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5DD" w:rsidRDefault="009A55DD" w:rsidP="009A55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HUBUNGAN STATUS PEKERJAAN IBU DENGAN KELENGKAPAN</w:t>
      </w:r>
    </w:p>
    <w:p w:rsidR="009A55DD" w:rsidRDefault="009A55DD" w:rsidP="009A55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IMUNISASI DI DESA OLILIT BARU KABUPATEN</w:t>
      </w:r>
    </w:p>
    <w:p w:rsidR="009A55DD" w:rsidRDefault="009A55DD" w:rsidP="009A55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MALUKU TENGGARA BARAT</w:t>
      </w:r>
    </w:p>
    <w:p w:rsidR="009A55DD" w:rsidRDefault="009A55DD" w:rsidP="009A55DD">
      <w:pPr>
        <w:spacing w:after="0" w:line="240" w:lineRule="auto"/>
        <w:rPr>
          <w:rFonts w:ascii="Times New Roman" w:hAnsi="Times New Roman" w:cs="Times New Roman"/>
          <w:b/>
          <w:sz w:val="24"/>
          <w:szCs w:val="24"/>
        </w:rPr>
      </w:pPr>
    </w:p>
    <w:p w:rsidR="009A55DD" w:rsidRDefault="009A55DD" w:rsidP="009A55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ROFINA YANUBY</w:t>
      </w:r>
    </w:p>
    <w:p w:rsidR="009A55DD" w:rsidRDefault="009A55DD" w:rsidP="009A55DD">
      <w:pPr>
        <w:spacing w:after="0" w:line="240" w:lineRule="auto"/>
        <w:jc w:val="center"/>
        <w:rPr>
          <w:rStyle w:val="Emphasis"/>
          <w:rFonts w:ascii="Times New Roman" w:hAnsi="Times New Roman" w:cs="Times New Roman"/>
          <w:bCs/>
          <w:i w:val="0"/>
          <w:sz w:val="24"/>
          <w:szCs w:val="24"/>
          <w:shd w:val="clear" w:color="auto" w:fill="FFFFFF"/>
        </w:rPr>
      </w:pPr>
      <w:r w:rsidRPr="009A55DD">
        <w:rPr>
          <w:rStyle w:val="Emphasis"/>
          <w:rFonts w:ascii="Times New Roman" w:hAnsi="Times New Roman" w:cs="Times New Roman"/>
          <w:bCs/>
          <w:i w:val="0"/>
          <w:sz w:val="24"/>
          <w:szCs w:val="24"/>
          <w:shd w:val="clear" w:color="auto" w:fill="FFFFFF"/>
        </w:rPr>
        <w:t>dr. Herlina Wungouw, MAppSc, MMedSc</w:t>
      </w:r>
    </w:p>
    <w:p w:rsidR="009A55DD" w:rsidRDefault="009A55DD" w:rsidP="009A5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Ns. </w:t>
      </w:r>
      <w:r w:rsidRPr="00485C67">
        <w:rPr>
          <w:rFonts w:ascii="Times New Roman" w:hAnsi="Times New Roman" w:cs="Times New Roman"/>
          <w:sz w:val="24"/>
          <w:szCs w:val="24"/>
        </w:rPr>
        <w:t>Julia V Rottie</w:t>
      </w:r>
      <w:r>
        <w:rPr>
          <w:rFonts w:ascii="Times New Roman" w:hAnsi="Times New Roman" w:cs="Times New Roman"/>
          <w:sz w:val="24"/>
          <w:szCs w:val="24"/>
        </w:rPr>
        <w:t>, S.Kep</w:t>
      </w:r>
    </w:p>
    <w:p w:rsidR="009A55DD" w:rsidRDefault="009A55DD" w:rsidP="009A55DD">
      <w:pPr>
        <w:spacing w:after="0" w:line="240" w:lineRule="auto"/>
        <w:jc w:val="center"/>
        <w:rPr>
          <w:rFonts w:ascii="Times New Roman" w:hAnsi="Times New Roman" w:cs="Times New Roman"/>
          <w:sz w:val="24"/>
          <w:szCs w:val="24"/>
        </w:rPr>
      </w:pPr>
    </w:p>
    <w:p w:rsidR="009A55DD" w:rsidRDefault="009A55DD" w:rsidP="009A5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Ilmu Keperawatan Fakultas Kedokteran</w:t>
      </w:r>
    </w:p>
    <w:p w:rsidR="009A55DD" w:rsidRDefault="009A55DD" w:rsidP="009A5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Sam Ratulangi Manado</w:t>
      </w:r>
    </w:p>
    <w:p w:rsidR="009A55DD" w:rsidRDefault="009A55DD" w:rsidP="009A55DD">
      <w:pPr>
        <w:spacing w:after="0" w:line="240" w:lineRule="auto"/>
        <w:jc w:val="center"/>
      </w:pPr>
      <w:r>
        <w:rPr>
          <w:rFonts w:ascii="Times New Roman" w:hAnsi="Times New Roman" w:cs="Times New Roman"/>
          <w:sz w:val="24"/>
          <w:szCs w:val="24"/>
        </w:rPr>
        <w:t xml:space="preserve">Email : </w:t>
      </w:r>
      <w:hyperlink r:id="rId8" w:history="1">
        <w:r w:rsidRPr="004861CF">
          <w:rPr>
            <w:rStyle w:val="Hyperlink"/>
            <w:rFonts w:ascii="Times New Roman" w:hAnsi="Times New Roman" w:cs="Times New Roman"/>
            <w:sz w:val="24"/>
            <w:szCs w:val="24"/>
          </w:rPr>
          <w:t>erfin.yanuby@yahoo.com</w:t>
        </w:r>
      </w:hyperlink>
    </w:p>
    <w:p w:rsidR="009A55DD" w:rsidRDefault="009A55DD" w:rsidP="009A55DD">
      <w:pPr>
        <w:spacing w:after="0" w:line="240" w:lineRule="auto"/>
        <w:jc w:val="both"/>
      </w:pPr>
    </w:p>
    <w:p w:rsidR="009A55DD" w:rsidRDefault="009A55DD" w:rsidP="009A55DD">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Abstract: </w:t>
      </w:r>
      <w:r>
        <w:rPr>
          <w:rFonts w:ascii="Times New Roman" w:eastAsia="Times New Roman" w:hAnsi="Times New Roman" w:cs="Times New Roman"/>
          <w:sz w:val="24"/>
          <w:szCs w:val="24"/>
        </w:rPr>
        <w:t>The crisis moneter is increased demand can not be met because of the high price. To meet these needs is one way to supplement the family income, usually only end when the father is working now ibupun go to work. Mothers who go to work have many choices. There are mothers who choose to work at home and there are women who choose to work outside the home. Impact of mothers who work outside the home is the lack of attention to the needs of parents especially mothers forgotten childhood immunizations. The purpose of this study was to determine the relationship of maternal employment status in the village of New Olilit, West Southeast Maluku regency.</w:t>
      </w:r>
      <w:r>
        <w:t xml:space="preserve"> </w:t>
      </w:r>
      <w:r>
        <w:rPr>
          <w:rFonts w:ascii="Times New Roman" w:eastAsia="Times New Roman" w:hAnsi="Times New Roman" w:cs="Times New Roman"/>
          <w:sz w:val="24"/>
          <w:szCs w:val="24"/>
        </w:rPr>
        <w:t>Method of sampling using the questionnaire mothers work. This type of study is an observational cross-sectional study design. This study uses 90 samples and data were analyzed using the Pearson chi-square test. This study proved that there is a connection maternal employment status (chi-square analysis ρ = 0,01. α = 0.05).</w:t>
      </w:r>
    </w:p>
    <w:p w:rsidR="009A55DD" w:rsidRDefault="009A55DD" w:rsidP="009A55D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Key words: </w:t>
      </w:r>
      <w:r>
        <w:rPr>
          <w:rFonts w:ascii="Times New Roman" w:hAnsi="Times New Roman" w:cs="Times New Roman"/>
          <w:sz w:val="24"/>
          <w:szCs w:val="24"/>
        </w:rPr>
        <w:t>Immunization completeness, Employment status</w:t>
      </w:r>
    </w:p>
    <w:p w:rsidR="009A55DD" w:rsidRDefault="009A55DD" w:rsidP="009A55DD">
      <w:pPr>
        <w:spacing w:after="0" w:line="240" w:lineRule="auto"/>
        <w:jc w:val="both"/>
        <w:rPr>
          <w:rFonts w:ascii="Times New Roman" w:hAnsi="Times New Roman" w:cs="Times New Roman"/>
          <w:sz w:val="24"/>
          <w:szCs w:val="24"/>
        </w:rPr>
      </w:pPr>
    </w:p>
    <w:p w:rsidR="009A55DD" w:rsidRDefault="009A55DD" w:rsidP="009A55DD">
      <w:pPr>
        <w:spacing w:after="0" w:line="240" w:lineRule="auto"/>
        <w:jc w:val="both"/>
        <w:rPr>
          <w:rFonts w:ascii="Times New Roman" w:hAnsi="Times New Roman"/>
          <w:sz w:val="24"/>
          <w:szCs w:val="24"/>
        </w:rPr>
      </w:pPr>
      <w:r>
        <w:rPr>
          <w:rFonts w:ascii="Times New Roman" w:hAnsi="Times New Roman" w:cs="Times New Roman"/>
          <w:b/>
          <w:sz w:val="24"/>
          <w:szCs w:val="24"/>
        </w:rPr>
        <w:t xml:space="preserve">Abstrak: </w:t>
      </w:r>
      <w:r>
        <w:rPr>
          <w:rFonts w:ascii="Times New Roman" w:hAnsi="Times New Roman" w:cs="Times New Roman"/>
          <w:sz w:val="24"/>
          <w:szCs w:val="24"/>
        </w:rPr>
        <w:t xml:space="preserve">Dampak krisis moniter adalah bertambahnya kebutuhan yang tidak dapat terpenuhi karena semakin mahalnya harga-harga. Untuk memenuhi kebutuhan tersebut salah satu caranya adalah menambah penghasilan keluarga, akhirnya kalau biasanya hanya ayah yang bekerja sekarang ibupun ikut bekerja. Ibu yang ikut bekerja mempunyai banyak pilihan. Ada ibu yang memilih bekerja di rumah dan ada ibu yang memilih bekerja di luar rumah. Dari dampak ibu yang bekerja di luar rumah yaitu kurangnya perhatian orang tua khususnya ibu akan kebutuhan imunisasi anak terlupakan. </w:t>
      </w:r>
      <w:r w:rsidRPr="00BE0365">
        <w:rPr>
          <w:rFonts w:ascii="Times New Roman" w:hAnsi="Times New Roman" w:cs="Times New Roman"/>
          <w:sz w:val="24"/>
          <w:szCs w:val="24"/>
        </w:rPr>
        <w:t>Tujuan penelitian</w:t>
      </w:r>
      <w:r>
        <w:rPr>
          <w:rFonts w:ascii="Times New Roman" w:hAnsi="Times New Roman" w:cs="Times New Roman"/>
          <w:sz w:val="24"/>
          <w:szCs w:val="24"/>
        </w:rPr>
        <w:t xml:space="preserve"> ini adalah untuk mengetahui hubungan status pekerjaan ibu dengan kelengkapan imunisasi di Desa Olilit Baru, Kabupaten Maluku Tenggara Barat. Cara pengambilan sampel dengan menggunakan lembar kuesioner pekerjaan ibu. </w:t>
      </w:r>
      <w:r w:rsidRPr="00BE0365">
        <w:rPr>
          <w:rFonts w:ascii="Times New Roman" w:hAnsi="Times New Roman" w:cs="Times New Roman"/>
          <w:color w:val="1D1B11" w:themeColor="background2" w:themeShade="1A"/>
          <w:sz w:val="24"/>
          <w:szCs w:val="24"/>
          <w:lang w:val="id-ID"/>
        </w:rPr>
        <w:t>Jenis Penelitian</w:t>
      </w:r>
      <w:r>
        <w:rPr>
          <w:rFonts w:ascii="Times New Roman" w:hAnsi="Times New Roman" w:cs="Times New Roman"/>
          <w:color w:val="1D1B11" w:themeColor="background2" w:themeShade="1A"/>
          <w:sz w:val="24"/>
          <w:szCs w:val="24"/>
          <w:lang w:val="id-ID"/>
        </w:rPr>
        <w:t xml:space="preserve"> ini adalah </w:t>
      </w:r>
      <w:r>
        <w:rPr>
          <w:rFonts w:ascii="Times New Roman" w:hAnsi="Times New Roman" w:cs="Times New Roman"/>
          <w:color w:val="1D1B11" w:themeColor="background2" w:themeShade="1A"/>
          <w:sz w:val="24"/>
          <w:szCs w:val="24"/>
        </w:rPr>
        <w:t xml:space="preserve">observasional  dengan desain penelitian </w:t>
      </w:r>
      <w:r>
        <w:rPr>
          <w:rFonts w:ascii="Times New Roman" w:hAnsi="Times New Roman" w:cs="Times New Roman"/>
          <w:i/>
          <w:color w:val="1D1B11" w:themeColor="background2" w:themeShade="1A"/>
          <w:sz w:val="24"/>
          <w:szCs w:val="24"/>
        </w:rPr>
        <w:t>Cross Sectional</w:t>
      </w:r>
      <w:r>
        <w:rPr>
          <w:rFonts w:ascii="Times New Roman" w:hAnsi="Times New Roman" w:cs="Times New Roman"/>
          <w:color w:val="1D1B11" w:themeColor="background2" w:themeShade="1A"/>
          <w:sz w:val="24"/>
          <w:szCs w:val="24"/>
        </w:rPr>
        <w:t>.</w:t>
      </w:r>
      <w:r>
        <w:rPr>
          <w:rFonts w:ascii="Times New Roman" w:hAnsi="Times New Roman" w:cs="Times New Roman"/>
          <w:color w:val="1D1B11" w:themeColor="background2" w:themeShade="1A"/>
          <w:sz w:val="24"/>
          <w:szCs w:val="24"/>
          <w:lang w:val="id-ID"/>
        </w:rPr>
        <w:t xml:space="preserve"> Penelitian ini menggunakan 9</w:t>
      </w:r>
      <w:r>
        <w:rPr>
          <w:rFonts w:ascii="Times New Roman" w:hAnsi="Times New Roman" w:cs="Times New Roman"/>
          <w:color w:val="1D1B11" w:themeColor="background2" w:themeShade="1A"/>
          <w:sz w:val="24"/>
          <w:szCs w:val="24"/>
        </w:rPr>
        <w:t>0</w:t>
      </w:r>
      <w:r>
        <w:rPr>
          <w:rFonts w:ascii="Times New Roman" w:hAnsi="Times New Roman" w:cs="Times New Roman"/>
          <w:color w:val="1D1B11" w:themeColor="background2" w:themeShade="1A"/>
          <w:sz w:val="24"/>
          <w:szCs w:val="24"/>
          <w:lang w:val="id-ID"/>
        </w:rPr>
        <w:t xml:space="preserve"> </w:t>
      </w:r>
      <w:r>
        <w:rPr>
          <w:rFonts w:ascii="Times New Roman" w:hAnsi="Times New Roman" w:cs="Times New Roman"/>
          <w:color w:val="1D1B11" w:themeColor="background2" w:themeShade="1A"/>
          <w:sz w:val="24"/>
          <w:szCs w:val="24"/>
        </w:rPr>
        <w:t>sampel</w:t>
      </w:r>
      <w:r>
        <w:rPr>
          <w:rFonts w:ascii="Times New Roman" w:hAnsi="Times New Roman" w:cs="Times New Roman"/>
          <w:color w:val="1D1B11" w:themeColor="background2" w:themeShade="1A"/>
          <w:sz w:val="24"/>
          <w:szCs w:val="24"/>
          <w:lang w:val="id-ID"/>
        </w:rPr>
        <w:t xml:space="preserve"> dan data dianalisis menggunakan pearson chi-square test. Penelitian ini berhasil membuktikan bahwa ada hubungan </w:t>
      </w:r>
      <w:r>
        <w:rPr>
          <w:rFonts w:ascii="Times New Roman" w:hAnsi="Times New Roman" w:cs="Times New Roman"/>
          <w:color w:val="1D1B11" w:themeColor="background2" w:themeShade="1A"/>
          <w:sz w:val="24"/>
          <w:szCs w:val="24"/>
        </w:rPr>
        <w:t>status pekerjaan ibu dengan kelengkapan imunisasi</w:t>
      </w:r>
      <w:r>
        <w:rPr>
          <w:rFonts w:ascii="Times New Roman" w:hAnsi="Times New Roman" w:cs="Times New Roman"/>
          <w:color w:val="1D1B11" w:themeColor="background2" w:themeShade="1A"/>
          <w:sz w:val="24"/>
          <w:szCs w:val="24"/>
          <w:lang w:val="id-ID"/>
        </w:rPr>
        <w:t xml:space="preserve"> (hasil analisis chi-square </w:t>
      </w:r>
      <w:r>
        <w:rPr>
          <w:rFonts w:ascii="Times New Roman" w:hAnsi="Times New Roman"/>
          <w:i/>
          <w:sz w:val="24"/>
          <w:szCs w:val="24"/>
          <w:lang w:val="fi-FI"/>
        </w:rPr>
        <w:t>ρ</w:t>
      </w:r>
      <w:r>
        <w:rPr>
          <w:rFonts w:ascii="Times New Roman" w:hAnsi="Times New Roman"/>
          <w:sz w:val="24"/>
          <w:szCs w:val="24"/>
        </w:rPr>
        <w:t>= 0,01 α 0,05</w:t>
      </w:r>
      <w:r>
        <w:rPr>
          <w:rFonts w:ascii="Times New Roman" w:hAnsi="Times New Roman"/>
          <w:sz w:val="24"/>
          <w:szCs w:val="24"/>
          <w:lang w:val="id-ID"/>
        </w:rPr>
        <w:t>).</w:t>
      </w:r>
    </w:p>
    <w:p w:rsidR="009A55DD" w:rsidRDefault="009A55DD" w:rsidP="009A55DD">
      <w:pPr>
        <w:spacing w:after="0" w:line="240" w:lineRule="auto"/>
        <w:jc w:val="both"/>
        <w:rPr>
          <w:rFonts w:ascii="Times New Roman" w:hAnsi="Times New Roman" w:cs="Times New Roman"/>
          <w:sz w:val="24"/>
          <w:szCs w:val="24"/>
        </w:rPr>
      </w:pPr>
      <w:r>
        <w:rPr>
          <w:rFonts w:ascii="Times New Roman" w:hAnsi="Times New Roman"/>
          <w:b/>
          <w:sz w:val="24"/>
          <w:szCs w:val="24"/>
        </w:rPr>
        <w:t xml:space="preserve">Kata kunci: </w:t>
      </w:r>
      <w:r w:rsidRPr="00B93D15">
        <w:rPr>
          <w:rFonts w:ascii="Times New Roman" w:hAnsi="Times New Roman" w:cs="Times New Roman"/>
          <w:sz w:val="24"/>
          <w:szCs w:val="24"/>
        </w:rPr>
        <w:t>Kelengkapan Imunisasi, Status Pekerjaan</w:t>
      </w:r>
    </w:p>
    <w:p w:rsidR="009A55DD" w:rsidRDefault="009A55DD" w:rsidP="009A55DD">
      <w:pPr>
        <w:spacing w:after="0" w:line="240" w:lineRule="auto"/>
        <w:jc w:val="both"/>
        <w:rPr>
          <w:rFonts w:ascii="Times New Roman" w:hAnsi="Times New Roman" w:cs="Times New Roman"/>
          <w:sz w:val="24"/>
          <w:szCs w:val="24"/>
        </w:rPr>
      </w:pPr>
    </w:p>
    <w:p w:rsidR="00AE50A6" w:rsidRDefault="00AE50A6" w:rsidP="009A55DD">
      <w:pPr>
        <w:spacing w:after="0" w:line="240" w:lineRule="auto"/>
        <w:jc w:val="both"/>
        <w:rPr>
          <w:rFonts w:ascii="Times New Roman" w:hAnsi="Times New Roman" w:cs="Times New Roman"/>
          <w:sz w:val="24"/>
          <w:szCs w:val="24"/>
        </w:rPr>
      </w:pPr>
    </w:p>
    <w:p w:rsidR="00AE50A6" w:rsidRPr="00AE50A6" w:rsidRDefault="00AE50A6" w:rsidP="009A55DD">
      <w:pPr>
        <w:spacing w:after="0" w:line="240" w:lineRule="auto"/>
        <w:jc w:val="both"/>
        <w:rPr>
          <w:rFonts w:ascii="Times New Roman" w:hAnsi="Times New Roman" w:cs="Times New Roman"/>
          <w:b/>
          <w:sz w:val="24"/>
          <w:szCs w:val="24"/>
        </w:rPr>
        <w:sectPr w:rsidR="00AE50A6" w:rsidRPr="00AE50A6" w:rsidSect="009A55DD">
          <w:headerReference w:type="default" r:id="rId9"/>
          <w:pgSz w:w="12240" w:h="15840"/>
          <w:pgMar w:top="810" w:right="1440" w:bottom="1440" w:left="1440" w:header="270" w:footer="720" w:gutter="0"/>
          <w:cols w:space="720"/>
          <w:docGrid w:linePitch="360"/>
        </w:sectPr>
      </w:pPr>
      <w:r w:rsidRPr="00AE50A6">
        <w:rPr>
          <w:rFonts w:ascii="Times New Roman" w:hAnsi="Times New Roman" w:cs="Times New Roman"/>
          <w:b/>
          <w:sz w:val="24"/>
          <w:szCs w:val="24"/>
        </w:rPr>
        <w:t>PENDAHULUAN</w:t>
      </w:r>
    </w:p>
    <w:p w:rsidR="00AE50A6" w:rsidRDefault="00AE50A6" w:rsidP="00AE50A6">
      <w:pPr>
        <w:spacing w:after="0" w:line="240" w:lineRule="auto"/>
        <w:ind w:firstLine="294"/>
        <w:jc w:val="both"/>
        <w:rPr>
          <w:rFonts w:ascii="Times New Roman" w:hAnsi="Times New Roman"/>
          <w:sz w:val="24"/>
          <w:szCs w:val="24"/>
        </w:rPr>
      </w:pPr>
      <w:r>
        <w:rPr>
          <w:rFonts w:ascii="Times New Roman" w:hAnsi="Times New Roman"/>
          <w:sz w:val="24"/>
          <w:szCs w:val="24"/>
        </w:rPr>
        <w:lastRenderedPageBreak/>
        <w:t xml:space="preserve">Dampak krisis moneter adalah bertambahnya kebutuhan yang tidak dapat terpenuhi  karena semakin mahalnya harga-harga. Untuk memenuhi kebutuhan tersebut salah satu caranya adalah menambah penghasilan keluarga, akhirnya kalau biasanya hanya ayah yang bekerja sekarang </w:t>
      </w:r>
      <w:r>
        <w:rPr>
          <w:rFonts w:ascii="Times New Roman" w:hAnsi="Times New Roman"/>
          <w:sz w:val="24"/>
          <w:szCs w:val="24"/>
        </w:rPr>
        <w:lastRenderedPageBreak/>
        <w:t xml:space="preserve">ibupun ikut bekerja. Ibu yang ikut bekerja mempunyai banyak pilihan. Ada ibu yang memilih bekerja di rumah dan ada ibu yang memilih bekerja di luar rumah. Dari dampak ibu yang bekerja di luar rumah yaitu kurangnya perhatian orang tua khususnya ibu </w:t>
      </w:r>
      <w:r>
        <w:rPr>
          <w:rFonts w:ascii="Times New Roman" w:hAnsi="Times New Roman"/>
          <w:sz w:val="24"/>
          <w:szCs w:val="24"/>
        </w:rPr>
        <w:lastRenderedPageBreak/>
        <w:t xml:space="preserve">akan kebutuhan imunisasi anak terlupakan (Azrul, 2005). </w:t>
      </w:r>
    </w:p>
    <w:p w:rsidR="00AE50A6" w:rsidRDefault="00AE50A6" w:rsidP="00AE50A6">
      <w:pPr>
        <w:spacing w:after="0" w:line="240" w:lineRule="auto"/>
        <w:ind w:firstLine="294"/>
        <w:jc w:val="both"/>
        <w:rPr>
          <w:rFonts w:ascii="Times New Roman" w:hAnsi="Times New Roman"/>
          <w:sz w:val="24"/>
          <w:szCs w:val="24"/>
        </w:rPr>
      </w:pPr>
      <w:r>
        <w:rPr>
          <w:rFonts w:ascii="Times New Roman" w:hAnsi="Times New Roman"/>
          <w:sz w:val="24"/>
          <w:szCs w:val="24"/>
        </w:rPr>
        <w:t>Terdapat vaksin-vaksin lain yang belum masuk program nasional, namun penggunaan direkomendasikan oleh organisasi profesi IDAI (Ikatan Dokter Anak Indonesia) dan PAPDI (Perhimpunan Ahli Penyakit Dalam Indonesia). Data statistik menunjukkan setiap tahunnya cakupan nasional imunisasi kita meningkat dan insidens penyakit spesifik yang dapat dicegah dengan vaksinasi juga menurun. Demikian juga pada Kabupaten Maluku Tenggara Barat khususnya di Desa Olilit Baru. Itu semua di pengaruhi oleh kesibukan orang tua khususnya ibu, sehingga tidak sedikit anak yang  masih belum mendapatkan imunisasi secara lengkap baik berdasarkan standar pemerintah maupun berdasarkan  Ikatan Dokter Anak Indonesia (DinKes Kota Saumlaki, 2011).</w:t>
      </w:r>
    </w:p>
    <w:p w:rsidR="00AE50A6" w:rsidRDefault="00AE50A6" w:rsidP="00AE50A6">
      <w:pPr>
        <w:spacing w:after="0" w:line="240" w:lineRule="auto"/>
        <w:ind w:firstLine="294"/>
        <w:jc w:val="both"/>
        <w:rPr>
          <w:rFonts w:ascii="Times New Roman" w:hAnsi="Times New Roman"/>
          <w:sz w:val="24"/>
          <w:szCs w:val="24"/>
        </w:rPr>
      </w:pPr>
      <w:r>
        <w:rPr>
          <w:rFonts w:ascii="Times New Roman" w:hAnsi="Times New Roman"/>
          <w:sz w:val="24"/>
          <w:szCs w:val="24"/>
        </w:rPr>
        <w:t>Menurut hasil survei yang telah diadakan pada Desa Olilit Baru hampir 20%, batita di Desa Olilit Baru masih belum lengkap berdasarkan standar yang dikeluarkan oleh pemerintah. Padahal sesuai umur yang ada saat ini batita di Desa Olilit Baru seharusnya sudah banyak yang lengkap. Masih adanya imunisasi yang tidak lengkap di Desa Olilit Baru disebabkan oleh orang tua mereka banyak yang bekerja khususnya Ibu orang tua pada Desa Olilit Baru. Sehingga waktu yang dimiliki orang tua sedikit untuk memperhatikan dan bahkan jadwal imunisasi pun terkadang lupa. Dan akhirnya kebutuhan anaknya akan imunisasi tidak terpenuhi. Dengan tidak terpenuhinya kebutuhan imunisasi maka anak pun mudah terkena penyakit. Dan jika penyakit yang dapat dicegah dengan imunisasi itu muncul maka imunisasi yang diberikan akan sia-sia (DinKes Kota Saumlaki, 2011).</w:t>
      </w:r>
    </w:p>
    <w:p w:rsidR="00AE50A6" w:rsidRDefault="00AE50A6" w:rsidP="00AE50A6">
      <w:pPr>
        <w:spacing w:after="0" w:line="240" w:lineRule="auto"/>
        <w:jc w:val="both"/>
        <w:rPr>
          <w:rFonts w:ascii="Times New Roman" w:hAnsi="Times New Roman"/>
          <w:sz w:val="24"/>
          <w:szCs w:val="24"/>
        </w:rPr>
      </w:pPr>
    </w:p>
    <w:p w:rsidR="00AE50A6" w:rsidRDefault="00AE50A6" w:rsidP="00AE50A6">
      <w:pPr>
        <w:spacing w:after="0" w:line="240" w:lineRule="auto"/>
        <w:jc w:val="both"/>
        <w:rPr>
          <w:rFonts w:ascii="Times New Roman" w:hAnsi="Times New Roman"/>
          <w:sz w:val="24"/>
          <w:szCs w:val="24"/>
        </w:rPr>
      </w:pPr>
      <w:r>
        <w:rPr>
          <w:rFonts w:ascii="Times New Roman" w:hAnsi="Times New Roman"/>
          <w:sz w:val="24"/>
          <w:szCs w:val="24"/>
        </w:rPr>
        <w:t>METODE PENELITIAN</w:t>
      </w:r>
    </w:p>
    <w:p w:rsidR="00AE50A6" w:rsidRDefault="00AE50A6" w:rsidP="00AE50A6">
      <w:pPr>
        <w:spacing w:after="0" w:line="240" w:lineRule="auto"/>
        <w:ind w:firstLine="294"/>
        <w:jc w:val="both"/>
        <w:rPr>
          <w:rFonts w:ascii="Times New Roman" w:hAnsi="Times New Roman"/>
          <w:sz w:val="24"/>
        </w:rPr>
      </w:pPr>
      <w:r>
        <w:rPr>
          <w:rFonts w:ascii="Times New Roman" w:hAnsi="Times New Roman"/>
          <w:sz w:val="24"/>
        </w:rPr>
        <w:t>Desain penelitian adalah suatu yang sangat penting dalam penelitian yang memungkinkan, memaksimalkan kontrol beberapa faktor yang bisa mempengaruhi akurasi suatu hasil (Nursalam, 2003).</w:t>
      </w:r>
    </w:p>
    <w:p w:rsidR="00AE50A6" w:rsidRDefault="00AE50A6" w:rsidP="00AE50A6">
      <w:pPr>
        <w:spacing w:after="0" w:line="240" w:lineRule="auto"/>
        <w:ind w:firstLine="294"/>
        <w:jc w:val="both"/>
        <w:rPr>
          <w:rFonts w:ascii="Times New Roman" w:hAnsi="Times New Roman"/>
          <w:sz w:val="24"/>
          <w:szCs w:val="24"/>
        </w:rPr>
      </w:pPr>
      <w:r>
        <w:rPr>
          <w:rFonts w:ascii="Times New Roman" w:hAnsi="Times New Roman"/>
          <w:sz w:val="24"/>
          <w:szCs w:val="24"/>
        </w:rPr>
        <w:lastRenderedPageBreak/>
        <w:t xml:space="preserve">Desain penelitian ini adalah observasional design yaitu melihat adanya hubungan status pekerjaan ibu dengan kelengkapan imunisasi. Berdasarkan pengumpulan data design penelitian ini adalah cross sectional adalah </w:t>
      </w:r>
      <w:r>
        <w:rPr>
          <w:rFonts w:ascii="Times New Roman" w:hAnsi="Times New Roman"/>
          <w:color w:val="000000"/>
          <w:sz w:val="24"/>
          <w:szCs w:val="24"/>
        </w:rPr>
        <w:t>jenis penelitian yang menekankan pada waktu pengukuran/observasi data variabel independen dan dependen hanya satu kali pada satu saat.</w:t>
      </w:r>
      <w:r>
        <w:rPr>
          <w:rFonts w:ascii="Times New Roman" w:hAnsi="Times New Roman"/>
          <w:sz w:val="24"/>
          <w:szCs w:val="24"/>
        </w:rPr>
        <w:t xml:space="preserve"> Artinya pengumpulan data sekaligus pada saat, tiap subyek penelitian hanya diobservasi sekali saja (Nursalam, 2008). </w:t>
      </w:r>
    </w:p>
    <w:p w:rsidR="00DD4A91" w:rsidRDefault="00AE50A6" w:rsidP="00DD4A91">
      <w:pPr>
        <w:pStyle w:val="ListParagraph"/>
        <w:spacing w:after="0" w:line="240" w:lineRule="auto"/>
        <w:ind w:left="0" w:firstLine="294"/>
        <w:jc w:val="both"/>
        <w:rPr>
          <w:rFonts w:ascii="Times New Roman" w:hAnsi="Times New Roman"/>
          <w:sz w:val="24"/>
        </w:rPr>
      </w:pPr>
      <w:r>
        <w:rPr>
          <w:rFonts w:ascii="Times New Roman" w:hAnsi="Times New Roman"/>
          <w:sz w:val="24"/>
        </w:rPr>
        <w:t xml:space="preserve">Populasi adalah keseluruhan subjek penelitian yang akan diteliti (Setiadi, 2007). Populasi yang dimaksud dalam penelitian ini terdiri dari seluruh </w:t>
      </w:r>
      <w:r>
        <w:rPr>
          <w:rFonts w:ascii="Times New Roman" w:hAnsi="Times New Roman"/>
          <w:sz w:val="24"/>
          <w:lang w:val="sv-SE"/>
        </w:rPr>
        <w:t>orang tua (ibu) di Desa Olilit Baru</w:t>
      </w:r>
      <w:r>
        <w:rPr>
          <w:rFonts w:ascii="Times New Roman" w:hAnsi="Times New Roman"/>
          <w:sz w:val="24"/>
          <w:lang w:val="id-ID"/>
        </w:rPr>
        <w:t xml:space="preserve"> yang mempunyai anak batita yaitu berjumlah </w:t>
      </w:r>
      <w:r>
        <w:rPr>
          <w:rFonts w:ascii="Times New Roman" w:hAnsi="Times New Roman"/>
          <w:sz w:val="24"/>
        </w:rPr>
        <w:t>90</w:t>
      </w:r>
      <w:r>
        <w:rPr>
          <w:rFonts w:ascii="Times New Roman" w:hAnsi="Times New Roman"/>
          <w:sz w:val="24"/>
          <w:lang w:val="id-ID"/>
        </w:rPr>
        <w:t xml:space="preserve"> orang</w:t>
      </w:r>
      <w:r>
        <w:rPr>
          <w:rFonts w:ascii="Times New Roman" w:hAnsi="Times New Roman"/>
          <w:sz w:val="24"/>
          <w:lang w:val="sv-SE"/>
        </w:rPr>
        <w:t xml:space="preserve">. Sedangkan </w:t>
      </w:r>
      <w:r w:rsidR="00DD4A91">
        <w:rPr>
          <w:rFonts w:ascii="Times New Roman" w:hAnsi="Times New Roman"/>
          <w:sz w:val="24"/>
          <w:szCs w:val="24"/>
        </w:rPr>
        <w:t xml:space="preserve">Sampel merupakan bagian dari populasi terjangkau yang dapat dipergunakan sebagai subjek penelitian melalui sampling. Sedangkan </w:t>
      </w:r>
      <w:r w:rsidR="00DD4A91">
        <w:rPr>
          <w:rFonts w:ascii="Times New Roman" w:hAnsi="Times New Roman"/>
          <w:i/>
          <w:sz w:val="24"/>
          <w:szCs w:val="24"/>
        </w:rPr>
        <w:t>sampling</w:t>
      </w:r>
      <w:r w:rsidR="00DD4A91">
        <w:rPr>
          <w:rFonts w:ascii="Times New Roman" w:hAnsi="Times New Roman"/>
          <w:sz w:val="24"/>
          <w:szCs w:val="24"/>
        </w:rPr>
        <w:t xml:space="preserve"> adalah proses menyeleksi porsi dari populasi yang dapat mewakili populasi yang ada. Untuk besar sampel menggunakan rumus, (Arikunto, 2006) yaitu jika jumlah populasi &lt; 100 maka sampel yang diambil adalah total sampling. </w:t>
      </w:r>
      <w:r w:rsidR="00DD4A91">
        <w:rPr>
          <w:rFonts w:ascii="Times New Roman" w:hAnsi="Times New Roman"/>
          <w:sz w:val="24"/>
          <w:lang w:val="sv-SE"/>
        </w:rPr>
        <w:t xml:space="preserve">Sampel pada penelitian ini adalah sebagian orang tua (ibu) yang mempunyai anak </w:t>
      </w:r>
      <w:r w:rsidR="00DD4A91">
        <w:rPr>
          <w:rFonts w:ascii="Times New Roman" w:hAnsi="Times New Roman"/>
          <w:sz w:val="24"/>
          <w:lang w:val="id-ID"/>
        </w:rPr>
        <w:t xml:space="preserve">batita </w:t>
      </w:r>
      <w:r w:rsidR="00DD4A91">
        <w:rPr>
          <w:rFonts w:ascii="Times New Roman" w:hAnsi="Times New Roman"/>
          <w:sz w:val="24"/>
          <w:lang w:val="sv-SE"/>
        </w:rPr>
        <w:t>di Desa Olilit Baru, Maluku Tenggara Barat</w:t>
      </w:r>
      <w:r w:rsidR="00DD4A91">
        <w:rPr>
          <w:rFonts w:ascii="Times New Roman" w:hAnsi="Times New Roman"/>
          <w:sz w:val="24"/>
          <w:lang w:val="id-ID"/>
        </w:rPr>
        <w:t xml:space="preserve">, </w:t>
      </w:r>
      <w:r w:rsidR="00DD4A91">
        <w:rPr>
          <w:rFonts w:ascii="Times New Roman" w:hAnsi="Times New Roman"/>
          <w:sz w:val="24"/>
        </w:rPr>
        <w:t>sejumlah 90 ibu yang mempunyai batita.</w:t>
      </w:r>
    </w:p>
    <w:p w:rsidR="00DD4A91" w:rsidRDefault="00DD4A91" w:rsidP="00DD4A91">
      <w:pPr>
        <w:pStyle w:val="ListParagraph"/>
        <w:spacing w:after="0" w:line="240" w:lineRule="auto"/>
        <w:ind w:left="0" w:firstLine="294"/>
        <w:jc w:val="both"/>
        <w:rPr>
          <w:rFonts w:ascii="Times New Roman" w:hAnsi="Times New Roman"/>
          <w:sz w:val="24"/>
          <w:lang w:val="sv-SE"/>
        </w:rPr>
      </w:pPr>
      <w:r>
        <w:rPr>
          <w:rFonts w:ascii="Times New Roman" w:hAnsi="Times New Roman"/>
          <w:sz w:val="24"/>
        </w:rPr>
        <w:t xml:space="preserve">Dalam melakukan penelitian peneliti harus mempunyai instrument. Arti konsep instrument dalam penelitian adalah alat ukur. </w:t>
      </w:r>
      <w:r>
        <w:rPr>
          <w:rFonts w:ascii="Times New Roman" w:hAnsi="Times New Roman"/>
          <w:sz w:val="24"/>
          <w:lang w:val="sv-SE"/>
        </w:rPr>
        <w:t xml:space="preserve">Instrumen penelitian yaitu suatu alat ukur yang digunakan untuk mengumpulkan data. </w:t>
      </w:r>
      <w:r>
        <w:rPr>
          <w:rFonts w:ascii="Times New Roman" w:hAnsi="Times New Roman"/>
          <w:sz w:val="24"/>
        </w:rPr>
        <w:t xml:space="preserve">Teknik pengumpulan data dalam penelitian ini menggunakan lembar observasi </w:t>
      </w:r>
      <w:r>
        <w:rPr>
          <w:rFonts w:ascii="Times New Roman" w:hAnsi="Times New Roman"/>
          <w:sz w:val="24"/>
          <w:lang w:val="sv-SE"/>
        </w:rPr>
        <w:t xml:space="preserve">(Hidayat, 2007). </w:t>
      </w:r>
    </w:p>
    <w:p w:rsidR="00DD4A91" w:rsidRDefault="00DD4A91" w:rsidP="00DD4A91">
      <w:pPr>
        <w:spacing w:after="0" w:line="240" w:lineRule="auto"/>
        <w:ind w:firstLine="294"/>
        <w:jc w:val="both"/>
        <w:rPr>
          <w:rFonts w:ascii="Times New Roman" w:hAnsi="Times New Roman"/>
          <w:color w:val="1D1B11" w:themeColor="background2" w:themeShade="1A"/>
          <w:sz w:val="24"/>
          <w:szCs w:val="24"/>
        </w:rPr>
      </w:pPr>
      <w:r>
        <w:rPr>
          <w:rFonts w:ascii="Times New Roman" w:hAnsi="Times New Roman"/>
          <w:sz w:val="24"/>
          <w:szCs w:val="24"/>
        </w:rPr>
        <w:t xml:space="preserve">Dalam penelitian ini, peneliti menggunakan wawancara terpimpin sebagai alat ukur. Wawancara diartikan sebagai suatu metode yang digunakan untuk mendapatkan data dimana peneliti mendapatkan keterangan atau penelitian secara lisan dari seorang responden (Notoatmodjo, 2005). Dengan menggunakan uji chi-square </w:t>
      </w:r>
      <w:r>
        <w:rPr>
          <w:rFonts w:ascii="Times New Roman" w:hAnsi="Times New Roman"/>
          <w:i/>
          <w:color w:val="1D1B11" w:themeColor="background2" w:themeShade="1A"/>
          <w:sz w:val="24"/>
          <w:szCs w:val="24"/>
        </w:rPr>
        <w:t>(Pearson’s chi-square)</w:t>
      </w:r>
      <w:r>
        <w:rPr>
          <w:rFonts w:ascii="Times New Roman" w:hAnsi="Times New Roman"/>
          <w:color w:val="1D1B11" w:themeColor="background2" w:themeShade="1A"/>
          <w:sz w:val="24"/>
          <w:szCs w:val="24"/>
        </w:rPr>
        <w:t xml:space="preserve"> melalui perhitungan statistic dan menjumlahkan hasil perhitungan dengan </w:t>
      </w:r>
      <w:r>
        <w:rPr>
          <w:rFonts w:ascii="Times New Roman" w:hAnsi="Times New Roman"/>
          <w:color w:val="1D1B11" w:themeColor="background2" w:themeShade="1A"/>
          <w:sz w:val="24"/>
          <w:szCs w:val="24"/>
        </w:rPr>
        <w:lastRenderedPageBreak/>
        <w:t>sistem komputerisasi (Program SPSS). Pernyataan-pernyataan didalam pedoman (kuisioner) tersebut disusun sedemikian rupa sehingga mencakup variabel-variabel yang berkaitan dengan hipotesis (Notoatmodjo, 2005).</w:t>
      </w:r>
    </w:p>
    <w:p w:rsidR="00DD4A91" w:rsidRDefault="00DD4A91" w:rsidP="00DD4A91">
      <w:pPr>
        <w:spacing w:after="0" w:line="240" w:lineRule="auto"/>
        <w:jc w:val="both"/>
        <w:rPr>
          <w:rFonts w:ascii="Times New Roman" w:hAnsi="Times New Roman"/>
          <w:color w:val="1D1B11" w:themeColor="background2" w:themeShade="1A"/>
          <w:sz w:val="24"/>
          <w:szCs w:val="24"/>
        </w:rPr>
      </w:pPr>
    </w:p>
    <w:p w:rsidR="00DD4A91" w:rsidRPr="00DD4A91" w:rsidRDefault="00DD4A91" w:rsidP="00DD4A91">
      <w:pPr>
        <w:spacing w:after="0" w:line="240" w:lineRule="auto"/>
        <w:jc w:val="both"/>
        <w:rPr>
          <w:rFonts w:ascii="Times New Roman" w:hAnsi="Times New Roman"/>
          <w:b/>
          <w:color w:val="1D1B11" w:themeColor="background2" w:themeShade="1A"/>
          <w:sz w:val="24"/>
          <w:szCs w:val="24"/>
        </w:rPr>
      </w:pPr>
      <w:r w:rsidRPr="00DD4A91">
        <w:rPr>
          <w:rFonts w:ascii="Times New Roman" w:hAnsi="Times New Roman"/>
          <w:b/>
          <w:color w:val="1D1B11" w:themeColor="background2" w:themeShade="1A"/>
          <w:sz w:val="24"/>
          <w:szCs w:val="24"/>
        </w:rPr>
        <w:t>HASIL dan PEMBAHASAN</w:t>
      </w:r>
    </w:p>
    <w:p w:rsidR="00DD4A91" w:rsidRDefault="00DD4A91" w:rsidP="00DD4A91">
      <w:pPr>
        <w:pStyle w:val="Footer"/>
        <w:tabs>
          <w:tab w:val="left" w:pos="720"/>
        </w:tabs>
        <w:jc w:val="both"/>
        <w:rPr>
          <w:rFonts w:ascii="Times New Roman" w:hAnsi="Times New Roman"/>
          <w:b/>
          <w:sz w:val="24"/>
          <w:szCs w:val="24"/>
        </w:rPr>
      </w:pPr>
      <w:r w:rsidRPr="00DD4A91">
        <w:rPr>
          <w:rFonts w:ascii="Times New Roman" w:hAnsi="Times New Roman"/>
          <w:b/>
          <w:sz w:val="24"/>
          <w:szCs w:val="24"/>
          <w:lang w:val="id-ID"/>
        </w:rPr>
        <w:t>Karakteristik Responden</w:t>
      </w:r>
    </w:p>
    <w:p w:rsidR="00DD4A91" w:rsidRPr="00850B0F" w:rsidRDefault="00DD4A91" w:rsidP="00DD4A91">
      <w:pPr>
        <w:pStyle w:val="Footer"/>
        <w:tabs>
          <w:tab w:val="left" w:pos="720"/>
        </w:tabs>
        <w:jc w:val="both"/>
        <w:rPr>
          <w:rFonts w:ascii="Times New Roman" w:hAnsi="Times New Roman"/>
          <w:b/>
          <w:sz w:val="24"/>
          <w:szCs w:val="24"/>
        </w:rPr>
      </w:pPr>
      <w:r w:rsidRPr="00850B0F">
        <w:rPr>
          <w:rFonts w:ascii="Times New Roman" w:hAnsi="Times New Roman"/>
          <w:b/>
          <w:sz w:val="24"/>
          <w:szCs w:val="24"/>
          <w:lang w:val="id-ID"/>
        </w:rPr>
        <w:t>Distribusi Responden Berdasarkan Umur</w:t>
      </w:r>
    </w:p>
    <w:p w:rsidR="00DD4A91" w:rsidRDefault="00DD4A91" w:rsidP="00DD4A91">
      <w:pPr>
        <w:spacing w:after="0" w:line="240" w:lineRule="auto"/>
        <w:ind w:left="990" w:hanging="990"/>
        <w:jc w:val="both"/>
        <w:rPr>
          <w:rFonts w:ascii="Times New Roman" w:hAnsi="Times New Roman"/>
          <w:sz w:val="24"/>
          <w:szCs w:val="24"/>
        </w:rPr>
      </w:pPr>
      <w:r>
        <w:rPr>
          <w:rFonts w:ascii="Times New Roman" w:hAnsi="Times New Roman"/>
          <w:sz w:val="24"/>
          <w:szCs w:val="24"/>
          <w:lang w:val="it-IT"/>
        </w:rPr>
        <w:t xml:space="preserve">Tabel 1 Distribusi Responden </w:t>
      </w:r>
      <w:r>
        <w:rPr>
          <w:rFonts w:ascii="Times New Roman" w:hAnsi="Times New Roman"/>
          <w:sz w:val="24"/>
          <w:szCs w:val="24"/>
          <w:lang w:val="id-ID"/>
        </w:rPr>
        <w:t>Menurut Umur</w:t>
      </w:r>
    </w:p>
    <w:tbl>
      <w:tblPr>
        <w:tblW w:w="4546" w:type="dxa"/>
        <w:tblBorders>
          <w:top w:val="single" w:sz="4" w:space="0" w:color="auto"/>
          <w:bottom w:val="single" w:sz="4" w:space="0" w:color="auto"/>
          <w:insideH w:val="single" w:sz="4" w:space="0" w:color="auto"/>
        </w:tblBorders>
        <w:tblLook w:val="01E0"/>
      </w:tblPr>
      <w:tblGrid>
        <w:gridCol w:w="1443"/>
        <w:gridCol w:w="1983"/>
        <w:gridCol w:w="1120"/>
      </w:tblGrid>
      <w:tr w:rsidR="00DD4A91" w:rsidRPr="00DD4A91" w:rsidTr="002B171D">
        <w:trPr>
          <w:trHeight w:val="393"/>
        </w:trPr>
        <w:tc>
          <w:tcPr>
            <w:tcW w:w="1443" w:type="dxa"/>
            <w:vMerge w:val="restart"/>
            <w:tcBorders>
              <w:top w:val="single" w:sz="12" w:space="0" w:color="auto"/>
              <w:left w:val="nil"/>
              <w:bottom w:val="single" w:sz="12" w:space="0" w:color="auto"/>
              <w:right w:val="nil"/>
            </w:tcBorders>
            <w:vAlign w:val="center"/>
            <w:hideMark/>
          </w:tcPr>
          <w:p w:rsidR="00DD4A91" w:rsidRPr="00DD4A91" w:rsidRDefault="00DD4A91" w:rsidP="00DD4A91">
            <w:pPr>
              <w:spacing w:after="0" w:line="240" w:lineRule="auto"/>
              <w:jc w:val="center"/>
              <w:rPr>
                <w:rFonts w:ascii="Times New Roman" w:eastAsia="Calibri" w:hAnsi="Times New Roman" w:cs="Times New Roman"/>
                <w:sz w:val="20"/>
                <w:szCs w:val="20"/>
                <w:lang w:val="id-ID"/>
              </w:rPr>
            </w:pPr>
            <w:r w:rsidRPr="00DD4A91">
              <w:rPr>
                <w:rFonts w:ascii="Times New Roman" w:hAnsi="Times New Roman"/>
                <w:sz w:val="20"/>
                <w:szCs w:val="20"/>
                <w:lang w:val="id-ID"/>
              </w:rPr>
              <w:t xml:space="preserve">Umur </w:t>
            </w:r>
          </w:p>
        </w:tc>
        <w:tc>
          <w:tcPr>
            <w:tcW w:w="3103" w:type="dxa"/>
            <w:gridSpan w:val="2"/>
            <w:tcBorders>
              <w:top w:val="single" w:sz="12" w:space="0" w:color="auto"/>
              <w:left w:val="nil"/>
              <w:bottom w:val="single" w:sz="12" w:space="0" w:color="auto"/>
              <w:right w:val="nil"/>
            </w:tcBorders>
            <w:hideMark/>
          </w:tcPr>
          <w:p w:rsidR="00DD4A91" w:rsidRPr="00DD4A91" w:rsidRDefault="00DD4A91" w:rsidP="00DD4A91">
            <w:pPr>
              <w:spacing w:after="0" w:line="240" w:lineRule="auto"/>
              <w:jc w:val="center"/>
              <w:rPr>
                <w:rFonts w:ascii="Times New Roman" w:eastAsia="Calibri" w:hAnsi="Times New Roman" w:cs="Times New Roman"/>
                <w:sz w:val="20"/>
                <w:szCs w:val="20"/>
                <w:lang w:val="it-IT"/>
              </w:rPr>
            </w:pPr>
            <w:r w:rsidRPr="00DD4A91">
              <w:rPr>
                <w:rFonts w:ascii="Times New Roman" w:hAnsi="Times New Roman"/>
                <w:sz w:val="20"/>
                <w:szCs w:val="20"/>
                <w:lang w:val="it-IT"/>
              </w:rPr>
              <w:t>Banyak Responden</w:t>
            </w:r>
          </w:p>
        </w:tc>
      </w:tr>
      <w:tr w:rsidR="00DD4A91" w:rsidRPr="00DD4A91" w:rsidTr="002B171D">
        <w:trPr>
          <w:trHeight w:val="249"/>
        </w:trPr>
        <w:tc>
          <w:tcPr>
            <w:tcW w:w="1443" w:type="dxa"/>
            <w:vMerge/>
            <w:tcBorders>
              <w:top w:val="single" w:sz="12" w:space="0" w:color="auto"/>
              <w:left w:val="nil"/>
              <w:bottom w:val="single" w:sz="12" w:space="0" w:color="auto"/>
              <w:right w:val="nil"/>
            </w:tcBorders>
            <w:vAlign w:val="center"/>
            <w:hideMark/>
          </w:tcPr>
          <w:p w:rsidR="00DD4A91" w:rsidRPr="00DD4A91" w:rsidRDefault="00DD4A91" w:rsidP="00DD4A91">
            <w:pPr>
              <w:spacing w:after="0" w:line="240" w:lineRule="auto"/>
              <w:rPr>
                <w:rFonts w:ascii="Times New Roman" w:eastAsia="Calibri" w:hAnsi="Times New Roman" w:cs="Times New Roman"/>
                <w:sz w:val="20"/>
                <w:szCs w:val="20"/>
                <w:lang w:val="id-ID"/>
              </w:rPr>
            </w:pPr>
          </w:p>
        </w:tc>
        <w:tc>
          <w:tcPr>
            <w:tcW w:w="1983" w:type="dxa"/>
            <w:tcBorders>
              <w:top w:val="single" w:sz="12" w:space="0" w:color="auto"/>
              <w:left w:val="nil"/>
              <w:bottom w:val="single" w:sz="12" w:space="0" w:color="auto"/>
              <w:right w:val="nil"/>
            </w:tcBorders>
            <w:hideMark/>
          </w:tcPr>
          <w:p w:rsidR="00DD4A91" w:rsidRPr="00DD4A91" w:rsidRDefault="00DD4A91" w:rsidP="00DD4A91">
            <w:pPr>
              <w:spacing w:after="0" w:line="240" w:lineRule="auto"/>
              <w:jc w:val="center"/>
              <w:rPr>
                <w:rFonts w:ascii="Times New Roman" w:eastAsia="Calibri" w:hAnsi="Times New Roman" w:cs="Times New Roman"/>
                <w:sz w:val="20"/>
                <w:szCs w:val="20"/>
                <w:lang w:val="id-ID"/>
              </w:rPr>
            </w:pPr>
            <w:r w:rsidRPr="00DD4A91">
              <w:rPr>
                <w:rFonts w:ascii="Times New Roman" w:hAnsi="Times New Roman"/>
                <w:sz w:val="20"/>
                <w:szCs w:val="20"/>
                <w:lang w:val="id-ID"/>
              </w:rPr>
              <w:t>N</w:t>
            </w:r>
          </w:p>
        </w:tc>
        <w:tc>
          <w:tcPr>
            <w:tcW w:w="1120" w:type="dxa"/>
            <w:tcBorders>
              <w:top w:val="single" w:sz="12" w:space="0" w:color="auto"/>
              <w:left w:val="nil"/>
              <w:bottom w:val="single" w:sz="12" w:space="0" w:color="auto"/>
              <w:right w:val="nil"/>
            </w:tcBorders>
            <w:hideMark/>
          </w:tcPr>
          <w:p w:rsidR="00DD4A91" w:rsidRPr="00DD4A91" w:rsidRDefault="00DD4A91" w:rsidP="00DD4A91">
            <w:pPr>
              <w:spacing w:after="0" w:line="240" w:lineRule="auto"/>
              <w:jc w:val="center"/>
              <w:rPr>
                <w:rFonts w:ascii="Times New Roman" w:eastAsia="Calibri" w:hAnsi="Times New Roman" w:cs="Times New Roman"/>
                <w:sz w:val="20"/>
                <w:szCs w:val="20"/>
                <w:lang w:val="it-IT"/>
              </w:rPr>
            </w:pPr>
            <w:r w:rsidRPr="00DD4A91">
              <w:rPr>
                <w:rFonts w:ascii="Times New Roman" w:hAnsi="Times New Roman"/>
                <w:sz w:val="20"/>
                <w:szCs w:val="20"/>
                <w:lang w:val="it-IT"/>
              </w:rPr>
              <w:t>%</w:t>
            </w:r>
          </w:p>
        </w:tc>
      </w:tr>
      <w:tr w:rsidR="00DD4A91" w:rsidRPr="00DD4A91" w:rsidTr="002B171D">
        <w:trPr>
          <w:trHeight w:val="397"/>
        </w:trPr>
        <w:tc>
          <w:tcPr>
            <w:tcW w:w="1443" w:type="dxa"/>
            <w:tcBorders>
              <w:top w:val="single" w:sz="12" w:space="0" w:color="auto"/>
              <w:left w:val="nil"/>
              <w:bottom w:val="nil"/>
              <w:right w:val="nil"/>
            </w:tcBorders>
            <w:hideMark/>
          </w:tcPr>
          <w:p w:rsidR="00DD4A91" w:rsidRPr="00DD4A91" w:rsidRDefault="00DD4A91" w:rsidP="00DD4A91">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DD4A91">
              <w:rPr>
                <w:rFonts w:ascii="Times New Roman" w:hAnsi="Times New Roman"/>
                <w:color w:val="000000"/>
                <w:sz w:val="20"/>
                <w:szCs w:val="20"/>
                <w:lang w:val="id-ID"/>
              </w:rPr>
              <w:t xml:space="preserve">20-25  </w:t>
            </w:r>
            <w:r w:rsidRPr="00DD4A91">
              <w:rPr>
                <w:rFonts w:ascii="Times New Roman" w:hAnsi="Times New Roman"/>
                <w:color w:val="000000"/>
                <w:sz w:val="20"/>
                <w:szCs w:val="20"/>
              </w:rPr>
              <w:t>Tahun</w:t>
            </w:r>
          </w:p>
        </w:tc>
        <w:tc>
          <w:tcPr>
            <w:tcW w:w="1983" w:type="dxa"/>
            <w:tcBorders>
              <w:top w:val="single" w:sz="12" w:space="0" w:color="auto"/>
              <w:left w:val="nil"/>
              <w:bottom w:val="nil"/>
              <w:right w:val="nil"/>
            </w:tcBorders>
            <w:vAlign w:val="center"/>
            <w:hideMark/>
          </w:tcPr>
          <w:p w:rsidR="00DD4A91" w:rsidRPr="00DD4A91" w:rsidRDefault="00DD4A91" w:rsidP="00DD4A91">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DD4A91">
              <w:rPr>
                <w:rFonts w:ascii="Times New Roman" w:hAnsi="Times New Roman"/>
                <w:color w:val="000000"/>
                <w:sz w:val="20"/>
                <w:szCs w:val="20"/>
                <w:lang w:val="id-ID"/>
              </w:rPr>
              <w:t>9</w:t>
            </w:r>
          </w:p>
        </w:tc>
        <w:tc>
          <w:tcPr>
            <w:tcW w:w="1120" w:type="dxa"/>
            <w:tcBorders>
              <w:top w:val="single" w:sz="12" w:space="0" w:color="auto"/>
              <w:left w:val="nil"/>
              <w:bottom w:val="nil"/>
              <w:right w:val="nil"/>
            </w:tcBorders>
            <w:vAlign w:val="center"/>
            <w:hideMark/>
          </w:tcPr>
          <w:p w:rsidR="00DD4A91" w:rsidRPr="00DD4A91" w:rsidRDefault="00DD4A91" w:rsidP="00DD4A91">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DD4A91">
              <w:rPr>
                <w:rFonts w:ascii="Times New Roman" w:hAnsi="Times New Roman"/>
                <w:color w:val="000000"/>
                <w:sz w:val="20"/>
                <w:szCs w:val="20"/>
                <w:lang w:val="id-ID"/>
              </w:rPr>
              <w:t>10,0</w:t>
            </w:r>
          </w:p>
        </w:tc>
      </w:tr>
      <w:tr w:rsidR="00DD4A91" w:rsidRPr="00DD4A91" w:rsidTr="002B171D">
        <w:trPr>
          <w:trHeight w:val="439"/>
        </w:trPr>
        <w:tc>
          <w:tcPr>
            <w:tcW w:w="1443" w:type="dxa"/>
            <w:tcBorders>
              <w:top w:val="nil"/>
              <w:left w:val="nil"/>
              <w:bottom w:val="nil"/>
              <w:right w:val="nil"/>
            </w:tcBorders>
            <w:hideMark/>
          </w:tcPr>
          <w:p w:rsidR="00DD4A91" w:rsidRPr="00DD4A91" w:rsidRDefault="00DD4A91" w:rsidP="00DD4A91">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DD4A91">
              <w:rPr>
                <w:rFonts w:ascii="Times New Roman" w:hAnsi="Times New Roman"/>
                <w:color w:val="000000"/>
                <w:sz w:val="20"/>
                <w:szCs w:val="20"/>
                <w:lang w:val="id-ID"/>
              </w:rPr>
              <w:t xml:space="preserve">26-30  </w:t>
            </w:r>
            <w:r w:rsidRPr="00DD4A91">
              <w:rPr>
                <w:rFonts w:ascii="Times New Roman" w:hAnsi="Times New Roman"/>
                <w:color w:val="000000"/>
                <w:sz w:val="20"/>
                <w:szCs w:val="20"/>
              </w:rPr>
              <w:t>Tahun</w:t>
            </w:r>
          </w:p>
        </w:tc>
        <w:tc>
          <w:tcPr>
            <w:tcW w:w="1983" w:type="dxa"/>
            <w:tcBorders>
              <w:top w:val="nil"/>
              <w:left w:val="nil"/>
              <w:bottom w:val="nil"/>
              <w:right w:val="nil"/>
            </w:tcBorders>
            <w:vAlign w:val="center"/>
            <w:hideMark/>
          </w:tcPr>
          <w:p w:rsidR="00DD4A91" w:rsidRPr="00DD4A91" w:rsidRDefault="00DD4A91" w:rsidP="00DD4A91">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DD4A91">
              <w:rPr>
                <w:rFonts w:ascii="Times New Roman" w:hAnsi="Times New Roman"/>
                <w:color w:val="000000"/>
                <w:sz w:val="20"/>
                <w:szCs w:val="20"/>
                <w:lang w:val="id-ID"/>
              </w:rPr>
              <w:t>31</w:t>
            </w:r>
          </w:p>
        </w:tc>
        <w:tc>
          <w:tcPr>
            <w:tcW w:w="1120" w:type="dxa"/>
            <w:tcBorders>
              <w:top w:val="nil"/>
              <w:left w:val="nil"/>
              <w:bottom w:val="nil"/>
              <w:right w:val="nil"/>
            </w:tcBorders>
            <w:vAlign w:val="center"/>
            <w:hideMark/>
          </w:tcPr>
          <w:p w:rsidR="00DD4A91" w:rsidRPr="00DD4A91" w:rsidRDefault="00DD4A91" w:rsidP="00DD4A91">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DD4A91">
              <w:rPr>
                <w:rFonts w:ascii="Times New Roman" w:hAnsi="Times New Roman"/>
                <w:color w:val="000000"/>
                <w:sz w:val="20"/>
                <w:szCs w:val="20"/>
                <w:lang w:val="id-ID"/>
              </w:rPr>
              <w:t>43,4</w:t>
            </w:r>
          </w:p>
        </w:tc>
      </w:tr>
      <w:tr w:rsidR="00DD4A91" w:rsidRPr="00DD4A91" w:rsidTr="002B171D">
        <w:trPr>
          <w:trHeight w:val="435"/>
        </w:trPr>
        <w:tc>
          <w:tcPr>
            <w:tcW w:w="1443" w:type="dxa"/>
            <w:tcBorders>
              <w:top w:val="nil"/>
              <w:left w:val="nil"/>
              <w:bottom w:val="nil"/>
              <w:right w:val="nil"/>
            </w:tcBorders>
            <w:hideMark/>
          </w:tcPr>
          <w:p w:rsidR="00DD4A91" w:rsidRPr="00DD4A91" w:rsidRDefault="00DD4A91" w:rsidP="00DD4A91">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DD4A91">
              <w:rPr>
                <w:rFonts w:ascii="Times New Roman" w:hAnsi="Times New Roman"/>
                <w:color w:val="000000"/>
                <w:sz w:val="20"/>
                <w:szCs w:val="20"/>
                <w:lang w:val="id-ID"/>
              </w:rPr>
              <w:t xml:space="preserve">31-35  </w:t>
            </w:r>
            <w:r w:rsidRPr="00DD4A91">
              <w:rPr>
                <w:rFonts w:ascii="Times New Roman" w:hAnsi="Times New Roman"/>
                <w:color w:val="000000"/>
                <w:sz w:val="20"/>
                <w:szCs w:val="20"/>
              </w:rPr>
              <w:t>Tahun</w:t>
            </w:r>
          </w:p>
        </w:tc>
        <w:tc>
          <w:tcPr>
            <w:tcW w:w="1983" w:type="dxa"/>
            <w:tcBorders>
              <w:top w:val="nil"/>
              <w:left w:val="nil"/>
              <w:bottom w:val="nil"/>
              <w:right w:val="nil"/>
            </w:tcBorders>
            <w:vAlign w:val="center"/>
            <w:hideMark/>
          </w:tcPr>
          <w:p w:rsidR="00DD4A91" w:rsidRPr="00DD4A91" w:rsidRDefault="00DD4A91" w:rsidP="00DD4A91">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DD4A91">
              <w:rPr>
                <w:rFonts w:ascii="Times New Roman" w:hAnsi="Times New Roman"/>
                <w:color w:val="000000"/>
                <w:sz w:val="20"/>
                <w:szCs w:val="20"/>
                <w:lang w:val="id-ID"/>
              </w:rPr>
              <w:t>36</w:t>
            </w:r>
          </w:p>
        </w:tc>
        <w:tc>
          <w:tcPr>
            <w:tcW w:w="1120" w:type="dxa"/>
            <w:tcBorders>
              <w:top w:val="nil"/>
              <w:left w:val="nil"/>
              <w:bottom w:val="nil"/>
              <w:right w:val="nil"/>
            </w:tcBorders>
            <w:vAlign w:val="center"/>
            <w:hideMark/>
          </w:tcPr>
          <w:p w:rsidR="00DD4A91" w:rsidRPr="00DD4A91" w:rsidRDefault="00DD4A91" w:rsidP="00DD4A91">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DD4A91">
              <w:rPr>
                <w:rFonts w:ascii="Times New Roman" w:hAnsi="Times New Roman"/>
                <w:color w:val="000000"/>
                <w:sz w:val="20"/>
                <w:szCs w:val="20"/>
                <w:lang w:val="id-ID"/>
              </w:rPr>
              <w:t>40,0</w:t>
            </w:r>
          </w:p>
        </w:tc>
      </w:tr>
      <w:tr w:rsidR="00DD4A91" w:rsidRPr="00DD4A91" w:rsidTr="002B171D">
        <w:trPr>
          <w:trHeight w:val="435"/>
        </w:trPr>
        <w:tc>
          <w:tcPr>
            <w:tcW w:w="1443" w:type="dxa"/>
            <w:tcBorders>
              <w:top w:val="nil"/>
              <w:left w:val="nil"/>
              <w:bottom w:val="single" w:sz="12" w:space="0" w:color="auto"/>
              <w:right w:val="nil"/>
            </w:tcBorders>
            <w:hideMark/>
          </w:tcPr>
          <w:p w:rsidR="00DD4A91" w:rsidRPr="00DD4A91" w:rsidRDefault="00DD4A91" w:rsidP="00DD4A91">
            <w:pPr>
              <w:widowControl w:val="0"/>
              <w:autoSpaceDE w:val="0"/>
              <w:autoSpaceDN w:val="0"/>
              <w:adjustRightInd w:val="0"/>
              <w:spacing w:after="0" w:line="240" w:lineRule="auto"/>
              <w:rPr>
                <w:rFonts w:ascii="Times New Roman" w:eastAsia="Calibri" w:hAnsi="Times New Roman" w:cs="Times New Roman"/>
                <w:color w:val="000000"/>
                <w:sz w:val="20"/>
                <w:szCs w:val="20"/>
                <w:lang w:val="id-ID"/>
              </w:rPr>
            </w:pPr>
            <w:r w:rsidRPr="00DD4A91">
              <w:rPr>
                <w:rFonts w:ascii="Times New Roman" w:hAnsi="Times New Roman"/>
                <w:color w:val="000000"/>
                <w:sz w:val="20"/>
                <w:szCs w:val="20"/>
                <w:lang w:val="id-ID"/>
              </w:rPr>
              <w:t>36-40  Tahun</w:t>
            </w:r>
          </w:p>
        </w:tc>
        <w:tc>
          <w:tcPr>
            <w:tcW w:w="1983" w:type="dxa"/>
            <w:tcBorders>
              <w:top w:val="nil"/>
              <w:left w:val="nil"/>
              <w:bottom w:val="single" w:sz="12" w:space="0" w:color="auto"/>
              <w:right w:val="nil"/>
            </w:tcBorders>
            <w:vAlign w:val="center"/>
            <w:hideMark/>
          </w:tcPr>
          <w:p w:rsidR="00DD4A91" w:rsidRPr="00DD4A91" w:rsidRDefault="00DD4A91" w:rsidP="00DD4A91">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DD4A91">
              <w:rPr>
                <w:rFonts w:ascii="Times New Roman" w:hAnsi="Times New Roman"/>
                <w:color w:val="000000"/>
                <w:sz w:val="20"/>
                <w:szCs w:val="20"/>
                <w:lang w:val="id-ID"/>
              </w:rPr>
              <w:t>14</w:t>
            </w:r>
          </w:p>
        </w:tc>
        <w:tc>
          <w:tcPr>
            <w:tcW w:w="1120" w:type="dxa"/>
            <w:tcBorders>
              <w:top w:val="nil"/>
              <w:left w:val="nil"/>
              <w:bottom w:val="single" w:sz="12" w:space="0" w:color="auto"/>
              <w:right w:val="nil"/>
            </w:tcBorders>
            <w:vAlign w:val="center"/>
            <w:hideMark/>
          </w:tcPr>
          <w:p w:rsidR="00DD4A91" w:rsidRPr="00DD4A91" w:rsidRDefault="00DD4A91" w:rsidP="00DD4A91">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DD4A91">
              <w:rPr>
                <w:rFonts w:ascii="Times New Roman" w:hAnsi="Times New Roman"/>
                <w:color w:val="000000"/>
                <w:sz w:val="20"/>
                <w:szCs w:val="20"/>
                <w:lang w:val="id-ID"/>
              </w:rPr>
              <w:t>15,6</w:t>
            </w:r>
          </w:p>
        </w:tc>
      </w:tr>
      <w:tr w:rsidR="00DD4A91" w:rsidRPr="00DD4A91" w:rsidTr="002B171D">
        <w:trPr>
          <w:trHeight w:val="321"/>
        </w:trPr>
        <w:tc>
          <w:tcPr>
            <w:tcW w:w="1443" w:type="dxa"/>
            <w:tcBorders>
              <w:top w:val="single" w:sz="12" w:space="0" w:color="auto"/>
              <w:left w:val="nil"/>
              <w:bottom w:val="single" w:sz="12" w:space="0" w:color="auto"/>
              <w:right w:val="nil"/>
            </w:tcBorders>
            <w:vAlign w:val="center"/>
            <w:hideMark/>
          </w:tcPr>
          <w:p w:rsidR="00DD4A91" w:rsidRPr="00DD4A91" w:rsidRDefault="00DD4A91" w:rsidP="00DD4A91">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DD4A91">
              <w:rPr>
                <w:rFonts w:ascii="Times New Roman" w:hAnsi="Times New Roman"/>
                <w:color w:val="000000"/>
                <w:sz w:val="20"/>
                <w:szCs w:val="20"/>
              </w:rPr>
              <w:t>Total</w:t>
            </w:r>
          </w:p>
        </w:tc>
        <w:tc>
          <w:tcPr>
            <w:tcW w:w="1983" w:type="dxa"/>
            <w:tcBorders>
              <w:top w:val="single" w:sz="12" w:space="0" w:color="auto"/>
              <w:left w:val="nil"/>
              <w:bottom w:val="single" w:sz="12" w:space="0" w:color="auto"/>
              <w:right w:val="nil"/>
            </w:tcBorders>
            <w:vAlign w:val="center"/>
            <w:hideMark/>
          </w:tcPr>
          <w:p w:rsidR="00DD4A91" w:rsidRPr="00DD4A91" w:rsidRDefault="00DD4A91" w:rsidP="00DD4A91">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DD4A91">
              <w:rPr>
                <w:rFonts w:ascii="Times New Roman" w:hAnsi="Times New Roman"/>
                <w:color w:val="000000"/>
                <w:sz w:val="20"/>
                <w:szCs w:val="20"/>
                <w:lang w:val="id-ID"/>
              </w:rPr>
              <w:t>90</w:t>
            </w:r>
          </w:p>
        </w:tc>
        <w:tc>
          <w:tcPr>
            <w:tcW w:w="1120" w:type="dxa"/>
            <w:tcBorders>
              <w:top w:val="single" w:sz="12" w:space="0" w:color="auto"/>
              <w:left w:val="nil"/>
              <w:bottom w:val="single" w:sz="12" w:space="0" w:color="auto"/>
              <w:right w:val="nil"/>
            </w:tcBorders>
            <w:vAlign w:val="center"/>
            <w:hideMark/>
          </w:tcPr>
          <w:p w:rsidR="00DD4A91" w:rsidRPr="00DD4A91" w:rsidRDefault="00DD4A91" w:rsidP="00DD4A91">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DD4A91">
              <w:rPr>
                <w:rFonts w:ascii="Times New Roman" w:hAnsi="Times New Roman"/>
                <w:color w:val="000000"/>
                <w:sz w:val="20"/>
                <w:szCs w:val="20"/>
              </w:rPr>
              <w:t>100,0</w:t>
            </w:r>
          </w:p>
        </w:tc>
      </w:tr>
    </w:tbl>
    <w:p w:rsidR="00DD4A91" w:rsidRDefault="00DD4A91" w:rsidP="00DD4A91">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lang w:val="id-ID"/>
        </w:rPr>
        <w:t>Data penelitian yang ditunjukkan pada tabel 2 menjelaskan bahwa paling banyak responden berada pada kelompok umur 31-35 tahun yaitu 36 orang (40,0%), dan yang paling sedikit 20-25 tahun yaitu 9 orang (10,0%).</w:t>
      </w:r>
    </w:p>
    <w:p w:rsidR="00DD4A91" w:rsidRDefault="00DD4A91" w:rsidP="00DD4A91">
      <w:pPr>
        <w:spacing w:after="0" w:line="240" w:lineRule="auto"/>
        <w:jc w:val="both"/>
        <w:rPr>
          <w:rFonts w:ascii="Times New Roman" w:hAnsi="Times New Roman"/>
          <w:color w:val="1D1B11" w:themeColor="background2" w:themeShade="1A"/>
          <w:sz w:val="24"/>
          <w:szCs w:val="24"/>
        </w:rPr>
      </w:pPr>
    </w:p>
    <w:p w:rsidR="00DD4A91" w:rsidRDefault="00850B0F" w:rsidP="00DD4A91">
      <w:pPr>
        <w:spacing w:after="0" w:line="240" w:lineRule="auto"/>
        <w:jc w:val="both"/>
        <w:rPr>
          <w:rFonts w:ascii="Times New Roman" w:hAnsi="Times New Roman"/>
          <w:b/>
          <w:sz w:val="24"/>
          <w:szCs w:val="24"/>
        </w:rPr>
      </w:pPr>
      <w:r w:rsidRPr="00850B0F">
        <w:rPr>
          <w:rFonts w:ascii="Times New Roman" w:hAnsi="Times New Roman"/>
          <w:b/>
          <w:sz w:val="24"/>
          <w:szCs w:val="24"/>
          <w:lang w:val="id-ID"/>
        </w:rPr>
        <w:t>Distribusi responden berdasarkan pendidikan</w:t>
      </w:r>
    </w:p>
    <w:p w:rsidR="00850B0F" w:rsidRDefault="00850B0F" w:rsidP="00850B0F">
      <w:pPr>
        <w:spacing w:after="0" w:line="240" w:lineRule="auto"/>
        <w:jc w:val="both"/>
        <w:rPr>
          <w:rFonts w:ascii="Times New Roman" w:hAnsi="Times New Roman"/>
          <w:sz w:val="24"/>
          <w:szCs w:val="24"/>
        </w:rPr>
      </w:pPr>
      <w:r>
        <w:rPr>
          <w:rFonts w:ascii="Times New Roman" w:hAnsi="Times New Roman"/>
          <w:sz w:val="24"/>
          <w:szCs w:val="24"/>
          <w:lang w:val="it-IT"/>
        </w:rPr>
        <w:t xml:space="preserve">Tabel </w:t>
      </w:r>
      <w:r>
        <w:rPr>
          <w:rFonts w:ascii="Times New Roman" w:hAnsi="Times New Roman"/>
          <w:sz w:val="24"/>
          <w:szCs w:val="24"/>
          <w:lang w:val="id-ID"/>
        </w:rPr>
        <w:t>2</w:t>
      </w:r>
      <w:r>
        <w:rPr>
          <w:rFonts w:ascii="Times New Roman" w:hAnsi="Times New Roman"/>
          <w:sz w:val="24"/>
          <w:szCs w:val="24"/>
          <w:lang w:val="it-IT"/>
        </w:rPr>
        <w:t xml:space="preserve"> Distribusi Responden </w:t>
      </w:r>
      <w:r>
        <w:rPr>
          <w:rFonts w:ascii="Times New Roman" w:hAnsi="Times New Roman"/>
          <w:sz w:val="24"/>
          <w:szCs w:val="24"/>
          <w:lang w:val="id-ID"/>
        </w:rPr>
        <w:t>Menurut Pendidikan</w:t>
      </w:r>
    </w:p>
    <w:tbl>
      <w:tblPr>
        <w:tblpPr w:leftFromText="180" w:rightFromText="180" w:vertAnchor="text" w:horzAnchor="margin" w:tblpY="163"/>
        <w:tblW w:w="4484" w:type="dxa"/>
        <w:tblBorders>
          <w:top w:val="single" w:sz="4" w:space="0" w:color="auto"/>
          <w:bottom w:val="single" w:sz="4" w:space="0" w:color="auto"/>
          <w:insideH w:val="single" w:sz="4" w:space="0" w:color="auto"/>
        </w:tblBorders>
        <w:tblLook w:val="01E0"/>
      </w:tblPr>
      <w:tblGrid>
        <w:gridCol w:w="1437"/>
        <w:gridCol w:w="2017"/>
        <w:gridCol w:w="1030"/>
      </w:tblGrid>
      <w:tr w:rsidR="00850B0F" w:rsidRPr="00850B0F" w:rsidTr="002B171D">
        <w:trPr>
          <w:trHeight w:val="323"/>
        </w:trPr>
        <w:tc>
          <w:tcPr>
            <w:tcW w:w="1437" w:type="dxa"/>
            <w:vMerge w:val="restart"/>
            <w:tcBorders>
              <w:top w:val="single" w:sz="12" w:space="0" w:color="auto"/>
              <w:left w:val="nil"/>
              <w:bottom w:val="single" w:sz="12" w:space="0" w:color="auto"/>
              <w:right w:val="nil"/>
            </w:tcBorders>
            <w:vAlign w:val="center"/>
            <w:hideMark/>
          </w:tcPr>
          <w:p w:rsidR="00850B0F" w:rsidRPr="00850B0F" w:rsidRDefault="00850B0F" w:rsidP="00850B0F">
            <w:pPr>
              <w:spacing w:after="0" w:line="240" w:lineRule="auto"/>
              <w:jc w:val="center"/>
              <w:rPr>
                <w:rFonts w:ascii="Times New Roman" w:eastAsia="Calibri" w:hAnsi="Times New Roman" w:cs="Times New Roman"/>
                <w:sz w:val="20"/>
                <w:szCs w:val="20"/>
                <w:lang w:val="id-ID"/>
              </w:rPr>
            </w:pPr>
            <w:r w:rsidRPr="00850B0F">
              <w:rPr>
                <w:rFonts w:ascii="Times New Roman" w:hAnsi="Times New Roman"/>
                <w:sz w:val="20"/>
                <w:szCs w:val="20"/>
                <w:lang w:val="id-ID"/>
              </w:rPr>
              <w:t>Pendidikan</w:t>
            </w:r>
          </w:p>
        </w:tc>
        <w:tc>
          <w:tcPr>
            <w:tcW w:w="3047" w:type="dxa"/>
            <w:gridSpan w:val="2"/>
            <w:tcBorders>
              <w:top w:val="single" w:sz="12" w:space="0" w:color="auto"/>
              <w:left w:val="nil"/>
              <w:bottom w:val="single" w:sz="12" w:space="0" w:color="auto"/>
              <w:right w:val="nil"/>
            </w:tcBorders>
            <w:hideMark/>
          </w:tcPr>
          <w:p w:rsidR="00850B0F" w:rsidRPr="00850B0F" w:rsidRDefault="00850B0F" w:rsidP="00850B0F">
            <w:pPr>
              <w:spacing w:after="0" w:line="240" w:lineRule="auto"/>
              <w:jc w:val="center"/>
              <w:rPr>
                <w:rFonts w:ascii="Times New Roman" w:eastAsia="Calibri" w:hAnsi="Times New Roman" w:cs="Times New Roman"/>
                <w:sz w:val="20"/>
                <w:szCs w:val="20"/>
                <w:lang w:val="it-IT"/>
              </w:rPr>
            </w:pPr>
            <w:r w:rsidRPr="00850B0F">
              <w:rPr>
                <w:rFonts w:ascii="Times New Roman" w:hAnsi="Times New Roman"/>
                <w:sz w:val="20"/>
                <w:szCs w:val="20"/>
                <w:lang w:val="it-IT"/>
              </w:rPr>
              <w:t>Banyak Responden</w:t>
            </w:r>
          </w:p>
        </w:tc>
      </w:tr>
      <w:tr w:rsidR="00850B0F" w:rsidRPr="00850B0F" w:rsidTr="002B171D">
        <w:trPr>
          <w:trHeight w:val="317"/>
        </w:trPr>
        <w:tc>
          <w:tcPr>
            <w:tcW w:w="1437" w:type="dxa"/>
            <w:vMerge/>
            <w:tcBorders>
              <w:top w:val="single" w:sz="12" w:space="0" w:color="auto"/>
              <w:left w:val="nil"/>
              <w:bottom w:val="single" w:sz="12" w:space="0" w:color="auto"/>
              <w:right w:val="nil"/>
            </w:tcBorders>
            <w:vAlign w:val="center"/>
            <w:hideMark/>
          </w:tcPr>
          <w:p w:rsidR="00850B0F" w:rsidRPr="00850B0F" w:rsidRDefault="00850B0F" w:rsidP="00850B0F">
            <w:pPr>
              <w:spacing w:after="0" w:line="240" w:lineRule="auto"/>
              <w:rPr>
                <w:rFonts w:ascii="Times New Roman" w:eastAsia="Calibri" w:hAnsi="Times New Roman" w:cs="Times New Roman"/>
                <w:sz w:val="20"/>
                <w:szCs w:val="20"/>
                <w:lang w:val="id-ID"/>
              </w:rPr>
            </w:pPr>
          </w:p>
        </w:tc>
        <w:tc>
          <w:tcPr>
            <w:tcW w:w="2017" w:type="dxa"/>
            <w:tcBorders>
              <w:top w:val="single" w:sz="12" w:space="0" w:color="auto"/>
              <w:left w:val="nil"/>
              <w:bottom w:val="single" w:sz="12" w:space="0" w:color="auto"/>
              <w:right w:val="nil"/>
            </w:tcBorders>
            <w:hideMark/>
          </w:tcPr>
          <w:p w:rsidR="00850B0F" w:rsidRPr="00850B0F" w:rsidRDefault="00850B0F" w:rsidP="00850B0F">
            <w:pPr>
              <w:spacing w:after="0" w:line="240" w:lineRule="auto"/>
              <w:jc w:val="center"/>
              <w:rPr>
                <w:rFonts w:ascii="Times New Roman" w:eastAsia="Calibri" w:hAnsi="Times New Roman" w:cs="Times New Roman"/>
                <w:sz w:val="20"/>
                <w:szCs w:val="20"/>
                <w:lang w:val="id-ID"/>
              </w:rPr>
            </w:pPr>
            <w:r w:rsidRPr="00850B0F">
              <w:rPr>
                <w:rFonts w:ascii="Times New Roman" w:hAnsi="Times New Roman"/>
                <w:sz w:val="20"/>
                <w:szCs w:val="20"/>
                <w:lang w:val="id-ID"/>
              </w:rPr>
              <w:t>N</w:t>
            </w:r>
          </w:p>
        </w:tc>
        <w:tc>
          <w:tcPr>
            <w:tcW w:w="1030" w:type="dxa"/>
            <w:tcBorders>
              <w:top w:val="single" w:sz="12" w:space="0" w:color="auto"/>
              <w:left w:val="nil"/>
              <w:bottom w:val="single" w:sz="12" w:space="0" w:color="auto"/>
              <w:right w:val="nil"/>
            </w:tcBorders>
            <w:hideMark/>
          </w:tcPr>
          <w:p w:rsidR="00850B0F" w:rsidRPr="00850B0F" w:rsidRDefault="00850B0F" w:rsidP="00850B0F">
            <w:pPr>
              <w:spacing w:after="0" w:line="240" w:lineRule="auto"/>
              <w:jc w:val="center"/>
              <w:rPr>
                <w:rFonts w:ascii="Times New Roman" w:eastAsia="Calibri" w:hAnsi="Times New Roman" w:cs="Times New Roman"/>
                <w:sz w:val="20"/>
                <w:szCs w:val="20"/>
                <w:lang w:val="it-IT"/>
              </w:rPr>
            </w:pPr>
            <w:r w:rsidRPr="00850B0F">
              <w:rPr>
                <w:rFonts w:ascii="Times New Roman" w:hAnsi="Times New Roman"/>
                <w:sz w:val="20"/>
                <w:szCs w:val="20"/>
                <w:lang w:val="it-IT"/>
              </w:rPr>
              <w:t>%</w:t>
            </w:r>
          </w:p>
        </w:tc>
      </w:tr>
      <w:tr w:rsidR="00850B0F" w:rsidRPr="00850B0F" w:rsidTr="002B171D">
        <w:trPr>
          <w:trHeight w:val="396"/>
        </w:trPr>
        <w:tc>
          <w:tcPr>
            <w:tcW w:w="1437" w:type="dxa"/>
            <w:tcBorders>
              <w:top w:val="single" w:sz="12" w:space="0" w:color="auto"/>
              <w:left w:val="nil"/>
              <w:bottom w:val="nil"/>
              <w:right w:val="nil"/>
            </w:tcBorders>
            <w:hideMark/>
          </w:tcPr>
          <w:p w:rsidR="00850B0F" w:rsidRPr="00850B0F" w:rsidRDefault="00850B0F" w:rsidP="0085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850B0F">
              <w:rPr>
                <w:rFonts w:ascii="Times New Roman" w:hAnsi="Times New Roman"/>
                <w:color w:val="000000"/>
                <w:sz w:val="20"/>
                <w:szCs w:val="20"/>
                <w:lang w:val="id-ID"/>
              </w:rPr>
              <w:t>SD</w:t>
            </w:r>
          </w:p>
        </w:tc>
        <w:tc>
          <w:tcPr>
            <w:tcW w:w="2017" w:type="dxa"/>
            <w:tcBorders>
              <w:top w:val="single" w:sz="12" w:space="0" w:color="auto"/>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3</w:t>
            </w:r>
          </w:p>
        </w:tc>
        <w:tc>
          <w:tcPr>
            <w:tcW w:w="1030" w:type="dxa"/>
            <w:tcBorders>
              <w:top w:val="single" w:sz="12" w:space="0" w:color="auto"/>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3,3</w:t>
            </w:r>
          </w:p>
        </w:tc>
      </w:tr>
      <w:tr w:rsidR="00850B0F" w:rsidRPr="00850B0F" w:rsidTr="002B171D">
        <w:trPr>
          <w:trHeight w:val="437"/>
        </w:trPr>
        <w:tc>
          <w:tcPr>
            <w:tcW w:w="1437" w:type="dxa"/>
            <w:tcBorders>
              <w:top w:val="nil"/>
              <w:left w:val="nil"/>
              <w:bottom w:val="nil"/>
              <w:right w:val="nil"/>
            </w:tcBorders>
            <w:hideMark/>
          </w:tcPr>
          <w:p w:rsidR="00850B0F" w:rsidRPr="00850B0F" w:rsidRDefault="00850B0F" w:rsidP="0085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850B0F">
              <w:rPr>
                <w:rFonts w:ascii="Times New Roman" w:hAnsi="Times New Roman"/>
                <w:color w:val="000000"/>
                <w:sz w:val="20"/>
                <w:szCs w:val="20"/>
                <w:lang w:val="id-ID"/>
              </w:rPr>
              <w:t>SMP</w:t>
            </w:r>
          </w:p>
        </w:tc>
        <w:tc>
          <w:tcPr>
            <w:tcW w:w="2017"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17</w:t>
            </w:r>
          </w:p>
        </w:tc>
        <w:tc>
          <w:tcPr>
            <w:tcW w:w="1030"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18,9</w:t>
            </w:r>
          </w:p>
        </w:tc>
      </w:tr>
      <w:tr w:rsidR="00850B0F" w:rsidRPr="00850B0F" w:rsidTr="002B171D">
        <w:trPr>
          <w:trHeight w:val="433"/>
        </w:trPr>
        <w:tc>
          <w:tcPr>
            <w:tcW w:w="1437" w:type="dxa"/>
            <w:tcBorders>
              <w:top w:val="nil"/>
              <w:left w:val="nil"/>
              <w:bottom w:val="nil"/>
              <w:right w:val="nil"/>
            </w:tcBorders>
            <w:hideMark/>
          </w:tcPr>
          <w:p w:rsidR="00850B0F" w:rsidRPr="00850B0F" w:rsidRDefault="00850B0F" w:rsidP="0085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850B0F">
              <w:rPr>
                <w:rFonts w:ascii="Times New Roman" w:hAnsi="Times New Roman"/>
                <w:color w:val="000000"/>
                <w:sz w:val="20"/>
                <w:szCs w:val="20"/>
                <w:lang w:val="id-ID"/>
              </w:rPr>
              <w:t>SMA</w:t>
            </w:r>
          </w:p>
        </w:tc>
        <w:tc>
          <w:tcPr>
            <w:tcW w:w="2017"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48</w:t>
            </w:r>
          </w:p>
        </w:tc>
        <w:tc>
          <w:tcPr>
            <w:tcW w:w="1030"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53,3</w:t>
            </w:r>
          </w:p>
        </w:tc>
      </w:tr>
      <w:tr w:rsidR="00850B0F" w:rsidRPr="00850B0F" w:rsidTr="002B171D">
        <w:trPr>
          <w:trHeight w:val="433"/>
        </w:trPr>
        <w:tc>
          <w:tcPr>
            <w:tcW w:w="1437" w:type="dxa"/>
            <w:tcBorders>
              <w:top w:val="nil"/>
              <w:left w:val="nil"/>
              <w:bottom w:val="nil"/>
              <w:right w:val="nil"/>
            </w:tcBorders>
            <w:hideMark/>
          </w:tcPr>
          <w:p w:rsidR="00850B0F" w:rsidRPr="00850B0F" w:rsidRDefault="00850B0F" w:rsidP="00850B0F">
            <w:pPr>
              <w:widowControl w:val="0"/>
              <w:autoSpaceDE w:val="0"/>
              <w:autoSpaceDN w:val="0"/>
              <w:adjustRightInd w:val="0"/>
              <w:spacing w:after="0" w:line="240" w:lineRule="auto"/>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DIII</w:t>
            </w:r>
          </w:p>
        </w:tc>
        <w:tc>
          <w:tcPr>
            <w:tcW w:w="2017"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6</w:t>
            </w:r>
          </w:p>
        </w:tc>
        <w:tc>
          <w:tcPr>
            <w:tcW w:w="1030"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6,7</w:t>
            </w:r>
          </w:p>
        </w:tc>
      </w:tr>
      <w:tr w:rsidR="00850B0F" w:rsidRPr="00850B0F" w:rsidTr="002B171D">
        <w:trPr>
          <w:trHeight w:val="359"/>
        </w:trPr>
        <w:tc>
          <w:tcPr>
            <w:tcW w:w="1437" w:type="dxa"/>
            <w:tcBorders>
              <w:top w:val="nil"/>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S1</w:t>
            </w:r>
          </w:p>
        </w:tc>
        <w:tc>
          <w:tcPr>
            <w:tcW w:w="2017" w:type="dxa"/>
            <w:tcBorders>
              <w:top w:val="nil"/>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16</w:t>
            </w:r>
          </w:p>
        </w:tc>
        <w:tc>
          <w:tcPr>
            <w:tcW w:w="1030" w:type="dxa"/>
            <w:tcBorders>
              <w:top w:val="nil"/>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17,8</w:t>
            </w:r>
          </w:p>
        </w:tc>
      </w:tr>
      <w:tr w:rsidR="00850B0F" w:rsidRPr="00850B0F" w:rsidTr="002B171D">
        <w:trPr>
          <w:trHeight w:val="359"/>
        </w:trPr>
        <w:tc>
          <w:tcPr>
            <w:tcW w:w="1437" w:type="dxa"/>
            <w:tcBorders>
              <w:top w:val="single" w:sz="12" w:space="0" w:color="auto"/>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850B0F">
              <w:rPr>
                <w:rFonts w:ascii="Times New Roman" w:hAnsi="Times New Roman"/>
                <w:color w:val="000000"/>
                <w:sz w:val="20"/>
                <w:szCs w:val="20"/>
              </w:rPr>
              <w:t>Total</w:t>
            </w:r>
          </w:p>
        </w:tc>
        <w:tc>
          <w:tcPr>
            <w:tcW w:w="2017" w:type="dxa"/>
            <w:tcBorders>
              <w:top w:val="single" w:sz="12" w:space="0" w:color="auto"/>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90</w:t>
            </w:r>
          </w:p>
        </w:tc>
        <w:tc>
          <w:tcPr>
            <w:tcW w:w="1030" w:type="dxa"/>
            <w:tcBorders>
              <w:top w:val="single" w:sz="12" w:space="0" w:color="auto"/>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850B0F">
              <w:rPr>
                <w:rFonts w:ascii="Times New Roman" w:hAnsi="Times New Roman"/>
                <w:color w:val="000000"/>
                <w:sz w:val="20"/>
                <w:szCs w:val="20"/>
              </w:rPr>
              <w:t>100,0</w:t>
            </w:r>
          </w:p>
        </w:tc>
      </w:tr>
    </w:tbl>
    <w:p w:rsidR="00850B0F" w:rsidRDefault="00850B0F" w:rsidP="00850B0F">
      <w:pPr>
        <w:pStyle w:val="ListParagraph"/>
        <w:spacing w:after="0" w:line="240" w:lineRule="auto"/>
        <w:ind w:left="0" w:firstLine="425"/>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id-ID"/>
        </w:rPr>
        <w:t xml:space="preserve">Data penelitian yang ditunjukkan pada tabel 2 menjelaskan bahwa paling banyak responden berada pada jenjang pendidikan hingga SMA yaitu 48 orang </w:t>
      </w:r>
      <w:r>
        <w:rPr>
          <w:rFonts w:ascii="Times New Roman" w:hAnsi="Times New Roman"/>
          <w:sz w:val="24"/>
          <w:szCs w:val="24"/>
          <w:lang w:val="id-ID"/>
        </w:rPr>
        <w:lastRenderedPageBreak/>
        <w:t>(53,3%), sedangkan yang paling sedikit SD yaitu 3 orang (3,3%).</w:t>
      </w:r>
    </w:p>
    <w:p w:rsidR="00850B0F" w:rsidRDefault="00850B0F" w:rsidP="00850B0F">
      <w:pPr>
        <w:spacing w:after="0" w:line="240" w:lineRule="auto"/>
        <w:jc w:val="both"/>
        <w:rPr>
          <w:rFonts w:ascii="Times New Roman" w:hAnsi="Times New Roman"/>
          <w:sz w:val="24"/>
          <w:szCs w:val="24"/>
        </w:rPr>
      </w:pPr>
    </w:p>
    <w:p w:rsidR="00850B0F" w:rsidRPr="00850B0F" w:rsidRDefault="00850B0F" w:rsidP="00850B0F">
      <w:pPr>
        <w:spacing w:after="0" w:line="240" w:lineRule="auto"/>
        <w:jc w:val="both"/>
        <w:rPr>
          <w:rFonts w:ascii="Times New Roman" w:hAnsi="Times New Roman"/>
          <w:b/>
          <w:sz w:val="24"/>
          <w:szCs w:val="24"/>
        </w:rPr>
      </w:pPr>
      <w:r w:rsidRPr="00850B0F">
        <w:rPr>
          <w:rFonts w:ascii="Times New Roman" w:hAnsi="Times New Roman"/>
          <w:b/>
          <w:sz w:val="24"/>
          <w:szCs w:val="24"/>
          <w:lang w:val="id-ID"/>
        </w:rPr>
        <w:t>Distribusi responden berdasarkan jenis pekerjaan</w:t>
      </w:r>
    </w:p>
    <w:p w:rsidR="00850B0F" w:rsidRDefault="00850B0F" w:rsidP="00850B0F">
      <w:pPr>
        <w:spacing w:after="0" w:line="240" w:lineRule="auto"/>
        <w:ind w:left="900" w:hanging="900"/>
        <w:jc w:val="both"/>
        <w:rPr>
          <w:rFonts w:ascii="Times New Roman" w:hAnsi="Times New Roman"/>
          <w:sz w:val="24"/>
          <w:szCs w:val="24"/>
        </w:rPr>
      </w:pPr>
      <w:r>
        <w:rPr>
          <w:rFonts w:ascii="Times New Roman" w:hAnsi="Times New Roman"/>
          <w:sz w:val="24"/>
          <w:szCs w:val="24"/>
          <w:lang w:val="it-IT"/>
        </w:rPr>
        <w:t xml:space="preserve">Tabel </w:t>
      </w:r>
      <w:r>
        <w:rPr>
          <w:rFonts w:ascii="Times New Roman" w:hAnsi="Times New Roman"/>
          <w:sz w:val="24"/>
          <w:szCs w:val="24"/>
          <w:lang w:val="id-ID"/>
        </w:rPr>
        <w:t>3</w:t>
      </w:r>
      <w:r>
        <w:rPr>
          <w:rFonts w:ascii="Times New Roman" w:hAnsi="Times New Roman"/>
          <w:sz w:val="24"/>
          <w:szCs w:val="24"/>
          <w:lang w:val="it-IT"/>
        </w:rPr>
        <w:t xml:space="preserve"> Distribusi Responden </w:t>
      </w:r>
      <w:r>
        <w:rPr>
          <w:rFonts w:ascii="Times New Roman" w:hAnsi="Times New Roman"/>
          <w:sz w:val="24"/>
          <w:szCs w:val="24"/>
          <w:lang w:val="id-ID"/>
        </w:rPr>
        <w:t>Menurut Jenis Pekerjaan</w:t>
      </w:r>
    </w:p>
    <w:tbl>
      <w:tblPr>
        <w:tblW w:w="5275" w:type="dxa"/>
        <w:tblInd w:w="198" w:type="dxa"/>
        <w:tblBorders>
          <w:top w:val="single" w:sz="4" w:space="0" w:color="auto"/>
          <w:bottom w:val="single" w:sz="4" w:space="0" w:color="auto"/>
          <w:insideH w:val="single" w:sz="4" w:space="0" w:color="auto"/>
        </w:tblBorders>
        <w:tblLook w:val="01E0"/>
      </w:tblPr>
      <w:tblGrid>
        <w:gridCol w:w="1576"/>
        <w:gridCol w:w="2607"/>
        <w:gridCol w:w="1092"/>
      </w:tblGrid>
      <w:tr w:rsidR="00850B0F" w:rsidRPr="00850B0F" w:rsidTr="00850B0F">
        <w:trPr>
          <w:trHeight w:val="400"/>
        </w:trPr>
        <w:tc>
          <w:tcPr>
            <w:tcW w:w="1576" w:type="dxa"/>
            <w:vMerge w:val="restart"/>
            <w:tcBorders>
              <w:top w:val="single" w:sz="12" w:space="0" w:color="auto"/>
              <w:left w:val="nil"/>
              <w:bottom w:val="single" w:sz="12" w:space="0" w:color="auto"/>
              <w:right w:val="nil"/>
            </w:tcBorders>
            <w:vAlign w:val="center"/>
            <w:hideMark/>
          </w:tcPr>
          <w:p w:rsidR="00850B0F" w:rsidRPr="00850B0F" w:rsidRDefault="00850B0F" w:rsidP="00850B0F">
            <w:pPr>
              <w:spacing w:after="0" w:line="240" w:lineRule="auto"/>
              <w:jc w:val="center"/>
              <w:rPr>
                <w:rFonts w:ascii="Times New Roman" w:eastAsia="Calibri" w:hAnsi="Times New Roman" w:cs="Times New Roman"/>
                <w:sz w:val="20"/>
                <w:szCs w:val="20"/>
                <w:lang w:val="id-ID"/>
              </w:rPr>
            </w:pPr>
            <w:r w:rsidRPr="00850B0F">
              <w:rPr>
                <w:rFonts w:ascii="Times New Roman" w:hAnsi="Times New Roman"/>
                <w:sz w:val="20"/>
                <w:szCs w:val="20"/>
                <w:lang w:val="id-ID"/>
              </w:rPr>
              <w:t>Pekerjaan</w:t>
            </w:r>
          </w:p>
        </w:tc>
        <w:tc>
          <w:tcPr>
            <w:tcW w:w="3699" w:type="dxa"/>
            <w:gridSpan w:val="2"/>
            <w:tcBorders>
              <w:top w:val="single" w:sz="12" w:space="0" w:color="auto"/>
              <w:left w:val="nil"/>
              <w:bottom w:val="single" w:sz="12" w:space="0" w:color="auto"/>
              <w:right w:val="nil"/>
            </w:tcBorders>
            <w:hideMark/>
          </w:tcPr>
          <w:p w:rsidR="00850B0F" w:rsidRPr="00850B0F" w:rsidRDefault="00850B0F" w:rsidP="00850B0F">
            <w:pPr>
              <w:spacing w:after="0" w:line="240" w:lineRule="auto"/>
              <w:jc w:val="center"/>
              <w:rPr>
                <w:rFonts w:ascii="Times New Roman" w:eastAsia="Calibri" w:hAnsi="Times New Roman" w:cs="Times New Roman"/>
                <w:sz w:val="20"/>
                <w:szCs w:val="20"/>
                <w:lang w:val="it-IT"/>
              </w:rPr>
            </w:pPr>
            <w:r w:rsidRPr="00850B0F">
              <w:rPr>
                <w:rFonts w:ascii="Times New Roman" w:hAnsi="Times New Roman"/>
                <w:sz w:val="20"/>
                <w:szCs w:val="20"/>
                <w:lang w:val="it-IT"/>
              </w:rPr>
              <w:t>Banyak Responden</w:t>
            </w:r>
          </w:p>
        </w:tc>
      </w:tr>
      <w:tr w:rsidR="00850B0F" w:rsidRPr="00850B0F" w:rsidTr="00850B0F">
        <w:trPr>
          <w:trHeight w:val="306"/>
        </w:trPr>
        <w:tc>
          <w:tcPr>
            <w:tcW w:w="1576" w:type="dxa"/>
            <w:vMerge/>
            <w:tcBorders>
              <w:top w:val="single" w:sz="12" w:space="0" w:color="auto"/>
              <w:left w:val="nil"/>
              <w:bottom w:val="single" w:sz="12" w:space="0" w:color="auto"/>
              <w:right w:val="nil"/>
            </w:tcBorders>
            <w:vAlign w:val="center"/>
            <w:hideMark/>
          </w:tcPr>
          <w:p w:rsidR="00850B0F" w:rsidRPr="00850B0F" w:rsidRDefault="00850B0F" w:rsidP="00850B0F">
            <w:pPr>
              <w:spacing w:after="0" w:line="240" w:lineRule="auto"/>
              <w:rPr>
                <w:rFonts w:ascii="Times New Roman" w:eastAsia="Calibri" w:hAnsi="Times New Roman" w:cs="Times New Roman"/>
                <w:sz w:val="20"/>
                <w:szCs w:val="20"/>
                <w:lang w:val="id-ID"/>
              </w:rPr>
            </w:pPr>
          </w:p>
        </w:tc>
        <w:tc>
          <w:tcPr>
            <w:tcW w:w="2607" w:type="dxa"/>
            <w:tcBorders>
              <w:top w:val="single" w:sz="12" w:space="0" w:color="auto"/>
              <w:left w:val="nil"/>
              <w:bottom w:val="single" w:sz="12" w:space="0" w:color="auto"/>
              <w:right w:val="nil"/>
            </w:tcBorders>
            <w:hideMark/>
          </w:tcPr>
          <w:p w:rsidR="00850B0F" w:rsidRPr="00850B0F" w:rsidRDefault="00850B0F" w:rsidP="00850B0F">
            <w:pPr>
              <w:spacing w:after="0" w:line="240" w:lineRule="auto"/>
              <w:jc w:val="center"/>
              <w:rPr>
                <w:rFonts w:ascii="Times New Roman" w:eastAsia="Calibri" w:hAnsi="Times New Roman" w:cs="Times New Roman"/>
                <w:sz w:val="20"/>
                <w:szCs w:val="20"/>
                <w:lang w:val="id-ID"/>
              </w:rPr>
            </w:pPr>
            <w:r w:rsidRPr="00850B0F">
              <w:rPr>
                <w:rFonts w:ascii="Times New Roman" w:hAnsi="Times New Roman"/>
                <w:sz w:val="20"/>
                <w:szCs w:val="20"/>
                <w:lang w:val="id-ID"/>
              </w:rPr>
              <w:t>N</w:t>
            </w:r>
          </w:p>
        </w:tc>
        <w:tc>
          <w:tcPr>
            <w:tcW w:w="1092" w:type="dxa"/>
            <w:tcBorders>
              <w:top w:val="single" w:sz="12" w:space="0" w:color="auto"/>
              <w:left w:val="nil"/>
              <w:bottom w:val="single" w:sz="12" w:space="0" w:color="auto"/>
              <w:right w:val="nil"/>
            </w:tcBorders>
            <w:hideMark/>
          </w:tcPr>
          <w:p w:rsidR="00850B0F" w:rsidRPr="00850B0F" w:rsidRDefault="00850B0F" w:rsidP="00850B0F">
            <w:pPr>
              <w:spacing w:after="0" w:line="240" w:lineRule="auto"/>
              <w:jc w:val="center"/>
              <w:rPr>
                <w:rFonts w:ascii="Times New Roman" w:eastAsia="Calibri" w:hAnsi="Times New Roman" w:cs="Times New Roman"/>
                <w:sz w:val="20"/>
                <w:szCs w:val="20"/>
                <w:lang w:val="it-IT"/>
              </w:rPr>
            </w:pPr>
            <w:r w:rsidRPr="00850B0F">
              <w:rPr>
                <w:rFonts w:ascii="Times New Roman" w:hAnsi="Times New Roman"/>
                <w:sz w:val="20"/>
                <w:szCs w:val="20"/>
                <w:lang w:val="it-IT"/>
              </w:rPr>
              <w:t>%</w:t>
            </w:r>
          </w:p>
        </w:tc>
      </w:tr>
      <w:tr w:rsidR="00850B0F" w:rsidRPr="00850B0F" w:rsidTr="00850B0F">
        <w:trPr>
          <w:trHeight w:val="415"/>
        </w:trPr>
        <w:tc>
          <w:tcPr>
            <w:tcW w:w="1576" w:type="dxa"/>
            <w:tcBorders>
              <w:top w:val="single" w:sz="12" w:space="0" w:color="auto"/>
              <w:left w:val="nil"/>
              <w:bottom w:val="nil"/>
              <w:right w:val="nil"/>
            </w:tcBorders>
            <w:hideMark/>
          </w:tcPr>
          <w:p w:rsidR="00850B0F" w:rsidRPr="00850B0F" w:rsidRDefault="00850B0F" w:rsidP="0085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850B0F">
              <w:rPr>
                <w:rFonts w:ascii="Times New Roman" w:hAnsi="Times New Roman"/>
                <w:color w:val="000000"/>
                <w:sz w:val="20"/>
                <w:szCs w:val="20"/>
                <w:lang w:val="id-ID"/>
              </w:rPr>
              <w:t>PNS</w:t>
            </w:r>
          </w:p>
        </w:tc>
        <w:tc>
          <w:tcPr>
            <w:tcW w:w="2607" w:type="dxa"/>
            <w:tcBorders>
              <w:top w:val="single" w:sz="12" w:space="0" w:color="auto"/>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28</w:t>
            </w:r>
          </w:p>
        </w:tc>
        <w:tc>
          <w:tcPr>
            <w:tcW w:w="1092" w:type="dxa"/>
            <w:tcBorders>
              <w:top w:val="single" w:sz="12" w:space="0" w:color="auto"/>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31,1</w:t>
            </w:r>
          </w:p>
        </w:tc>
      </w:tr>
      <w:tr w:rsidR="00850B0F" w:rsidRPr="00850B0F" w:rsidTr="00850B0F">
        <w:trPr>
          <w:trHeight w:val="459"/>
        </w:trPr>
        <w:tc>
          <w:tcPr>
            <w:tcW w:w="1576" w:type="dxa"/>
            <w:tcBorders>
              <w:top w:val="nil"/>
              <w:left w:val="nil"/>
              <w:bottom w:val="nil"/>
              <w:right w:val="nil"/>
            </w:tcBorders>
            <w:hideMark/>
          </w:tcPr>
          <w:p w:rsidR="00850B0F" w:rsidRPr="00850B0F" w:rsidRDefault="00850B0F" w:rsidP="0085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850B0F">
              <w:rPr>
                <w:rFonts w:ascii="Times New Roman" w:hAnsi="Times New Roman"/>
                <w:color w:val="000000"/>
                <w:sz w:val="20"/>
                <w:szCs w:val="20"/>
                <w:lang w:val="id-ID"/>
              </w:rPr>
              <w:t>POLRI</w:t>
            </w:r>
          </w:p>
        </w:tc>
        <w:tc>
          <w:tcPr>
            <w:tcW w:w="2607"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2</w:t>
            </w:r>
          </w:p>
        </w:tc>
        <w:tc>
          <w:tcPr>
            <w:tcW w:w="1092"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2,2</w:t>
            </w:r>
          </w:p>
        </w:tc>
      </w:tr>
      <w:tr w:rsidR="00850B0F" w:rsidRPr="00850B0F" w:rsidTr="00850B0F">
        <w:trPr>
          <w:trHeight w:val="516"/>
        </w:trPr>
        <w:tc>
          <w:tcPr>
            <w:tcW w:w="1576"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Guru</w:t>
            </w:r>
          </w:p>
        </w:tc>
        <w:tc>
          <w:tcPr>
            <w:tcW w:w="2607"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12</w:t>
            </w:r>
          </w:p>
        </w:tc>
        <w:tc>
          <w:tcPr>
            <w:tcW w:w="1092"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13,3</w:t>
            </w:r>
          </w:p>
        </w:tc>
      </w:tr>
      <w:tr w:rsidR="00850B0F" w:rsidRPr="00850B0F" w:rsidTr="00850B0F">
        <w:trPr>
          <w:trHeight w:val="516"/>
        </w:trPr>
        <w:tc>
          <w:tcPr>
            <w:tcW w:w="1576"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Pegawai Swasta</w:t>
            </w:r>
          </w:p>
        </w:tc>
        <w:tc>
          <w:tcPr>
            <w:tcW w:w="2607"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3</w:t>
            </w:r>
          </w:p>
        </w:tc>
        <w:tc>
          <w:tcPr>
            <w:tcW w:w="1092" w:type="dxa"/>
            <w:tcBorders>
              <w:top w:val="nil"/>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3,3</w:t>
            </w:r>
          </w:p>
        </w:tc>
      </w:tr>
      <w:tr w:rsidR="00850B0F" w:rsidRPr="00850B0F" w:rsidTr="00850B0F">
        <w:trPr>
          <w:trHeight w:val="516"/>
        </w:trPr>
        <w:tc>
          <w:tcPr>
            <w:tcW w:w="1576" w:type="dxa"/>
            <w:tcBorders>
              <w:top w:val="nil"/>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IRT</w:t>
            </w:r>
          </w:p>
        </w:tc>
        <w:tc>
          <w:tcPr>
            <w:tcW w:w="2607" w:type="dxa"/>
            <w:tcBorders>
              <w:top w:val="nil"/>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45</w:t>
            </w:r>
          </w:p>
        </w:tc>
        <w:tc>
          <w:tcPr>
            <w:tcW w:w="1092" w:type="dxa"/>
            <w:tcBorders>
              <w:top w:val="nil"/>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50,0</w:t>
            </w:r>
          </w:p>
        </w:tc>
      </w:tr>
      <w:tr w:rsidR="00850B0F" w:rsidRPr="00850B0F" w:rsidTr="00850B0F">
        <w:trPr>
          <w:trHeight w:val="516"/>
        </w:trPr>
        <w:tc>
          <w:tcPr>
            <w:tcW w:w="1576" w:type="dxa"/>
            <w:tcBorders>
              <w:top w:val="single" w:sz="12" w:space="0" w:color="auto"/>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850B0F">
              <w:rPr>
                <w:rFonts w:ascii="Times New Roman" w:hAnsi="Times New Roman"/>
                <w:color w:val="000000"/>
                <w:sz w:val="20"/>
                <w:szCs w:val="20"/>
              </w:rPr>
              <w:t>Total</w:t>
            </w:r>
          </w:p>
        </w:tc>
        <w:tc>
          <w:tcPr>
            <w:tcW w:w="2607" w:type="dxa"/>
            <w:tcBorders>
              <w:top w:val="single" w:sz="12" w:space="0" w:color="auto"/>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90</w:t>
            </w:r>
          </w:p>
        </w:tc>
        <w:tc>
          <w:tcPr>
            <w:tcW w:w="1092" w:type="dxa"/>
            <w:tcBorders>
              <w:top w:val="single" w:sz="12" w:space="0" w:color="auto"/>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850B0F">
              <w:rPr>
                <w:rFonts w:ascii="Times New Roman" w:hAnsi="Times New Roman"/>
                <w:color w:val="000000"/>
                <w:sz w:val="20"/>
                <w:szCs w:val="20"/>
              </w:rPr>
              <w:t>100,0</w:t>
            </w:r>
          </w:p>
        </w:tc>
      </w:tr>
    </w:tbl>
    <w:p w:rsidR="00850B0F" w:rsidRDefault="00850B0F" w:rsidP="00850B0F">
      <w:pPr>
        <w:pStyle w:val="ListParagraph"/>
        <w:spacing w:after="0" w:line="240" w:lineRule="auto"/>
        <w:ind w:left="0" w:firstLine="425"/>
        <w:jc w:val="both"/>
        <w:rPr>
          <w:rFonts w:ascii="Times New Roman" w:hAnsi="Times New Roman"/>
          <w:sz w:val="24"/>
          <w:szCs w:val="24"/>
        </w:rPr>
      </w:pPr>
      <w:r>
        <w:rPr>
          <w:rFonts w:ascii="Times New Roman" w:hAnsi="Times New Roman"/>
          <w:sz w:val="24"/>
          <w:szCs w:val="24"/>
          <w:lang w:val="id-ID"/>
        </w:rPr>
        <w:t xml:space="preserve">Data penelitian yang ditunjukkan pada tabel 3 menjelaskan bahwa paling banyak responden untuk status yang bekerja yaitu PNS sebanyak 28 orang (31,1%), dan yang sedikit POLRI yaitu 2 orang (2,2%). </w:t>
      </w:r>
    </w:p>
    <w:p w:rsidR="00850B0F" w:rsidRDefault="00850B0F" w:rsidP="00850B0F">
      <w:pPr>
        <w:spacing w:after="0" w:line="240" w:lineRule="auto"/>
        <w:jc w:val="both"/>
        <w:rPr>
          <w:rFonts w:ascii="Times New Roman" w:hAnsi="Times New Roman"/>
          <w:sz w:val="24"/>
          <w:szCs w:val="24"/>
        </w:rPr>
      </w:pPr>
    </w:p>
    <w:p w:rsidR="00850B0F" w:rsidRDefault="00850B0F" w:rsidP="00850B0F">
      <w:pPr>
        <w:spacing w:after="0" w:line="240" w:lineRule="auto"/>
        <w:jc w:val="both"/>
        <w:rPr>
          <w:rFonts w:ascii="Times New Roman" w:hAnsi="Times New Roman"/>
          <w:b/>
          <w:sz w:val="24"/>
          <w:szCs w:val="24"/>
        </w:rPr>
      </w:pPr>
      <w:r>
        <w:rPr>
          <w:rFonts w:ascii="Times New Roman" w:hAnsi="Times New Roman"/>
          <w:b/>
          <w:sz w:val="24"/>
          <w:szCs w:val="24"/>
        </w:rPr>
        <w:t>Analisis Univariat</w:t>
      </w:r>
    </w:p>
    <w:p w:rsidR="00850B0F" w:rsidRDefault="00850B0F" w:rsidP="00850B0F">
      <w:pPr>
        <w:spacing w:after="0" w:line="240" w:lineRule="auto"/>
        <w:jc w:val="both"/>
        <w:rPr>
          <w:rFonts w:ascii="Times New Roman" w:hAnsi="Times New Roman"/>
          <w:b/>
          <w:sz w:val="24"/>
          <w:szCs w:val="24"/>
        </w:rPr>
      </w:pPr>
      <w:r w:rsidRPr="00850B0F">
        <w:rPr>
          <w:rFonts w:ascii="Times New Roman" w:hAnsi="Times New Roman"/>
          <w:b/>
          <w:sz w:val="24"/>
          <w:szCs w:val="24"/>
          <w:lang w:val="id-ID"/>
        </w:rPr>
        <w:t>Distribusi responden berdasarkan pekerjaan</w:t>
      </w:r>
    </w:p>
    <w:p w:rsidR="00850B0F" w:rsidRDefault="00850B0F" w:rsidP="00850B0F">
      <w:pPr>
        <w:spacing w:after="0" w:line="240" w:lineRule="auto"/>
        <w:ind w:left="810" w:hanging="810"/>
        <w:rPr>
          <w:rFonts w:ascii="Times New Roman" w:hAnsi="Times New Roman"/>
          <w:sz w:val="24"/>
          <w:szCs w:val="24"/>
        </w:rPr>
      </w:pPr>
      <w:r>
        <w:rPr>
          <w:rFonts w:ascii="Times New Roman" w:hAnsi="Times New Roman"/>
          <w:sz w:val="24"/>
          <w:szCs w:val="24"/>
          <w:lang w:val="it-IT"/>
        </w:rPr>
        <w:t xml:space="preserve">Tabel </w:t>
      </w:r>
      <w:r>
        <w:rPr>
          <w:rFonts w:ascii="Times New Roman" w:hAnsi="Times New Roman"/>
          <w:sz w:val="24"/>
          <w:szCs w:val="24"/>
          <w:lang w:val="id-ID"/>
        </w:rPr>
        <w:t>4</w:t>
      </w:r>
      <w:r>
        <w:rPr>
          <w:rFonts w:ascii="Times New Roman" w:hAnsi="Times New Roman"/>
          <w:sz w:val="24"/>
          <w:szCs w:val="24"/>
          <w:lang w:val="it-IT"/>
        </w:rPr>
        <w:t xml:space="preserve"> Distribusi Responden </w:t>
      </w:r>
      <w:r>
        <w:rPr>
          <w:rFonts w:ascii="Times New Roman" w:hAnsi="Times New Roman"/>
          <w:sz w:val="24"/>
          <w:szCs w:val="24"/>
          <w:lang w:val="id-ID"/>
        </w:rPr>
        <w:t>Menurut Pekerjaan</w:t>
      </w:r>
    </w:p>
    <w:tbl>
      <w:tblPr>
        <w:tblW w:w="4330" w:type="dxa"/>
        <w:tblInd w:w="198" w:type="dxa"/>
        <w:tblBorders>
          <w:top w:val="single" w:sz="4" w:space="0" w:color="auto"/>
          <w:bottom w:val="single" w:sz="4" w:space="0" w:color="auto"/>
          <w:insideH w:val="single" w:sz="4" w:space="0" w:color="auto"/>
        </w:tblBorders>
        <w:tblLook w:val="01E0"/>
      </w:tblPr>
      <w:tblGrid>
        <w:gridCol w:w="1604"/>
        <w:gridCol w:w="1582"/>
        <w:gridCol w:w="1144"/>
      </w:tblGrid>
      <w:tr w:rsidR="00850B0F" w:rsidRPr="00850B0F" w:rsidTr="002B171D">
        <w:trPr>
          <w:trHeight w:val="410"/>
        </w:trPr>
        <w:tc>
          <w:tcPr>
            <w:tcW w:w="1604" w:type="dxa"/>
            <w:vMerge w:val="restart"/>
            <w:tcBorders>
              <w:top w:val="single" w:sz="12" w:space="0" w:color="auto"/>
              <w:left w:val="nil"/>
              <w:bottom w:val="single" w:sz="12" w:space="0" w:color="auto"/>
              <w:right w:val="nil"/>
            </w:tcBorders>
            <w:vAlign w:val="center"/>
            <w:hideMark/>
          </w:tcPr>
          <w:p w:rsidR="00850B0F" w:rsidRPr="00850B0F" w:rsidRDefault="00850B0F" w:rsidP="00850B0F">
            <w:pPr>
              <w:spacing w:after="0" w:line="240" w:lineRule="auto"/>
              <w:jc w:val="center"/>
              <w:rPr>
                <w:rFonts w:ascii="Times New Roman" w:eastAsia="Calibri" w:hAnsi="Times New Roman" w:cs="Times New Roman"/>
                <w:sz w:val="20"/>
                <w:szCs w:val="20"/>
                <w:lang w:val="id-ID"/>
              </w:rPr>
            </w:pPr>
            <w:r w:rsidRPr="00850B0F">
              <w:rPr>
                <w:rFonts w:ascii="Times New Roman" w:hAnsi="Times New Roman"/>
                <w:sz w:val="20"/>
                <w:szCs w:val="20"/>
                <w:lang w:val="id-ID"/>
              </w:rPr>
              <w:t>Pekerjaan</w:t>
            </w:r>
          </w:p>
        </w:tc>
        <w:tc>
          <w:tcPr>
            <w:tcW w:w="2726" w:type="dxa"/>
            <w:gridSpan w:val="2"/>
            <w:tcBorders>
              <w:top w:val="single" w:sz="12" w:space="0" w:color="auto"/>
              <w:left w:val="nil"/>
              <w:bottom w:val="single" w:sz="12" w:space="0" w:color="auto"/>
              <w:right w:val="nil"/>
            </w:tcBorders>
            <w:hideMark/>
          </w:tcPr>
          <w:p w:rsidR="00850B0F" w:rsidRPr="00850B0F" w:rsidRDefault="00850B0F" w:rsidP="00850B0F">
            <w:pPr>
              <w:spacing w:after="0" w:line="240" w:lineRule="auto"/>
              <w:jc w:val="center"/>
              <w:rPr>
                <w:rFonts w:ascii="Times New Roman" w:eastAsia="Calibri" w:hAnsi="Times New Roman" w:cs="Times New Roman"/>
                <w:sz w:val="20"/>
                <w:szCs w:val="20"/>
                <w:lang w:val="it-IT"/>
              </w:rPr>
            </w:pPr>
            <w:r w:rsidRPr="00850B0F">
              <w:rPr>
                <w:rFonts w:ascii="Times New Roman" w:hAnsi="Times New Roman"/>
                <w:sz w:val="20"/>
                <w:szCs w:val="20"/>
                <w:lang w:val="it-IT"/>
              </w:rPr>
              <w:t>Banyak Responden</w:t>
            </w:r>
          </w:p>
        </w:tc>
      </w:tr>
      <w:tr w:rsidR="00850B0F" w:rsidRPr="00850B0F" w:rsidTr="002B171D">
        <w:trPr>
          <w:trHeight w:val="313"/>
        </w:trPr>
        <w:tc>
          <w:tcPr>
            <w:tcW w:w="1604" w:type="dxa"/>
            <w:vMerge/>
            <w:tcBorders>
              <w:top w:val="single" w:sz="12" w:space="0" w:color="auto"/>
              <w:left w:val="nil"/>
              <w:bottom w:val="single" w:sz="12" w:space="0" w:color="auto"/>
              <w:right w:val="nil"/>
            </w:tcBorders>
            <w:vAlign w:val="center"/>
            <w:hideMark/>
          </w:tcPr>
          <w:p w:rsidR="00850B0F" w:rsidRPr="00850B0F" w:rsidRDefault="00850B0F" w:rsidP="00850B0F">
            <w:pPr>
              <w:spacing w:after="0" w:line="240" w:lineRule="auto"/>
              <w:rPr>
                <w:rFonts w:ascii="Times New Roman" w:eastAsia="Calibri" w:hAnsi="Times New Roman" w:cs="Times New Roman"/>
                <w:sz w:val="20"/>
                <w:szCs w:val="20"/>
                <w:lang w:val="id-ID"/>
              </w:rPr>
            </w:pPr>
          </w:p>
        </w:tc>
        <w:tc>
          <w:tcPr>
            <w:tcW w:w="1582" w:type="dxa"/>
            <w:tcBorders>
              <w:top w:val="single" w:sz="12" w:space="0" w:color="auto"/>
              <w:left w:val="nil"/>
              <w:bottom w:val="single" w:sz="12" w:space="0" w:color="auto"/>
              <w:right w:val="nil"/>
            </w:tcBorders>
            <w:hideMark/>
          </w:tcPr>
          <w:p w:rsidR="00850B0F" w:rsidRPr="00850B0F" w:rsidRDefault="00850B0F" w:rsidP="00850B0F">
            <w:pPr>
              <w:spacing w:after="0" w:line="240" w:lineRule="auto"/>
              <w:jc w:val="center"/>
              <w:rPr>
                <w:rFonts w:ascii="Times New Roman" w:eastAsia="Calibri" w:hAnsi="Times New Roman" w:cs="Times New Roman"/>
                <w:sz w:val="20"/>
                <w:szCs w:val="20"/>
                <w:lang w:val="id-ID"/>
              </w:rPr>
            </w:pPr>
            <w:r w:rsidRPr="00850B0F">
              <w:rPr>
                <w:rFonts w:ascii="Times New Roman" w:hAnsi="Times New Roman"/>
                <w:sz w:val="20"/>
                <w:szCs w:val="20"/>
                <w:lang w:val="id-ID"/>
              </w:rPr>
              <w:t>N</w:t>
            </w:r>
          </w:p>
        </w:tc>
        <w:tc>
          <w:tcPr>
            <w:tcW w:w="1144" w:type="dxa"/>
            <w:tcBorders>
              <w:top w:val="single" w:sz="12" w:space="0" w:color="auto"/>
              <w:left w:val="nil"/>
              <w:bottom w:val="single" w:sz="12" w:space="0" w:color="auto"/>
              <w:right w:val="nil"/>
            </w:tcBorders>
            <w:hideMark/>
          </w:tcPr>
          <w:p w:rsidR="00850B0F" w:rsidRPr="00850B0F" w:rsidRDefault="00850B0F" w:rsidP="00850B0F">
            <w:pPr>
              <w:spacing w:after="0" w:line="240" w:lineRule="auto"/>
              <w:jc w:val="center"/>
              <w:rPr>
                <w:rFonts w:ascii="Times New Roman" w:eastAsia="Calibri" w:hAnsi="Times New Roman" w:cs="Times New Roman"/>
                <w:sz w:val="20"/>
                <w:szCs w:val="20"/>
                <w:lang w:val="it-IT"/>
              </w:rPr>
            </w:pPr>
            <w:r w:rsidRPr="00850B0F">
              <w:rPr>
                <w:rFonts w:ascii="Times New Roman" w:hAnsi="Times New Roman"/>
                <w:sz w:val="20"/>
                <w:szCs w:val="20"/>
                <w:lang w:val="it-IT"/>
              </w:rPr>
              <w:t>%</w:t>
            </w:r>
          </w:p>
        </w:tc>
      </w:tr>
      <w:tr w:rsidR="00850B0F" w:rsidRPr="00850B0F" w:rsidTr="002B171D">
        <w:trPr>
          <w:trHeight w:val="425"/>
        </w:trPr>
        <w:tc>
          <w:tcPr>
            <w:tcW w:w="1604" w:type="dxa"/>
            <w:tcBorders>
              <w:top w:val="single" w:sz="12" w:space="0" w:color="auto"/>
              <w:left w:val="nil"/>
              <w:bottom w:val="nil"/>
              <w:right w:val="nil"/>
            </w:tcBorders>
            <w:hideMark/>
          </w:tcPr>
          <w:p w:rsidR="00850B0F" w:rsidRPr="00850B0F" w:rsidRDefault="00850B0F" w:rsidP="0085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850B0F">
              <w:rPr>
                <w:rFonts w:ascii="Times New Roman" w:hAnsi="Times New Roman"/>
                <w:color w:val="000000"/>
                <w:sz w:val="20"/>
                <w:szCs w:val="20"/>
                <w:lang w:val="id-ID"/>
              </w:rPr>
              <w:t>Bekerja</w:t>
            </w:r>
          </w:p>
        </w:tc>
        <w:tc>
          <w:tcPr>
            <w:tcW w:w="1582" w:type="dxa"/>
            <w:tcBorders>
              <w:top w:val="single" w:sz="12" w:space="0" w:color="auto"/>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45</w:t>
            </w:r>
          </w:p>
        </w:tc>
        <w:tc>
          <w:tcPr>
            <w:tcW w:w="1144" w:type="dxa"/>
            <w:tcBorders>
              <w:top w:val="single" w:sz="12" w:space="0" w:color="auto"/>
              <w:left w:val="nil"/>
              <w:bottom w:val="nil"/>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50,0</w:t>
            </w:r>
          </w:p>
        </w:tc>
      </w:tr>
      <w:tr w:rsidR="00850B0F" w:rsidRPr="00850B0F" w:rsidTr="002B171D">
        <w:trPr>
          <w:trHeight w:val="470"/>
        </w:trPr>
        <w:tc>
          <w:tcPr>
            <w:tcW w:w="1604" w:type="dxa"/>
            <w:tcBorders>
              <w:top w:val="nil"/>
              <w:left w:val="nil"/>
              <w:bottom w:val="single" w:sz="12" w:space="0" w:color="auto"/>
              <w:right w:val="nil"/>
            </w:tcBorders>
            <w:hideMark/>
          </w:tcPr>
          <w:p w:rsidR="00850B0F" w:rsidRPr="00850B0F" w:rsidRDefault="00850B0F" w:rsidP="0085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850B0F">
              <w:rPr>
                <w:rFonts w:ascii="Times New Roman" w:hAnsi="Times New Roman"/>
                <w:color w:val="000000"/>
                <w:sz w:val="20"/>
                <w:szCs w:val="20"/>
                <w:lang w:val="id-ID"/>
              </w:rPr>
              <w:t>Tidak Bekerja</w:t>
            </w:r>
          </w:p>
        </w:tc>
        <w:tc>
          <w:tcPr>
            <w:tcW w:w="1582" w:type="dxa"/>
            <w:tcBorders>
              <w:top w:val="nil"/>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45</w:t>
            </w:r>
          </w:p>
        </w:tc>
        <w:tc>
          <w:tcPr>
            <w:tcW w:w="1144" w:type="dxa"/>
            <w:tcBorders>
              <w:top w:val="nil"/>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850B0F">
              <w:rPr>
                <w:rFonts w:ascii="Times New Roman" w:hAnsi="Times New Roman"/>
                <w:color w:val="000000"/>
                <w:sz w:val="20"/>
                <w:szCs w:val="20"/>
                <w:lang w:val="id-ID"/>
              </w:rPr>
              <w:t>50,0</w:t>
            </w:r>
          </w:p>
        </w:tc>
      </w:tr>
      <w:tr w:rsidR="00850B0F" w:rsidRPr="00850B0F" w:rsidTr="002B171D">
        <w:trPr>
          <w:trHeight w:val="529"/>
        </w:trPr>
        <w:tc>
          <w:tcPr>
            <w:tcW w:w="1604" w:type="dxa"/>
            <w:tcBorders>
              <w:top w:val="single" w:sz="12" w:space="0" w:color="auto"/>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850B0F">
              <w:rPr>
                <w:rFonts w:ascii="Times New Roman" w:hAnsi="Times New Roman"/>
                <w:color w:val="000000"/>
                <w:sz w:val="20"/>
                <w:szCs w:val="20"/>
              </w:rPr>
              <w:t>Total</w:t>
            </w:r>
          </w:p>
        </w:tc>
        <w:tc>
          <w:tcPr>
            <w:tcW w:w="1582" w:type="dxa"/>
            <w:tcBorders>
              <w:top w:val="single" w:sz="12" w:space="0" w:color="auto"/>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850B0F">
              <w:rPr>
                <w:rFonts w:ascii="Times New Roman" w:hAnsi="Times New Roman"/>
                <w:color w:val="000000"/>
                <w:sz w:val="20"/>
                <w:szCs w:val="20"/>
              </w:rPr>
              <w:t>90</w:t>
            </w:r>
          </w:p>
        </w:tc>
        <w:tc>
          <w:tcPr>
            <w:tcW w:w="1144" w:type="dxa"/>
            <w:tcBorders>
              <w:top w:val="single" w:sz="12" w:space="0" w:color="auto"/>
              <w:left w:val="nil"/>
              <w:bottom w:val="single" w:sz="12" w:space="0" w:color="auto"/>
              <w:right w:val="nil"/>
            </w:tcBorders>
            <w:vAlign w:val="center"/>
            <w:hideMark/>
          </w:tcPr>
          <w:p w:rsidR="00850B0F" w:rsidRPr="00850B0F" w:rsidRDefault="00850B0F" w:rsidP="0085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850B0F">
              <w:rPr>
                <w:rFonts w:ascii="Times New Roman" w:hAnsi="Times New Roman"/>
                <w:color w:val="000000"/>
                <w:sz w:val="20"/>
                <w:szCs w:val="20"/>
              </w:rPr>
              <w:t>100,0</w:t>
            </w:r>
          </w:p>
        </w:tc>
      </w:tr>
    </w:tbl>
    <w:p w:rsidR="00850B0F" w:rsidRDefault="00850B0F" w:rsidP="00850B0F">
      <w:pPr>
        <w:pStyle w:val="ListParagraph"/>
        <w:spacing w:after="0" w:line="240" w:lineRule="auto"/>
        <w:ind w:left="0" w:firstLine="425"/>
        <w:jc w:val="both"/>
        <w:rPr>
          <w:rFonts w:ascii="Times New Roman" w:hAnsi="Times New Roman"/>
          <w:sz w:val="24"/>
          <w:szCs w:val="24"/>
        </w:rPr>
      </w:pPr>
      <w:r>
        <w:rPr>
          <w:rFonts w:ascii="Times New Roman" w:hAnsi="Times New Roman"/>
          <w:sz w:val="24"/>
          <w:szCs w:val="24"/>
          <w:lang w:val="id-ID"/>
        </w:rPr>
        <w:t>Data penelitian yang ditunjukkan pada tabel 4 menjelaskan bahwa responden dibagi dalam dua kelompok yang berkerja dengan yang tidak bekerja yaitu 45 orang (50%) yang bekerja maupun yang tidak bekerja</w:t>
      </w:r>
      <w:r>
        <w:rPr>
          <w:rFonts w:ascii="Times New Roman" w:hAnsi="Times New Roman"/>
          <w:sz w:val="24"/>
          <w:szCs w:val="24"/>
        </w:rPr>
        <w:t>.</w:t>
      </w:r>
    </w:p>
    <w:p w:rsidR="00850B0F" w:rsidRDefault="00850B0F" w:rsidP="00850B0F">
      <w:pPr>
        <w:spacing w:after="0" w:line="240" w:lineRule="auto"/>
        <w:jc w:val="both"/>
        <w:rPr>
          <w:rFonts w:ascii="Times New Roman" w:hAnsi="Times New Roman"/>
          <w:sz w:val="24"/>
          <w:szCs w:val="24"/>
        </w:rPr>
      </w:pPr>
    </w:p>
    <w:p w:rsidR="00850B0F" w:rsidRDefault="00850B0F" w:rsidP="00850B0F">
      <w:pPr>
        <w:spacing w:after="0" w:line="240" w:lineRule="auto"/>
        <w:jc w:val="both"/>
        <w:rPr>
          <w:rFonts w:ascii="Times New Roman" w:hAnsi="Times New Roman"/>
          <w:b/>
          <w:sz w:val="24"/>
          <w:szCs w:val="24"/>
        </w:rPr>
      </w:pPr>
      <w:r w:rsidRPr="00850B0F">
        <w:rPr>
          <w:rFonts w:ascii="Times New Roman" w:hAnsi="Times New Roman"/>
          <w:b/>
          <w:sz w:val="24"/>
          <w:szCs w:val="24"/>
          <w:lang w:val="id-ID"/>
        </w:rPr>
        <w:t>Distribusi responden berdasarkan imunisasi</w:t>
      </w:r>
    </w:p>
    <w:p w:rsidR="00850B0F" w:rsidRDefault="00850B0F" w:rsidP="00850B0F">
      <w:pPr>
        <w:spacing w:after="0" w:line="240" w:lineRule="auto"/>
        <w:ind w:left="810" w:hanging="810"/>
        <w:rPr>
          <w:rFonts w:ascii="Times New Roman" w:hAnsi="Times New Roman"/>
          <w:sz w:val="24"/>
          <w:szCs w:val="24"/>
        </w:rPr>
      </w:pPr>
      <w:r>
        <w:rPr>
          <w:rFonts w:ascii="Times New Roman" w:hAnsi="Times New Roman"/>
          <w:sz w:val="24"/>
          <w:szCs w:val="24"/>
          <w:lang w:val="it-IT"/>
        </w:rPr>
        <w:lastRenderedPageBreak/>
        <w:t>Tabel</w:t>
      </w:r>
      <w:r>
        <w:rPr>
          <w:rFonts w:ascii="Times New Roman" w:hAnsi="Times New Roman"/>
          <w:sz w:val="24"/>
          <w:szCs w:val="24"/>
          <w:lang w:val="id-ID"/>
        </w:rPr>
        <w:t xml:space="preserve"> 5</w:t>
      </w:r>
      <w:r>
        <w:rPr>
          <w:rFonts w:ascii="Times New Roman" w:hAnsi="Times New Roman"/>
          <w:sz w:val="24"/>
          <w:szCs w:val="24"/>
          <w:lang w:val="it-IT"/>
        </w:rPr>
        <w:t xml:space="preserve"> Distribusi Responden </w:t>
      </w:r>
      <w:r>
        <w:rPr>
          <w:rFonts w:ascii="Times New Roman" w:hAnsi="Times New Roman"/>
          <w:sz w:val="24"/>
          <w:szCs w:val="24"/>
          <w:lang w:val="id-ID"/>
        </w:rPr>
        <w:t>Menurut Imunisasi</w:t>
      </w:r>
    </w:p>
    <w:tbl>
      <w:tblPr>
        <w:tblW w:w="4505" w:type="dxa"/>
        <w:tblBorders>
          <w:top w:val="single" w:sz="4" w:space="0" w:color="auto"/>
          <w:bottom w:val="single" w:sz="4" w:space="0" w:color="auto"/>
          <w:insideH w:val="single" w:sz="4" w:space="0" w:color="auto"/>
        </w:tblBorders>
        <w:tblLook w:val="01E0"/>
      </w:tblPr>
      <w:tblGrid>
        <w:gridCol w:w="2256"/>
        <w:gridCol w:w="1184"/>
        <w:gridCol w:w="1065"/>
      </w:tblGrid>
      <w:tr w:rsidR="00850B0F" w:rsidRPr="007B0B0F" w:rsidTr="002B171D">
        <w:trPr>
          <w:trHeight w:val="380"/>
        </w:trPr>
        <w:tc>
          <w:tcPr>
            <w:tcW w:w="2256" w:type="dxa"/>
            <w:vMerge w:val="restart"/>
            <w:tcBorders>
              <w:top w:val="single" w:sz="12" w:space="0" w:color="auto"/>
              <w:left w:val="nil"/>
              <w:bottom w:val="single" w:sz="12" w:space="0" w:color="auto"/>
              <w:right w:val="nil"/>
            </w:tcBorders>
            <w:vAlign w:val="center"/>
            <w:hideMark/>
          </w:tcPr>
          <w:p w:rsidR="00850B0F" w:rsidRPr="007B0B0F" w:rsidRDefault="00850B0F" w:rsidP="007B0B0F">
            <w:pPr>
              <w:spacing w:after="0" w:line="240" w:lineRule="auto"/>
              <w:jc w:val="center"/>
              <w:rPr>
                <w:rFonts w:ascii="Times New Roman" w:eastAsia="Calibri" w:hAnsi="Times New Roman" w:cs="Times New Roman"/>
                <w:sz w:val="20"/>
                <w:szCs w:val="20"/>
                <w:lang w:val="id-ID"/>
              </w:rPr>
            </w:pPr>
            <w:r w:rsidRPr="007B0B0F">
              <w:rPr>
                <w:rFonts w:ascii="Times New Roman" w:hAnsi="Times New Roman"/>
                <w:sz w:val="20"/>
                <w:szCs w:val="20"/>
                <w:lang w:val="id-ID"/>
              </w:rPr>
              <w:t>Imunisasi</w:t>
            </w:r>
          </w:p>
        </w:tc>
        <w:tc>
          <w:tcPr>
            <w:tcW w:w="2249" w:type="dxa"/>
            <w:gridSpan w:val="2"/>
            <w:tcBorders>
              <w:top w:val="single" w:sz="12" w:space="0" w:color="auto"/>
              <w:left w:val="nil"/>
              <w:bottom w:val="single" w:sz="12" w:space="0" w:color="auto"/>
              <w:right w:val="nil"/>
            </w:tcBorders>
            <w:hideMark/>
          </w:tcPr>
          <w:p w:rsidR="00850B0F" w:rsidRPr="007B0B0F" w:rsidRDefault="00850B0F" w:rsidP="007B0B0F">
            <w:pPr>
              <w:spacing w:after="0" w:line="240" w:lineRule="auto"/>
              <w:jc w:val="center"/>
              <w:rPr>
                <w:rFonts w:ascii="Times New Roman" w:eastAsia="Calibri" w:hAnsi="Times New Roman" w:cs="Times New Roman"/>
                <w:sz w:val="20"/>
                <w:szCs w:val="20"/>
                <w:lang w:val="it-IT"/>
              </w:rPr>
            </w:pPr>
            <w:r w:rsidRPr="007B0B0F">
              <w:rPr>
                <w:rFonts w:ascii="Times New Roman" w:hAnsi="Times New Roman"/>
                <w:sz w:val="20"/>
                <w:szCs w:val="20"/>
                <w:lang w:val="it-IT"/>
              </w:rPr>
              <w:t>Banyak Responden</w:t>
            </w:r>
          </w:p>
        </w:tc>
      </w:tr>
      <w:tr w:rsidR="00850B0F" w:rsidRPr="007B0B0F" w:rsidTr="002B171D">
        <w:trPr>
          <w:trHeight w:val="291"/>
        </w:trPr>
        <w:tc>
          <w:tcPr>
            <w:tcW w:w="0" w:type="auto"/>
            <w:vMerge/>
            <w:tcBorders>
              <w:top w:val="single" w:sz="12" w:space="0" w:color="auto"/>
              <w:left w:val="nil"/>
              <w:bottom w:val="single" w:sz="12" w:space="0" w:color="auto"/>
              <w:right w:val="nil"/>
            </w:tcBorders>
            <w:vAlign w:val="center"/>
            <w:hideMark/>
          </w:tcPr>
          <w:p w:rsidR="00850B0F" w:rsidRPr="007B0B0F" w:rsidRDefault="00850B0F" w:rsidP="007B0B0F">
            <w:pPr>
              <w:spacing w:after="0" w:line="240" w:lineRule="auto"/>
              <w:rPr>
                <w:rFonts w:ascii="Times New Roman" w:eastAsia="Calibri" w:hAnsi="Times New Roman" w:cs="Times New Roman"/>
                <w:sz w:val="20"/>
                <w:szCs w:val="20"/>
                <w:lang w:val="id-ID"/>
              </w:rPr>
            </w:pPr>
          </w:p>
        </w:tc>
        <w:tc>
          <w:tcPr>
            <w:tcW w:w="1184" w:type="dxa"/>
            <w:tcBorders>
              <w:top w:val="single" w:sz="12" w:space="0" w:color="auto"/>
              <w:left w:val="nil"/>
              <w:bottom w:val="single" w:sz="12" w:space="0" w:color="auto"/>
              <w:right w:val="nil"/>
            </w:tcBorders>
            <w:hideMark/>
          </w:tcPr>
          <w:p w:rsidR="00850B0F" w:rsidRPr="007B0B0F" w:rsidRDefault="00850B0F" w:rsidP="007B0B0F">
            <w:pPr>
              <w:spacing w:after="0" w:line="240" w:lineRule="auto"/>
              <w:jc w:val="center"/>
              <w:rPr>
                <w:rFonts w:ascii="Times New Roman" w:eastAsia="Calibri" w:hAnsi="Times New Roman" w:cs="Times New Roman"/>
                <w:sz w:val="20"/>
                <w:szCs w:val="20"/>
                <w:lang w:val="id-ID"/>
              </w:rPr>
            </w:pPr>
            <w:r w:rsidRPr="007B0B0F">
              <w:rPr>
                <w:rFonts w:ascii="Times New Roman" w:hAnsi="Times New Roman"/>
                <w:sz w:val="20"/>
                <w:szCs w:val="20"/>
                <w:lang w:val="id-ID"/>
              </w:rPr>
              <w:t>N</w:t>
            </w:r>
          </w:p>
        </w:tc>
        <w:tc>
          <w:tcPr>
            <w:tcW w:w="1065" w:type="dxa"/>
            <w:tcBorders>
              <w:top w:val="single" w:sz="12" w:space="0" w:color="auto"/>
              <w:left w:val="nil"/>
              <w:bottom w:val="single" w:sz="12" w:space="0" w:color="auto"/>
              <w:right w:val="nil"/>
            </w:tcBorders>
            <w:hideMark/>
          </w:tcPr>
          <w:p w:rsidR="00850B0F" w:rsidRPr="007B0B0F" w:rsidRDefault="00850B0F" w:rsidP="007B0B0F">
            <w:pPr>
              <w:spacing w:after="0" w:line="240" w:lineRule="auto"/>
              <w:jc w:val="center"/>
              <w:rPr>
                <w:rFonts w:ascii="Times New Roman" w:eastAsia="Calibri" w:hAnsi="Times New Roman" w:cs="Times New Roman"/>
                <w:sz w:val="20"/>
                <w:szCs w:val="20"/>
                <w:lang w:val="it-IT"/>
              </w:rPr>
            </w:pPr>
            <w:r w:rsidRPr="007B0B0F">
              <w:rPr>
                <w:rFonts w:ascii="Times New Roman" w:hAnsi="Times New Roman"/>
                <w:sz w:val="20"/>
                <w:szCs w:val="20"/>
                <w:lang w:val="it-IT"/>
              </w:rPr>
              <w:t>%</w:t>
            </w:r>
          </w:p>
        </w:tc>
      </w:tr>
      <w:tr w:rsidR="00850B0F" w:rsidRPr="007B0B0F" w:rsidTr="002B171D">
        <w:trPr>
          <w:trHeight w:val="394"/>
        </w:trPr>
        <w:tc>
          <w:tcPr>
            <w:tcW w:w="2256" w:type="dxa"/>
            <w:tcBorders>
              <w:top w:val="single" w:sz="12" w:space="0" w:color="auto"/>
              <w:left w:val="nil"/>
              <w:bottom w:val="nil"/>
              <w:right w:val="nil"/>
            </w:tcBorders>
            <w:hideMark/>
          </w:tcPr>
          <w:p w:rsidR="00850B0F" w:rsidRPr="007B0B0F" w:rsidRDefault="00850B0F" w:rsidP="007B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7B0B0F">
              <w:rPr>
                <w:rFonts w:ascii="Times New Roman" w:hAnsi="Times New Roman"/>
                <w:color w:val="000000"/>
                <w:sz w:val="20"/>
                <w:szCs w:val="20"/>
                <w:lang w:val="id-ID"/>
              </w:rPr>
              <w:t>Tidak Lengkap</w:t>
            </w:r>
          </w:p>
        </w:tc>
        <w:tc>
          <w:tcPr>
            <w:tcW w:w="1184" w:type="dxa"/>
            <w:tcBorders>
              <w:top w:val="single" w:sz="12" w:space="0" w:color="auto"/>
              <w:left w:val="nil"/>
              <w:bottom w:val="nil"/>
              <w:right w:val="nil"/>
            </w:tcBorders>
            <w:vAlign w:val="center"/>
            <w:hideMark/>
          </w:tcPr>
          <w:p w:rsidR="00850B0F" w:rsidRPr="007B0B0F" w:rsidRDefault="0085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47</w:t>
            </w:r>
          </w:p>
        </w:tc>
        <w:tc>
          <w:tcPr>
            <w:tcW w:w="1065" w:type="dxa"/>
            <w:tcBorders>
              <w:top w:val="single" w:sz="12" w:space="0" w:color="auto"/>
              <w:left w:val="nil"/>
              <w:bottom w:val="nil"/>
              <w:right w:val="nil"/>
            </w:tcBorders>
            <w:vAlign w:val="center"/>
            <w:hideMark/>
          </w:tcPr>
          <w:p w:rsidR="00850B0F" w:rsidRPr="007B0B0F" w:rsidRDefault="0085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52,2</w:t>
            </w:r>
          </w:p>
        </w:tc>
      </w:tr>
      <w:tr w:rsidR="00850B0F" w:rsidRPr="007B0B0F" w:rsidTr="002B171D">
        <w:trPr>
          <w:trHeight w:val="436"/>
        </w:trPr>
        <w:tc>
          <w:tcPr>
            <w:tcW w:w="2256" w:type="dxa"/>
            <w:tcBorders>
              <w:top w:val="nil"/>
              <w:left w:val="nil"/>
              <w:bottom w:val="single" w:sz="12" w:space="0" w:color="auto"/>
              <w:right w:val="nil"/>
            </w:tcBorders>
            <w:hideMark/>
          </w:tcPr>
          <w:p w:rsidR="00850B0F" w:rsidRPr="007B0B0F" w:rsidRDefault="00850B0F" w:rsidP="007B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7B0B0F">
              <w:rPr>
                <w:rFonts w:ascii="Times New Roman" w:hAnsi="Times New Roman"/>
                <w:color w:val="000000"/>
                <w:sz w:val="20"/>
                <w:szCs w:val="20"/>
                <w:lang w:val="id-ID"/>
              </w:rPr>
              <w:t>Lengkap</w:t>
            </w:r>
          </w:p>
        </w:tc>
        <w:tc>
          <w:tcPr>
            <w:tcW w:w="1184" w:type="dxa"/>
            <w:tcBorders>
              <w:top w:val="nil"/>
              <w:left w:val="nil"/>
              <w:bottom w:val="single" w:sz="12" w:space="0" w:color="auto"/>
              <w:right w:val="nil"/>
            </w:tcBorders>
            <w:vAlign w:val="center"/>
            <w:hideMark/>
          </w:tcPr>
          <w:p w:rsidR="00850B0F" w:rsidRPr="007B0B0F" w:rsidRDefault="0085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43</w:t>
            </w:r>
          </w:p>
        </w:tc>
        <w:tc>
          <w:tcPr>
            <w:tcW w:w="1065" w:type="dxa"/>
            <w:tcBorders>
              <w:top w:val="nil"/>
              <w:left w:val="nil"/>
              <w:bottom w:val="single" w:sz="12" w:space="0" w:color="auto"/>
              <w:right w:val="nil"/>
            </w:tcBorders>
            <w:vAlign w:val="center"/>
            <w:hideMark/>
          </w:tcPr>
          <w:p w:rsidR="00850B0F" w:rsidRPr="007B0B0F" w:rsidRDefault="0085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47,8</w:t>
            </w:r>
          </w:p>
        </w:tc>
      </w:tr>
      <w:tr w:rsidR="00850B0F" w:rsidRPr="007B0B0F" w:rsidTr="002B171D">
        <w:trPr>
          <w:trHeight w:val="491"/>
        </w:trPr>
        <w:tc>
          <w:tcPr>
            <w:tcW w:w="2256" w:type="dxa"/>
            <w:tcBorders>
              <w:top w:val="single" w:sz="12" w:space="0" w:color="auto"/>
              <w:left w:val="nil"/>
              <w:bottom w:val="single" w:sz="12" w:space="0" w:color="auto"/>
              <w:right w:val="nil"/>
            </w:tcBorders>
            <w:vAlign w:val="center"/>
            <w:hideMark/>
          </w:tcPr>
          <w:p w:rsidR="00850B0F" w:rsidRPr="007B0B0F" w:rsidRDefault="0085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7B0B0F">
              <w:rPr>
                <w:rFonts w:ascii="Times New Roman" w:hAnsi="Times New Roman"/>
                <w:color w:val="000000"/>
                <w:sz w:val="20"/>
                <w:szCs w:val="20"/>
              </w:rPr>
              <w:t>Total</w:t>
            </w:r>
          </w:p>
        </w:tc>
        <w:tc>
          <w:tcPr>
            <w:tcW w:w="1184" w:type="dxa"/>
            <w:tcBorders>
              <w:top w:val="single" w:sz="12" w:space="0" w:color="auto"/>
              <w:left w:val="nil"/>
              <w:bottom w:val="single" w:sz="12" w:space="0" w:color="auto"/>
              <w:right w:val="nil"/>
            </w:tcBorders>
            <w:vAlign w:val="center"/>
            <w:hideMark/>
          </w:tcPr>
          <w:p w:rsidR="00850B0F" w:rsidRPr="007B0B0F" w:rsidRDefault="0085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90</w:t>
            </w:r>
          </w:p>
        </w:tc>
        <w:tc>
          <w:tcPr>
            <w:tcW w:w="1065" w:type="dxa"/>
            <w:tcBorders>
              <w:top w:val="single" w:sz="12" w:space="0" w:color="auto"/>
              <w:left w:val="nil"/>
              <w:bottom w:val="single" w:sz="12" w:space="0" w:color="auto"/>
              <w:right w:val="nil"/>
            </w:tcBorders>
            <w:vAlign w:val="center"/>
            <w:hideMark/>
          </w:tcPr>
          <w:p w:rsidR="00850B0F" w:rsidRPr="007B0B0F" w:rsidRDefault="0085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7B0B0F">
              <w:rPr>
                <w:rFonts w:ascii="Times New Roman" w:hAnsi="Times New Roman"/>
                <w:color w:val="000000"/>
                <w:sz w:val="20"/>
                <w:szCs w:val="20"/>
              </w:rPr>
              <w:t>100,0</w:t>
            </w:r>
          </w:p>
        </w:tc>
      </w:tr>
    </w:tbl>
    <w:p w:rsidR="007B0B0F" w:rsidRDefault="007B0B0F" w:rsidP="007B0B0F">
      <w:pPr>
        <w:pStyle w:val="ListParagraph"/>
        <w:spacing w:after="0" w:line="240" w:lineRule="auto"/>
        <w:ind w:left="0" w:firstLine="425"/>
        <w:jc w:val="both"/>
        <w:rPr>
          <w:rFonts w:ascii="Times New Roman" w:hAnsi="Times New Roman"/>
          <w:sz w:val="24"/>
          <w:szCs w:val="24"/>
        </w:rPr>
      </w:pPr>
      <w:r>
        <w:rPr>
          <w:rFonts w:ascii="Times New Roman" w:hAnsi="Times New Roman"/>
          <w:sz w:val="24"/>
          <w:szCs w:val="24"/>
          <w:lang w:val="id-ID"/>
        </w:rPr>
        <w:t>Data penelitian yang ditunjukkan pada tabel 5 menjelaskan bahwa responden lebih banyak berada pada status imunisasi yang tidak lengkap yaitu 47 orang (52,2%), sedang</w:t>
      </w:r>
      <w:r>
        <w:rPr>
          <w:rFonts w:ascii="Times New Roman" w:hAnsi="Times New Roman"/>
          <w:sz w:val="24"/>
          <w:szCs w:val="24"/>
        </w:rPr>
        <w:t>kan</w:t>
      </w:r>
      <w:r>
        <w:rPr>
          <w:rFonts w:ascii="Times New Roman" w:hAnsi="Times New Roman"/>
          <w:sz w:val="24"/>
          <w:szCs w:val="24"/>
          <w:lang w:val="id-ID"/>
        </w:rPr>
        <w:t xml:space="preserve"> yang lengkap 43 orang (47,8%).</w:t>
      </w:r>
    </w:p>
    <w:p w:rsidR="00850B0F" w:rsidRDefault="00850B0F" w:rsidP="00850B0F">
      <w:pPr>
        <w:spacing w:after="0" w:line="240" w:lineRule="auto"/>
        <w:jc w:val="both"/>
        <w:rPr>
          <w:rFonts w:ascii="Times New Roman" w:hAnsi="Times New Roman"/>
          <w:b/>
          <w:sz w:val="24"/>
          <w:szCs w:val="24"/>
        </w:rPr>
      </w:pPr>
    </w:p>
    <w:p w:rsidR="007B0B0F" w:rsidRPr="007B0B0F" w:rsidRDefault="007B0B0F" w:rsidP="00850B0F">
      <w:pPr>
        <w:spacing w:after="0" w:line="240" w:lineRule="auto"/>
        <w:jc w:val="both"/>
        <w:rPr>
          <w:rFonts w:ascii="Times New Roman" w:hAnsi="Times New Roman"/>
          <w:b/>
          <w:sz w:val="24"/>
          <w:szCs w:val="24"/>
        </w:rPr>
      </w:pPr>
      <w:r w:rsidRPr="007B0B0F">
        <w:rPr>
          <w:rFonts w:ascii="Times New Roman" w:hAnsi="Times New Roman"/>
          <w:b/>
          <w:sz w:val="24"/>
          <w:szCs w:val="24"/>
          <w:lang w:val="id-ID"/>
        </w:rPr>
        <w:t>Distribusi responden berdasarkan imunisasi BCG</w:t>
      </w:r>
    </w:p>
    <w:p w:rsidR="007B0B0F" w:rsidRDefault="007B0B0F" w:rsidP="007B0B0F">
      <w:pPr>
        <w:spacing w:after="0" w:line="240" w:lineRule="auto"/>
        <w:ind w:left="810" w:hanging="810"/>
        <w:rPr>
          <w:rFonts w:ascii="Times New Roman" w:hAnsi="Times New Roman"/>
          <w:sz w:val="24"/>
          <w:szCs w:val="24"/>
          <w:lang w:val="id-ID"/>
        </w:rPr>
      </w:pPr>
      <w:r>
        <w:rPr>
          <w:rFonts w:ascii="Times New Roman" w:hAnsi="Times New Roman"/>
          <w:sz w:val="24"/>
          <w:szCs w:val="24"/>
          <w:lang w:val="it-IT"/>
        </w:rPr>
        <w:t xml:space="preserve">Tabel </w:t>
      </w:r>
      <w:r>
        <w:rPr>
          <w:rFonts w:ascii="Times New Roman" w:hAnsi="Times New Roman"/>
          <w:sz w:val="24"/>
          <w:szCs w:val="24"/>
          <w:lang w:val="id-ID"/>
        </w:rPr>
        <w:t>6</w:t>
      </w:r>
      <w:r>
        <w:rPr>
          <w:rFonts w:ascii="Times New Roman" w:hAnsi="Times New Roman"/>
          <w:sz w:val="24"/>
          <w:szCs w:val="24"/>
          <w:lang w:val="it-IT"/>
        </w:rPr>
        <w:t xml:space="preserve"> Distribusi Responden </w:t>
      </w:r>
      <w:r>
        <w:rPr>
          <w:rFonts w:ascii="Times New Roman" w:hAnsi="Times New Roman"/>
          <w:sz w:val="24"/>
          <w:szCs w:val="24"/>
          <w:lang w:val="id-ID"/>
        </w:rPr>
        <w:t>Menurut Imunisasi BCG</w:t>
      </w:r>
    </w:p>
    <w:tbl>
      <w:tblPr>
        <w:tblW w:w="4530" w:type="dxa"/>
        <w:tblBorders>
          <w:top w:val="single" w:sz="4" w:space="0" w:color="auto"/>
          <w:bottom w:val="single" w:sz="4" w:space="0" w:color="auto"/>
          <w:insideH w:val="single" w:sz="4" w:space="0" w:color="auto"/>
        </w:tblBorders>
        <w:tblLook w:val="01E0"/>
      </w:tblPr>
      <w:tblGrid>
        <w:gridCol w:w="2068"/>
        <w:gridCol w:w="1407"/>
        <w:gridCol w:w="1055"/>
      </w:tblGrid>
      <w:tr w:rsidR="007B0B0F" w:rsidRPr="007B0B0F" w:rsidTr="002B171D">
        <w:trPr>
          <w:trHeight w:val="424"/>
        </w:trPr>
        <w:tc>
          <w:tcPr>
            <w:tcW w:w="2068" w:type="dxa"/>
            <w:vMerge w:val="restart"/>
            <w:tcBorders>
              <w:top w:val="single" w:sz="12" w:space="0" w:color="auto"/>
              <w:left w:val="nil"/>
              <w:bottom w:val="single" w:sz="12" w:space="0" w:color="auto"/>
              <w:right w:val="nil"/>
            </w:tcBorders>
            <w:vAlign w:val="center"/>
            <w:hideMark/>
          </w:tcPr>
          <w:p w:rsidR="007B0B0F" w:rsidRPr="007B0B0F" w:rsidRDefault="007B0B0F" w:rsidP="007B0B0F">
            <w:pPr>
              <w:spacing w:after="0" w:line="240" w:lineRule="auto"/>
              <w:jc w:val="center"/>
              <w:rPr>
                <w:rFonts w:ascii="Times New Roman" w:eastAsia="Calibri" w:hAnsi="Times New Roman" w:cs="Times New Roman"/>
                <w:sz w:val="20"/>
                <w:szCs w:val="20"/>
                <w:lang w:val="id-ID"/>
              </w:rPr>
            </w:pPr>
            <w:r w:rsidRPr="007B0B0F">
              <w:rPr>
                <w:rFonts w:ascii="Times New Roman" w:hAnsi="Times New Roman"/>
                <w:sz w:val="20"/>
                <w:szCs w:val="20"/>
                <w:lang w:val="id-ID"/>
              </w:rPr>
              <w:t>Imunisasi BCG</w:t>
            </w:r>
          </w:p>
        </w:tc>
        <w:tc>
          <w:tcPr>
            <w:tcW w:w="2462" w:type="dxa"/>
            <w:gridSpan w:val="2"/>
            <w:tcBorders>
              <w:top w:val="single" w:sz="12" w:space="0" w:color="auto"/>
              <w:left w:val="nil"/>
              <w:bottom w:val="single" w:sz="12" w:space="0" w:color="auto"/>
              <w:right w:val="nil"/>
            </w:tcBorders>
            <w:hideMark/>
          </w:tcPr>
          <w:p w:rsidR="007B0B0F" w:rsidRPr="007B0B0F" w:rsidRDefault="007B0B0F" w:rsidP="007B0B0F">
            <w:pPr>
              <w:spacing w:after="0" w:line="240" w:lineRule="auto"/>
              <w:jc w:val="center"/>
              <w:rPr>
                <w:rFonts w:ascii="Times New Roman" w:eastAsia="Calibri" w:hAnsi="Times New Roman" w:cs="Times New Roman"/>
                <w:sz w:val="20"/>
                <w:szCs w:val="20"/>
                <w:lang w:val="it-IT"/>
              </w:rPr>
            </w:pPr>
            <w:r w:rsidRPr="007B0B0F">
              <w:rPr>
                <w:rFonts w:ascii="Times New Roman" w:hAnsi="Times New Roman"/>
                <w:sz w:val="20"/>
                <w:szCs w:val="20"/>
                <w:lang w:val="it-IT"/>
              </w:rPr>
              <w:t>Banyak Responden</w:t>
            </w:r>
          </w:p>
        </w:tc>
      </w:tr>
      <w:tr w:rsidR="007B0B0F" w:rsidRPr="007B0B0F" w:rsidTr="002B171D">
        <w:trPr>
          <w:trHeight w:val="324"/>
        </w:trPr>
        <w:tc>
          <w:tcPr>
            <w:tcW w:w="2068" w:type="dxa"/>
            <w:vMerge/>
            <w:tcBorders>
              <w:top w:val="single" w:sz="12" w:space="0" w:color="auto"/>
              <w:left w:val="nil"/>
              <w:bottom w:val="single" w:sz="12" w:space="0" w:color="auto"/>
              <w:right w:val="nil"/>
            </w:tcBorders>
            <w:vAlign w:val="center"/>
            <w:hideMark/>
          </w:tcPr>
          <w:p w:rsidR="007B0B0F" w:rsidRPr="007B0B0F" w:rsidRDefault="007B0B0F" w:rsidP="007B0B0F">
            <w:pPr>
              <w:spacing w:after="0" w:line="240" w:lineRule="auto"/>
              <w:rPr>
                <w:rFonts w:ascii="Times New Roman" w:eastAsia="Calibri" w:hAnsi="Times New Roman" w:cs="Times New Roman"/>
                <w:sz w:val="20"/>
                <w:szCs w:val="20"/>
                <w:lang w:val="id-ID"/>
              </w:rPr>
            </w:pPr>
          </w:p>
        </w:tc>
        <w:tc>
          <w:tcPr>
            <w:tcW w:w="1407" w:type="dxa"/>
            <w:tcBorders>
              <w:top w:val="single" w:sz="12" w:space="0" w:color="auto"/>
              <w:left w:val="nil"/>
              <w:bottom w:val="single" w:sz="12" w:space="0" w:color="auto"/>
              <w:right w:val="nil"/>
            </w:tcBorders>
            <w:hideMark/>
          </w:tcPr>
          <w:p w:rsidR="007B0B0F" w:rsidRPr="007B0B0F" w:rsidRDefault="007B0B0F" w:rsidP="007B0B0F">
            <w:pPr>
              <w:spacing w:after="0" w:line="240" w:lineRule="auto"/>
              <w:jc w:val="center"/>
              <w:rPr>
                <w:rFonts w:ascii="Times New Roman" w:eastAsia="Calibri" w:hAnsi="Times New Roman" w:cs="Times New Roman"/>
                <w:sz w:val="20"/>
                <w:szCs w:val="20"/>
                <w:lang w:val="id-ID"/>
              </w:rPr>
            </w:pPr>
            <w:r w:rsidRPr="007B0B0F">
              <w:rPr>
                <w:rFonts w:ascii="Times New Roman" w:hAnsi="Times New Roman"/>
                <w:sz w:val="20"/>
                <w:szCs w:val="20"/>
                <w:lang w:val="id-ID"/>
              </w:rPr>
              <w:t>N</w:t>
            </w:r>
          </w:p>
        </w:tc>
        <w:tc>
          <w:tcPr>
            <w:tcW w:w="1055" w:type="dxa"/>
            <w:tcBorders>
              <w:top w:val="single" w:sz="12" w:space="0" w:color="auto"/>
              <w:left w:val="nil"/>
              <w:bottom w:val="single" w:sz="12" w:space="0" w:color="auto"/>
              <w:right w:val="nil"/>
            </w:tcBorders>
            <w:hideMark/>
          </w:tcPr>
          <w:p w:rsidR="007B0B0F" w:rsidRPr="007B0B0F" w:rsidRDefault="007B0B0F" w:rsidP="007B0B0F">
            <w:pPr>
              <w:spacing w:after="0" w:line="240" w:lineRule="auto"/>
              <w:jc w:val="center"/>
              <w:rPr>
                <w:rFonts w:ascii="Times New Roman" w:eastAsia="Calibri" w:hAnsi="Times New Roman" w:cs="Times New Roman"/>
                <w:sz w:val="20"/>
                <w:szCs w:val="20"/>
                <w:lang w:val="it-IT"/>
              </w:rPr>
            </w:pPr>
            <w:r w:rsidRPr="007B0B0F">
              <w:rPr>
                <w:rFonts w:ascii="Times New Roman" w:hAnsi="Times New Roman"/>
                <w:sz w:val="20"/>
                <w:szCs w:val="20"/>
                <w:lang w:val="it-IT"/>
              </w:rPr>
              <w:t>%</w:t>
            </w:r>
          </w:p>
        </w:tc>
      </w:tr>
      <w:tr w:rsidR="007B0B0F" w:rsidRPr="007B0B0F" w:rsidTr="002B171D">
        <w:trPr>
          <w:trHeight w:val="439"/>
        </w:trPr>
        <w:tc>
          <w:tcPr>
            <w:tcW w:w="2068" w:type="dxa"/>
            <w:tcBorders>
              <w:top w:val="single" w:sz="12" w:space="0" w:color="auto"/>
              <w:left w:val="nil"/>
              <w:bottom w:val="nil"/>
              <w:right w:val="nil"/>
            </w:tcBorders>
            <w:hideMark/>
          </w:tcPr>
          <w:p w:rsidR="007B0B0F" w:rsidRPr="007B0B0F" w:rsidRDefault="007B0B0F" w:rsidP="007B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7B0B0F">
              <w:rPr>
                <w:rFonts w:ascii="Times New Roman" w:hAnsi="Times New Roman"/>
                <w:color w:val="000000"/>
                <w:sz w:val="20"/>
                <w:szCs w:val="20"/>
                <w:lang w:val="id-ID"/>
              </w:rPr>
              <w:t>Ya</w:t>
            </w:r>
          </w:p>
        </w:tc>
        <w:tc>
          <w:tcPr>
            <w:tcW w:w="1407" w:type="dxa"/>
            <w:tcBorders>
              <w:top w:val="single" w:sz="12" w:space="0" w:color="auto"/>
              <w:left w:val="nil"/>
              <w:bottom w:val="nil"/>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81</w:t>
            </w:r>
          </w:p>
        </w:tc>
        <w:tc>
          <w:tcPr>
            <w:tcW w:w="1055" w:type="dxa"/>
            <w:tcBorders>
              <w:top w:val="single" w:sz="12" w:space="0" w:color="auto"/>
              <w:left w:val="nil"/>
              <w:bottom w:val="nil"/>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90,0</w:t>
            </w:r>
          </w:p>
        </w:tc>
      </w:tr>
      <w:tr w:rsidR="007B0B0F" w:rsidRPr="007B0B0F" w:rsidTr="002B171D">
        <w:trPr>
          <w:trHeight w:val="485"/>
        </w:trPr>
        <w:tc>
          <w:tcPr>
            <w:tcW w:w="2068" w:type="dxa"/>
            <w:tcBorders>
              <w:top w:val="nil"/>
              <w:left w:val="nil"/>
              <w:bottom w:val="single" w:sz="12" w:space="0" w:color="auto"/>
              <w:right w:val="nil"/>
            </w:tcBorders>
            <w:hideMark/>
          </w:tcPr>
          <w:p w:rsidR="007B0B0F" w:rsidRPr="007B0B0F" w:rsidRDefault="007B0B0F" w:rsidP="007B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7B0B0F">
              <w:rPr>
                <w:rFonts w:ascii="Times New Roman" w:hAnsi="Times New Roman"/>
                <w:color w:val="000000"/>
                <w:sz w:val="20"/>
                <w:szCs w:val="20"/>
                <w:lang w:val="id-ID"/>
              </w:rPr>
              <w:t>Tidak</w:t>
            </w:r>
          </w:p>
        </w:tc>
        <w:tc>
          <w:tcPr>
            <w:tcW w:w="1407" w:type="dxa"/>
            <w:tcBorders>
              <w:top w:val="nil"/>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9</w:t>
            </w:r>
          </w:p>
        </w:tc>
        <w:tc>
          <w:tcPr>
            <w:tcW w:w="1055" w:type="dxa"/>
            <w:tcBorders>
              <w:top w:val="nil"/>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10,0</w:t>
            </w:r>
          </w:p>
        </w:tc>
      </w:tr>
      <w:tr w:rsidR="007B0B0F" w:rsidRPr="007B0B0F" w:rsidTr="002B171D">
        <w:trPr>
          <w:trHeight w:val="546"/>
        </w:trPr>
        <w:tc>
          <w:tcPr>
            <w:tcW w:w="2068" w:type="dxa"/>
            <w:tcBorders>
              <w:top w:val="single" w:sz="12" w:space="0" w:color="auto"/>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7B0B0F">
              <w:rPr>
                <w:rFonts w:ascii="Times New Roman" w:hAnsi="Times New Roman"/>
                <w:color w:val="000000"/>
                <w:sz w:val="20"/>
                <w:szCs w:val="20"/>
              </w:rPr>
              <w:t>Total</w:t>
            </w:r>
          </w:p>
        </w:tc>
        <w:tc>
          <w:tcPr>
            <w:tcW w:w="1407" w:type="dxa"/>
            <w:tcBorders>
              <w:top w:val="single" w:sz="12" w:space="0" w:color="auto"/>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90</w:t>
            </w:r>
          </w:p>
        </w:tc>
        <w:tc>
          <w:tcPr>
            <w:tcW w:w="1055" w:type="dxa"/>
            <w:tcBorders>
              <w:top w:val="single" w:sz="12" w:space="0" w:color="auto"/>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7B0B0F">
              <w:rPr>
                <w:rFonts w:ascii="Times New Roman" w:hAnsi="Times New Roman"/>
                <w:color w:val="000000"/>
                <w:sz w:val="20"/>
                <w:szCs w:val="20"/>
              </w:rPr>
              <w:t>100,0</w:t>
            </w:r>
          </w:p>
        </w:tc>
      </w:tr>
    </w:tbl>
    <w:p w:rsidR="007B0B0F" w:rsidRDefault="007B0B0F" w:rsidP="007B0B0F">
      <w:pPr>
        <w:pStyle w:val="ListParagraph"/>
        <w:spacing w:after="0" w:line="240" w:lineRule="auto"/>
        <w:ind w:left="0" w:firstLine="425"/>
        <w:jc w:val="both"/>
        <w:rPr>
          <w:rFonts w:ascii="Times New Roman" w:hAnsi="Times New Roman"/>
          <w:sz w:val="24"/>
          <w:szCs w:val="24"/>
        </w:rPr>
      </w:pPr>
      <w:r>
        <w:rPr>
          <w:rFonts w:ascii="Times New Roman" w:hAnsi="Times New Roman"/>
          <w:sz w:val="24"/>
          <w:szCs w:val="24"/>
          <w:lang w:val="id-ID"/>
        </w:rPr>
        <w:t>Data penelitian yang ditunjukkan pada tabel 6 menjelaskan bahwa responden lebih banyak berada pada yang “Ya’’ dalam arti memberikan yaitu sebanyak 81 orang (90,0%), sedangkan yang tidak yaitu 9 orang (10,0%).</w:t>
      </w:r>
    </w:p>
    <w:p w:rsidR="00850B0F" w:rsidRDefault="00850B0F" w:rsidP="00850B0F">
      <w:pPr>
        <w:spacing w:after="0" w:line="240" w:lineRule="auto"/>
        <w:ind w:left="810" w:hanging="810"/>
        <w:rPr>
          <w:rFonts w:ascii="Times New Roman" w:hAnsi="Times New Roman"/>
          <w:sz w:val="24"/>
          <w:szCs w:val="24"/>
        </w:rPr>
      </w:pPr>
    </w:p>
    <w:p w:rsidR="007B0B0F" w:rsidRPr="007B0B0F" w:rsidRDefault="007B0B0F" w:rsidP="007B0B0F">
      <w:pPr>
        <w:spacing w:after="0" w:line="240" w:lineRule="auto"/>
        <w:rPr>
          <w:rFonts w:ascii="Times New Roman" w:hAnsi="Times New Roman"/>
          <w:b/>
          <w:sz w:val="24"/>
          <w:szCs w:val="24"/>
        </w:rPr>
      </w:pPr>
      <w:r w:rsidRPr="007B0B0F">
        <w:rPr>
          <w:rFonts w:ascii="Times New Roman" w:hAnsi="Times New Roman"/>
          <w:b/>
          <w:sz w:val="24"/>
          <w:szCs w:val="24"/>
          <w:lang w:val="id-ID"/>
        </w:rPr>
        <w:t>Distribusi responden berdasarkan imunisasi DPT</w:t>
      </w:r>
    </w:p>
    <w:p w:rsidR="007B0B0F" w:rsidRDefault="007B0B0F" w:rsidP="007B0B0F">
      <w:pPr>
        <w:spacing w:after="0" w:line="240" w:lineRule="auto"/>
        <w:ind w:left="810" w:hanging="810"/>
        <w:rPr>
          <w:rFonts w:ascii="Times New Roman" w:hAnsi="Times New Roman"/>
          <w:sz w:val="24"/>
          <w:szCs w:val="24"/>
        </w:rPr>
      </w:pPr>
      <w:r>
        <w:rPr>
          <w:rFonts w:ascii="Times New Roman" w:hAnsi="Times New Roman"/>
          <w:sz w:val="24"/>
          <w:szCs w:val="24"/>
          <w:lang w:val="it-IT"/>
        </w:rPr>
        <w:t xml:space="preserve">Tabel </w:t>
      </w:r>
      <w:r>
        <w:rPr>
          <w:rFonts w:ascii="Times New Roman" w:hAnsi="Times New Roman"/>
          <w:sz w:val="24"/>
          <w:szCs w:val="24"/>
          <w:lang w:val="id-ID"/>
        </w:rPr>
        <w:t>7</w:t>
      </w:r>
      <w:r>
        <w:rPr>
          <w:rFonts w:ascii="Times New Roman" w:hAnsi="Times New Roman"/>
          <w:sz w:val="24"/>
          <w:szCs w:val="24"/>
          <w:lang w:val="it-IT"/>
        </w:rPr>
        <w:t xml:space="preserve"> </w:t>
      </w:r>
      <w:r>
        <w:rPr>
          <w:rFonts w:ascii="Times New Roman" w:hAnsi="Times New Roman"/>
          <w:sz w:val="24"/>
          <w:szCs w:val="24"/>
          <w:lang w:val="id-ID"/>
        </w:rPr>
        <w:t xml:space="preserve"> </w:t>
      </w:r>
      <w:r>
        <w:rPr>
          <w:rFonts w:ascii="Times New Roman" w:hAnsi="Times New Roman"/>
          <w:sz w:val="24"/>
          <w:szCs w:val="24"/>
          <w:lang w:val="it-IT"/>
        </w:rPr>
        <w:t xml:space="preserve">Distribusi Responden </w:t>
      </w:r>
      <w:r>
        <w:rPr>
          <w:rFonts w:ascii="Times New Roman" w:hAnsi="Times New Roman"/>
          <w:sz w:val="24"/>
          <w:szCs w:val="24"/>
          <w:lang w:val="id-ID"/>
        </w:rPr>
        <w:t>Menurut Imunisasi DPT</w:t>
      </w:r>
    </w:p>
    <w:p w:rsidR="007B0B0F" w:rsidRDefault="007B0B0F" w:rsidP="007B0B0F">
      <w:pPr>
        <w:spacing w:after="0" w:line="240" w:lineRule="auto"/>
        <w:ind w:left="810" w:hanging="810"/>
        <w:rPr>
          <w:rFonts w:ascii="Times New Roman" w:hAnsi="Times New Roman"/>
          <w:sz w:val="24"/>
          <w:szCs w:val="24"/>
        </w:rPr>
      </w:pPr>
    </w:p>
    <w:tbl>
      <w:tblPr>
        <w:tblW w:w="4430" w:type="dxa"/>
        <w:tblInd w:w="108" w:type="dxa"/>
        <w:tblBorders>
          <w:top w:val="single" w:sz="4" w:space="0" w:color="auto"/>
          <w:bottom w:val="single" w:sz="4" w:space="0" w:color="auto"/>
          <w:insideH w:val="single" w:sz="4" w:space="0" w:color="auto"/>
        </w:tblBorders>
        <w:tblLayout w:type="fixed"/>
        <w:tblLook w:val="01E0"/>
      </w:tblPr>
      <w:tblGrid>
        <w:gridCol w:w="1750"/>
        <w:gridCol w:w="1778"/>
        <w:gridCol w:w="902"/>
      </w:tblGrid>
      <w:tr w:rsidR="007B0B0F" w:rsidRPr="007B0B0F" w:rsidTr="002B171D">
        <w:trPr>
          <w:trHeight w:val="394"/>
        </w:trPr>
        <w:tc>
          <w:tcPr>
            <w:tcW w:w="1750" w:type="dxa"/>
            <w:vMerge w:val="restart"/>
            <w:tcBorders>
              <w:top w:val="single" w:sz="12" w:space="0" w:color="auto"/>
              <w:left w:val="nil"/>
              <w:bottom w:val="single" w:sz="12" w:space="0" w:color="auto"/>
              <w:right w:val="nil"/>
            </w:tcBorders>
            <w:vAlign w:val="center"/>
            <w:hideMark/>
          </w:tcPr>
          <w:p w:rsidR="007B0B0F" w:rsidRPr="007B0B0F" w:rsidRDefault="007B0B0F" w:rsidP="007B0B0F">
            <w:pPr>
              <w:spacing w:after="0" w:line="240" w:lineRule="auto"/>
              <w:jc w:val="center"/>
              <w:rPr>
                <w:rFonts w:ascii="Times New Roman" w:eastAsia="Calibri" w:hAnsi="Times New Roman" w:cs="Times New Roman"/>
                <w:sz w:val="20"/>
                <w:szCs w:val="20"/>
                <w:lang w:val="id-ID"/>
              </w:rPr>
            </w:pPr>
            <w:r w:rsidRPr="007B0B0F">
              <w:rPr>
                <w:rFonts w:ascii="Times New Roman" w:hAnsi="Times New Roman"/>
                <w:sz w:val="20"/>
                <w:szCs w:val="20"/>
                <w:lang w:val="id-ID"/>
              </w:rPr>
              <w:t>Imunisasi DPT</w:t>
            </w:r>
          </w:p>
        </w:tc>
        <w:tc>
          <w:tcPr>
            <w:tcW w:w="2680" w:type="dxa"/>
            <w:gridSpan w:val="2"/>
            <w:tcBorders>
              <w:top w:val="single" w:sz="12" w:space="0" w:color="auto"/>
              <w:left w:val="nil"/>
              <w:bottom w:val="single" w:sz="12" w:space="0" w:color="auto"/>
              <w:right w:val="nil"/>
            </w:tcBorders>
            <w:hideMark/>
          </w:tcPr>
          <w:p w:rsidR="007B0B0F" w:rsidRPr="007B0B0F" w:rsidRDefault="007B0B0F" w:rsidP="007B0B0F">
            <w:pPr>
              <w:spacing w:after="0" w:line="240" w:lineRule="auto"/>
              <w:jc w:val="center"/>
              <w:rPr>
                <w:rFonts w:ascii="Times New Roman" w:eastAsia="Calibri" w:hAnsi="Times New Roman" w:cs="Times New Roman"/>
                <w:sz w:val="20"/>
                <w:szCs w:val="20"/>
                <w:lang w:val="it-IT"/>
              </w:rPr>
            </w:pPr>
            <w:r w:rsidRPr="007B0B0F">
              <w:rPr>
                <w:rFonts w:ascii="Times New Roman" w:hAnsi="Times New Roman"/>
                <w:sz w:val="20"/>
                <w:szCs w:val="20"/>
                <w:lang w:val="it-IT"/>
              </w:rPr>
              <w:t>Banyak Responden</w:t>
            </w:r>
          </w:p>
        </w:tc>
      </w:tr>
      <w:tr w:rsidR="007B0B0F" w:rsidRPr="007B0B0F" w:rsidTr="002B171D">
        <w:trPr>
          <w:trHeight w:val="302"/>
        </w:trPr>
        <w:tc>
          <w:tcPr>
            <w:tcW w:w="1750" w:type="dxa"/>
            <w:vMerge/>
            <w:tcBorders>
              <w:top w:val="single" w:sz="12" w:space="0" w:color="auto"/>
              <w:left w:val="nil"/>
              <w:bottom w:val="single" w:sz="12" w:space="0" w:color="auto"/>
              <w:right w:val="nil"/>
            </w:tcBorders>
            <w:vAlign w:val="center"/>
            <w:hideMark/>
          </w:tcPr>
          <w:p w:rsidR="007B0B0F" w:rsidRPr="007B0B0F" w:rsidRDefault="007B0B0F" w:rsidP="007B0B0F">
            <w:pPr>
              <w:spacing w:after="0" w:line="240" w:lineRule="auto"/>
              <w:rPr>
                <w:rFonts w:ascii="Times New Roman" w:eastAsia="Calibri" w:hAnsi="Times New Roman" w:cs="Times New Roman"/>
                <w:sz w:val="20"/>
                <w:szCs w:val="20"/>
                <w:lang w:val="id-ID"/>
              </w:rPr>
            </w:pPr>
          </w:p>
        </w:tc>
        <w:tc>
          <w:tcPr>
            <w:tcW w:w="1778" w:type="dxa"/>
            <w:tcBorders>
              <w:top w:val="single" w:sz="12" w:space="0" w:color="auto"/>
              <w:left w:val="nil"/>
              <w:bottom w:val="single" w:sz="12" w:space="0" w:color="auto"/>
              <w:right w:val="nil"/>
            </w:tcBorders>
            <w:hideMark/>
          </w:tcPr>
          <w:p w:rsidR="007B0B0F" w:rsidRPr="007B0B0F" w:rsidRDefault="007B0B0F" w:rsidP="007B0B0F">
            <w:pPr>
              <w:spacing w:after="0" w:line="240" w:lineRule="auto"/>
              <w:jc w:val="center"/>
              <w:rPr>
                <w:rFonts w:ascii="Times New Roman" w:eastAsia="Calibri" w:hAnsi="Times New Roman" w:cs="Times New Roman"/>
                <w:sz w:val="20"/>
                <w:szCs w:val="20"/>
                <w:lang w:val="id-ID"/>
              </w:rPr>
            </w:pPr>
            <w:r w:rsidRPr="007B0B0F">
              <w:rPr>
                <w:rFonts w:ascii="Times New Roman" w:hAnsi="Times New Roman"/>
                <w:sz w:val="20"/>
                <w:szCs w:val="20"/>
                <w:lang w:val="id-ID"/>
              </w:rPr>
              <w:t>N</w:t>
            </w:r>
          </w:p>
        </w:tc>
        <w:tc>
          <w:tcPr>
            <w:tcW w:w="902" w:type="dxa"/>
            <w:tcBorders>
              <w:top w:val="single" w:sz="12" w:space="0" w:color="auto"/>
              <w:left w:val="nil"/>
              <w:bottom w:val="single" w:sz="12" w:space="0" w:color="auto"/>
              <w:right w:val="nil"/>
            </w:tcBorders>
            <w:hideMark/>
          </w:tcPr>
          <w:p w:rsidR="007B0B0F" w:rsidRPr="007B0B0F" w:rsidRDefault="007B0B0F" w:rsidP="007B0B0F">
            <w:pPr>
              <w:spacing w:after="0" w:line="240" w:lineRule="auto"/>
              <w:jc w:val="center"/>
              <w:rPr>
                <w:rFonts w:ascii="Times New Roman" w:eastAsia="Calibri" w:hAnsi="Times New Roman" w:cs="Times New Roman"/>
                <w:sz w:val="20"/>
                <w:szCs w:val="20"/>
                <w:lang w:val="it-IT"/>
              </w:rPr>
            </w:pPr>
            <w:r w:rsidRPr="007B0B0F">
              <w:rPr>
                <w:rFonts w:ascii="Times New Roman" w:hAnsi="Times New Roman"/>
                <w:sz w:val="20"/>
                <w:szCs w:val="20"/>
                <w:lang w:val="it-IT"/>
              </w:rPr>
              <w:t>%</w:t>
            </w:r>
          </w:p>
        </w:tc>
      </w:tr>
      <w:tr w:rsidR="007B0B0F" w:rsidRPr="007B0B0F" w:rsidTr="002B171D">
        <w:trPr>
          <w:trHeight w:val="409"/>
        </w:trPr>
        <w:tc>
          <w:tcPr>
            <w:tcW w:w="1750" w:type="dxa"/>
            <w:tcBorders>
              <w:top w:val="single" w:sz="12" w:space="0" w:color="auto"/>
              <w:left w:val="nil"/>
              <w:bottom w:val="nil"/>
              <w:right w:val="nil"/>
            </w:tcBorders>
            <w:hideMark/>
          </w:tcPr>
          <w:p w:rsidR="007B0B0F" w:rsidRPr="007B0B0F" w:rsidRDefault="007B0B0F" w:rsidP="007B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7B0B0F">
              <w:rPr>
                <w:rFonts w:ascii="Times New Roman" w:hAnsi="Times New Roman"/>
                <w:color w:val="000000"/>
                <w:sz w:val="20"/>
                <w:szCs w:val="20"/>
                <w:lang w:val="id-ID"/>
              </w:rPr>
              <w:t>Ya</w:t>
            </w:r>
          </w:p>
        </w:tc>
        <w:tc>
          <w:tcPr>
            <w:tcW w:w="1778" w:type="dxa"/>
            <w:tcBorders>
              <w:top w:val="single" w:sz="12" w:space="0" w:color="auto"/>
              <w:left w:val="nil"/>
              <w:bottom w:val="nil"/>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58</w:t>
            </w:r>
          </w:p>
        </w:tc>
        <w:tc>
          <w:tcPr>
            <w:tcW w:w="902" w:type="dxa"/>
            <w:tcBorders>
              <w:top w:val="single" w:sz="12" w:space="0" w:color="auto"/>
              <w:left w:val="nil"/>
              <w:bottom w:val="nil"/>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64,4</w:t>
            </w:r>
          </w:p>
        </w:tc>
      </w:tr>
      <w:tr w:rsidR="007B0B0F" w:rsidRPr="007B0B0F" w:rsidTr="002B171D">
        <w:trPr>
          <w:trHeight w:val="452"/>
        </w:trPr>
        <w:tc>
          <w:tcPr>
            <w:tcW w:w="1750" w:type="dxa"/>
            <w:tcBorders>
              <w:top w:val="nil"/>
              <w:left w:val="nil"/>
              <w:bottom w:val="single" w:sz="12" w:space="0" w:color="auto"/>
              <w:right w:val="nil"/>
            </w:tcBorders>
            <w:hideMark/>
          </w:tcPr>
          <w:p w:rsidR="007B0B0F" w:rsidRPr="007B0B0F" w:rsidRDefault="007B0B0F" w:rsidP="007B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7B0B0F">
              <w:rPr>
                <w:rFonts w:ascii="Times New Roman" w:hAnsi="Times New Roman"/>
                <w:color w:val="000000"/>
                <w:sz w:val="20"/>
                <w:szCs w:val="20"/>
                <w:lang w:val="id-ID"/>
              </w:rPr>
              <w:t>Tidak</w:t>
            </w:r>
          </w:p>
        </w:tc>
        <w:tc>
          <w:tcPr>
            <w:tcW w:w="1778" w:type="dxa"/>
            <w:tcBorders>
              <w:top w:val="nil"/>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32</w:t>
            </w:r>
          </w:p>
        </w:tc>
        <w:tc>
          <w:tcPr>
            <w:tcW w:w="902" w:type="dxa"/>
            <w:tcBorders>
              <w:top w:val="nil"/>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35,6</w:t>
            </w:r>
          </w:p>
        </w:tc>
      </w:tr>
      <w:tr w:rsidR="007B0B0F" w:rsidRPr="007B0B0F" w:rsidTr="002B171D">
        <w:trPr>
          <w:trHeight w:val="509"/>
        </w:trPr>
        <w:tc>
          <w:tcPr>
            <w:tcW w:w="1750" w:type="dxa"/>
            <w:tcBorders>
              <w:top w:val="single" w:sz="12" w:space="0" w:color="auto"/>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7B0B0F">
              <w:rPr>
                <w:rFonts w:ascii="Times New Roman" w:hAnsi="Times New Roman"/>
                <w:color w:val="000000"/>
                <w:sz w:val="20"/>
                <w:szCs w:val="20"/>
              </w:rPr>
              <w:t>Total</w:t>
            </w:r>
          </w:p>
        </w:tc>
        <w:tc>
          <w:tcPr>
            <w:tcW w:w="1778" w:type="dxa"/>
            <w:tcBorders>
              <w:top w:val="single" w:sz="12" w:space="0" w:color="auto"/>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90</w:t>
            </w:r>
          </w:p>
        </w:tc>
        <w:tc>
          <w:tcPr>
            <w:tcW w:w="902" w:type="dxa"/>
            <w:tcBorders>
              <w:top w:val="single" w:sz="12" w:space="0" w:color="auto"/>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7B0B0F">
              <w:rPr>
                <w:rFonts w:ascii="Times New Roman" w:hAnsi="Times New Roman"/>
                <w:color w:val="000000"/>
                <w:sz w:val="20"/>
                <w:szCs w:val="20"/>
              </w:rPr>
              <w:t>100,0</w:t>
            </w:r>
          </w:p>
        </w:tc>
      </w:tr>
    </w:tbl>
    <w:p w:rsidR="007B0B0F" w:rsidRDefault="007B0B0F" w:rsidP="007B0B0F">
      <w:pPr>
        <w:pStyle w:val="ListParagraph"/>
        <w:spacing w:after="0" w:line="240" w:lineRule="auto"/>
        <w:ind w:left="0" w:firstLine="425"/>
        <w:jc w:val="both"/>
        <w:rPr>
          <w:rFonts w:ascii="Times New Roman" w:hAnsi="Times New Roman"/>
          <w:sz w:val="24"/>
          <w:szCs w:val="24"/>
        </w:rPr>
      </w:pPr>
      <w:r>
        <w:rPr>
          <w:rFonts w:ascii="Times New Roman" w:hAnsi="Times New Roman"/>
          <w:sz w:val="24"/>
          <w:szCs w:val="24"/>
          <w:lang w:val="id-ID"/>
        </w:rPr>
        <w:lastRenderedPageBreak/>
        <w:t>Data penelitian yang ditunjukkan pada tabel 7 menjelaskan bahwa responden lebih banyak berada pada yang “Ya’’ dalam arti memberikan yaitu sebanyak 58 orang (64,4%), sedangkan yang tidak dalam arti pada pemberian imunisasi yang tidak lengkap yaitu 32 orang (35,6%).</w:t>
      </w:r>
    </w:p>
    <w:p w:rsidR="007B0B0F" w:rsidRPr="007B0B0F" w:rsidRDefault="007B0B0F" w:rsidP="007B0B0F">
      <w:pPr>
        <w:spacing w:after="0" w:line="240" w:lineRule="auto"/>
        <w:rPr>
          <w:rFonts w:ascii="Times New Roman" w:hAnsi="Times New Roman"/>
          <w:sz w:val="24"/>
          <w:szCs w:val="24"/>
        </w:rPr>
      </w:pPr>
    </w:p>
    <w:p w:rsidR="00850B0F" w:rsidRDefault="007B0B0F" w:rsidP="00850B0F">
      <w:pPr>
        <w:spacing w:after="0" w:line="240" w:lineRule="auto"/>
        <w:jc w:val="both"/>
        <w:rPr>
          <w:rFonts w:ascii="Times New Roman" w:hAnsi="Times New Roman"/>
          <w:b/>
          <w:sz w:val="24"/>
          <w:szCs w:val="24"/>
        </w:rPr>
      </w:pPr>
      <w:r w:rsidRPr="007B0B0F">
        <w:rPr>
          <w:rFonts w:ascii="Times New Roman" w:hAnsi="Times New Roman"/>
          <w:b/>
          <w:sz w:val="24"/>
          <w:szCs w:val="24"/>
          <w:lang w:val="id-ID"/>
        </w:rPr>
        <w:t>Distribusi responden berdasarkan imunisasi Polio</w:t>
      </w:r>
    </w:p>
    <w:p w:rsidR="007B0B0F" w:rsidRPr="007B0B0F" w:rsidRDefault="007B0B0F" w:rsidP="007B0B0F">
      <w:pPr>
        <w:spacing w:after="0" w:line="240" w:lineRule="auto"/>
        <w:ind w:left="1170" w:hanging="1170"/>
        <w:jc w:val="both"/>
        <w:rPr>
          <w:rFonts w:ascii="Times New Roman" w:hAnsi="Times New Roman"/>
          <w:b/>
          <w:sz w:val="24"/>
          <w:szCs w:val="24"/>
        </w:rPr>
      </w:pPr>
      <w:r>
        <w:rPr>
          <w:rFonts w:ascii="Times New Roman" w:hAnsi="Times New Roman"/>
          <w:sz w:val="24"/>
          <w:szCs w:val="24"/>
          <w:lang w:val="it-IT"/>
        </w:rPr>
        <w:t xml:space="preserve">Tabel </w:t>
      </w:r>
      <w:r>
        <w:rPr>
          <w:rFonts w:ascii="Times New Roman" w:hAnsi="Times New Roman"/>
          <w:sz w:val="24"/>
          <w:szCs w:val="24"/>
          <w:lang w:val="id-ID"/>
        </w:rPr>
        <w:t>8</w:t>
      </w:r>
      <w:r>
        <w:rPr>
          <w:rFonts w:ascii="Times New Roman" w:hAnsi="Times New Roman"/>
          <w:sz w:val="24"/>
          <w:szCs w:val="24"/>
          <w:lang w:val="it-IT"/>
        </w:rPr>
        <w:t xml:space="preserve"> Distribusi Responden </w:t>
      </w:r>
      <w:r>
        <w:rPr>
          <w:rFonts w:ascii="Times New Roman" w:hAnsi="Times New Roman"/>
          <w:sz w:val="24"/>
          <w:szCs w:val="24"/>
          <w:lang w:val="id-ID"/>
        </w:rPr>
        <w:t>Menurut Imunisasi Polio</w:t>
      </w:r>
    </w:p>
    <w:tbl>
      <w:tblPr>
        <w:tblW w:w="4384" w:type="dxa"/>
        <w:tblInd w:w="108" w:type="dxa"/>
        <w:tblBorders>
          <w:top w:val="single" w:sz="4" w:space="0" w:color="auto"/>
          <w:bottom w:val="single" w:sz="4" w:space="0" w:color="auto"/>
          <w:insideH w:val="single" w:sz="4" w:space="0" w:color="auto"/>
        </w:tblBorders>
        <w:tblLook w:val="01E0"/>
      </w:tblPr>
      <w:tblGrid>
        <w:gridCol w:w="1469"/>
        <w:gridCol w:w="1765"/>
        <w:gridCol w:w="1150"/>
      </w:tblGrid>
      <w:tr w:rsidR="007B0B0F" w:rsidRPr="007B0B0F" w:rsidTr="002B171D">
        <w:trPr>
          <w:trHeight w:val="380"/>
        </w:trPr>
        <w:tc>
          <w:tcPr>
            <w:tcW w:w="1469" w:type="dxa"/>
            <w:vMerge w:val="restart"/>
            <w:tcBorders>
              <w:top w:val="single" w:sz="12" w:space="0" w:color="auto"/>
              <w:left w:val="nil"/>
              <w:bottom w:val="single" w:sz="12" w:space="0" w:color="auto"/>
              <w:right w:val="nil"/>
            </w:tcBorders>
            <w:vAlign w:val="center"/>
            <w:hideMark/>
          </w:tcPr>
          <w:p w:rsidR="007B0B0F" w:rsidRPr="007B0B0F" w:rsidRDefault="007B0B0F" w:rsidP="007B0B0F">
            <w:pPr>
              <w:spacing w:after="0" w:line="240" w:lineRule="auto"/>
              <w:jc w:val="center"/>
              <w:rPr>
                <w:rFonts w:ascii="Times New Roman" w:eastAsia="Calibri" w:hAnsi="Times New Roman" w:cs="Times New Roman"/>
                <w:sz w:val="20"/>
                <w:szCs w:val="20"/>
                <w:lang w:val="id-ID"/>
              </w:rPr>
            </w:pPr>
            <w:r w:rsidRPr="007B0B0F">
              <w:rPr>
                <w:rFonts w:ascii="Times New Roman" w:hAnsi="Times New Roman"/>
                <w:sz w:val="20"/>
                <w:szCs w:val="20"/>
                <w:lang w:val="id-ID"/>
              </w:rPr>
              <w:t>Imunisasi Polio</w:t>
            </w:r>
          </w:p>
        </w:tc>
        <w:tc>
          <w:tcPr>
            <w:tcW w:w="2915" w:type="dxa"/>
            <w:gridSpan w:val="2"/>
            <w:tcBorders>
              <w:top w:val="single" w:sz="12" w:space="0" w:color="auto"/>
              <w:left w:val="nil"/>
              <w:bottom w:val="single" w:sz="12" w:space="0" w:color="auto"/>
              <w:right w:val="nil"/>
            </w:tcBorders>
            <w:hideMark/>
          </w:tcPr>
          <w:p w:rsidR="007B0B0F" w:rsidRPr="007B0B0F" w:rsidRDefault="007B0B0F" w:rsidP="007B0B0F">
            <w:pPr>
              <w:spacing w:after="0" w:line="240" w:lineRule="auto"/>
              <w:jc w:val="center"/>
              <w:rPr>
                <w:rFonts w:ascii="Times New Roman" w:eastAsia="Calibri" w:hAnsi="Times New Roman" w:cs="Times New Roman"/>
                <w:sz w:val="20"/>
                <w:szCs w:val="20"/>
                <w:lang w:val="it-IT"/>
              </w:rPr>
            </w:pPr>
            <w:r w:rsidRPr="007B0B0F">
              <w:rPr>
                <w:rFonts w:ascii="Times New Roman" w:hAnsi="Times New Roman"/>
                <w:sz w:val="20"/>
                <w:szCs w:val="20"/>
                <w:lang w:val="it-IT"/>
              </w:rPr>
              <w:t>Banyak Responden</w:t>
            </w:r>
          </w:p>
        </w:tc>
      </w:tr>
      <w:tr w:rsidR="007B0B0F" w:rsidRPr="007B0B0F" w:rsidTr="002B171D">
        <w:trPr>
          <w:trHeight w:val="291"/>
        </w:trPr>
        <w:tc>
          <w:tcPr>
            <w:tcW w:w="1469" w:type="dxa"/>
            <w:vMerge/>
            <w:tcBorders>
              <w:top w:val="single" w:sz="12" w:space="0" w:color="auto"/>
              <w:left w:val="nil"/>
              <w:bottom w:val="single" w:sz="12" w:space="0" w:color="auto"/>
              <w:right w:val="nil"/>
            </w:tcBorders>
            <w:vAlign w:val="center"/>
            <w:hideMark/>
          </w:tcPr>
          <w:p w:rsidR="007B0B0F" w:rsidRPr="007B0B0F" w:rsidRDefault="007B0B0F" w:rsidP="007B0B0F">
            <w:pPr>
              <w:spacing w:after="0" w:line="240" w:lineRule="auto"/>
              <w:rPr>
                <w:rFonts w:ascii="Times New Roman" w:eastAsia="Calibri" w:hAnsi="Times New Roman" w:cs="Times New Roman"/>
                <w:sz w:val="20"/>
                <w:szCs w:val="20"/>
                <w:lang w:val="id-ID"/>
              </w:rPr>
            </w:pPr>
          </w:p>
        </w:tc>
        <w:tc>
          <w:tcPr>
            <w:tcW w:w="1765" w:type="dxa"/>
            <w:tcBorders>
              <w:top w:val="single" w:sz="12" w:space="0" w:color="auto"/>
              <w:left w:val="nil"/>
              <w:bottom w:val="single" w:sz="12" w:space="0" w:color="auto"/>
              <w:right w:val="nil"/>
            </w:tcBorders>
            <w:hideMark/>
          </w:tcPr>
          <w:p w:rsidR="007B0B0F" w:rsidRPr="007B0B0F" w:rsidRDefault="007B0B0F" w:rsidP="007B0B0F">
            <w:pPr>
              <w:spacing w:after="0" w:line="240" w:lineRule="auto"/>
              <w:jc w:val="center"/>
              <w:rPr>
                <w:rFonts w:ascii="Times New Roman" w:eastAsia="Calibri" w:hAnsi="Times New Roman" w:cs="Times New Roman"/>
                <w:sz w:val="20"/>
                <w:szCs w:val="20"/>
                <w:lang w:val="id-ID"/>
              </w:rPr>
            </w:pPr>
            <w:r w:rsidRPr="007B0B0F">
              <w:rPr>
                <w:rFonts w:ascii="Times New Roman" w:hAnsi="Times New Roman"/>
                <w:sz w:val="20"/>
                <w:szCs w:val="20"/>
                <w:lang w:val="id-ID"/>
              </w:rPr>
              <w:t>n</w:t>
            </w:r>
          </w:p>
        </w:tc>
        <w:tc>
          <w:tcPr>
            <w:tcW w:w="1150" w:type="dxa"/>
            <w:tcBorders>
              <w:top w:val="single" w:sz="12" w:space="0" w:color="auto"/>
              <w:left w:val="nil"/>
              <w:bottom w:val="single" w:sz="12" w:space="0" w:color="auto"/>
              <w:right w:val="nil"/>
            </w:tcBorders>
            <w:hideMark/>
          </w:tcPr>
          <w:p w:rsidR="007B0B0F" w:rsidRPr="007B0B0F" w:rsidRDefault="007B0B0F" w:rsidP="007B0B0F">
            <w:pPr>
              <w:spacing w:after="0" w:line="240" w:lineRule="auto"/>
              <w:jc w:val="center"/>
              <w:rPr>
                <w:rFonts w:ascii="Times New Roman" w:eastAsia="Calibri" w:hAnsi="Times New Roman" w:cs="Times New Roman"/>
                <w:sz w:val="20"/>
                <w:szCs w:val="20"/>
                <w:lang w:val="it-IT"/>
              </w:rPr>
            </w:pPr>
            <w:r w:rsidRPr="007B0B0F">
              <w:rPr>
                <w:rFonts w:ascii="Times New Roman" w:hAnsi="Times New Roman"/>
                <w:sz w:val="20"/>
                <w:szCs w:val="20"/>
                <w:lang w:val="it-IT"/>
              </w:rPr>
              <w:t>%</w:t>
            </w:r>
          </w:p>
        </w:tc>
      </w:tr>
      <w:tr w:rsidR="007B0B0F" w:rsidRPr="007B0B0F" w:rsidTr="002B171D">
        <w:trPr>
          <w:trHeight w:val="394"/>
        </w:trPr>
        <w:tc>
          <w:tcPr>
            <w:tcW w:w="1469" w:type="dxa"/>
            <w:tcBorders>
              <w:top w:val="single" w:sz="12" w:space="0" w:color="auto"/>
              <w:left w:val="nil"/>
              <w:bottom w:val="nil"/>
              <w:right w:val="nil"/>
            </w:tcBorders>
            <w:hideMark/>
          </w:tcPr>
          <w:p w:rsidR="007B0B0F" w:rsidRPr="007B0B0F" w:rsidRDefault="007B0B0F" w:rsidP="007B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7B0B0F">
              <w:rPr>
                <w:rFonts w:ascii="Times New Roman" w:hAnsi="Times New Roman"/>
                <w:color w:val="000000"/>
                <w:sz w:val="20"/>
                <w:szCs w:val="20"/>
                <w:lang w:val="id-ID"/>
              </w:rPr>
              <w:t>Ya</w:t>
            </w:r>
          </w:p>
        </w:tc>
        <w:tc>
          <w:tcPr>
            <w:tcW w:w="1765" w:type="dxa"/>
            <w:tcBorders>
              <w:top w:val="single" w:sz="12" w:space="0" w:color="auto"/>
              <w:left w:val="nil"/>
              <w:bottom w:val="nil"/>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52</w:t>
            </w:r>
          </w:p>
        </w:tc>
        <w:tc>
          <w:tcPr>
            <w:tcW w:w="1150" w:type="dxa"/>
            <w:tcBorders>
              <w:top w:val="single" w:sz="12" w:space="0" w:color="auto"/>
              <w:left w:val="nil"/>
              <w:bottom w:val="nil"/>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57,8</w:t>
            </w:r>
          </w:p>
        </w:tc>
      </w:tr>
      <w:tr w:rsidR="007B0B0F" w:rsidRPr="007B0B0F" w:rsidTr="002B171D">
        <w:trPr>
          <w:trHeight w:val="436"/>
        </w:trPr>
        <w:tc>
          <w:tcPr>
            <w:tcW w:w="1469" w:type="dxa"/>
            <w:tcBorders>
              <w:top w:val="nil"/>
              <w:left w:val="nil"/>
              <w:bottom w:val="single" w:sz="12" w:space="0" w:color="auto"/>
              <w:right w:val="nil"/>
            </w:tcBorders>
            <w:hideMark/>
          </w:tcPr>
          <w:p w:rsidR="007B0B0F" w:rsidRPr="007B0B0F" w:rsidRDefault="007B0B0F" w:rsidP="007B0B0F">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7B0B0F">
              <w:rPr>
                <w:rFonts w:ascii="Times New Roman" w:hAnsi="Times New Roman"/>
                <w:color w:val="000000"/>
                <w:sz w:val="20"/>
                <w:szCs w:val="20"/>
                <w:lang w:val="id-ID"/>
              </w:rPr>
              <w:t>Tidak</w:t>
            </w:r>
          </w:p>
        </w:tc>
        <w:tc>
          <w:tcPr>
            <w:tcW w:w="1765" w:type="dxa"/>
            <w:tcBorders>
              <w:top w:val="nil"/>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36</w:t>
            </w:r>
          </w:p>
        </w:tc>
        <w:tc>
          <w:tcPr>
            <w:tcW w:w="1150" w:type="dxa"/>
            <w:tcBorders>
              <w:top w:val="nil"/>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B0B0F">
              <w:rPr>
                <w:rFonts w:ascii="Times New Roman" w:hAnsi="Times New Roman"/>
                <w:color w:val="000000"/>
                <w:sz w:val="20"/>
                <w:szCs w:val="20"/>
                <w:lang w:val="id-ID"/>
              </w:rPr>
              <w:t>42,2</w:t>
            </w:r>
          </w:p>
        </w:tc>
      </w:tr>
      <w:tr w:rsidR="007B0B0F" w:rsidRPr="007B0B0F" w:rsidTr="002B171D">
        <w:trPr>
          <w:trHeight w:val="491"/>
        </w:trPr>
        <w:tc>
          <w:tcPr>
            <w:tcW w:w="1469" w:type="dxa"/>
            <w:tcBorders>
              <w:top w:val="single" w:sz="12" w:space="0" w:color="auto"/>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7B0B0F">
              <w:rPr>
                <w:rFonts w:ascii="Times New Roman" w:hAnsi="Times New Roman"/>
                <w:color w:val="000000"/>
                <w:sz w:val="20"/>
                <w:szCs w:val="20"/>
              </w:rPr>
              <w:t>Total</w:t>
            </w:r>
          </w:p>
        </w:tc>
        <w:tc>
          <w:tcPr>
            <w:tcW w:w="1765" w:type="dxa"/>
            <w:tcBorders>
              <w:top w:val="single" w:sz="12" w:space="0" w:color="auto"/>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7B0B0F">
              <w:rPr>
                <w:rFonts w:ascii="Times New Roman" w:hAnsi="Times New Roman"/>
                <w:color w:val="000000"/>
                <w:sz w:val="20"/>
                <w:szCs w:val="20"/>
              </w:rPr>
              <w:t>88</w:t>
            </w:r>
          </w:p>
        </w:tc>
        <w:tc>
          <w:tcPr>
            <w:tcW w:w="1150" w:type="dxa"/>
            <w:tcBorders>
              <w:top w:val="single" w:sz="12" w:space="0" w:color="auto"/>
              <w:left w:val="nil"/>
              <w:bottom w:val="single" w:sz="12" w:space="0" w:color="auto"/>
              <w:right w:val="nil"/>
            </w:tcBorders>
            <w:vAlign w:val="center"/>
            <w:hideMark/>
          </w:tcPr>
          <w:p w:rsidR="007B0B0F" w:rsidRPr="007B0B0F" w:rsidRDefault="007B0B0F" w:rsidP="007B0B0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7B0B0F">
              <w:rPr>
                <w:rFonts w:ascii="Times New Roman" w:hAnsi="Times New Roman"/>
                <w:color w:val="000000"/>
                <w:sz w:val="20"/>
                <w:szCs w:val="20"/>
              </w:rPr>
              <w:t>100,0</w:t>
            </w:r>
          </w:p>
        </w:tc>
      </w:tr>
    </w:tbl>
    <w:p w:rsidR="007B0B0F" w:rsidRDefault="007B0B0F" w:rsidP="007B0B0F">
      <w:pPr>
        <w:pStyle w:val="ListParagraph"/>
        <w:spacing w:after="0" w:line="240" w:lineRule="auto"/>
        <w:ind w:left="0" w:firstLine="425"/>
        <w:jc w:val="both"/>
        <w:rPr>
          <w:rFonts w:ascii="Times New Roman" w:hAnsi="Times New Roman"/>
          <w:sz w:val="24"/>
          <w:szCs w:val="24"/>
        </w:rPr>
      </w:pPr>
      <w:r>
        <w:rPr>
          <w:rFonts w:ascii="Times New Roman" w:hAnsi="Times New Roman"/>
          <w:sz w:val="24"/>
          <w:szCs w:val="24"/>
          <w:lang w:val="id-ID"/>
        </w:rPr>
        <w:t>Data penelitian yang ditunjukkan pada tabel 8 menjelaskan bahwa responden lebih banyak berada pada yang “Ya’’ dalam arti memberikan yaitu sebanyak 52 orang (57,8%), sedangkan yang tidak dalam arti pada pemberian imunisasi yang tidak lengkap yaitu 36 orang (42,2%).</w:t>
      </w:r>
    </w:p>
    <w:p w:rsidR="007B0B0F" w:rsidRDefault="007B0B0F" w:rsidP="007B0B0F">
      <w:pPr>
        <w:spacing w:after="0" w:line="240" w:lineRule="auto"/>
        <w:jc w:val="both"/>
        <w:rPr>
          <w:rFonts w:ascii="Times New Roman" w:hAnsi="Times New Roman"/>
          <w:sz w:val="24"/>
          <w:szCs w:val="24"/>
        </w:rPr>
      </w:pPr>
    </w:p>
    <w:p w:rsidR="007B0B0F" w:rsidRPr="007B0B0F" w:rsidRDefault="007B0B0F" w:rsidP="007B0B0F">
      <w:pPr>
        <w:spacing w:after="0" w:line="240" w:lineRule="auto"/>
        <w:jc w:val="both"/>
        <w:rPr>
          <w:rFonts w:ascii="Times New Roman" w:hAnsi="Times New Roman"/>
          <w:b/>
          <w:sz w:val="24"/>
          <w:szCs w:val="24"/>
        </w:rPr>
      </w:pPr>
      <w:r w:rsidRPr="007B0B0F">
        <w:rPr>
          <w:rFonts w:ascii="Times New Roman" w:hAnsi="Times New Roman"/>
          <w:b/>
          <w:sz w:val="24"/>
          <w:szCs w:val="24"/>
          <w:lang w:val="id-ID"/>
        </w:rPr>
        <w:t>Distribusi responden berdasarkan imunisasi Campak</w:t>
      </w:r>
    </w:p>
    <w:p w:rsidR="007B0B0F" w:rsidRDefault="007B0B0F" w:rsidP="007B0B0F">
      <w:pPr>
        <w:spacing w:after="0" w:line="240" w:lineRule="auto"/>
        <w:ind w:left="810" w:hanging="810"/>
        <w:rPr>
          <w:rFonts w:ascii="Times New Roman" w:hAnsi="Times New Roman"/>
          <w:sz w:val="24"/>
          <w:szCs w:val="24"/>
          <w:lang w:val="id-ID"/>
        </w:rPr>
      </w:pPr>
      <w:r>
        <w:rPr>
          <w:rFonts w:ascii="Times New Roman" w:hAnsi="Times New Roman"/>
          <w:sz w:val="24"/>
          <w:szCs w:val="24"/>
          <w:lang w:val="it-IT"/>
        </w:rPr>
        <w:t xml:space="preserve">Tabel </w:t>
      </w:r>
      <w:r>
        <w:rPr>
          <w:rFonts w:ascii="Times New Roman" w:hAnsi="Times New Roman"/>
          <w:sz w:val="24"/>
          <w:szCs w:val="24"/>
          <w:lang w:val="id-ID"/>
        </w:rPr>
        <w:t>9</w:t>
      </w:r>
      <w:r>
        <w:rPr>
          <w:rFonts w:ascii="Times New Roman" w:hAnsi="Times New Roman"/>
          <w:sz w:val="24"/>
          <w:szCs w:val="24"/>
          <w:lang w:val="it-IT"/>
        </w:rPr>
        <w:t xml:space="preserve"> </w:t>
      </w:r>
      <w:r>
        <w:rPr>
          <w:rFonts w:ascii="Times New Roman" w:hAnsi="Times New Roman"/>
          <w:sz w:val="24"/>
          <w:szCs w:val="24"/>
          <w:lang w:val="id-ID"/>
        </w:rPr>
        <w:t xml:space="preserve"> </w:t>
      </w:r>
      <w:r>
        <w:rPr>
          <w:rFonts w:ascii="Times New Roman" w:hAnsi="Times New Roman"/>
          <w:sz w:val="24"/>
          <w:szCs w:val="24"/>
          <w:lang w:val="it-IT"/>
        </w:rPr>
        <w:t xml:space="preserve">Distribusi Responden </w:t>
      </w:r>
      <w:r>
        <w:rPr>
          <w:rFonts w:ascii="Times New Roman" w:hAnsi="Times New Roman"/>
          <w:sz w:val="24"/>
          <w:szCs w:val="24"/>
          <w:lang w:val="id-ID"/>
        </w:rPr>
        <w:t>Menurut Imunisasi Campak</w:t>
      </w:r>
    </w:p>
    <w:tbl>
      <w:tblPr>
        <w:tblW w:w="4405" w:type="dxa"/>
        <w:tblInd w:w="108" w:type="dxa"/>
        <w:tblBorders>
          <w:top w:val="single" w:sz="4" w:space="0" w:color="auto"/>
          <w:bottom w:val="single" w:sz="4" w:space="0" w:color="auto"/>
          <w:insideH w:val="single" w:sz="4" w:space="0" w:color="auto"/>
        </w:tblBorders>
        <w:tblLook w:val="01E0"/>
      </w:tblPr>
      <w:tblGrid>
        <w:gridCol w:w="1757"/>
        <w:gridCol w:w="1477"/>
        <w:gridCol w:w="1171"/>
      </w:tblGrid>
      <w:tr w:rsidR="007B0B0F" w:rsidRPr="00701237" w:rsidTr="002B171D">
        <w:trPr>
          <w:trHeight w:val="375"/>
        </w:trPr>
        <w:tc>
          <w:tcPr>
            <w:tcW w:w="1757" w:type="dxa"/>
            <w:vMerge w:val="restart"/>
            <w:tcBorders>
              <w:top w:val="single" w:sz="12" w:space="0" w:color="auto"/>
              <w:left w:val="nil"/>
              <w:bottom w:val="single" w:sz="12" w:space="0" w:color="auto"/>
              <w:right w:val="nil"/>
            </w:tcBorders>
            <w:vAlign w:val="center"/>
            <w:hideMark/>
          </w:tcPr>
          <w:p w:rsidR="007B0B0F" w:rsidRPr="00701237" w:rsidRDefault="007B0B0F" w:rsidP="00701237">
            <w:pPr>
              <w:spacing w:after="0" w:line="240" w:lineRule="auto"/>
              <w:jc w:val="center"/>
              <w:rPr>
                <w:rFonts w:ascii="Times New Roman" w:eastAsia="Calibri" w:hAnsi="Times New Roman" w:cs="Times New Roman"/>
                <w:sz w:val="20"/>
                <w:szCs w:val="20"/>
                <w:lang w:val="id-ID"/>
              </w:rPr>
            </w:pPr>
            <w:r w:rsidRPr="00701237">
              <w:rPr>
                <w:rFonts w:ascii="Times New Roman" w:hAnsi="Times New Roman"/>
                <w:sz w:val="20"/>
                <w:szCs w:val="20"/>
                <w:lang w:val="id-ID"/>
              </w:rPr>
              <w:t>Imunisasi Campak</w:t>
            </w:r>
          </w:p>
        </w:tc>
        <w:tc>
          <w:tcPr>
            <w:tcW w:w="2648" w:type="dxa"/>
            <w:gridSpan w:val="2"/>
            <w:tcBorders>
              <w:top w:val="single" w:sz="12" w:space="0" w:color="auto"/>
              <w:left w:val="nil"/>
              <w:bottom w:val="single" w:sz="12" w:space="0" w:color="auto"/>
              <w:right w:val="nil"/>
            </w:tcBorders>
            <w:hideMark/>
          </w:tcPr>
          <w:p w:rsidR="007B0B0F" w:rsidRPr="00701237" w:rsidRDefault="007B0B0F" w:rsidP="00701237">
            <w:pPr>
              <w:spacing w:after="0" w:line="240" w:lineRule="auto"/>
              <w:jc w:val="center"/>
              <w:rPr>
                <w:rFonts w:ascii="Times New Roman" w:eastAsia="Calibri" w:hAnsi="Times New Roman" w:cs="Times New Roman"/>
                <w:sz w:val="20"/>
                <w:szCs w:val="20"/>
                <w:lang w:val="it-IT"/>
              </w:rPr>
            </w:pPr>
            <w:r w:rsidRPr="00701237">
              <w:rPr>
                <w:rFonts w:ascii="Times New Roman" w:hAnsi="Times New Roman"/>
                <w:sz w:val="20"/>
                <w:szCs w:val="20"/>
                <w:lang w:val="it-IT"/>
              </w:rPr>
              <w:t>Banyak Responden</w:t>
            </w:r>
          </w:p>
        </w:tc>
      </w:tr>
      <w:tr w:rsidR="007B0B0F" w:rsidRPr="00701237" w:rsidTr="002B171D">
        <w:trPr>
          <w:trHeight w:val="287"/>
        </w:trPr>
        <w:tc>
          <w:tcPr>
            <w:tcW w:w="1757" w:type="dxa"/>
            <w:vMerge/>
            <w:tcBorders>
              <w:top w:val="single" w:sz="12" w:space="0" w:color="auto"/>
              <w:left w:val="nil"/>
              <w:bottom w:val="single" w:sz="12" w:space="0" w:color="auto"/>
              <w:right w:val="nil"/>
            </w:tcBorders>
            <w:vAlign w:val="center"/>
            <w:hideMark/>
          </w:tcPr>
          <w:p w:rsidR="007B0B0F" w:rsidRPr="00701237" w:rsidRDefault="007B0B0F" w:rsidP="00701237">
            <w:pPr>
              <w:spacing w:after="0" w:line="240" w:lineRule="auto"/>
              <w:rPr>
                <w:rFonts w:ascii="Times New Roman" w:eastAsia="Calibri" w:hAnsi="Times New Roman" w:cs="Times New Roman"/>
                <w:sz w:val="20"/>
                <w:szCs w:val="20"/>
                <w:lang w:val="id-ID"/>
              </w:rPr>
            </w:pPr>
          </w:p>
        </w:tc>
        <w:tc>
          <w:tcPr>
            <w:tcW w:w="1477" w:type="dxa"/>
            <w:tcBorders>
              <w:top w:val="single" w:sz="12" w:space="0" w:color="auto"/>
              <w:left w:val="nil"/>
              <w:bottom w:val="single" w:sz="12" w:space="0" w:color="auto"/>
              <w:right w:val="nil"/>
            </w:tcBorders>
            <w:hideMark/>
          </w:tcPr>
          <w:p w:rsidR="007B0B0F" w:rsidRPr="00701237" w:rsidRDefault="007B0B0F" w:rsidP="00701237">
            <w:pPr>
              <w:spacing w:after="0" w:line="240" w:lineRule="auto"/>
              <w:jc w:val="center"/>
              <w:rPr>
                <w:rFonts w:ascii="Times New Roman" w:eastAsia="Calibri" w:hAnsi="Times New Roman" w:cs="Times New Roman"/>
                <w:sz w:val="20"/>
                <w:szCs w:val="20"/>
                <w:lang w:val="id-ID"/>
              </w:rPr>
            </w:pPr>
            <w:r w:rsidRPr="00701237">
              <w:rPr>
                <w:rFonts w:ascii="Times New Roman" w:hAnsi="Times New Roman"/>
                <w:sz w:val="20"/>
                <w:szCs w:val="20"/>
                <w:lang w:val="id-ID"/>
              </w:rPr>
              <w:t>N</w:t>
            </w:r>
          </w:p>
        </w:tc>
        <w:tc>
          <w:tcPr>
            <w:tcW w:w="1171" w:type="dxa"/>
            <w:tcBorders>
              <w:top w:val="single" w:sz="12" w:space="0" w:color="auto"/>
              <w:left w:val="nil"/>
              <w:bottom w:val="single" w:sz="12" w:space="0" w:color="auto"/>
              <w:right w:val="nil"/>
            </w:tcBorders>
            <w:hideMark/>
          </w:tcPr>
          <w:p w:rsidR="007B0B0F" w:rsidRPr="00701237" w:rsidRDefault="007B0B0F" w:rsidP="00701237">
            <w:pPr>
              <w:spacing w:after="0" w:line="240" w:lineRule="auto"/>
              <w:jc w:val="center"/>
              <w:rPr>
                <w:rFonts w:ascii="Times New Roman" w:eastAsia="Calibri" w:hAnsi="Times New Roman" w:cs="Times New Roman"/>
                <w:sz w:val="20"/>
                <w:szCs w:val="20"/>
                <w:lang w:val="it-IT"/>
              </w:rPr>
            </w:pPr>
            <w:r w:rsidRPr="00701237">
              <w:rPr>
                <w:rFonts w:ascii="Times New Roman" w:hAnsi="Times New Roman"/>
                <w:sz w:val="20"/>
                <w:szCs w:val="20"/>
                <w:lang w:val="it-IT"/>
              </w:rPr>
              <w:t>%</w:t>
            </w:r>
          </w:p>
        </w:tc>
      </w:tr>
      <w:tr w:rsidR="007B0B0F" w:rsidRPr="00701237" w:rsidTr="002B171D">
        <w:trPr>
          <w:trHeight w:val="389"/>
        </w:trPr>
        <w:tc>
          <w:tcPr>
            <w:tcW w:w="1757" w:type="dxa"/>
            <w:tcBorders>
              <w:top w:val="single" w:sz="12" w:space="0" w:color="auto"/>
              <w:left w:val="nil"/>
              <w:bottom w:val="nil"/>
              <w:right w:val="nil"/>
            </w:tcBorders>
            <w:hideMark/>
          </w:tcPr>
          <w:p w:rsidR="007B0B0F" w:rsidRPr="00701237" w:rsidRDefault="007B0B0F" w:rsidP="00701237">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701237">
              <w:rPr>
                <w:rFonts w:ascii="Times New Roman" w:hAnsi="Times New Roman"/>
                <w:color w:val="000000"/>
                <w:sz w:val="20"/>
                <w:szCs w:val="20"/>
                <w:lang w:val="id-ID"/>
              </w:rPr>
              <w:t>Ya</w:t>
            </w:r>
          </w:p>
        </w:tc>
        <w:tc>
          <w:tcPr>
            <w:tcW w:w="1477" w:type="dxa"/>
            <w:tcBorders>
              <w:top w:val="single" w:sz="12" w:space="0" w:color="auto"/>
              <w:left w:val="nil"/>
              <w:bottom w:val="nil"/>
              <w:right w:val="nil"/>
            </w:tcBorders>
            <w:vAlign w:val="center"/>
            <w:hideMark/>
          </w:tcPr>
          <w:p w:rsidR="007B0B0F" w:rsidRPr="00701237" w:rsidRDefault="007B0B0F"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01237">
              <w:rPr>
                <w:rFonts w:ascii="Times New Roman" w:hAnsi="Times New Roman"/>
                <w:color w:val="000000"/>
                <w:sz w:val="20"/>
                <w:szCs w:val="20"/>
                <w:lang w:val="id-ID"/>
              </w:rPr>
              <w:t>67</w:t>
            </w:r>
          </w:p>
        </w:tc>
        <w:tc>
          <w:tcPr>
            <w:tcW w:w="1171" w:type="dxa"/>
            <w:tcBorders>
              <w:top w:val="single" w:sz="12" w:space="0" w:color="auto"/>
              <w:left w:val="nil"/>
              <w:bottom w:val="nil"/>
              <w:right w:val="nil"/>
            </w:tcBorders>
            <w:vAlign w:val="center"/>
            <w:hideMark/>
          </w:tcPr>
          <w:p w:rsidR="007B0B0F" w:rsidRPr="00701237" w:rsidRDefault="007B0B0F"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01237">
              <w:rPr>
                <w:rFonts w:ascii="Times New Roman" w:hAnsi="Times New Roman"/>
                <w:color w:val="000000"/>
                <w:sz w:val="20"/>
                <w:szCs w:val="20"/>
                <w:lang w:val="id-ID"/>
              </w:rPr>
              <w:t>74,4</w:t>
            </w:r>
          </w:p>
        </w:tc>
      </w:tr>
      <w:tr w:rsidR="007B0B0F" w:rsidRPr="00701237" w:rsidTr="002B171D">
        <w:trPr>
          <w:trHeight w:val="430"/>
        </w:trPr>
        <w:tc>
          <w:tcPr>
            <w:tcW w:w="1757" w:type="dxa"/>
            <w:tcBorders>
              <w:top w:val="nil"/>
              <w:left w:val="nil"/>
              <w:bottom w:val="single" w:sz="12" w:space="0" w:color="auto"/>
              <w:right w:val="nil"/>
            </w:tcBorders>
            <w:hideMark/>
          </w:tcPr>
          <w:p w:rsidR="007B0B0F" w:rsidRPr="00701237" w:rsidRDefault="007B0B0F" w:rsidP="00701237">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701237">
              <w:rPr>
                <w:rFonts w:ascii="Times New Roman" w:hAnsi="Times New Roman"/>
                <w:color w:val="000000"/>
                <w:sz w:val="20"/>
                <w:szCs w:val="20"/>
                <w:lang w:val="id-ID"/>
              </w:rPr>
              <w:t>Tidak</w:t>
            </w:r>
          </w:p>
        </w:tc>
        <w:tc>
          <w:tcPr>
            <w:tcW w:w="1477" w:type="dxa"/>
            <w:tcBorders>
              <w:top w:val="nil"/>
              <w:left w:val="nil"/>
              <w:bottom w:val="single" w:sz="12" w:space="0" w:color="auto"/>
              <w:right w:val="nil"/>
            </w:tcBorders>
            <w:vAlign w:val="center"/>
            <w:hideMark/>
          </w:tcPr>
          <w:p w:rsidR="007B0B0F" w:rsidRPr="00701237" w:rsidRDefault="007B0B0F"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01237">
              <w:rPr>
                <w:rFonts w:ascii="Times New Roman" w:hAnsi="Times New Roman"/>
                <w:color w:val="000000"/>
                <w:sz w:val="20"/>
                <w:szCs w:val="20"/>
                <w:lang w:val="id-ID"/>
              </w:rPr>
              <w:t>23</w:t>
            </w:r>
          </w:p>
        </w:tc>
        <w:tc>
          <w:tcPr>
            <w:tcW w:w="1171" w:type="dxa"/>
            <w:tcBorders>
              <w:top w:val="nil"/>
              <w:left w:val="nil"/>
              <w:bottom w:val="single" w:sz="12" w:space="0" w:color="auto"/>
              <w:right w:val="nil"/>
            </w:tcBorders>
            <w:vAlign w:val="center"/>
            <w:hideMark/>
          </w:tcPr>
          <w:p w:rsidR="007B0B0F" w:rsidRPr="00701237" w:rsidRDefault="007B0B0F"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01237">
              <w:rPr>
                <w:rFonts w:ascii="Times New Roman" w:hAnsi="Times New Roman"/>
                <w:color w:val="000000"/>
                <w:sz w:val="20"/>
                <w:szCs w:val="20"/>
                <w:lang w:val="id-ID"/>
              </w:rPr>
              <w:t>25,6</w:t>
            </w:r>
          </w:p>
        </w:tc>
      </w:tr>
      <w:tr w:rsidR="007B0B0F" w:rsidRPr="00701237" w:rsidTr="002B171D">
        <w:trPr>
          <w:trHeight w:val="484"/>
        </w:trPr>
        <w:tc>
          <w:tcPr>
            <w:tcW w:w="1757" w:type="dxa"/>
            <w:tcBorders>
              <w:top w:val="single" w:sz="12" w:space="0" w:color="auto"/>
              <w:left w:val="nil"/>
              <w:bottom w:val="single" w:sz="12" w:space="0" w:color="auto"/>
              <w:right w:val="nil"/>
            </w:tcBorders>
            <w:vAlign w:val="center"/>
            <w:hideMark/>
          </w:tcPr>
          <w:p w:rsidR="007B0B0F" w:rsidRPr="00701237" w:rsidRDefault="007B0B0F"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701237">
              <w:rPr>
                <w:rFonts w:ascii="Times New Roman" w:hAnsi="Times New Roman"/>
                <w:color w:val="000000"/>
                <w:sz w:val="20"/>
                <w:szCs w:val="20"/>
              </w:rPr>
              <w:t>Total</w:t>
            </w:r>
          </w:p>
        </w:tc>
        <w:tc>
          <w:tcPr>
            <w:tcW w:w="1477" w:type="dxa"/>
            <w:tcBorders>
              <w:top w:val="single" w:sz="12" w:space="0" w:color="auto"/>
              <w:left w:val="nil"/>
              <w:bottom w:val="single" w:sz="12" w:space="0" w:color="auto"/>
              <w:right w:val="nil"/>
            </w:tcBorders>
            <w:vAlign w:val="center"/>
            <w:hideMark/>
          </w:tcPr>
          <w:p w:rsidR="007B0B0F" w:rsidRPr="00701237" w:rsidRDefault="007B0B0F"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01237">
              <w:rPr>
                <w:rFonts w:ascii="Times New Roman" w:hAnsi="Times New Roman"/>
                <w:color w:val="000000"/>
                <w:sz w:val="20"/>
                <w:szCs w:val="20"/>
                <w:lang w:val="id-ID"/>
              </w:rPr>
              <w:t>90</w:t>
            </w:r>
          </w:p>
        </w:tc>
        <w:tc>
          <w:tcPr>
            <w:tcW w:w="1171" w:type="dxa"/>
            <w:tcBorders>
              <w:top w:val="single" w:sz="12" w:space="0" w:color="auto"/>
              <w:left w:val="nil"/>
              <w:bottom w:val="single" w:sz="12" w:space="0" w:color="auto"/>
              <w:right w:val="nil"/>
            </w:tcBorders>
            <w:vAlign w:val="center"/>
            <w:hideMark/>
          </w:tcPr>
          <w:p w:rsidR="007B0B0F" w:rsidRPr="00701237" w:rsidRDefault="007B0B0F"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701237">
              <w:rPr>
                <w:rFonts w:ascii="Times New Roman" w:hAnsi="Times New Roman"/>
                <w:color w:val="000000"/>
                <w:sz w:val="20"/>
                <w:szCs w:val="20"/>
              </w:rPr>
              <w:t>100,0</w:t>
            </w:r>
          </w:p>
        </w:tc>
      </w:tr>
    </w:tbl>
    <w:p w:rsidR="00701237" w:rsidRDefault="00701237" w:rsidP="00701237">
      <w:pPr>
        <w:pStyle w:val="ListParagraph"/>
        <w:spacing w:line="480" w:lineRule="auto"/>
        <w:ind w:left="360"/>
        <w:rPr>
          <w:rFonts w:ascii="Times New Roman" w:hAnsi="Times New Roman"/>
          <w:i/>
          <w:sz w:val="24"/>
          <w:szCs w:val="24"/>
        </w:rPr>
      </w:pPr>
    </w:p>
    <w:p w:rsidR="00701237" w:rsidRDefault="00701237" w:rsidP="00701237">
      <w:pPr>
        <w:pStyle w:val="ListParagraph"/>
        <w:spacing w:after="0" w:line="240" w:lineRule="auto"/>
        <w:ind w:left="0" w:firstLine="425"/>
        <w:jc w:val="both"/>
        <w:rPr>
          <w:rFonts w:ascii="Times New Roman" w:hAnsi="Times New Roman"/>
          <w:sz w:val="24"/>
          <w:szCs w:val="24"/>
        </w:rPr>
      </w:pPr>
      <w:r>
        <w:rPr>
          <w:rFonts w:ascii="Times New Roman" w:hAnsi="Times New Roman"/>
          <w:sz w:val="24"/>
          <w:szCs w:val="24"/>
          <w:lang w:val="id-ID"/>
        </w:rPr>
        <w:t>Data penelitian yang ditunjukkan pada tabel 9 menjelaskan bahwa responden lebih banyak berada pada yang “Ya’’ dalam arti memberikan yaitu sebanyak 67 orang (74,4%), sedangkan yang tidak yaitu 23 orang (25,6%).</w:t>
      </w:r>
    </w:p>
    <w:p w:rsidR="00850B0F" w:rsidRDefault="00850B0F" w:rsidP="007B0B0F">
      <w:pPr>
        <w:spacing w:after="0" w:line="240" w:lineRule="auto"/>
        <w:jc w:val="both"/>
        <w:rPr>
          <w:rFonts w:ascii="Times New Roman" w:hAnsi="Times New Roman"/>
          <w:b/>
          <w:sz w:val="24"/>
          <w:szCs w:val="24"/>
        </w:rPr>
      </w:pPr>
    </w:p>
    <w:p w:rsidR="00701237" w:rsidRPr="00701237" w:rsidRDefault="00701237" w:rsidP="007B0B0F">
      <w:pPr>
        <w:spacing w:after="0" w:line="240" w:lineRule="auto"/>
        <w:jc w:val="both"/>
        <w:rPr>
          <w:rFonts w:ascii="Times New Roman" w:hAnsi="Times New Roman"/>
          <w:b/>
          <w:sz w:val="24"/>
          <w:szCs w:val="24"/>
        </w:rPr>
      </w:pPr>
      <w:r w:rsidRPr="00701237">
        <w:rPr>
          <w:rFonts w:ascii="Times New Roman" w:hAnsi="Times New Roman"/>
          <w:b/>
          <w:sz w:val="24"/>
          <w:szCs w:val="24"/>
          <w:lang w:val="id-ID"/>
        </w:rPr>
        <w:lastRenderedPageBreak/>
        <w:t>Distribusi responden berdasarkan imunisasi Hepatitis B</w:t>
      </w:r>
    </w:p>
    <w:p w:rsidR="00701237" w:rsidRDefault="00701237" w:rsidP="00701237">
      <w:pPr>
        <w:spacing w:after="0" w:line="240" w:lineRule="auto"/>
        <w:ind w:left="990" w:hanging="990"/>
        <w:rPr>
          <w:rFonts w:ascii="Times New Roman" w:hAnsi="Times New Roman"/>
          <w:sz w:val="24"/>
          <w:szCs w:val="24"/>
        </w:rPr>
      </w:pPr>
      <w:r>
        <w:rPr>
          <w:rFonts w:ascii="Times New Roman" w:hAnsi="Times New Roman"/>
          <w:sz w:val="24"/>
          <w:szCs w:val="24"/>
          <w:lang w:val="it-IT"/>
        </w:rPr>
        <w:t xml:space="preserve">Tabel </w:t>
      </w:r>
      <w:r>
        <w:rPr>
          <w:rFonts w:ascii="Times New Roman" w:hAnsi="Times New Roman"/>
          <w:sz w:val="24"/>
          <w:szCs w:val="24"/>
          <w:lang w:val="id-ID"/>
        </w:rPr>
        <w:t>10</w:t>
      </w:r>
      <w:r>
        <w:rPr>
          <w:rFonts w:ascii="Times New Roman" w:hAnsi="Times New Roman"/>
          <w:sz w:val="24"/>
          <w:szCs w:val="24"/>
          <w:lang w:val="it-IT"/>
        </w:rPr>
        <w:t xml:space="preserve"> </w:t>
      </w:r>
      <w:r>
        <w:rPr>
          <w:rFonts w:ascii="Times New Roman" w:hAnsi="Times New Roman"/>
          <w:sz w:val="24"/>
          <w:szCs w:val="24"/>
          <w:lang w:val="id-ID"/>
        </w:rPr>
        <w:t xml:space="preserve"> </w:t>
      </w:r>
      <w:r>
        <w:rPr>
          <w:rFonts w:ascii="Times New Roman" w:hAnsi="Times New Roman"/>
          <w:sz w:val="24"/>
          <w:szCs w:val="24"/>
          <w:lang w:val="it-IT"/>
        </w:rPr>
        <w:t xml:space="preserve">Distribusi Responden </w:t>
      </w:r>
      <w:r>
        <w:rPr>
          <w:rFonts w:ascii="Times New Roman" w:hAnsi="Times New Roman"/>
          <w:sz w:val="24"/>
          <w:szCs w:val="24"/>
          <w:lang w:val="id-ID"/>
        </w:rPr>
        <w:t>Menurut Imunisasi Hepatitis B</w:t>
      </w:r>
    </w:p>
    <w:tbl>
      <w:tblPr>
        <w:tblW w:w="4485" w:type="dxa"/>
        <w:tblBorders>
          <w:top w:val="single" w:sz="4" w:space="0" w:color="auto"/>
          <w:bottom w:val="single" w:sz="4" w:space="0" w:color="auto"/>
          <w:insideH w:val="single" w:sz="4" w:space="0" w:color="auto"/>
        </w:tblBorders>
        <w:tblLook w:val="01E0"/>
      </w:tblPr>
      <w:tblGrid>
        <w:gridCol w:w="1382"/>
        <w:gridCol w:w="2030"/>
        <w:gridCol w:w="1073"/>
      </w:tblGrid>
      <w:tr w:rsidR="00701237" w:rsidRPr="00701237" w:rsidTr="002B171D">
        <w:trPr>
          <w:trHeight w:val="388"/>
        </w:trPr>
        <w:tc>
          <w:tcPr>
            <w:tcW w:w="1382" w:type="dxa"/>
            <w:vMerge w:val="restart"/>
            <w:tcBorders>
              <w:top w:val="single" w:sz="12" w:space="0" w:color="auto"/>
              <w:left w:val="nil"/>
              <w:bottom w:val="single" w:sz="12" w:space="0" w:color="auto"/>
              <w:right w:val="nil"/>
            </w:tcBorders>
            <w:vAlign w:val="center"/>
            <w:hideMark/>
          </w:tcPr>
          <w:p w:rsidR="00701237" w:rsidRPr="00701237" w:rsidRDefault="00701237" w:rsidP="00701237">
            <w:pPr>
              <w:spacing w:after="0" w:line="240" w:lineRule="auto"/>
              <w:jc w:val="center"/>
              <w:rPr>
                <w:rFonts w:ascii="Times New Roman" w:eastAsia="Calibri" w:hAnsi="Times New Roman" w:cs="Times New Roman"/>
                <w:sz w:val="20"/>
                <w:szCs w:val="20"/>
                <w:lang w:val="id-ID"/>
              </w:rPr>
            </w:pPr>
            <w:r w:rsidRPr="00701237">
              <w:rPr>
                <w:rFonts w:ascii="Times New Roman" w:hAnsi="Times New Roman"/>
                <w:sz w:val="20"/>
                <w:szCs w:val="20"/>
                <w:lang w:val="id-ID"/>
              </w:rPr>
              <w:t>Imunisasi Hepatitis B</w:t>
            </w:r>
          </w:p>
        </w:tc>
        <w:tc>
          <w:tcPr>
            <w:tcW w:w="3103" w:type="dxa"/>
            <w:gridSpan w:val="2"/>
            <w:tcBorders>
              <w:top w:val="single" w:sz="12" w:space="0" w:color="auto"/>
              <w:left w:val="nil"/>
              <w:bottom w:val="single" w:sz="12" w:space="0" w:color="auto"/>
              <w:right w:val="nil"/>
            </w:tcBorders>
            <w:hideMark/>
          </w:tcPr>
          <w:p w:rsidR="00701237" w:rsidRPr="00701237" w:rsidRDefault="00701237" w:rsidP="00701237">
            <w:pPr>
              <w:spacing w:after="0" w:line="240" w:lineRule="auto"/>
              <w:jc w:val="center"/>
              <w:rPr>
                <w:rFonts w:ascii="Times New Roman" w:eastAsia="Calibri" w:hAnsi="Times New Roman" w:cs="Times New Roman"/>
                <w:sz w:val="20"/>
                <w:szCs w:val="20"/>
                <w:lang w:val="it-IT"/>
              </w:rPr>
            </w:pPr>
            <w:r w:rsidRPr="00701237">
              <w:rPr>
                <w:rFonts w:ascii="Times New Roman" w:hAnsi="Times New Roman"/>
                <w:sz w:val="20"/>
                <w:szCs w:val="20"/>
                <w:lang w:val="it-IT"/>
              </w:rPr>
              <w:t>Banyak Responden</w:t>
            </w:r>
          </w:p>
        </w:tc>
      </w:tr>
      <w:tr w:rsidR="00701237" w:rsidRPr="00701237" w:rsidTr="002B171D">
        <w:trPr>
          <w:trHeight w:val="297"/>
        </w:trPr>
        <w:tc>
          <w:tcPr>
            <w:tcW w:w="1382" w:type="dxa"/>
            <w:vMerge/>
            <w:tcBorders>
              <w:top w:val="single" w:sz="12" w:space="0" w:color="auto"/>
              <w:left w:val="nil"/>
              <w:bottom w:val="single" w:sz="12" w:space="0" w:color="auto"/>
              <w:right w:val="nil"/>
            </w:tcBorders>
            <w:vAlign w:val="center"/>
            <w:hideMark/>
          </w:tcPr>
          <w:p w:rsidR="00701237" w:rsidRPr="00701237" w:rsidRDefault="00701237" w:rsidP="00701237">
            <w:pPr>
              <w:spacing w:after="0" w:line="240" w:lineRule="auto"/>
              <w:rPr>
                <w:rFonts w:ascii="Times New Roman" w:eastAsia="Calibri" w:hAnsi="Times New Roman" w:cs="Times New Roman"/>
                <w:sz w:val="20"/>
                <w:szCs w:val="20"/>
                <w:lang w:val="id-ID"/>
              </w:rPr>
            </w:pPr>
          </w:p>
        </w:tc>
        <w:tc>
          <w:tcPr>
            <w:tcW w:w="2030" w:type="dxa"/>
            <w:tcBorders>
              <w:top w:val="single" w:sz="12" w:space="0" w:color="auto"/>
              <w:left w:val="nil"/>
              <w:bottom w:val="single" w:sz="12" w:space="0" w:color="auto"/>
              <w:right w:val="nil"/>
            </w:tcBorders>
            <w:hideMark/>
          </w:tcPr>
          <w:p w:rsidR="00701237" w:rsidRPr="00701237" w:rsidRDefault="00701237" w:rsidP="00701237">
            <w:pPr>
              <w:spacing w:after="0" w:line="240" w:lineRule="auto"/>
              <w:jc w:val="center"/>
              <w:rPr>
                <w:rFonts w:ascii="Times New Roman" w:eastAsia="Calibri" w:hAnsi="Times New Roman" w:cs="Times New Roman"/>
                <w:sz w:val="20"/>
                <w:szCs w:val="20"/>
                <w:lang w:val="id-ID"/>
              </w:rPr>
            </w:pPr>
            <w:r w:rsidRPr="00701237">
              <w:rPr>
                <w:rFonts w:ascii="Times New Roman" w:hAnsi="Times New Roman"/>
                <w:sz w:val="20"/>
                <w:szCs w:val="20"/>
                <w:lang w:val="id-ID"/>
              </w:rPr>
              <w:t>N</w:t>
            </w:r>
          </w:p>
        </w:tc>
        <w:tc>
          <w:tcPr>
            <w:tcW w:w="1073" w:type="dxa"/>
            <w:tcBorders>
              <w:top w:val="single" w:sz="12" w:space="0" w:color="auto"/>
              <w:left w:val="nil"/>
              <w:bottom w:val="single" w:sz="12" w:space="0" w:color="auto"/>
              <w:right w:val="nil"/>
            </w:tcBorders>
            <w:hideMark/>
          </w:tcPr>
          <w:p w:rsidR="00701237" w:rsidRPr="00701237" w:rsidRDefault="00701237" w:rsidP="00701237">
            <w:pPr>
              <w:spacing w:after="0" w:line="240" w:lineRule="auto"/>
              <w:jc w:val="center"/>
              <w:rPr>
                <w:rFonts w:ascii="Times New Roman" w:eastAsia="Calibri" w:hAnsi="Times New Roman" w:cs="Times New Roman"/>
                <w:sz w:val="20"/>
                <w:szCs w:val="20"/>
                <w:lang w:val="it-IT"/>
              </w:rPr>
            </w:pPr>
            <w:r w:rsidRPr="00701237">
              <w:rPr>
                <w:rFonts w:ascii="Times New Roman" w:hAnsi="Times New Roman"/>
                <w:sz w:val="20"/>
                <w:szCs w:val="20"/>
                <w:lang w:val="it-IT"/>
              </w:rPr>
              <w:t>%</w:t>
            </w:r>
          </w:p>
        </w:tc>
      </w:tr>
      <w:tr w:rsidR="00701237" w:rsidRPr="00701237" w:rsidTr="002B171D">
        <w:trPr>
          <w:trHeight w:val="403"/>
        </w:trPr>
        <w:tc>
          <w:tcPr>
            <w:tcW w:w="1382" w:type="dxa"/>
            <w:tcBorders>
              <w:top w:val="single" w:sz="12" w:space="0" w:color="auto"/>
              <w:left w:val="nil"/>
              <w:bottom w:val="nil"/>
              <w:right w:val="nil"/>
            </w:tcBorders>
            <w:hideMark/>
          </w:tcPr>
          <w:p w:rsidR="00701237" w:rsidRPr="00701237" w:rsidRDefault="00701237" w:rsidP="00701237">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701237">
              <w:rPr>
                <w:rFonts w:ascii="Times New Roman" w:hAnsi="Times New Roman"/>
                <w:color w:val="000000"/>
                <w:sz w:val="20"/>
                <w:szCs w:val="20"/>
                <w:lang w:val="id-ID"/>
              </w:rPr>
              <w:t>Ya</w:t>
            </w:r>
          </w:p>
        </w:tc>
        <w:tc>
          <w:tcPr>
            <w:tcW w:w="2030" w:type="dxa"/>
            <w:tcBorders>
              <w:top w:val="single" w:sz="12" w:space="0" w:color="auto"/>
              <w:left w:val="nil"/>
              <w:bottom w:val="nil"/>
              <w:right w:val="nil"/>
            </w:tcBorders>
            <w:vAlign w:val="center"/>
            <w:hideMark/>
          </w:tcPr>
          <w:p w:rsidR="00701237" w:rsidRPr="00701237" w:rsidRDefault="00701237"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01237">
              <w:rPr>
                <w:rFonts w:ascii="Times New Roman" w:hAnsi="Times New Roman"/>
                <w:color w:val="000000"/>
                <w:sz w:val="20"/>
                <w:szCs w:val="20"/>
                <w:lang w:val="id-ID"/>
              </w:rPr>
              <w:t>56</w:t>
            </w:r>
          </w:p>
        </w:tc>
        <w:tc>
          <w:tcPr>
            <w:tcW w:w="1073" w:type="dxa"/>
            <w:tcBorders>
              <w:top w:val="single" w:sz="12" w:space="0" w:color="auto"/>
              <w:left w:val="nil"/>
              <w:bottom w:val="nil"/>
              <w:right w:val="nil"/>
            </w:tcBorders>
            <w:vAlign w:val="center"/>
            <w:hideMark/>
          </w:tcPr>
          <w:p w:rsidR="00701237" w:rsidRPr="00701237" w:rsidRDefault="00701237"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01237">
              <w:rPr>
                <w:rFonts w:ascii="Times New Roman" w:hAnsi="Times New Roman"/>
                <w:color w:val="000000"/>
                <w:sz w:val="20"/>
                <w:szCs w:val="20"/>
                <w:lang w:val="id-ID"/>
              </w:rPr>
              <w:t>62,2</w:t>
            </w:r>
          </w:p>
        </w:tc>
      </w:tr>
      <w:tr w:rsidR="00701237" w:rsidRPr="00701237" w:rsidTr="002B171D">
        <w:trPr>
          <w:trHeight w:val="445"/>
        </w:trPr>
        <w:tc>
          <w:tcPr>
            <w:tcW w:w="1382" w:type="dxa"/>
            <w:tcBorders>
              <w:top w:val="nil"/>
              <w:left w:val="nil"/>
              <w:bottom w:val="single" w:sz="12" w:space="0" w:color="auto"/>
              <w:right w:val="nil"/>
            </w:tcBorders>
            <w:hideMark/>
          </w:tcPr>
          <w:p w:rsidR="00701237" w:rsidRPr="00701237" w:rsidRDefault="00701237" w:rsidP="00701237">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701237">
              <w:rPr>
                <w:rFonts w:ascii="Times New Roman" w:hAnsi="Times New Roman"/>
                <w:color w:val="000000"/>
                <w:sz w:val="20"/>
                <w:szCs w:val="20"/>
                <w:lang w:val="id-ID"/>
              </w:rPr>
              <w:t>Tidak</w:t>
            </w:r>
          </w:p>
        </w:tc>
        <w:tc>
          <w:tcPr>
            <w:tcW w:w="2030" w:type="dxa"/>
            <w:tcBorders>
              <w:top w:val="nil"/>
              <w:left w:val="nil"/>
              <w:bottom w:val="single" w:sz="12" w:space="0" w:color="auto"/>
              <w:right w:val="nil"/>
            </w:tcBorders>
            <w:vAlign w:val="center"/>
            <w:hideMark/>
          </w:tcPr>
          <w:p w:rsidR="00701237" w:rsidRPr="00701237" w:rsidRDefault="00701237"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01237">
              <w:rPr>
                <w:rFonts w:ascii="Times New Roman" w:hAnsi="Times New Roman"/>
                <w:color w:val="000000"/>
                <w:sz w:val="20"/>
                <w:szCs w:val="20"/>
                <w:lang w:val="id-ID"/>
              </w:rPr>
              <w:t>34</w:t>
            </w:r>
          </w:p>
        </w:tc>
        <w:tc>
          <w:tcPr>
            <w:tcW w:w="1073" w:type="dxa"/>
            <w:tcBorders>
              <w:top w:val="nil"/>
              <w:left w:val="nil"/>
              <w:bottom w:val="single" w:sz="12" w:space="0" w:color="auto"/>
              <w:right w:val="nil"/>
            </w:tcBorders>
            <w:vAlign w:val="center"/>
            <w:hideMark/>
          </w:tcPr>
          <w:p w:rsidR="00701237" w:rsidRPr="00701237" w:rsidRDefault="00701237"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01237">
              <w:rPr>
                <w:rFonts w:ascii="Times New Roman" w:hAnsi="Times New Roman"/>
                <w:color w:val="000000"/>
                <w:sz w:val="20"/>
                <w:szCs w:val="20"/>
                <w:lang w:val="id-ID"/>
              </w:rPr>
              <w:t>37,8</w:t>
            </w:r>
          </w:p>
        </w:tc>
      </w:tr>
      <w:tr w:rsidR="00701237" w:rsidRPr="00701237" w:rsidTr="002B171D">
        <w:trPr>
          <w:trHeight w:val="501"/>
        </w:trPr>
        <w:tc>
          <w:tcPr>
            <w:tcW w:w="1382" w:type="dxa"/>
            <w:tcBorders>
              <w:top w:val="single" w:sz="12" w:space="0" w:color="auto"/>
              <w:left w:val="nil"/>
              <w:bottom w:val="single" w:sz="12" w:space="0" w:color="auto"/>
              <w:right w:val="nil"/>
            </w:tcBorders>
            <w:vAlign w:val="center"/>
            <w:hideMark/>
          </w:tcPr>
          <w:p w:rsidR="00701237" w:rsidRPr="00701237" w:rsidRDefault="00701237"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701237">
              <w:rPr>
                <w:rFonts w:ascii="Times New Roman" w:hAnsi="Times New Roman"/>
                <w:color w:val="000000"/>
                <w:sz w:val="20"/>
                <w:szCs w:val="20"/>
              </w:rPr>
              <w:t>Total</w:t>
            </w:r>
          </w:p>
        </w:tc>
        <w:tc>
          <w:tcPr>
            <w:tcW w:w="2030" w:type="dxa"/>
            <w:tcBorders>
              <w:top w:val="single" w:sz="12" w:space="0" w:color="auto"/>
              <w:left w:val="nil"/>
              <w:bottom w:val="single" w:sz="12" w:space="0" w:color="auto"/>
              <w:right w:val="nil"/>
            </w:tcBorders>
            <w:vAlign w:val="center"/>
            <w:hideMark/>
          </w:tcPr>
          <w:p w:rsidR="00701237" w:rsidRPr="00701237" w:rsidRDefault="00701237"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lang w:val="id-ID"/>
              </w:rPr>
            </w:pPr>
            <w:r w:rsidRPr="00701237">
              <w:rPr>
                <w:rFonts w:ascii="Times New Roman" w:hAnsi="Times New Roman"/>
                <w:color w:val="000000"/>
                <w:sz w:val="20"/>
                <w:szCs w:val="20"/>
                <w:lang w:val="id-ID"/>
              </w:rPr>
              <w:t>90</w:t>
            </w:r>
          </w:p>
        </w:tc>
        <w:tc>
          <w:tcPr>
            <w:tcW w:w="1073" w:type="dxa"/>
            <w:tcBorders>
              <w:top w:val="single" w:sz="12" w:space="0" w:color="auto"/>
              <w:left w:val="nil"/>
              <w:bottom w:val="single" w:sz="12" w:space="0" w:color="auto"/>
              <w:right w:val="nil"/>
            </w:tcBorders>
            <w:vAlign w:val="center"/>
            <w:hideMark/>
          </w:tcPr>
          <w:p w:rsidR="00701237" w:rsidRPr="00701237" w:rsidRDefault="00701237" w:rsidP="00701237">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701237">
              <w:rPr>
                <w:rFonts w:ascii="Times New Roman" w:hAnsi="Times New Roman"/>
                <w:color w:val="000000"/>
                <w:sz w:val="20"/>
                <w:szCs w:val="20"/>
              </w:rPr>
              <w:t>100,0</w:t>
            </w:r>
          </w:p>
        </w:tc>
      </w:tr>
    </w:tbl>
    <w:p w:rsidR="00701237" w:rsidRDefault="00701237" w:rsidP="00701237">
      <w:pPr>
        <w:pStyle w:val="ListParagraph"/>
        <w:spacing w:after="0" w:line="240" w:lineRule="auto"/>
        <w:ind w:left="0" w:firstLine="425"/>
        <w:jc w:val="both"/>
        <w:rPr>
          <w:rFonts w:ascii="Times New Roman" w:hAnsi="Times New Roman"/>
          <w:sz w:val="24"/>
          <w:szCs w:val="24"/>
          <w:lang w:val="id-ID"/>
        </w:rPr>
      </w:pPr>
      <w:r>
        <w:rPr>
          <w:rFonts w:ascii="Times New Roman" w:hAnsi="Times New Roman"/>
          <w:sz w:val="24"/>
          <w:szCs w:val="24"/>
          <w:lang w:val="id-ID"/>
        </w:rPr>
        <w:t>Data penelitian yang ditunjukkan pada tabel 10 menjelaskan bahwa responden lebih banyak berada pada yang “Ya’’ dalam arti memberikan yaitu sebanyak 56 orang (62,2%), sedangkan yang tidak dalam arti pada pemberian imunisasi yang tidak lengkap yaitu 34 orang (37,8%).</w:t>
      </w:r>
    </w:p>
    <w:p w:rsidR="00701237" w:rsidRDefault="00701237" w:rsidP="00701237">
      <w:pPr>
        <w:spacing w:after="0" w:line="240" w:lineRule="auto"/>
        <w:ind w:left="990" w:hanging="990"/>
        <w:rPr>
          <w:rFonts w:ascii="Times New Roman" w:hAnsi="Times New Roman"/>
          <w:sz w:val="24"/>
          <w:szCs w:val="24"/>
        </w:rPr>
      </w:pPr>
    </w:p>
    <w:p w:rsidR="00701237" w:rsidRDefault="00701237" w:rsidP="00701237">
      <w:pPr>
        <w:spacing w:after="0" w:line="240" w:lineRule="auto"/>
        <w:ind w:left="990" w:hanging="990"/>
        <w:rPr>
          <w:rFonts w:ascii="Times New Roman" w:hAnsi="Times New Roman"/>
          <w:b/>
          <w:sz w:val="24"/>
          <w:szCs w:val="24"/>
        </w:rPr>
      </w:pPr>
      <w:r>
        <w:rPr>
          <w:rFonts w:ascii="Times New Roman" w:hAnsi="Times New Roman"/>
          <w:b/>
          <w:sz w:val="24"/>
          <w:szCs w:val="24"/>
          <w:lang w:val="id-ID"/>
        </w:rPr>
        <w:t>Analisis Bivariat</w:t>
      </w:r>
    </w:p>
    <w:p w:rsidR="00701237" w:rsidRPr="00701237" w:rsidRDefault="00701237" w:rsidP="00701237">
      <w:pPr>
        <w:spacing w:after="0" w:line="240" w:lineRule="auto"/>
        <w:rPr>
          <w:rFonts w:ascii="Times New Roman" w:hAnsi="Times New Roman"/>
          <w:b/>
          <w:sz w:val="24"/>
          <w:szCs w:val="24"/>
        </w:rPr>
      </w:pPr>
      <w:r w:rsidRPr="00701237">
        <w:rPr>
          <w:rFonts w:ascii="Times New Roman" w:hAnsi="Times New Roman"/>
          <w:b/>
          <w:sz w:val="24"/>
          <w:szCs w:val="24"/>
        </w:rPr>
        <w:t>Hubungan status pekerjaan dengan kelengkapan imunisasi</w:t>
      </w:r>
    </w:p>
    <w:p w:rsidR="00850B0F" w:rsidRPr="00701237" w:rsidRDefault="00701237" w:rsidP="00701237">
      <w:pPr>
        <w:spacing w:after="0" w:line="240" w:lineRule="auto"/>
        <w:ind w:left="1080" w:hanging="1080"/>
        <w:jc w:val="both"/>
        <w:rPr>
          <w:rFonts w:ascii="Times New Roman" w:hAnsi="Times New Roman"/>
          <w:b/>
          <w:color w:val="1D1B11" w:themeColor="background2" w:themeShade="1A"/>
          <w:sz w:val="24"/>
          <w:szCs w:val="24"/>
        </w:rPr>
      </w:pPr>
      <w:r>
        <w:rPr>
          <w:rFonts w:ascii="Times New Roman" w:hAnsi="Times New Roman"/>
          <w:sz w:val="24"/>
          <w:szCs w:val="24"/>
          <w:lang w:val="it-IT"/>
        </w:rPr>
        <w:t xml:space="preserve">Tabel </w:t>
      </w:r>
      <w:r>
        <w:rPr>
          <w:rFonts w:ascii="Times New Roman" w:hAnsi="Times New Roman"/>
          <w:sz w:val="24"/>
          <w:szCs w:val="24"/>
          <w:lang w:val="id-ID"/>
        </w:rPr>
        <w:t>1</w:t>
      </w:r>
      <w:r>
        <w:rPr>
          <w:rFonts w:ascii="Times New Roman" w:hAnsi="Times New Roman"/>
          <w:sz w:val="24"/>
          <w:szCs w:val="24"/>
        </w:rPr>
        <w:t>1</w:t>
      </w:r>
      <w:r>
        <w:rPr>
          <w:rFonts w:ascii="Times New Roman" w:hAnsi="Times New Roman"/>
          <w:sz w:val="24"/>
          <w:szCs w:val="24"/>
          <w:lang w:val="it-IT"/>
        </w:rPr>
        <w:t xml:space="preserve"> </w:t>
      </w:r>
      <w:r>
        <w:rPr>
          <w:rFonts w:ascii="Times New Roman" w:hAnsi="Times New Roman"/>
          <w:sz w:val="24"/>
          <w:szCs w:val="24"/>
        </w:rPr>
        <w:t>Hubungan status pekerjaan ibu dengan kelengkapan imunisasi</w:t>
      </w:r>
    </w:p>
    <w:tbl>
      <w:tblPr>
        <w:tblStyle w:val="TableGrid"/>
        <w:tblW w:w="4410" w:type="dxa"/>
        <w:tblInd w:w="122" w:type="dxa"/>
        <w:tblLayout w:type="fixed"/>
        <w:tblLook w:val="00A0"/>
      </w:tblPr>
      <w:tblGrid>
        <w:gridCol w:w="1394"/>
        <w:gridCol w:w="860"/>
        <w:gridCol w:w="896"/>
        <w:gridCol w:w="650"/>
        <w:gridCol w:w="610"/>
      </w:tblGrid>
      <w:tr w:rsidR="00701237" w:rsidRPr="00701237" w:rsidTr="002B171D">
        <w:tc>
          <w:tcPr>
            <w:tcW w:w="139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Kelengkapan Imunisasi</w:t>
            </w:r>
          </w:p>
        </w:tc>
        <w:tc>
          <w:tcPr>
            <w:tcW w:w="17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Pekerjaan</w:t>
            </w:r>
          </w:p>
        </w:tc>
        <w:tc>
          <w:tcPr>
            <w:tcW w:w="65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701237" w:rsidRPr="00701237" w:rsidRDefault="00701237">
            <w:pPr>
              <w:jc w:val="center"/>
              <w:rPr>
                <w:rFonts w:ascii="Times New Roman" w:eastAsia="Calibri" w:hAnsi="Times New Roman" w:cs="Times New Roman"/>
                <w:sz w:val="20"/>
                <w:szCs w:val="20"/>
              </w:rPr>
            </w:pPr>
          </w:p>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X²</w:t>
            </w:r>
          </w:p>
        </w:tc>
        <w:tc>
          <w:tcPr>
            <w:tcW w:w="61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701237" w:rsidRPr="00701237" w:rsidRDefault="00701237">
            <w:pPr>
              <w:jc w:val="center"/>
              <w:rPr>
                <w:rFonts w:ascii="Times New Roman" w:eastAsia="Calibri" w:hAnsi="Times New Roman" w:cs="Times New Roman"/>
                <w:sz w:val="20"/>
                <w:szCs w:val="20"/>
              </w:rPr>
            </w:pPr>
          </w:p>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P</w:t>
            </w:r>
          </w:p>
        </w:tc>
      </w:tr>
      <w:tr w:rsidR="00701237" w:rsidRPr="00701237" w:rsidTr="002B171D">
        <w:trPr>
          <w:trHeight w:val="366"/>
        </w:trPr>
        <w:tc>
          <w:tcPr>
            <w:tcW w:w="139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701237" w:rsidRPr="00701237" w:rsidRDefault="00701237">
            <w:pPr>
              <w:rPr>
                <w:rFonts w:ascii="Times New Roman" w:eastAsia="Calibri" w:hAnsi="Times New Roman" w:cs="Times New Roman"/>
                <w:sz w:val="20"/>
                <w:szCs w:val="20"/>
              </w:rPr>
            </w:pPr>
          </w:p>
        </w:tc>
        <w:tc>
          <w:tcPr>
            <w:tcW w:w="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Bekerja</w:t>
            </w:r>
          </w:p>
        </w:tc>
        <w:tc>
          <w:tcPr>
            <w:tcW w:w="8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Tidak Bekerja</w:t>
            </w:r>
          </w:p>
        </w:tc>
        <w:tc>
          <w:tcPr>
            <w:tcW w:w="65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701237" w:rsidRPr="00701237" w:rsidRDefault="00701237">
            <w:pPr>
              <w:rPr>
                <w:rFonts w:ascii="Times New Roman" w:eastAsia="Calibri" w:hAnsi="Times New Roman" w:cs="Times New Roman"/>
                <w:sz w:val="20"/>
                <w:szCs w:val="20"/>
              </w:rPr>
            </w:pPr>
          </w:p>
        </w:tc>
        <w:tc>
          <w:tcPr>
            <w:tcW w:w="61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701237" w:rsidRPr="00701237" w:rsidRDefault="00701237">
            <w:pPr>
              <w:rPr>
                <w:rFonts w:ascii="Times New Roman" w:eastAsia="Calibri" w:hAnsi="Times New Roman" w:cs="Times New Roman"/>
                <w:sz w:val="20"/>
                <w:szCs w:val="20"/>
              </w:rPr>
            </w:pPr>
          </w:p>
        </w:tc>
      </w:tr>
      <w:tr w:rsidR="00701237" w:rsidRPr="00701237" w:rsidTr="002B171D">
        <w:tc>
          <w:tcPr>
            <w:tcW w:w="1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Lengkap</w:t>
            </w:r>
          </w:p>
          <w:p w:rsidR="00701237" w:rsidRPr="00701237" w:rsidRDefault="00701237">
            <w:pPr>
              <w:jc w:val="center"/>
              <w:rPr>
                <w:rFonts w:ascii="Times New Roman" w:eastAsia="Calibri" w:hAnsi="Times New Roman" w:cs="Times New Roman"/>
                <w:sz w:val="20"/>
                <w:szCs w:val="20"/>
              </w:rPr>
            </w:pPr>
          </w:p>
        </w:tc>
        <w:tc>
          <w:tcPr>
            <w:tcW w:w="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45</w:t>
            </w:r>
          </w:p>
        </w:tc>
        <w:tc>
          <w:tcPr>
            <w:tcW w:w="8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1,31</w:t>
            </w:r>
          </w:p>
        </w:tc>
        <w:tc>
          <w:tcPr>
            <w:tcW w:w="65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701237" w:rsidRPr="00701237" w:rsidRDefault="00701237">
            <w:pPr>
              <w:jc w:val="center"/>
              <w:rPr>
                <w:rFonts w:ascii="Times New Roman" w:eastAsia="Calibri" w:hAnsi="Times New Roman" w:cs="Times New Roman"/>
                <w:sz w:val="20"/>
                <w:szCs w:val="20"/>
              </w:rPr>
            </w:pPr>
          </w:p>
          <w:p w:rsidR="00701237" w:rsidRPr="00701237" w:rsidRDefault="00701237">
            <w:pPr>
              <w:jc w:val="center"/>
              <w:rPr>
                <w:rFonts w:ascii="Times New Roman" w:hAnsi="Times New Roman"/>
                <w:sz w:val="20"/>
                <w:szCs w:val="20"/>
              </w:rPr>
            </w:pPr>
          </w:p>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3,00</w:t>
            </w:r>
          </w:p>
        </w:tc>
        <w:tc>
          <w:tcPr>
            <w:tcW w:w="61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701237" w:rsidRPr="00701237" w:rsidRDefault="00701237">
            <w:pPr>
              <w:jc w:val="center"/>
              <w:rPr>
                <w:rFonts w:ascii="Times New Roman" w:eastAsia="Calibri" w:hAnsi="Times New Roman" w:cs="Times New Roman"/>
                <w:sz w:val="20"/>
                <w:szCs w:val="20"/>
              </w:rPr>
            </w:pPr>
          </w:p>
          <w:p w:rsidR="00701237" w:rsidRPr="00701237" w:rsidRDefault="00701237">
            <w:pPr>
              <w:jc w:val="center"/>
              <w:rPr>
                <w:rFonts w:ascii="Times New Roman" w:hAnsi="Times New Roman"/>
                <w:sz w:val="20"/>
                <w:szCs w:val="20"/>
              </w:rPr>
            </w:pPr>
          </w:p>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0,01</w:t>
            </w:r>
          </w:p>
        </w:tc>
      </w:tr>
      <w:tr w:rsidR="00701237" w:rsidRPr="00701237" w:rsidTr="002B171D">
        <w:trPr>
          <w:trHeight w:val="564"/>
        </w:trPr>
        <w:tc>
          <w:tcPr>
            <w:tcW w:w="1394" w:type="dxa"/>
            <w:tcBorders>
              <w:top w:val="single" w:sz="4" w:space="0" w:color="000000" w:themeColor="text1"/>
              <w:left w:val="single" w:sz="12" w:space="0" w:color="000000" w:themeColor="text1"/>
              <w:bottom w:val="single" w:sz="12" w:space="0" w:color="000000" w:themeColor="text1"/>
              <w:right w:val="single" w:sz="12" w:space="0" w:color="000000" w:themeColor="text1"/>
            </w:tcBorders>
            <w:hideMark/>
          </w:tcPr>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Tidak Lengkap</w:t>
            </w:r>
          </w:p>
        </w:tc>
        <w:tc>
          <w:tcPr>
            <w:tcW w:w="860" w:type="dxa"/>
            <w:tcBorders>
              <w:top w:val="single" w:sz="4" w:space="0" w:color="000000" w:themeColor="text1"/>
              <w:left w:val="single" w:sz="12" w:space="0" w:color="000000" w:themeColor="text1"/>
              <w:bottom w:val="single" w:sz="12" w:space="0" w:color="000000" w:themeColor="text1"/>
              <w:right w:val="single" w:sz="12" w:space="0" w:color="000000" w:themeColor="text1"/>
            </w:tcBorders>
            <w:hideMark/>
          </w:tcPr>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45</w:t>
            </w:r>
          </w:p>
        </w:tc>
        <w:tc>
          <w:tcPr>
            <w:tcW w:w="896" w:type="dxa"/>
            <w:tcBorders>
              <w:top w:val="single" w:sz="4" w:space="0" w:color="000000" w:themeColor="text1"/>
              <w:left w:val="single" w:sz="12" w:space="0" w:color="000000" w:themeColor="text1"/>
              <w:bottom w:val="single" w:sz="12" w:space="0" w:color="000000" w:themeColor="text1"/>
              <w:right w:val="single" w:sz="12" w:space="0" w:color="000000" w:themeColor="text1"/>
            </w:tcBorders>
            <w:hideMark/>
          </w:tcPr>
          <w:p w:rsidR="00701237" w:rsidRPr="00701237" w:rsidRDefault="00701237">
            <w:pPr>
              <w:jc w:val="center"/>
              <w:rPr>
                <w:rFonts w:ascii="Times New Roman" w:eastAsia="Calibri" w:hAnsi="Times New Roman" w:cs="Times New Roman"/>
                <w:sz w:val="20"/>
                <w:szCs w:val="20"/>
              </w:rPr>
            </w:pPr>
            <w:r w:rsidRPr="00701237">
              <w:rPr>
                <w:rFonts w:ascii="Times New Roman" w:hAnsi="Times New Roman"/>
                <w:sz w:val="20"/>
                <w:szCs w:val="20"/>
              </w:rPr>
              <w:t>1,69</w:t>
            </w:r>
          </w:p>
        </w:tc>
        <w:tc>
          <w:tcPr>
            <w:tcW w:w="65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701237" w:rsidRPr="00701237" w:rsidRDefault="00701237">
            <w:pPr>
              <w:rPr>
                <w:rFonts w:ascii="Times New Roman" w:eastAsia="Calibri" w:hAnsi="Times New Roman" w:cs="Times New Roman"/>
                <w:sz w:val="20"/>
                <w:szCs w:val="20"/>
              </w:rPr>
            </w:pPr>
          </w:p>
        </w:tc>
        <w:tc>
          <w:tcPr>
            <w:tcW w:w="61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701237" w:rsidRPr="00701237" w:rsidRDefault="00701237">
            <w:pPr>
              <w:rPr>
                <w:rFonts w:ascii="Times New Roman" w:eastAsia="Calibri" w:hAnsi="Times New Roman" w:cs="Times New Roman"/>
                <w:sz w:val="20"/>
                <w:szCs w:val="20"/>
              </w:rPr>
            </w:pPr>
          </w:p>
        </w:tc>
      </w:tr>
    </w:tbl>
    <w:p w:rsidR="00701237" w:rsidRDefault="00701237" w:rsidP="00701237">
      <w:pPr>
        <w:pStyle w:val="BodyTextIndent2"/>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id-ID"/>
        </w:rPr>
        <w:t xml:space="preserve">Hasil uji </w:t>
      </w:r>
      <w:r>
        <w:rPr>
          <w:rFonts w:ascii="Times New Roman" w:hAnsi="Times New Roman"/>
          <w:sz w:val="24"/>
          <w:szCs w:val="24"/>
        </w:rPr>
        <w:t xml:space="preserve">hipotesis menggunakan uji </w:t>
      </w:r>
      <w:r>
        <w:rPr>
          <w:rFonts w:ascii="Times New Roman" w:hAnsi="Times New Roman"/>
          <w:i/>
          <w:sz w:val="24"/>
          <w:szCs w:val="24"/>
        </w:rPr>
        <w:t>Chi Square</w:t>
      </w:r>
      <w:r>
        <w:rPr>
          <w:rFonts w:ascii="Times New Roman" w:hAnsi="Times New Roman"/>
          <w:sz w:val="24"/>
          <w:szCs w:val="24"/>
          <w:lang w:val="id-ID"/>
        </w:rPr>
        <w:t xml:space="preserve"> diperoleh nilai t</w:t>
      </w:r>
      <w:r>
        <w:rPr>
          <w:rFonts w:ascii="Times New Roman" w:hAnsi="Times New Roman"/>
          <w:sz w:val="24"/>
          <w:szCs w:val="24"/>
        </w:rPr>
        <w:t xml:space="preserve"> = 3,00</w:t>
      </w:r>
      <w:r>
        <w:rPr>
          <w:rFonts w:ascii="Times New Roman" w:hAnsi="Times New Roman"/>
          <w:sz w:val="24"/>
          <w:szCs w:val="24"/>
          <w:lang w:val="id-ID"/>
        </w:rPr>
        <w:t xml:space="preserve"> dan nilai P = 0,0</w:t>
      </w:r>
      <w:r>
        <w:rPr>
          <w:rFonts w:ascii="Times New Roman" w:hAnsi="Times New Roman"/>
          <w:sz w:val="24"/>
          <w:szCs w:val="24"/>
        </w:rPr>
        <w:t>1</w:t>
      </w:r>
      <w:r>
        <w:rPr>
          <w:rFonts w:ascii="Times New Roman" w:hAnsi="Times New Roman"/>
          <w:sz w:val="24"/>
          <w:szCs w:val="24"/>
          <w:lang w:val="id-ID"/>
        </w:rPr>
        <w:t xml:space="preserve"> (&lt; 0,05), yang berarti ada </w:t>
      </w:r>
      <w:r>
        <w:rPr>
          <w:rFonts w:ascii="Times New Roman" w:hAnsi="Times New Roman"/>
          <w:sz w:val="24"/>
          <w:szCs w:val="24"/>
        </w:rPr>
        <w:t>hubungan status pekerjaan ibu</w:t>
      </w:r>
      <w:r>
        <w:rPr>
          <w:rFonts w:ascii="Times New Roman" w:hAnsi="Times New Roman"/>
          <w:sz w:val="24"/>
          <w:szCs w:val="24"/>
          <w:lang w:val="id-ID"/>
        </w:rPr>
        <w:t xml:space="preserve"> di Desa Olilit Baru Kabupaten Maluku Tenggara Barat.</w:t>
      </w:r>
    </w:p>
    <w:p w:rsidR="00701237" w:rsidRDefault="00701237" w:rsidP="00701237">
      <w:pPr>
        <w:pStyle w:val="BodyTextIndent2"/>
        <w:tabs>
          <w:tab w:val="left" w:pos="426"/>
        </w:tabs>
        <w:spacing w:after="0" w:line="240" w:lineRule="auto"/>
        <w:ind w:left="0"/>
        <w:jc w:val="both"/>
        <w:rPr>
          <w:rFonts w:ascii="Times New Roman" w:hAnsi="Times New Roman"/>
          <w:sz w:val="24"/>
          <w:szCs w:val="24"/>
        </w:rPr>
      </w:pPr>
    </w:p>
    <w:p w:rsidR="00701237" w:rsidRDefault="00701237" w:rsidP="00701237">
      <w:pPr>
        <w:pStyle w:val="BodyTextIndent2"/>
        <w:tabs>
          <w:tab w:val="left" w:pos="426"/>
        </w:tabs>
        <w:spacing w:after="0" w:line="240" w:lineRule="auto"/>
        <w:ind w:left="0"/>
        <w:jc w:val="both"/>
        <w:rPr>
          <w:rFonts w:ascii="Times New Roman" w:hAnsi="Times New Roman"/>
          <w:b/>
          <w:sz w:val="24"/>
          <w:szCs w:val="24"/>
        </w:rPr>
      </w:pPr>
      <w:r w:rsidRPr="00701237">
        <w:rPr>
          <w:rFonts w:ascii="Times New Roman" w:hAnsi="Times New Roman"/>
          <w:b/>
          <w:sz w:val="24"/>
          <w:szCs w:val="24"/>
        </w:rPr>
        <w:t>PEMBAHASAN</w:t>
      </w:r>
    </w:p>
    <w:p w:rsidR="00701237" w:rsidRDefault="00701237" w:rsidP="00701237">
      <w:pPr>
        <w:pStyle w:val="ListParagraph"/>
        <w:spacing w:after="0" w:line="240" w:lineRule="auto"/>
        <w:ind w:left="0" w:firstLine="284"/>
        <w:jc w:val="both"/>
        <w:rPr>
          <w:rFonts w:ascii="Times New Roman" w:hAnsi="Times New Roman"/>
          <w:sz w:val="24"/>
          <w:szCs w:val="24"/>
        </w:rPr>
      </w:pPr>
      <w:r>
        <w:rPr>
          <w:rFonts w:ascii="Times New Roman" w:hAnsi="Times New Roman"/>
          <w:sz w:val="24"/>
          <w:szCs w:val="24"/>
          <w:lang w:val="id-ID"/>
        </w:rPr>
        <w:t xml:space="preserve">Hasil penelitian yang telah dilakukan pada 90 orang sampel yang merupakan ibu yang mempunyai batita dengan karakteristik pekerjaan yang bekerja dan tidak bekerja menunjukkan bahwa status imunisasi yang tidak lengkap lebih banyak pada status responden yang bekerja yaitu sebanyak (71,1%), sedangkan untuk yang imunisasi lengkap pada status responden yang tidak bekerja (66,7%). </w:t>
      </w:r>
    </w:p>
    <w:p w:rsidR="00701237" w:rsidRDefault="00701237" w:rsidP="00701237">
      <w:pPr>
        <w:pStyle w:val="BodyTextIndent2"/>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lang w:val="id-ID"/>
        </w:rPr>
        <w:t xml:space="preserve">Hasil uji </w:t>
      </w:r>
      <w:r>
        <w:rPr>
          <w:rFonts w:ascii="Times New Roman" w:hAnsi="Times New Roman"/>
          <w:sz w:val="24"/>
          <w:szCs w:val="24"/>
        </w:rPr>
        <w:t xml:space="preserve">hipotesis menggunakan uji </w:t>
      </w:r>
      <w:r>
        <w:rPr>
          <w:rFonts w:ascii="Times New Roman" w:hAnsi="Times New Roman"/>
          <w:i/>
          <w:sz w:val="24"/>
          <w:szCs w:val="24"/>
        </w:rPr>
        <w:t>Chi Square</w:t>
      </w:r>
      <w:r>
        <w:rPr>
          <w:rFonts w:ascii="Times New Roman" w:hAnsi="Times New Roman"/>
          <w:sz w:val="24"/>
          <w:szCs w:val="24"/>
          <w:lang w:val="id-ID"/>
        </w:rPr>
        <w:t xml:space="preserve"> diperoleh nilai P = 0,0</w:t>
      </w:r>
      <w:r>
        <w:rPr>
          <w:rFonts w:ascii="Times New Roman" w:hAnsi="Times New Roman"/>
          <w:sz w:val="24"/>
          <w:szCs w:val="24"/>
        </w:rPr>
        <w:t>1</w:t>
      </w:r>
      <w:r>
        <w:rPr>
          <w:rFonts w:ascii="Times New Roman" w:hAnsi="Times New Roman"/>
          <w:sz w:val="24"/>
          <w:szCs w:val="24"/>
          <w:lang w:val="id-ID"/>
        </w:rPr>
        <w:t xml:space="preserve"> (&lt; 0,05), yang berarti ada </w:t>
      </w:r>
      <w:r>
        <w:rPr>
          <w:rFonts w:ascii="Times New Roman" w:hAnsi="Times New Roman"/>
          <w:sz w:val="24"/>
          <w:szCs w:val="24"/>
        </w:rPr>
        <w:t>hubungan status pekerjaan ibu</w:t>
      </w:r>
      <w:r>
        <w:rPr>
          <w:rFonts w:ascii="Times New Roman" w:hAnsi="Times New Roman"/>
          <w:sz w:val="24"/>
          <w:szCs w:val="24"/>
          <w:lang w:val="id-ID"/>
        </w:rPr>
        <w:t xml:space="preserve"> di Desa Olilit Baru Kabupaten Maluku Tenggara Barat.</w:t>
      </w:r>
    </w:p>
    <w:p w:rsidR="00701237" w:rsidRDefault="00701237" w:rsidP="00701237">
      <w:pPr>
        <w:pStyle w:val="BodyTextIndent2"/>
        <w:tabs>
          <w:tab w:val="left" w:pos="426"/>
        </w:tabs>
        <w:spacing w:after="0" w:line="240" w:lineRule="auto"/>
        <w:ind w:left="0" w:firstLine="360"/>
        <w:jc w:val="both"/>
        <w:rPr>
          <w:rFonts w:ascii="Times New Roman" w:hAnsi="Times New Roman"/>
          <w:sz w:val="24"/>
          <w:szCs w:val="24"/>
        </w:rPr>
      </w:pPr>
      <w:r>
        <w:rPr>
          <w:rFonts w:ascii="Times New Roman" w:hAnsi="Times New Roman"/>
          <w:sz w:val="24"/>
          <w:szCs w:val="24"/>
          <w:lang w:val="id-ID"/>
        </w:rPr>
        <w:t xml:space="preserve">Penelitian ini sejalan dengan penelitian yang telah dilakukan oleh Septalia (2009) </w:t>
      </w:r>
      <w:r>
        <w:rPr>
          <w:rFonts w:ascii="Times New Roman" w:hAnsi="Times New Roman"/>
          <w:sz w:val="24"/>
          <w:szCs w:val="24"/>
        </w:rPr>
        <w:t xml:space="preserve">menunjukkan bahwa dari tingkat pekerjaan ternyata </w:t>
      </w:r>
      <w:r>
        <w:rPr>
          <w:rFonts w:ascii="Times New Roman" w:hAnsi="Times New Roman"/>
          <w:sz w:val="24"/>
          <w:szCs w:val="24"/>
          <w:lang w:val="id-ID"/>
        </w:rPr>
        <w:t>untuk ibu yang memiliki aktivitas di dalam rumah lebih banyak frekuensinya terhadap pemberian imunisasi.</w:t>
      </w:r>
      <w:r>
        <w:rPr>
          <w:rFonts w:ascii="Times New Roman" w:hAnsi="Times New Roman"/>
          <w:sz w:val="24"/>
          <w:szCs w:val="24"/>
        </w:rPr>
        <w:t xml:space="preserve"> Pemberian imunisasi pada anak sangat berhubungan dengan ibu yang tidak bekerja karena beliau lebih banyak mempunyai waktu di rumah sehingga pemberian imunisasi dapat tepat waktu (Mila, 2006).</w:t>
      </w:r>
    </w:p>
    <w:p w:rsidR="00701237" w:rsidRDefault="00701237" w:rsidP="00701237">
      <w:pPr>
        <w:pStyle w:val="ListParagraph"/>
        <w:spacing w:after="0" w:line="240" w:lineRule="auto"/>
        <w:ind w:left="0" w:firstLine="349"/>
        <w:jc w:val="both"/>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Kesehatan merupakan masalah yang penting dalam sebuah keluarga, terutama yang berhubungan dengan bayi dan anak. Pemerintah mewajibkan setiap anak untuk mendapatkan imunisasi dasar terhadap tujuh macam penyakit yaitu penyakit TBC, Difteria, Tetanus, Batuk Rejan (</w:t>
      </w:r>
      <w:r>
        <w:rPr>
          <w:rFonts w:ascii="Times New Roman" w:eastAsia="Times New Roman" w:hAnsi="Times New Roman"/>
          <w:i/>
          <w:iCs/>
          <w:sz w:val="24"/>
          <w:szCs w:val="24"/>
          <w:lang w:eastAsia="id-ID"/>
        </w:rPr>
        <w:t>Pertusis)</w:t>
      </w:r>
      <w:r>
        <w:rPr>
          <w:rFonts w:ascii="Times New Roman" w:eastAsia="Times New Roman" w:hAnsi="Times New Roman"/>
          <w:sz w:val="24"/>
          <w:szCs w:val="24"/>
          <w:lang w:eastAsia="id-ID"/>
        </w:rPr>
        <w:t>, Polio, Campak (</w:t>
      </w:r>
      <w:r>
        <w:rPr>
          <w:rFonts w:ascii="Times New Roman" w:eastAsia="Times New Roman" w:hAnsi="Times New Roman"/>
          <w:i/>
          <w:iCs/>
          <w:sz w:val="24"/>
          <w:szCs w:val="24"/>
          <w:lang w:eastAsia="id-ID"/>
        </w:rPr>
        <w:t>Measles, Morbili</w:t>
      </w:r>
      <w:r>
        <w:rPr>
          <w:rFonts w:ascii="Times New Roman" w:eastAsia="Times New Roman" w:hAnsi="Times New Roman"/>
          <w:sz w:val="24"/>
          <w:szCs w:val="24"/>
          <w:lang w:eastAsia="id-ID"/>
        </w:rPr>
        <w:t>) dan Hepatitis B. Tingkat pengetahuan ibu yang beragam dapat menentukan tingkat kepatuhan imunisasi dasar pada bayinya</w:t>
      </w:r>
      <w:r>
        <w:rPr>
          <w:rFonts w:ascii="Times New Roman" w:eastAsia="Times New Roman" w:hAnsi="Times New Roman"/>
          <w:sz w:val="24"/>
          <w:szCs w:val="24"/>
          <w:lang w:val="id-ID" w:eastAsia="id-ID"/>
        </w:rPr>
        <w:t xml:space="preserve"> (Mardiansya, 2009)</w:t>
      </w:r>
      <w:r>
        <w:rPr>
          <w:rFonts w:ascii="Times New Roman" w:eastAsia="Times New Roman" w:hAnsi="Times New Roman"/>
          <w:sz w:val="24"/>
          <w:szCs w:val="24"/>
          <w:lang w:eastAsia="id-ID"/>
        </w:rPr>
        <w:t>.</w:t>
      </w:r>
    </w:p>
    <w:p w:rsidR="00701237" w:rsidRDefault="00701237" w:rsidP="00701237">
      <w:pPr>
        <w:pStyle w:val="ListParagraph"/>
        <w:spacing w:after="0" w:line="240" w:lineRule="auto"/>
        <w:ind w:left="0" w:firstLine="360"/>
        <w:jc w:val="both"/>
        <w:rPr>
          <w:rFonts w:ascii="Times New Roman" w:eastAsia="Times New Roman" w:hAnsi="Times New Roman"/>
          <w:sz w:val="24"/>
          <w:szCs w:val="24"/>
          <w:lang w:eastAsia="id-ID"/>
        </w:rPr>
      </w:pPr>
      <w:r>
        <w:rPr>
          <w:rFonts w:ascii="Times New Roman" w:hAnsi="Times New Roman"/>
          <w:sz w:val="24"/>
          <w:szCs w:val="24"/>
          <w:lang w:val="id-ID"/>
        </w:rPr>
        <w:t xml:space="preserve">Kepercayaan dan perilaku ibu terhadap kesehatan merupakan hal penting dalam penggunaan sarana kesehatan untuk bayi dan anak yang berkaitan erat dengan perilaku dan kepercayaan ibu tentang kesehatan dan mempengaruhi status imunisasi. Kepercayaan yang orang tua bahwa tubuh dapat melindungi diri sendiri tanpa vaksin sebanyak 24% dan 36% vaksin tidak penting bagi kesehatan anak. Keterlambatan pemberian vaksin pada sampai usia 18 bulan akan meningkatkan kemungkinan anak terserang (Kennedy et al, 2005 dalam Rizani dkk (2009). </w:t>
      </w:r>
      <w:r>
        <w:rPr>
          <w:rFonts w:ascii="Times New Roman" w:eastAsia="Times New Roman" w:hAnsi="Times New Roman"/>
          <w:sz w:val="24"/>
          <w:szCs w:val="24"/>
          <w:lang w:eastAsia="id-ID"/>
        </w:rPr>
        <w:t>Hasil penelitian</w:t>
      </w:r>
      <w:r>
        <w:rPr>
          <w:rFonts w:ascii="Times New Roman" w:eastAsia="Times New Roman" w:hAnsi="Times New Roman"/>
          <w:sz w:val="24"/>
          <w:szCs w:val="24"/>
          <w:lang w:val="id-ID" w:eastAsia="id-ID"/>
        </w:rPr>
        <w:t xml:space="preserve"> yang dilakukan oleh Mardiansya (2009) tentang </w:t>
      </w:r>
      <w:r>
        <w:rPr>
          <w:rFonts w:ascii="Times New Roman" w:eastAsia="Times New Roman" w:hAnsi="Times New Roman"/>
          <w:sz w:val="24"/>
          <w:szCs w:val="24"/>
          <w:lang w:eastAsia="id-ID"/>
        </w:rPr>
        <w:t xml:space="preserve">pengetahuan ibu tentang imunisasi dasar terhadap kepatuhan pemberian imunisasi pada bayi dengan nilai koefisien kontingensi 0,556 dengan taraf signifikan p=0,01 (p&lt;0,05). Dengan demikian sangat diperlukan pendidikan kesehatan dalam perawatan </w:t>
      </w:r>
      <w:r>
        <w:rPr>
          <w:rFonts w:ascii="Times New Roman" w:eastAsia="Times New Roman" w:hAnsi="Times New Roman"/>
          <w:sz w:val="24"/>
          <w:szCs w:val="24"/>
          <w:lang w:eastAsia="id-ID"/>
        </w:rPr>
        <w:lastRenderedPageBreak/>
        <w:t>kesehatan anak khususnya tentang imunisasi sehingga ibu mengetahui kapan bayi harus diimunisasi dengan tepat.</w:t>
      </w:r>
    </w:p>
    <w:p w:rsidR="00701237" w:rsidRDefault="00701237" w:rsidP="00701237">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lang w:val="id-ID"/>
        </w:rPr>
        <w:t>Seperti yang kita ketahui pentingnya pengetahuan dan kesadaran ibu dalam mengimunisasi sangatlah berperan aktif disamping terdapat faktor status pekerjaan ibu dapat mempengaruhi status kesehatan anak. Ada beberapa perbedaan dalam status imunisasi anak balita disamping ibu rumah tangga juga sebagai pencari nafkah (bekerja). Karena sebagai ibu bekerja berarti sebagian dari waktunya akan tersita sehingga perannya dalam hal membawa anaknya untuk imunisasi terpaksa dilakukan oleh orang lain. Sedangkan seorang ibu yang tidak bekerja (ibu rumah tangga) cenderung membawa anaknya ruti</w:t>
      </w:r>
      <w:r>
        <w:rPr>
          <w:rFonts w:ascii="Times New Roman" w:hAnsi="Times New Roman"/>
          <w:sz w:val="24"/>
          <w:szCs w:val="24"/>
        </w:rPr>
        <w:t>n</w:t>
      </w:r>
      <w:r>
        <w:rPr>
          <w:rFonts w:ascii="Times New Roman" w:hAnsi="Times New Roman"/>
          <w:sz w:val="24"/>
          <w:szCs w:val="24"/>
          <w:lang w:val="id-ID"/>
        </w:rPr>
        <w:t xml:space="preserve"> untuk melakukan imunisasi.</w:t>
      </w:r>
    </w:p>
    <w:p w:rsidR="00701237" w:rsidRDefault="00701237" w:rsidP="00701237">
      <w:pPr>
        <w:pStyle w:val="BodyTextIndent2"/>
        <w:tabs>
          <w:tab w:val="left" w:pos="426"/>
        </w:tabs>
        <w:spacing w:after="0" w:line="240" w:lineRule="auto"/>
        <w:ind w:left="0"/>
        <w:jc w:val="both"/>
        <w:rPr>
          <w:rFonts w:ascii="Times New Roman" w:hAnsi="Times New Roman"/>
          <w:b/>
          <w:sz w:val="24"/>
          <w:szCs w:val="24"/>
        </w:rPr>
      </w:pPr>
    </w:p>
    <w:p w:rsidR="00701237" w:rsidRDefault="00701237" w:rsidP="00701237">
      <w:pPr>
        <w:pStyle w:val="BodyTextIndent2"/>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SIMPULAN</w:t>
      </w:r>
    </w:p>
    <w:p w:rsidR="001726B7" w:rsidRDefault="001726B7" w:rsidP="001726B7">
      <w:pPr>
        <w:pStyle w:val="ListParagraph"/>
        <w:spacing w:after="0" w:line="240" w:lineRule="auto"/>
        <w:ind w:left="0"/>
        <w:jc w:val="both"/>
        <w:rPr>
          <w:rFonts w:ascii="Times New Roman" w:hAnsi="Times New Roman"/>
          <w:b/>
          <w:sz w:val="24"/>
          <w:szCs w:val="24"/>
        </w:rPr>
      </w:pPr>
      <w:r>
        <w:rPr>
          <w:rFonts w:ascii="Times New Roman" w:hAnsi="Times New Roman"/>
          <w:sz w:val="24"/>
          <w:szCs w:val="24"/>
        </w:rPr>
        <w:t>Sebagian besar status imunisasi yang ada pada ibu yang tidak bekerja sebanyak 66,7%.</w:t>
      </w:r>
    </w:p>
    <w:p w:rsidR="001726B7" w:rsidRDefault="001726B7" w:rsidP="001726B7">
      <w:pPr>
        <w:pStyle w:val="ListParagraph"/>
        <w:spacing w:after="0" w:line="240" w:lineRule="auto"/>
        <w:ind w:left="0"/>
        <w:jc w:val="both"/>
        <w:rPr>
          <w:rFonts w:ascii="Times New Roman" w:hAnsi="Times New Roman"/>
          <w:b/>
          <w:sz w:val="24"/>
          <w:szCs w:val="24"/>
        </w:rPr>
      </w:pPr>
      <w:r>
        <w:rPr>
          <w:rFonts w:ascii="Times New Roman" w:hAnsi="Times New Roman"/>
          <w:sz w:val="24"/>
          <w:szCs w:val="24"/>
        </w:rPr>
        <w:t>Sebagian responden yang ada pada ibu bekerja sebanyak 71,1%.</w:t>
      </w:r>
    </w:p>
    <w:p w:rsidR="001726B7" w:rsidRDefault="001726B7" w:rsidP="001726B7">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Hubungan status pekerjaan ibu dengan kelengkapan imunisasi </w:t>
      </w:r>
      <w:r>
        <w:rPr>
          <w:rFonts w:ascii="Times New Roman" w:hAnsi="Times New Roman"/>
          <w:sz w:val="24"/>
          <w:szCs w:val="24"/>
          <w:lang w:val="id-ID"/>
        </w:rPr>
        <w:t>di Desa Olilit Baru Kabupaten Maluku Tenggara Barat.</w:t>
      </w:r>
    </w:p>
    <w:p w:rsidR="001726B7" w:rsidRDefault="001726B7" w:rsidP="001726B7">
      <w:pPr>
        <w:pStyle w:val="ListParagraph"/>
        <w:spacing w:after="0" w:line="240" w:lineRule="auto"/>
        <w:ind w:left="0"/>
        <w:jc w:val="both"/>
        <w:rPr>
          <w:rFonts w:ascii="Times New Roman" w:hAnsi="Times New Roman"/>
          <w:sz w:val="24"/>
          <w:szCs w:val="24"/>
        </w:rPr>
      </w:pPr>
    </w:p>
    <w:p w:rsidR="001726B7" w:rsidRDefault="001726B7" w:rsidP="001726B7">
      <w:pPr>
        <w:pStyle w:val="ListParagraph"/>
        <w:spacing w:after="0" w:line="240" w:lineRule="auto"/>
        <w:ind w:left="0"/>
        <w:jc w:val="both"/>
        <w:rPr>
          <w:rFonts w:ascii="Times New Roman" w:hAnsi="Times New Roman"/>
          <w:b/>
          <w:sz w:val="24"/>
          <w:szCs w:val="24"/>
        </w:rPr>
      </w:pPr>
      <w:r w:rsidRPr="001726B7">
        <w:rPr>
          <w:rFonts w:ascii="Times New Roman" w:hAnsi="Times New Roman"/>
          <w:b/>
          <w:sz w:val="24"/>
          <w:szCs w:val="24"/>
        </w:rPr>
        <w:t>DAFTAR PUSTAKA</w:t>
      </w:r>
    </w:p>
    <w:p w:rsidR="001726B7" w:rsidRPr="001726B7" w:rsidRDefault="001726B7" w:rsidP="001726B7">
      <w:pPr>
        <w:spacing w:after="0" w:line="240" w:lineRule="auto"/>
        <w:ind w:left="720" w:hanging="720"/>
        <w:jc w:val="both"/>
        <w:rPr>
          <w:rFonts w:ascii="Times New Roman" w:hAnsi="Times New Roman" w:cs="Times New Roman"/>
          <w:sz w:val="24"/>
          <w:szCs w:val="24"/>
          <w:lang w:val="id-ID"/>
        </w:rPr>
      </w:pPr>
      <w:r w:rsidRPr="001726B7">
        <w:rPr>
          <w:rFonts w:ascii="Times New Roman" w:hAnsi="Times New Roman" w:cs="Times New Roman"/>
          <w:sz w:val="24"/>
          <w:szCs w:val="24"/>
          <w:lang w:val="id-ID"/>
        </w:rPr>
        <w:t xml:space="preserve">Arikunto S. (2006). </w:t>
      </w:r>
      <w:r w:rsidRPr="001726B7">
        <w:rPr>
          <w:rFonts w:ascii="Times New Roman" w:hAnsi="Times New Roman" w:cs="Times New Roman"/>
          <w:i/>
          <w:sz w:val="24"/>
          <w:szCs w:val="24"/>
          <w:lang w:val="id-ID"/>
        </w:rPr>
        <w:t>Prosedur Penelitian Suatu Pendekatan Praktik</w:t>
      </w:r>
      <w:r w:rsidRPr="001726B7">
        <w:rPr>
          <w:rFonts w:ascii="Times New Roman" w:hAnsi="Times New Roman" w:cs="Times New Roman"/>
          <w:sz w:val="24"/>
          <w:szCs w:val="24"/>
          <w:lang w:val="id-ID"/>
        </w:rPr>
        <w:t>. Jakarta, PT. Rineke Cipta.</w:t>
      </w:r>
    </w:p>
    <w:p w:rsidR="001726B7" w:rsidRPr="001726B7" w:rsidRDefault="001726B7" w:rsidP="001726B7">
      <w:pPr>
        <w:spacing w:after="0" w:line="240" w:lineRule="auto"/>
        <w:ind w:left="720" w:hanging="720"/>
        <w:jc w:val="both"/>
        <w:rPr>
          <w:rFonts w:ascii="Times New Roman" w:hAnsi="Times New Roman" w:cs="Times New Roman"/>
          <w:sz w:val="24"/>
          <w:szCs w:val="24"/>
        </w:rPr>
      </w:pPr>
      <w:r w:rsidRPr="001726B7">
        <w:rPr>
          <w:rFonts w:ascii="Times New Roman" w:hAnsi="Times New Roman" w:cs="Times New Roman"/>
          <w:sz w:val="24"/>
          <w:szCs w:val="24"/>
        </w:rPr>
        <w:t xml:space="preserve">Azrul. (2005). </w:t>
      </w:r>
      <w:r w:rsidRPr="001726B7">
        <w:rPr>
          <w:rFonts w:ascii="Times New Roman" w:hAnsi="Times New Roman" w:cs="Times New Roman"/>
          <w:i/>
          <w:sz w:val="24"/>
          <w:szCs w:val="24"/>
        </w:rPr>
        <w:t>Sukses bekerja di rumah</w:t>
      </w:r>
      <w:r w:rsidRPr="001726B7">
        <w:rPr>
          <w:rFonts w:ascii="Times New Roman" w:hAnsi="Times New Roman" w:cs="Times New Roman"/>
          <w:sz w:val="24"/>
          <w:szCs w:val="24"/>
        </w:rPr>
        <w:t>. (Online) http://google.com/ibu-dan-anak.com; Agustus 11, 2011 Jam 01:00</w:t>
      </w:r>
    </w:p>
    <w:p w:rsidR="001726B7" w:rsidRPr="001726B7" w:rsidRDefault="001726B7" w:rsidP="001726B7">
      <w:pPr>
        <w:spacing w:after="0" w:line="240" w:lineRule="auto"/>
        <w:ind w:left="720" w:hanging="720"/>
        <w:jc w:val="both"/>
        <w:rPr>
          <w:rFonts w:ascii="Times New Roman" w:hAnsi="Times New Roman" w:cs="Times New Roman"/>
          <w:sz w:val="24"/>
          <w:szCs w:val="24"/>
        </w:rPr>
      </w:pPr>
      <w:r w:rsidRPr="001726B7">
        <w:rPr>
          <w:rFonts w:ascii="Times New Roman" w:hAnsi="Times New Roman" w:cs="Times New Roman"/>
          <w:sz w:val="24"/>
          <w:szCs w:val="24"/>
        </w:rPr>
        <w:t xml:space="preserve">Departemen Kesehatan. (2000). </w:t>
      </w:r>
      <w:r w:rsidRPr="001726B7">
        <w:rPr>
          <w:rFonts w:ascii="Times New Roman" w:hAnsi="Times New Roman" w:cs="Times New Roman"/>
          <w:i/>
          <w:sz w:val="24"/>
          <w:szCs w:val="24"/>
        </w:rPr>
        <w:t>Imunisasi Pada Anak</w:t>
      </w:r>
      <w:r w:rsidRPr="001726B7">
        <w:rPr>
          <w:rFonts w:ascii="Times New Roman" w:hAnsi="Times New Roman" w:cs="Times New Roman"/>
          <w:sz w:val="24"/>
          <w:szCs w:val="24"/>
        </w:rPr>
        <w:t xml:space="preserve">. (Online) </w:t>
      </w:r>
      <w:hyperlink r:id="rId10" w:history="1">
        <w:r w:rsidRPr="001726B7">
          <w:rPr>
            <w:rStyle w:val="Hyperlink"/>
            <w:rFonts w:ascii="Times New Roman" w:hAnsi="Times New Roman" w:cs="Times New Roman"/>
            <w:color w:val="auto"/>
            <w:sz w:val="24"/>
            <w:szCs w:val="24"/>
          </w:rPr>
          <w:t>http://google.com/pemberian-imunisasi.com</w:t>
        </w:r>
      </w:hyperlink>
      <w:r w:rsidRPr="001726B7">
        <w:rPr>
          <w:rFonts w:ascii="Times New Roman" w:hAnsi="Times New Roman" w:cs="Times New Roman"/>
          <w:sz w:val="24"/>
          <w:szCs w:val="24"/>
        </w:rPr>
        <w:t>; November 08, 2011 Jam 13.00</w:t>
      </w:r>
    </w:p>
    <w:p w:rsidR="001726B7" w:rsidRPr="001726B7" w:rsidRDefault="001726B7" w:rsidP="001726B7">
      <w:pPr>
        <w:spacing w:after="0" w:line="240" w:lineRule="auto"/>
        <w:ind w:left="720" w:hanging="720"/>
        <w:jc w:val="both"/>
        <w:rPr>
          <w:rFonts w:ascii="Times New Roman" w:hAnsi="Times New Roman" w:cs="Times New Roman"/>
          <w:sz w:val="24"/>
          <w:szCs w:val="24"/>
        </w:rPr>
      </w:pPr>
      <w:r w:rsidRPr="001726B7">
        <w:rPr>
          <w:rFonts w:ascii="Times New Roman" w:hAnsi="Times New Roman" w:cs="Times New Roman"/>
          <w:sz w:val="24"/>
          <w:szCs w:val="24"/>
        </w:rPr>
        <w:t xml:space="preserve">Departemen Kesehatan. (2011). </w:t>
      </w:r>
      <w:r w:rsidRPr="001726B7">
        <w:rPr>
          <w:rFonts w:ascii="Times New Roman" w:hAnsi="Times New Roman" w:cs="Times New Roman"/>
          <w:i/>
          <w:sz w:val="24"/>
          <w:szCs w:val="24"/>
        </w:rPr>
        <w:t>Pendidikan Dan Tenaga Kerja</w:t>
      </w:r>
      <w:r w:rsidRPr="001726B7">
        <w:rPr>
          <w:rFonts w:ascii="Times New Roman" w:hAnsi="Times New Roman" w:cs="Times New Roman"/>
          <w:sz w:val="24"/>
          <w:szCs w:val="24"/>
        </w:rPr>
        <w:t>. (Online) http://google.com/jumlah-ibu-bekerja.com; July 21, 2011 Jam 10:00</w:t>
      </w:r>
    </w:p>
    <w:p w:rsidR="001726B7" w:rsidRPr="001726B7" w:rsidRDefault="001726B7" w:rsidP="001726B7">
      <w:pPr>
        <w:spacing w:after="0" w:line="240" w:lineRule="auto"/>
        <w:ind w:left="810" w:hanging="810"/>
        <w:jc w:val="both"/>
        <w:rPr>
          <w:rFonts w:ascii="Times New Roman" w:hAnsi="Times New Roman" w:cs="Times New Roman"/>
          <w:sz w:val="24"/>
          <w:szCs w:val="24"/>
        </w:rPr>
      </w:pPr>
      <w:r w:rsidRPr="001726B7">
        <w:rPr>
          <w:rFonts w:ascii="Times New Roman" w:hAnsi="Times New Roman" w:cs="Times New Roman"/>
          <w:sz w:val="24"/>
          <w:szCs w:val="24"/>
        </w:rPr>
        <w:t xml:space="preserve">Dinas Kesehatan Kota Saumlaki. (2011). </w:t>
      </w:r>
      <w:r w:rsidRPr="001726B7">
        <w:rPr>
          <w:rFonts w:ascii="Times New Roman" w:hAnsi="Times New Roman" w:cs="Times New Roman"/>
          <w:i/>
          <w:sz w:val="24"/>
          <w:szCs w:val="24"/>
        </w:rPr>
        <w:t>Kesehatan Propinsi Maluku Kabupaten Maluku Tenggara Barat</w:t>
      </w:r>
      <w:r w:rsidRPr="001726B7">
        <w:rPr>
          <w:rFonts w:ascii="Times New Roman" w:hAnsi="Times New Roman" w:cs="Times New Roman"/>
          <w:sz w:val="24"/>
          <w:szCs w:val="24"/>
        </w:rPr>
        <w:t xml:space="preserve">. (Online) </w:t>
      </w:r>
      <w:hyperlink r:id="rId11" w:history="1">
        <w:r w:rsidRPr="001726B7">
          <w:rPr>
            <w:rStyle w:val="Hyperlink"/>
            <w:rFonts w:ascii="Times New Roman" w:hAnsi="Times New Roman" w:cs="Times New Roman"/>
            <w:color w:val="auto"/>
            <w:sz w:val="24"/>
            <w:szCs w:val="24"/>
          </w:rPr>
          <w:t>http://dinkes</w:t>
        </w:r>
      </w:hyperlink>
      <w:r w:rsidRPr="001726B7">
        <w:rPr>
          <w:rFonts w:ascii="Times New Roman" w:hAnsi="Times New Roman" w:cs="Times New Roman"/>
          <w:sz w:val="24"/>
          <w:szCs w:val="24"/>
        </w:rPr>
        <w:t xml:space="preserve"> kota </w:t>
      </w:r>
      <w:r w:rsidRPr="001726B7">
        <w:rPr>
          <w:rFonts w:ascii="Times New Roman" w:hAnsi="Times New Roman" w:cs="Times New Roman"/>
          <w:sz w:val="24"/>
          <w:szCs w:val="24"/>
        </w:rPr>
        <w:lastRenderedPageBreak/>
        <w:t>saumlaki.staff.uii.ac.id/2008/08/22. September 01, 2011 Jam 07:17</w:t>
      </w:r>
    </w:p>
    <w:p w:rsidR="001726B7" w:rsidRPr="001726B7" w:rsidRDefault="001726B7" w:rsidP="001726B7">
      <w:pPr>
        <w:spacing w:after="0" w:line="240" w:lineRule="auto"/>
        <w:ind w:left="720" w:hanging="720"/>
        <w:jc w:val="both"/>
        <w:rPr>
          <w:rFonts w:ascii="Times New Roman" w:hAnsi="Times New Roman" w:cs="Times New Roman"/>
          <w:sz w:val="24"/>
          <w:szCs w:val="24"/>
          <w:lang w:val="sv-SE"/>
        </w:rPr>
      </w:pPr>
      <w:r w:rsidRPr="001726B7">
        <w:rPr>
          <w:rFonts w:ascii="Times New Roman" w:hAnsi="Times New Roman" w:cs="Times New Roman"/>
          <w:sz w:val="24"/>
          <w:szCs w:val="24"/>
          <w:lang w:val="sv-SE"/>
        </w:rPr>
        <w:t xml:space="preserve">Hidayat. (2005). </w:t>
      </w:r>
      <w:r w:rsidRPr="001726B7">
        <w:rPr>
          <w:rFonts w:ascii="Times New Roman" w:hAnsi="Times New Roman" w:cs="Times New Roman"/>
          <w:i/>
          <w:sz w:val="24"/>
          <w:szCs w:val="24"/>
          <w:lang w:val="sv-SE"/>
        </w:rPr>
        <w:t>Pengantar Ilmu Keperawatan Anak 1</w:t>
      </w:r>
      <w:r w:rsidRPr="001726B7">
        <w:rPr>
          <w:rFonts w:ascii="Times New Roman" w:hAnsi="Times New Roman" w:cs="Times New Roman"/>
          <w:sz w:val="24"/>
          <w:szCs w:val="24"/>
          <w:lang w:val="sv-SE"/>
        </w:rPr>
        <w:t>. Surabaya, Salemba Medika</w:t>
      </w:r>
    </w:p>
    <w:p w:rsidR="001726B7" w:rsidRPr="001726B7" w:rsidRDefault="001726B7" w:rsidP="001726B7">
      <w:pPr>
        <w:spacing w:after="0" w:line="240" w:lineRule="auto"/>
        <w:ind w:left="720" w:hanging="720"/>
        <w:jc w:val="both"/>
        <w:rPr>
          <w:rFonts w:ascii="Times New Roman" w:hAnsi="Times New Roman" w:cs="Times New Roman"/>
          <w:sz w:val="24"/>
          <w:szCs w:val="24"/>
          <w:lang w:val="sv-SE"/>
        </w:rPr>
      </w:pPr>
      <w:r w:rsidRPr="001726B7">
        <w:rPr>
          <w:rFonts w:ascii="Times New Roman" w:hAnsi="Times New Roman" w:cs="Times New Roman"/>
          <w:sz w:val="24"/>
          <w:szCs w:val="24"/>
          <w:lang w:val="sv-SE"/>
        </w:rPr>
        <w:t>Hidayat. (2007).</w:t>
      </w:r>
      <w:r w:rsidRPr="001726B7">
        <w:rPr>
          <w:rFonts w:ascii="Times New Roman" w:hAnsi="Times New Roman" w:cs="Times New Roman"/>
          <w:i/>
          <w:sz w:val="24"/>
          <w:szCs w:val="24"/>
          <w:lang w:val="sv-SE"/>
        </w:rPr>
        <w:t xml:space="preserve"> Metode Penelitian Keperawatan dan Teknik Analisa Data</w:t>
      </w:r>
      <w:r w:rsidRPr="001726B7">
        <w:rPr>
          <w:rFonts w:ascii="Times New Roman" w:hAnsi="Times New Roman" w:cs="Times New Roman"/>
          <w:sz w:val="24"/>
          <w:szCs w:val="24"/>
          <w:lang w:val="sv-SE"/>
        </w:rPr>
        <w:t>. Jakarta, Salemba Medika</w:t>
      </w:r>
    </w:p>
    <w:p w:rsidR="001726B7" w:rsidRPr="001726B7" w:rsidRDefault="001726B7" w:rsidP="001726B7">
      <w:pPr>
        <w:spacing w:after="0" w:line="240" w:lineRule="auto"/>
        <w:ind w:left="720" w:hanging="720"/>
        <w:jc w:val="both"/>
        <w:rPr>
          <w:rFonts w:ascii="Times New Roman" w:hAnsi="Times New Roman" w:cs="Times New Roman"/>
          <w:sz w:val="24"/>
          <w:szCs w:val="24"/>
          <w:lang w:val="sv-SE"/>
        </w:rPr>
      </w:pPr>
      <w:r w:rsidRPr="001726B7">
        <w:rPr>
          <w:rFonts w:ascii="Times New Roman" w:hAnsi="Times New Roman" w:cs="Times New Roman"/>
          <w:sz w:val="24"/>
          <w:szCs w:val="24"/>
          <w:lang w:val="sv-SE"/>
        </w:rPr>
        <w:t xml:space="preserve">Ikatan Dokter Anak Indonesia. (2011). </w:t>
      </w:r>
      <w:r w:rsidRPr="001726B7">
        <w:rPr>
          <w:rFonts w:ascii="Times New Roman" w:hAnsi="Times New Roman" w:cs="Times New Roman"/>
          <w:i/>
          <w:sz w:val="24"/>
          <w:szCs w:val="24"/>
          <w:lang w:val="sv-SE"/>
        </w:rPr>
        <w:t>Jadwal Imunisasi</w:t>
      </w:r>
      <w:r w:rsidRPr="001726B7">
        <w:rPr>
          <w:rFonts w:ascii="Times New Roman" w:hAnsi="Times New Roman" w:cs="Times New Roman"/>
          <w:sz w:val="24"/>
          <w:szCs w:val="24"/>
          <w:lang w:val="sv-SE"/>
        </w:rPr>
        <w:t xml:space="preserve">. (Online) </w:t>
      </w:r>
      <w:hyperlink r:id="rId12" w:history="1">
        <w:r w:rsidRPr="001726B7">
          <w:rPr>
            <w:rStyle w:val="Hyperlink"/>
            <w:rFonts w:ascii="Times New Roman" w:hAnsi="Times New Roman" w:cs="Times New Roman"/>
            <w:color w:val="auto"/>
            <w:sz w:val="24"/>
            <w:szCs w:val="24"/>
          </w:rPr>
          <w:t>http://www.ikatandokteranakindonesia.com./rekomendasi/jadwal-imunisasi.com</w:t>
        </w:r>
      </w:hyperlink>
      <w:r w:rsidRPr="001726B7">
        <w:rPr>
          <w:rFonts w:ascii="Times New Roman" w:hAnsi="Times New Roman" w:cs="Times New Roman"/>
          <w:sz w:val="24"/>
          <w:szCs w:val="24"/>
        </w:rPr>
        <w:t>; April 25, 2012 Jam 20.45</w:t>
      </w:r>
    </w:p>
    <w:p w:rsidR="001726B7" w:rsidRPr="001726B7" w:rsidRDefault="001726B7" w:rsidP="001726B7">
      <w:pPr>
        <w:spacing w:after="0" w:line="240" w:lineRule="auto"/>
        <w:ind w:left="810" w:hanging="810"/>
        <w:jc w:val="both"/>
        <w:rPr>
          <w:rFonts w:ascii="Times New Roman" w:hAnsi="Times New Roman" w:cs="Times New Roman"/>
          <w:sz w:val="24"/>
          <w:szCs w:val="24"/>
        </w:rPr>
      </w:pPr>
      <w:r w:rsidRPr="001726B7">
        <w:rPr>
          <w:rFonts w:ascii="Times New Roman" w:hAnsi="Times New Roman" w:cs="Times New Roman"/>
          <w:sz w:val="24"/>
          <w:szCs w:val="24"/>
        </w:rPr>
        <w:t xml:space="preserve">Ikatan Dokter Anak Indonesia. (2004), </w:t>
      </w:r>
      <w:r w:rsidRPr="001726B7">
        <w:rPr>
          <w:rFonts w:ascii="Times New Roman" w:hAnsi="Times New Roman" w:cs="Times New Roman"/>
          <w:i/>
          <w:sz w:val="24"/>
          <w:szCs w:val="24"/>
        </w:rPr>
        <w:t>Jadwal Imunisasi</w:t>
      </w:r>
      <w:r w:rsidRPr="001726B7">
        <w:rPr>
          <w:rFonts w:ascii="Times New Roman" w:hAnsi="Times New Roman" w:cs="Times New Roman"/>
          <w:sz w:val="24"/>
          <w:szCs w:val="24"/>
        </w:rPr>
        <w:t xml:space="preserve">. (Online) </w:t>
      </w:r>
      <w:hyperlink r:id="rId13" w:history="1">
        <w:r w:rsidRPr="001726B7">
          <w:rPr>
            <w:rStyle w:val="Hyperlink"/>
            <w:rFonts w:ascii="Times New Roman" w:hAnsi="Times New Roman" w:cs="Times New Roman"/>
            <w:color w:val="auto"/>
            <w:sz w:val="24"/>
            <w:szCs w:val="24"/>
          </w:rPr>
          <w:t>http://www.ikatandokteranakindonesia.com./wikipedia-jadwal-imunisasi.com</w:t>
        </w:r>
      </w:hyperlink>
      <w:r w:rsidRPr="001726B7">
        <w:rPr>
          <w:rFonts w:ascii="Times New Roman" w:hAnsi="Times New Roman" w:cs="Times New Roman"/>
          <w:sz w:val="24"/>
          <w:szCs w:val="24"/>
        </w:rPr>
        <w:t>; July 22, 2011 Jam 16.45</w:t>
      </w:r>
    </w:p>
    <w:p w:rsidR="001726B7" w:rsidRPr="001726B7" w:rsidRDefault="001726B7" w:rsidP="001726B7">
      <w:pPr>
        <w:spacing w:after="0" w:line="240" w:lineRule="auto"/>
        <w:ind w:left="720" w:hanging="720"/>
        <w:jc w:val="both"/>
        <w:rPr>
          <w:rFonts w:ascii="Times New Roman" w:hAnsi="Times New Roman" w:cs="Times New Roman"/>
          <w:sz w:val="24"/>
          <w:szCs w:val="24"/>
          <w:lang w:val="id-ID"/>
        </w:rPr>
      </w:pPr>
      <w:r w:rsidRPr="001726B7">
        <w:rPr>
          <w:rFonts w:ascii="Times New Roman" w:hAnsi="Times New Roman" w:cs="Times New Roman"/>
          <w:sz w:val="24"/>
          <w:szCs w:val="24"/>
        </w:rPr>
        <w:t xml:space="preserve">Ikatan Dokter Anak Indonesia. (2010). </w:t>
      </w:r>
      <w:r w:rsidRPr="001726B7">
        <w:rPr>
          <w:rFonts w:ascii="Times New Roman" w:hAnsi="Times New Roman" w:cs="Times New Roman"/>
          <w:i/>
          <w:sz w:val="24"/>
          <w:szCs w:val="24"/>
        </w:rPr>
        <w:t>Jadwal Imunisasi</w:t>
      </w:r>
      <w:r w:rsidRPr="001726B7">
        <w:rPr>
          <w:rFonts w:ascii="Times New Roman" w:hAnsi="Times New Roman" w:cs="Times New Roman"/>
          <w:sz w:val="24"/>
          <w:szCs w:val="24"/>
        </w:rPr>
        <w:t xml:space="preserve">. (Online) </w:t>
      </w:r>
      <w:hyperlink r:id="rId14" w:history="1">
        <w:r w:rsidRPr="001726B7">
          <w:rPr>
            <w:rStyle w:val="Hyperlink"/>
            <w:rFonts w:ascii="Times New Roman" w:hAnsi="Times New Roman" w:cs="Times New Roman"/>
            <w:color w:val="auto"/>
            <w:sz w:val="24"/>
            <w:szCs w:val="24"/>
          </w:rPr>
          <w:t>http://www.ikatandokteranakindonesia.com./rekomendasi/jadwal-imunisasi.</w:t>
        </w:r>
        <w:r w:rsidRPr="001726B7">
          <w:rPr>
            <w:rStyle w:val="Hyperlink"/>
            <w:rFonts w:ascii="Times New Roman" w:hAnsi="Times New Roman" w:cs="Times New Roman"/>
            <w:color w:val="auto"/>
            <w:sz w:val="24"/>
            <w:szCs w:val="24"/>
            <w:lang w:val="id-ID"/>
          </w:rPr>
          <w:t xml:space="preserve"> </w:t>
        </w:r>
        <w:r w:rsidRPr="001726B7">
          <w:rPr>
            <w:rStyle w:val="Hyperlink"/>
            <w:rFonts w:ascii="Times New Roman" w:hAnsi="Times New Roman" w:cs="Times New Roman"/>
            <w:color w:val="auto"/>
            <w:sz w:val="24"/>
            <w:szCs w:val="24"/>
          </w:rPr>
          <w:t>com</w:t>
        </w:r>
      </w:hyperlink>
      <w:r w:rsidRPr="001726B7">
        <w:rPr>
          <w:rFonts w:ascii="Times New Roman" w:hAnsi="Times New Roman" w:cs="Times New Roman"/>
          <w:sz w:val="24"/>
          <w:szCs w:val="24"/>
        </w:rPr>
        <w:t>; April 25, 2012 Jam 20.45</w:t>
      </w:r>
      <w:r w:rsidRPr="001726B7">
        <w:rPr>
          <w:rFonts w:ascii="Times New Roman" w:hAnsi="Times New Roman" w:cs="Times New Roman"/>
          <w:sz w:val="24"/>
          <w:szCs w:val="24"/>
          <w:lang w:val="id-ID"/>
        </w:rPr>
        <w:t>/.</w:t>
      </w:r>
    </w:p>
    <w:p w:rsidR="001726B7" w:rsidRPr="001726B7" w:rsidRDefault="001726B7" w:rsidP="001726B7">
      <w:pPr>
        <w:spacing w:after="0" w:line="240" w:lineRule="auto"/>
        <w:ind w:left="810" w:hanging="810"/>
        <w:jc w:val="both"/>
        <w:outlineLvl w:val="1"/>
        <w:rPr>
          <w:rFonts w:ascii="Times New Roman" w:eastAsia="Times New Roman" w:hAnsi="Times New Roman" w:cs="Times New Roman"/>
          <w:b/>
          <w:bCs/>
          <w:sz w:val="36"/>
          <w:szCs w:val="36"/>
          <w:lang w:val="id-ID" w:eastAsia="id-ID"/>
        </w:rPr>
      </w:pPr>
      <w:r w:rsidRPr="001726B7">
        <w:rPr>
          <w:rFonts w:ascii="Times New Roman" w:hAnsi="Times New Roman" w:cs="Times New Roman"/>
          <w:sz w:val="24"/>
          <w:szCs w:val="24"/>
          <w:lang w:val="id-ID"/>
        </w:rPr>
        <w:t xml:space="preserve">Mardiansya A. D. 2009. Hubungan Tingkat Pengetahuan Ibu Tentang Imunisasi Dasar Dengan Kepatuhan Pemberian Imunisasi Pada Bayi Di Posyandu Desa Tonjong Brebes Jawa Tengah. </w:t>
      </w:r>
      <w:hyperlink w:history="1">
        <w:r w:rsidRPr="001726B7">
          <w:rPr>
            <w:rStyle w:val="Hyperlink"/>
            <w:rFonts w:ascii="Times New Roman" w:eastAsia="Times New Roman" w:hAnsi="Times New Roman" w:cs="Times New Roman"/>
            <w:bCs/>
            <w:color w:val="auto"/>
            <w:sz w:val="24"/>
            <w:szCs w:val="24"/>
            <w:lang w:eastAsia="id-ID"/>
          </w:rPr>
          <w:t>http://</w:t>
        </w:r>
        <w:r w:rsidRPr="001726B7">
          <w:rPr>
            <w:rStyle w:val="Hyperlink"/>
            <w:rFonts w:ascii="Times New Roman" w:eastAsia="Times New Roman" w:hAnsi="Times New Roman" w:cs="Times New Roman"/>
            <w:bCs/>
            <w:color w:val="auto"/>
            <w:sz w:val="24"/>
            <w:szCs w:val="24"/>
            <w:lang w:val="id-ID" w:eastAsia="id-ID"/>
          </w:rPr>
          <w:t xml:space="preserve"> </w:t>
        </w:r>
        <w:r w:rsidRPr="001726B7">
          <w:rPr>
            <w:rStyle w:val="Hyperlink"/>
            <w:rFonts w:ascii="Times New Roman" w:eastAsia="Times New Roman" w:hAnsi="Times New Roman" w:cs="Times New Roman"/>
            <w:bCs/>
            <w:color w:val="auto"/>
            <w:sz w:val="24"/>
            <w:szCs w:val="24"/>
            <w:lang w:eastAsia="id-ID"/>
          </w:rPr>
          <w:t>skripsistikes.</w:t>
        </w:r>
        <w:r w:rsidRPr="001726B7">
          <w:rPr>
            <w:rStyle w:val="Hyperlink"/>
            <w:rFonts w:ascii="Times New Roman" w:eastAsia="Times New Roman" w:hAnsi="Times New Roman" w:cs="Times New Roman"/>
            <w:bCs/>
            <w:color w:val="auto"/>
            <w:sz w:val="24"/>
            <w:szCs w:val="24"/>
            <w:lang w:val="id-ID" w:eastAsia="id-ID"/>
          </w:rPr>
          <w:t xml:space="preserve"> </w:t>
        </w:r>
        <w:r w:rsidRPr="001726B7">
          <w:rPr>
            <w:rStyle w:val="Hyperlink"/>
            <w:rFonts w:ascii="Times New Roman" w:eastAsia="Times New Roman" w:hAnsi="Times New Roman" w:cs="Times New Roman"/>
            <w:bCs/>
            <w:color w:val="auto"/>
            <w:sz w:val="24"/>
            <w:szCs w:val="24"/>
            <w:lang w:eastAsia="id-ID"/>
          </w:rPr>
          <w:t>wordpress.</w:t>
        </w:r>
        <w:r w:rsidRPr="001726B7">
          <w:rPr>
            <w:rStyle w:val="Hyperlink"/>
            <w:rFonts w:ascii="Times New Roman" w:eastAsia="Times New Roman" w:hAnsi="Times New Roman" w:cs="Times New Roman"/>
            <w:bCs/>
            <w:color w:val="auto"/>
            <w:sz w:val="24"/>
            <w:szCs w:val="24"/>
            <w:lang w:val="id-ID" w:eastAsia="id-ID"/>
          </w:rPr>
          <w:t xml:space="preserve"> </w:t>
        </w:r>
        <w:r w:rsidRPr="001726B7">
          <w:rPr>
            <w:rStyle w:val="Hyperlink"/>
            <w:rFonts w:ascii="Times New Roman" w:eastAsia="Times New Roman" w:hAnsi="Times New Roman" w:cs="Times New Roman"/>
            <w:bCs/>
            <w:color w:val="auto"/>
            <w:sz w:val="24"/>
            <w:szCs w:val="24"/>
            <w:lang w:eastAsia="id-ID"/>
          </w:rPr>
          <w:t>com/</w:t>
        </w:r>
        <w:r w:rsidRPr="001726B7">
          <w:rPr>
            <w:rStyle w:val="Hyperlink"/>
            <w:rFonts w:ascii="Times New Roman" w:eastAsia="Times New Roman" w:hAnsi="Times New Roman" w:cs="Times New Roman"/>
            <w:bCs/>
            <w:color w:val="auto"/>
            <w:sz w:val="24"/>
            <w:szCs w:val="24"/>
            <w:lang w:val="id-ID" w:eastAsia="id-ID"/>
          </w:rPr>
          <w:t xml:space="preserve"> </w:t>
        </w:r>
        <w:r w:rsidRPr="001726B7">
          <w:rPr>
            <w:rStyle w:val="Hyperlink"/>
            <w:rFonts w:ascii="Times New Roman" w:eastAsia="Times New Roman" w:hAnsi="Times New Roman" w:cs="Times New Roman"/>
            <w:bCs/>
            <w:color w:val="auto"/>
            <w:sz w:val="24"/>
            <w:szCs w:val="24"/>
            <w:lang w:eastAsia="id-ID"/>
          </w:rPr>
          <w:t>2009/</w:t>
        </w:r>
        <w:r w:rsidRPr="001726B7">
          <w:rPr>
            <w:rStyle w:val="Hyperlink"/>
            <w:rFonts w:ascii="Times New Roman" w:eastAsia="Times New Roman" w:hAnsi="Times New Roman" w:cs="Times New Roman"/>
            <w:bCs/>
            <w:color w:val="auto"/>
            <w:sz w:val="24"/>
            <w:szCs w:val="24"/>
            <w:lang w:val="id-ID" w:eastAsia="id-ID"/>
          </w:rPr>
          <w:t xml:space="preserve"> </w:t>
        </w:r>
        <w:r w:rsidRPr="001726B7">
          <w:rPr>
            <w:rStyle w:val="Hyperlink"/>
            <w:rFonts w:ascii="Times New Roman" w:eastAsia="Times New Roman" w:hAnsi="Times New Roman" w:cs="Times New Roman"/>
            <w:bCs/>
            <w:color w:val="auto"/>
            <w:sz w:val="24"/>
            <w:szCs w:val="24"/>
            <w:lang w:eastAsia="id-ID"/>
          </w:rPr>
          <w:t>05/03/</w:t>
        </w:r>
        <w:r w:rsidRPr="001726B7">
          <w:rPr>
            <w:rStyle w:val="Hyperlink"/>
            <w:rFonts w:ascii="Times New Roman" w:eastAsia="Times New Roman" w:hAnsi="Times New Roman" w:cs="Times New Roman"/>
            <w:bCs/>
            <w:color w:val="auto"/>
            <w:sz w:val="24"/>
            <w:szCs w:val="24"/>
            <w:lang w:val="id-ID" w:eastAsia="id-ID"/>
          </w:rPr>
          <w:t xml:space="preserve"> </w:t>
        </w:r>
        <w:r w:rsidRPr="001726B7">
          <w:rPr>
            <w:rStyle w:val="Hyperlink"/>
            <w:rFonts w:ascii="Times New Roman" w:eastAsia="Times New Roman" w:hAnsi="Times New Roman" w:cs="Times New Roman"/>
            <w:bCs/>
            <w:color w:val="auto"/>
            <w:sz w:val="24"/>
            <w:szCs w:val="24"/>
            <w:lang w:eastAsia="id-ID"/>
          </w:rPr>
          <w:t>ikpiii69/</w:t>
        </w:r>
      </w:hyperlink>
      <w:r w:rsidRPr="001726B7">
        <w:rPr>
          <w:rFonts w:ascii="Times New Roman" w:eastAsia="Times New Roman" w:hAnsi="Times New Roman" w:cs="Times New Roman"/>
          <w:bCs/>
          <w:sz w:val="24"/>
          <w:szCs w:val="24"/>
          <w:lang w:val="id-ID" w:eastAsia="id-ID"/>
        </w:rPr>
        <w:t>.; Oktober 24, 2012 Jam 17.00/.</w:t>
      </w:r>
    </w:p>
    <w:p w:rsidR="001726B7" w:rsidRPr="001726B7" w:rsidRDefault="001726B7" w:rsidP="001726B7">
      <w:pPr>
        <w:spacing w:after="0" w:line="240" w:lineRule="auto"/>
        <w:ind w:left="720" w:hanging="720"/>
        <w:jc w:val="both"/>
        <w:rPr>
          <w:rFonts w:ascii="Times New Roman" w:eastAsia="Calibri" w:hAnsi="Times New Roman" w:cs="Times New Roman"/>
          <w:sz w:val="24"/>
          <w:szCs w:val="24"/>
          <w:lang w:val="id-ID"/>
        </w:rPr>
      </w:pPr>
      <w:r w:rsidRPr="001726B7">
        <w:rPr>
          <w:rFonts w:ascii="Times New Roman" w:hAnsi="Times New Roman" w:cs="Times New Roman"/>
          <w:sz w:val="24"/>
          <w:szCs w:val="24"/>
        </w:rPr>
        <w:t>Mila S. 2006. Hubungan tingkat pengetahuan ibu tentang imunisasi campak dengan perilaku pemberian imunisasi campak pada bayi di Desa Lipursari Leksono Wonosobo. Yogyakarta: STIKES ‘Aisyiyah</w:t>
      </w:r>
      <w:r w:rsidRPr="001726B7">
        <w:rPr>
          <w:rFonts w:ascii="Times New Roman" w:hAnsi="Times New Roman" w:cs="Times New Roman"/>
          <w:sz w:val="24"/>
          <w:szCs w:val="24"/>
          <w:lang w:val="id-ID"/>
        </w:rPr>
        <w:t>/</w:t>
      </w:r>
    </w:p>
    <w:p w:rsidR="001726B7" w:rsidRPr="001726B7" w:rsidRDefault="001726B7" w:rsidP="001726B7">
      <w:pPr>
        <w:spacing w:after="0" w:line="240" w:lineRule="auto"/>
        <w:ind w:left="720" w:hanging="720"/>
        <w:jc w:val="both"/>
        <w:rPr>
          <w:rFonts w:ascii="Times New Roman" w:hAnsi="Times New Roman" w:cs="Times New Roman"/>
          <w:sz w:val="24"/>
          <w:szCs w:val="24"/>
          <w:lang w:val="fi-FI"/>
        </w:rPr>
      </w:pPr>
      <w:r w:rsidRPr="001726B7">
        <w:rPr>
          <w:rFonts w:ascii="Times New Roman" w:hAnsi="Times New Roman" w:cs="Times New Roman"/>
          <w:sz w:val="24"/>
          <w:szCs w:val="24"/>
          <w:lang w:val="fi-FI"/>
        </w:rPr>
        <w:t xml:space="preserve">Notoatmodjo. (2005). </w:t>
      </w:r>
      <w:r w:rsidRPr="001726B7">
        <w:rPr>
          <w:rFonts w:ascii="Times New Roman" w:hAnsi="Times New Roman" w:cs="Times New Roman"/>
          <w:i/>
          <w:sz w:val="24"/>
          <w:szCs w:val="24"/>
          <w:lang w:val="fi-FI"/>
        </w:rPr>
        <w:t>Metodologi Penelitian Kesehatan</w:t>
      </w:r>
      <w:r w:rsidRPr="001726B7">
        <w:rPr>
          <w:rFonts w:ascii="Times New Roman" w:hAnsi="Times New Roman" w:cs="Times New Roman"/>
          <w:sz w:val="24"/>
          <w:szCs w:val="24"/>
          <w:lang w:val="fi-FI"/>
        </w:rPr>
        <w:t>.</w:t>
      </w:r>
      <w:r w:rsidRPr="001726B7">
        <w:rPr>
          <w:rFonts w:ascii="Times New Roman" w:hAnsi="Times New Roman" w:cs="Times New Roman"/>
          <w:i/>
          <w:sz w:val="24"/>
          <w:szCs w:val="24"/>
          <w:lang w:val="fi-FI"/>
        </w:rPr>
        <w:t xml:space="preserve"> </w:t>
      </w:r>
      <w:r w:rsidRPr="001726B7">
        <w:rPr>
          <w:rFonts w:ascii="Times New Roman" w:hAnsi="Times New Roman" w:cs="Times New Roman"/>
          <w:sz w:val="24"/>
          <w:szCs w:val="24"/>
          <w:lang w:val="fi-FI"/>
        </w:rPr>
        <w:t>Jakarta, PT Rineka Cipta.</w:t>
      </w:r>
    </w:p>
    <w:p w:rsidR="001726B7" w:rsidRPr="001726B7" w:rsidRDefault="001726B7" w:rsidP="001726B7">
      <w:pPr>
        <w:spacing w:after="0" w:line="240" w:lineRule="auto"/>
        <w:ind w:left="720" w:hanging="720"/>
        <w:jc w:val="both"/>
        <w:rPr>
          <w:rFonts w:ascii="Times New Roman" w:hAnsi="Times New Roman" w:cs="Times New Roman"/>
          <w:sz w:val="24"/>
          <w:szCs w:val="24"/>
          <w:lang w:val="fi-FI"/>
        </w:rPr>
      </w:pPr>
      <w:r w:rsidRPr="001726B7">
        <w:rPr>
          <w:rFonts w:ascii="Times New Roman" w:hAnsi="Times New Roman" w:cs="Times New Roman"/>
          <w:sz w:val="24"/>
          <w:szCs w:val="24"/>
          <w:lang w:val="fi-FI"/>
        </w:rPr>
        <w:t>Nursalam. (2003).</w:t>
      </w:r>
      <w:r w:rsidRPr="001726B7">
        <w:rPr>
          <w:rFonts w:ascii="Times New Roman" w:hAnsi="Times New Roman" w:cs="Times New Roman"/>
          <w:i/>
          <w:sz w:val="24"/>
          <w:szCs w:val="24"/>
          <w:lang w:val="fi-FI"/>
        </w:rPr>
        <w:t xml:space="preserve"> Pendekatan Praktis Metodelogi Riset Keperawatan</w:t>
      </w:r>
      <w:r w:rsidRPr="001726B7">
        <w:rPr>
          <w:rFonts w:ascii="Times New Roman" w:hAnsi="Times New Roman" w:cs="Times New Roman"/>
          <w:sz w:val="24"/>
          <w:szCs w:val="24"/>
          <w:lang w:val="fi-FI"/>
        </w:rPr>
        <w:t>.</w:t>
      </w:r>
      <w:r w:rsidRPr="001726B7">
        <w:rPr>
          <w:rFonts w:ascii="Times New Roman" w:hAnsi="Times New Roman" w:cs="Times New Roman"/>
          <w:i/>
          <w:sz w:val="24"/>
          <w:szCs w:val="24"/>
          <w:lang w:val="fi-FI"/>
        </w:rPr>
        <w:t xml:space="preserve"> </w:t>
      </w:r>
      <w:r w:rsidRPr="001726B7">
        <w:rPr>
          <w:rFonts w:ascii="Times New Roman" w:hAnsi="Times New Roman" w:cs="Times New Roman"/>
          <w:sz w:val="24"/>
          <w:szCs w:val="24"/>
          <w:lang w:val="fi-FI"/>
        </w:rPr>
        <w:t>Jakarta, EGC</w:t>
      </w:r>
    </w:p>
    <w:p w:rsidR="001726B7" w:rsidRPr="001726B7" w:rsidRDefault="001726B7" w:rsidP="001726B7">
      <w:pPr>
        <w:spacing w:after="0" w:line="240" w:lineRule="auto"/>
        <w:ind w:left="720" w:hanging="720"/>
        <w:jc w:val="both"/>
        <w:rPr>
          <w:rFonts w:ascii="Times New Roman" w:hAnsi="Times New Roman" w:cs="Times New Roman"/>
          <w:sz w:val="24"/>
          <w:szCs w:val="24"/>
          <w:lang w:val="id-ID"/>
        </w:rPr>
      </w:pPr>
      <w:r w:rsidRPr="001726B7">
        <w:rPr>
          <w:rFonts w:ascii="Times New Roman" w:hAnsi="Times New Roman" w:cs="Times New Roman"/>
          <w:sz w:val="24"/>
          <w:szCs w:val="24"/>
          <w:lang w:val="fi-FI"/>
        </w:rPr>
        <w:t xml:space="preserve">Nursalam. (2008), </w:t>
      </w:r>
      <w:r w:rsidRPr="001726B7">
        <w:rPr>
          <w:rFonts w:ascii="Times New Roman" w:hAnsi="Times New Roman" w:cs="Times New Roman"/>
          <w:i/>
          <w:sz w:val="24"/>
          <w:szCs w:val="24"/>
          <w:lang w:val="fi-FI"/>
        </w:rPr>
        <w:t xml:space="preserve">Konsep dan Penerapan Metodologi Penelitian Ilmu Keperawatan, Pedoman Skripsi, Tesis, dan instrument Penelitian </w:t>
      </w:r>
      <w:r w:rsidRPr="001726B7">
        <w:rPr>
          <w:rFonts w:ascii="Times New Roman" w:hAnsi="Times New Roman" w:cs="Times New Roman"/>
          <w:i/>
          <w:sz w:val="24"/>
          <w:szCs w:val="24"/>
          <w:lang w:val="fi-FI"/>
        </w:rPr>
        <w:lastRenderedPageBreak/>
        <w:t>Keperawatan</w:t>
      </w:r>
      <w:r w:rsidRPr="001726B7">
        <w:rPr>
          <w:rFonts w:ascii="Times New Roman" w:hAnsi="Times New Roman" w:cs="Times New Roman"/>
          <w:sz w:val="24"/>
          <w:szCs w:val="24"/>
          <w:lang w:val="fi-FI"/>
        </w:rPr>
        <w:t>. Jakarta, Salemba Medika</w:t>
      </w:r>
      <w:r w:rsidRPr="001726B7">
        <w:rPr>
          <w:rFonts w:ascii="Times New Roman" w:hAnsi="Times New Roman" w:cs="Times New Roman"/>
          <w:sz w:val="24"/>
          <w:szCs w:val="24"/>
          <w:lang w:val="id-ID"/>
        </w:rPr>
        <w:t>.</w:t>
      </w:r>
    </w:p>
    <w:p w:rsidR="001726B7" w:rsidRPr="001726B7" w:rsidRDefault="001726B7" w:rsidP="001726B7">
      <w:pPr>
        <w:spacing w:after="0" w:line="240" w:lineRule="auto"/>
        <w:ind w:left="720" w:hanging="720"/>
        <w:jc w:val="both"/>
        <w:rPr>
          <w:rFonts w:ascii="Times New Roman" w:eastAsia="Times New Roman" w:hAnsi="Times New Roman" w:cs="Times New Roman"/>
          <w:sz w:val="24"/>
          <w:szCs w:val="24"/>
          <w:lang w:val="id-ID" w:eastAsia="id-ID"/>
        </w:rPr>
      </w:pPr>
      <w:r w:rsidRPr="001726B7">
        <w:rPr>
          <w:rFonts w:ascii="Times New Roman" w:hAnsi="Times New Roman" w:cs="Times New Roman"/>
          <w:sz w:val="24"/>
          <w:szCs w:val="24"/>
          <w:lang w:val="id-ID"/>
        </w:rPr>
        <w:t>Rizani A., Hakimi M., Ismail D. Hubungan Pengetahuan, Sikap dan Perilaku Ibu Dalam Pemberian Imunisasi Hepatitis B 0-7 Hari Di Kota Banjarmasin. Berita Kedokteran Masyarakat. Volume 25. No 1,</w:t>
      </w:r>
      <w:r w:rsidRPr="001726B7">
        <w:rPr>
          <w:rFonts w:ascii="Times New Roman" w:eastAsia="Times New Roman" w:hAnsi="Times New Roman" w:cs="Times New Roman"/>
          <w:bCs/>
          <w:sz w:val="24"/>
          <w:szCs w:val="24"/>
          <w:lang w:val="id-ID" w:eastAsia="id-ID"/>
        </w:rPr>
        <w:t>Oktober 24, 2012 Jam 18.00/.</w:t>
      </w:r>
    </w:p>
    <w:p w:rsidR="001726B7" w:rsidRPr="001726B7" w:rsidRDefault="001726B7" w:rsidP="001726B7">
      <w:pPr>
        <w:spacing w:after="0" w:line="240" w:lineRule="auto"/>
        <w:ind w:left="720" w:hanging="720"/>
        <w:jc w:val="both"/>
        <w:rPr>
          <w:rFonts w:ascii="Times New Roman" w:eastAsia="Calibri" w:hAnsi="Times New Roman" w:cs="Times New Roman"/>
          <w:sz w:val="24"/>
          <w:szCs w:val="24"/>
        </w:rPr>
      </w:pPr>
      <w:r w:rsidRPr="001726B7">
        <w:rPr>
          <w:rFonts w:ascii="Times New Roman" w:hAnsi="Times New Roman" w:cs="Times New Roman"/>
          <w:sz w:val="24"/>
          <w:szCs w:val="24"/>
        </w:rPr>
        <w:t xml:space="preserve">Setiadi. (2007). </w:t>
      </w:r>
      <w:r w:rsidRPr="001726B7">
        <w:rPr>
          <w:rFonts w:ascii="Times New Roman" w:hAnsi="Times New Roman" w:cs="Times New Roman"/>
          <w:i/>
          <w:sz w:val="24"/>
          <w:szCs w:val="24"/>
        </w:rPr>
        <w:t>Konsep dan Proses Keperawatan Keluarga</w:t>
      </w:r>
      <w:r w:rsidRPr="001726B7">
        <w:rPr>
          <w:rFonts w:ascii="Times New Roman" w:hAnsi="Times New Roman" w:cs="Times New Roman"/>
          <w:sz w:val="24"/>
          <w:szCs w:val="24"/>
        </w:rPr>
        <w:t>. Yogyakarta, Graha Ilmu</w:t>
      </w:r>
    </w:p>
    <w:p w:rsidR="001726B7" w:rsidRPr="001726B7" w:rsidRDefault="001726B7" w:rsidP="001726B7">
      <w:pPr>
        <w:spacing w:after="0" w:line="240" w:lineRule="auto"/>
        <w:ind w:left="720" w:hanging="720"/>
        <w:jc w:val="both"/>
        <w:rPr>
          <w:rFonts w:ascii="Times New Roman" w:hAnsi="Times New Roman" w:cs="Times New Roman"/>
          <w:sz w:val="24"/>
          <w:szCs w:val="24"/>
        </w:rPr>
      </w:pPr>
      <w:r w:rsidRPr="001726B7">
        <w:rPr>
          <w:rFonts w:ascii="Times New Roman" w:hAnsi="Times New Roman" w:cs="Times New Roman"/>
          <w:sz w:val="24"/>
          <w:szCs w:val="24"/>
        </w:rPr>
        <w:t xml:space="preserve">Smritacharita. (2006). </w:t>
      </w:r>
      <w:r w:rsidRPr="001726B7">
        <w:rPr>
          <w:rFonts w:ascii="Times New Roman" w:hAnsi="Times New Roman" w:cs="Times New Roman"/>
          <w:i/>
          <w:sz w:val="24"/>
          <w:szCs w:val="24"/>
        </w:rPr>
        <w:t>Ketika Ibu Tidak Bekerja</w:t>
      </w:r>
      <w:r w:rsidRPr="001726B7">
        <w:rPr>
          <w:rFonts w:ascii="Times New Roman" w:hAnsi="Times New Roman" w:cs="Times New Roman"/>
          <w:sz w:val="24"/>
          <w:szCs w:val="24"/>
        </w:rPr>
        <w:t>. (Online) http://www.google.com/2001/07/11/ibu-yang-tidak-bekerja.com; Agustus 11, 2011 Jam 01.00</w:t>
      </w:r>
    </w:p>
    <w:p w:rsidR="001726B7" w:rsidRPr="001726B7" w:rsidRDefault="001726B7" w:rsidP="001726B7">
      <w:pPr>
        <w:spacing w:after="0" w:line="240" w:lineRule="auto"/>
        <w:ind w:left="720" w:hanging="720"/>
        <w:jc w:val="both"/>
        <w:rPr>
          <w:rFonts w:ascii="Times New Roman" w:hAnsi="Times New Roman" w:cs="Times New Roman"/>
          <w:sz w:val="24"/>
          <w:szCs w:val="24"/>
        </w:rPr>
      </w:pPr>
      <w:r w:rsidRPr="001726B7">
        <w:rPr>
          <w:rFonts w:ascii="Times New Roman" w:hAnsi="Times New Roman" w:cs="Times New Roman"/>
          <w:sz w:val="24"/>
          <w:szCs w:val="24"/>
        </w:rPr>
        <w:t xml:space="preserve">Sugiyono. (2010). </w:t>
      </w:r>
      <w:r w:rsidRPr="001726B7">
        <w:rPr>
          <w:rFonts w:ascii="Times New Roman" w:hAnsi="Times New Roman" w:cs="Times New Roman"/>
          <w:i/>
          <w:sz w:val="24"/>
          <w:szCs w:val="24"/>
        </w:rPr>
        <w:t xml:space="preserve">Statistika Untuk Penelitian. </w:t>
      </w:r>
      <w:r w:rsidRPr="001726B7">
        <w:rPr>
          <w:rFonts w:ascii="Times New Roman" w:hAnsi="Times New Roman" w:cs="Times New Roman"/>
          <w:sz w:val="24"/>
          <w:szCs w:val="24"/>
        </w:rPr>
        <w:t>Bandung, Alfabeta.cv.</w:t>
      </w:r>
    </w:p>
    <w:p w:rsidR="001726B7" w:rsidRPr="001726B7" w:rsidRDefault="001726B7" w:rsidP="001726B7">
      <w:pPr>
        <w:spacing w:after="0" w:line="240" w:lineRule="auto"/>
        <w:ind w:left="720" w:hanging="720"/>
        <w:jc w:val="both"/>
        <w:rPr>
          <w:rFonts w:ascii="Times New Roman" w:hAnsi="Times New Roman" w:cs="Times New Roman"/>
          <w:sz w:val="24"/>
          <w:szCs w:val="24"/>
        </w:rPr>
      </w:pPr>
      <w:r w:rsidRPr="001726B7">
        <w:rPr>
          <w:rFonts w:ascii="Times New Roman" w:hAnsi="Times New Roman" w:cs="Times New Roman"/>
          <w:sz w:val="24"/>
          <w:szCs w:val="24"/>
        </w:rPr>
        <w:t xml:space="preserve">Supartini. (2004). </w:t>
      </w:r>
      <w:r w:rsidRPr="001726B7">
        <w:rPr>
          <w:rFonts w:ascii="Times New Roman" w:hAnsi="Times New Roman" w:cs="Times New Roman"/>
          <w:i/>
          <w:sz w:val="24"/>
          <w:szCs w:val="24"/>
        </w:rPr>
        <w:t>Konsep Dasar Keperawatan Anak</w:t>
      </w:r>
      <w:r w:rsidRPr="001726B7">
        <w:rPr>
          <w:rFonts w:ascii="Times New Roman" w:hAnsi="Times New Roman" w:cs="Times New Roman"/>
          <w:sz w:val="24"/>
          <w:szCs w:val="24"/>
        </w:rPr>
        <w:t>. Jakarta, EGC.</w:t>
      </w:r>
    </w:p>
    <w:p w:rsidR="001726B7" w:rsidRPr="001726B7" w:rsidRDefault="001726B7" w:rsidP="001726B7">
      <w:pPr>
        <w:spacing w:after="0" w:line="240" w:lineRule="auto"/>
        <w:ind w:left="720" w:hanging="720"/>
        <w:jc w:val="both"/>
        <w:rPr>
          <w:rFonts w:ascii="Times New Roman" w:hAnsi="Times New Roman" w:cs="Times New Roman"/>
          <w:sz w:val="24"/>
          <w:szCs w:val="24"/>
        </w:rPr>
      </w:pPr>
      <w:r w:rsidRPr="001726B7">
        <w:rPr>
          <w:rFonts w:ascii="Times New Roman" w:hAnsi="Times New Roman" w:cs="Times New Roman"/>
          <w:sz w:val="24"/>
          <w:szCs w:val="24"/>
        </w:rPr>
        <w:t xml:space="preserve">Tabloid Nakita. (2012). </w:t>
      </w:r>
      <w:r w:rsidRPr="001726B7">
        <w:rPr>
          <w:rFonts w:ascii="Times New Roman" w:hAnsi="Times New Roman" w:cs="Times New Roman"/>
          <w:i/>
          <w:sz w:val="24"/>
          <w:szCs w:val="24"/>
        </w:rPr>
        <w:t>Jadwal Imunisasi</w:t>
      </w:r>
      <w:r w:rsidRPr="001726B7">
        <w:rPr>
          <w:rFonts w:ascii="Times New Roman" w:hAnsi="Times New Roman" w:cs="Times New Roman"/>
          <w:sz w:val="24"/>
          <w:szCs w:val="24"/>
        </w:rPr>
        <w:t xml:space="preserve">. (Online) </w:t>
      </w:r>
      <w:hyperlink r:id="rId15" w:history="1">
        <w:r w:rsidRPr="001726B7">
          <w:rPr>
            <w:rStyle w:val="Hyperlink"/>
            <w:rFonts w:ascii="Times New Roman" w:hAnsi="Times New Roman" w:cs="Times New Roman"/>
            <w:color w:val="auto"/>
            <w:sz w:val="24"/>
            <w:szCs w:val="24"/>
          </w:rPr>
          <w:t>http://www.tabloid-nakita.com/artikel.php. Juni 05</w:t>
        </w:r>
      </w:hyperlink>
      <w:r w:rsidRPr="001726B7">
        <w:rPr>
          <w:rFonts w:ascii="Times New Roman" w:hAnsi="Times New Roman" w:cs="Times New Roman"/>
          <w:sz w:val="24"/>
          <w:szCs w:val="24"/>
        </w:rPr>
        <w:t>, 2012 jam 12.34</w:t>
      </w:r>
    </w:p>
    <w:p w:rsidR="001726B7" w:rsidRPr="001726B7" w:rsidRDefault="001726B7" w:rsidP="001726B7">
      <w:pPr>
        <w:spacing w:after="0" w:line="240" w:lineRule="auto"/>
        <w:ind w:left="720" w:hanging="720"/>
        <w:jc w:val="both"/>
        <w:rPr>
          <w:rFonts w:ascii="Times New Roman" w:hAnsi="Times New Roman"/>
          <w:sz w:val="24"/>
          <w:szCs w:val="24"/>
        </w:rPr>
      </w:pPr>
      <w:r w:rsidRPr="001726B7">
        <w:rPr>
          <w:rFonts w:ascii="Times New Roman" w:hAnsi="Times New Roman" w:cs="Times New Roman"/>
          <w:sz w:val="24"/>
          <w:szCs w:val="24"/>
        </w:rPr>
        <w:t xml:space="preserve">The Children Indonesia. (2009). </w:t>
      </w:r>
      <w:r w:rsidRPr="001726B7">
        <w:rPr>
          <w:rFonts w:ascii="Times New Roman" w:hAnsi="Times New Roman" w:cs="Times New Roman"/>
          <w:i/>
          <w:sz w:val="24"/>
          <w:szCs w:val="24"/>
        </w:rPr>
        <w:t>Penyakit Yang Dapat Dicegah Dengan</w:t>
      </w:r>
      <w:r w:rsidRPr="001726B7">
        <w:rPr>
          <w:rFonts w:ascii="Times New Roman" w:hAnsi="Times New Roman"/>
          <w:i/>
          <w:sz w:val="24"/>
          <w:szCs w:val="24"/>
        </w:rPr>
        <w:t xml:space="preserve"> Imunisasi</w:t>
      </w:r>
      <w:r w:rsidRPr="001726B7">
        <w:rPr>
          <w:rFonts w:ascii="Times New Roman" w:hAnsi="Times New Roman"/>
          <w:sz w:val="24"/>
          <w:szCs w:val="24"/>
        </w:rPr>
        <w:t>.</w:t>
      </w:r>
      <w:r w:rsidRPr="001726B7">
        <w:rPr>
          <w:rFonts w:ascii="Times New Roman" w:hAnsi="Times New Roman"/>
          <w:i/>
          <w:sz w:val="24"/>
          <w:szCs w:val="24"/>
        </w:rPr>
        <w:t xml:space="preserve"> </w:t>
      </w:r>
      <w:r w:rsidRPr="001726B7">
        <w:rPr>
          <w:rFonts w:ascii="Times New Roman" w:hAnsi="Times New Roman"/>
          <w:sz w:val="24"/>
          <w:szCs w:val="24"/>
        </w:rPr>
        <w:t>(Online) http://www.thechildrenindonesia.com/2009/04/19/the-children-indonesia/.com; November 15, 2011 jam 01.00</w:t>
      </w:r>
    </w:p>
    <w:p w:rsidR="001726B7" w:rsidRPr="001726B7" w:rsidRDefault="001726B7" w:rsidP="001726B7">
      <w:pPr>
        <w:spacing w:line="240" w:lineRule="auto"/>
        <w:ind w:left="540" w:hanging="540"/>
        <w:jc w:val="both"/>
        <w:rPr>
          <w:rFonts w:ascii="Times New Roman" w:hAnsi="Times New Roman"/>
          <w:sz w:val="24"/>
          <w:szCs w:val="24"/>
        </w:rPr>
      </w:pPr>
      <w:r w:rsidRPr="001726B7">
        <w:rPr>
          <w:rFonts w:ascii="Times New Roman" w:hAnsi="Times New Roman"/>
          <w:sz w:val="24"/>
          <w:szCs w:val="24"/>
        </w:rPr>
        <w:t xml:space="preserve">UNICEF. (2008). </w:t>
      </w:r>
      <w:r w:rsidRPr="001726B7">
        <w:rPr>
          <w:rFonts w:ascii="Times New Roman" w:hAnsi="Times New Roman"/>
          <w:i/>
          <w:sz w:val="24"/>
          <w:szCs w:val="24"/>
        </w:rPr>
        <w:t>Laporan UNICEF tentang himbauan untuk menyelamatkan anak-        anak melalui imunisasi</w:t>
      </w:r>
      <w:r w:rsidRPr="001726B7">
        <w:rPr>
          <w:rFonts w:ascii="Times New Roman" w:hAnsi="Times New Roman"/>
          <w:sz w:val="24"/>
          <w:szCs w:val="24"/>
        </w:rPr>
        <w:t>. (Online)</w:t>
      </w:r>
      <w:r w:rsidRPr="001726B7">
        <w:rPr>
          <w:rFonts w:ascii="Times New Roman" w:hAnsi="Times New Roman"/>
          <w:b/>
          <w:sz w:val="24"/>
          <w:szCs w:val="24"/>
        </w:rPr>
        <w:t xml:space="preserve"> </w:t>
      </w:r>
      <w:r w:rsidRPr="001726B7">
        <w:rPr>
          <w:rFonts w:ascii="Times New Roman" w:hAnsi="Times New Roman"/>
          <w:sz w:val="24"/>
          <w:szCs w:val="24"/>
        </w:rPr>
        <w:t>http://www.google.com/2005/09/30/indonesia-Unicef/.com</w:t>
      </w:r>
      <w:r w:rsidRPr="001726B7">
        <w:rPr>
          <w:rFonts w:ascii="Times New Roman" w:hAnsi="Times New Roman"/>
          <w:b/>
          <w:sz w:val="24"/>
          <w:szCs w:val="24"/>
        </w:rPr>
        <w:t>;</w:t>
      </w:r>
      <w:r w:rsidRPr="001726B7">
        <w:rPr>
          <w:rFonts w:ascii="Times New Roman" w:hAnsi="Times New Roman"/>
          <w:sz w:val="24"/>
          <w:szCs w:val="24"/>
        </w:rPr>
        <w:t xml:space="preserve"> April 11, 2012 jam 01.00</w:t>
      </w:r>
    </w:p>
    <w:p w:rsidR="001726B7" w:rsidRPr="001726B7" w:rsidRDefault="001726B7" w:rsidP="001726B7">
      <w:pPr>
        <w:pStyle w:val="ListParagraph"/>
        <w:spacing w:after="0" w:line="240" w:lineRule="auto"/>
        <w:ind w:left="0"/>
        <w:jc w:val="both"/>
        <w:rPr>
          <w:rFonts w:ascii="Times New Roman" w:hAnsi="Times New Roman"/>
          <w:b/>
          <w:sz w:val="24"/>
          <w:szCs w:val="24"/>
        </w:rPr>
      </w:pPr>
    </w:p>
    <w:p w:rsidR="00701237" w:rsidRPr="00701237" w:rsidRDefault="00701237" w:rsidP="00701237">
      <w:pPr>
        <w:pStyle w:val="BodyTextIndent2"/>
        <w:tabs>
          <w:tab w:val="left" w:pos="426"/>
        </w:tabs>
        <w:spacing w:after="0" w:line="240" w:lineRule="auto"/>
        <w:ind w:left="0"/>
        <w:jc w:val="both"/>
        <w:rPr>
          <w:rFonts w:ascii="Times New Roman" w:hAnsi="Times New Roman"/>
          <w:sz w:val="24"/>
          <w:szCs w:val="24"/>
        </w:rPr>
      </w:pPr>
    </w:p>
    <w:p w:rsidR="00701237" w:rsidRPr="00701237" w:rsidRDefault="00701237" w:rsidP="00701237">
      <w:pPr>
        <w:pStyle w:val="BodyTextIndent2"/>
        <w:tabs>
          <w:tab w:val="left" w:pos="426"/>
        </w:tabs>
        <w:spacing w:after="0" w:line="240" w:lineRule="auto"/>
        <w:ind w:left="0"/>
        <w:jc w:val="both"/>
        <w:rPr>
          <w:rFonts w:ascii="Times New Roman" w:hAnsi="Times New Roman"/>
          <w:sz w:val="24"/>
          <w:szCs w:val="24"/>
        </w:rPr>
      </w:pPr>
    </w:p>
    <w:p w:rsidR="00AE50A6" w:rsidRPr="00701237" w:rsidRDefault="00AE50A6" w:rsidP="00850B0F">
      <w:pPr>
        <w:spacing w:after="0" w:line="240" w:lineRule="auto"/>
        <w:jc w:val="both"/>
        <w:rPr>
          <w:rFonts w:ascii="Times New Roman" w:hAnsi="Times New Roman"/>
          <w:sz w:val="24"/>
          <w:lang w:val="sv-SE"/>
        </w:rPr>
      </w:pPr>
    </w:p>
    <w:p w:rsidR="00AE50A6" w:rsidRPr="00701237" w:rsidRDefault="00AE50A6" w:rsidP="00DD4A91">
      <w:pPr>
        <w:spacing w:after="0" w:line="240" w:lineRule="auto"/>
        <w:ind w:firstLine="294"/>
        <w:jc w:val="both"/>
        <w:rPr>
          <w:rFonts w:ascii="Times New Roman" w:hAnsi="Times New Roman"/>
          <w:b/>
          <w:sz w:val="24"/>
          <w:szCs w:val="24"/>
        </w:rPr>
      </w:pPr>
    </w:p>
    <w:p w:rsidR="00AE50A6" w:rsidRDefault="00AE50A6" w:rsidP="00DD4A91">
      <w:pPr>
        <w:spacing w:after="0" w:line="240" w:lineRule="auto"/>
        <w:ind w:firstLine="294"/>
        <w:jc w:val="both"/>
        <w:rPr>
          <w:rFonts w:ascii="Times New Roman" w:hAnsi="Times New Roman"/>
          <w:sz w:val="24"/>
        </w:rPr>
      </w:pPr>
    </w:p>
    <w:p w:rsidR="00AE50A6" w:rsidRDefault="00AE50A6" w:rsidP="00DD4A91">
      <w:pPr>
        <w:spacing w:after="0" w:line="240" w:lineRule="auto"/>
        <w:jc w:val="both"/>
        <w:rPr>
          <w:rFonts w:ascii="Times New Roman" w:hAnsi="Times New Roman"/>
          <w:sz w:val="24"/>
          <w:szCs w:val="24"/>
        </w:rPr>
      </w:pPr>
    </w:p>
    <w:p w:rsidR="00AE50A6" w:rsidRDefault="00AE50A6" w:rsidP="00DD4A91">
      <w:pPr>
        <w:spacing w:after="0" w:line="240" w:lineRule="auto"/>
        <w:jc w:val="both"/>
        <w:rPr>
          <w:rFonts w:ascii="Times New Roman" w:hAnsi="Times New Roman" w:cs="Times New Roman"/>
          <w:sz w:val="24"/>
          <w:szCs w:val="24"/>
        </w:rPr>
      </w:pPr>
    </w:p>
    <w:p w:rsidR="009A55DD" w:rsidRPr="009A55DD" w:rsidRDefault="009A55DD" w:rsidP="00DD4A91">
      <w:pPr>
        <w:spacing w:after="0" w:line="240" w:lineRule="auto"/>
        <w:jc w:val="center"/>
        <w:rPr>
          <w:rFonts w:ascii="Times New Roman" w:hAnsi="Times New Roman" w:cs="Times New Roman"/>
          <w:b/>
          <w:i/>
          <w:sz w:val="24"/>
          <w:szCs w:val="24"/>
        </w:rPr>
      </w:pPr>
    </w:p>
    <w:p w:rsidR="00FC76B3" w:rsidRDefault="00FC76B3"/>
    <w:sectPr w:rsidR="00FC76B3" w:rsidSect="00850B0F">
      <w:type w:val="continuous"/>
      <w:pgSz w:w="12240" w:h="15840"/>
      <w:pgMar w:top="810" w:right="1440" w:bottom="1440" w:left="1440" w:header="270" w:footer="720" w:gutter="0"/>
      <w:cols w:num="2" w:space="5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9DE" w:rsidRDefault="009029DE" w:rsidP="009A55DD">
      <w:pPr>
        <w:spacing w:after="0" w:line="240" w:lineRule="auto"/>
      </w:pPr>
      <w:r>
        <w:separator/>
      </w:r>
    </w:p>
  </w:endnote>
  <w:endnote w:type="continuationSeparator" w:id="1">
    <w:p w:rsidR="009029DE" w:rsidRDefault="009029DE" w:rsidP="009A5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9DE" w:rsidRDefault="009029DE" w:rsidP="009A55DD">
      <w:pPr>
        <w:spacing w:after="0" w:line="240" w:lineRule="auto"/>
      </w:pPr>
      <w:r>
        <w:separator/>
      </w:r>
    </w:p>
  </w:footnote>
  <w:footnote w:type="continuationSeparator" w:id="1">
    <w:p w:rsidR="009029DE" w:rsidRDefault="009029DE" w:rsidP="009A55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5DD" w:rsidRPr="002B171D" w:rsidRDefault="009A55DD">
    <w:pPr>
      <w:pStyle w:val="Header"/>
      <w:rPr>
        <w:rFonts w:ascii="Times New Roman" w:hAnsi="Times New Roman" w:cs="Times New Roman"/>
        <w:sz w:val="24"/>
        <w:szCs w:val="28"/>
      </w:rPr>
    </w:pPr>
    <w:r w:rsidRPr="002B171D">
      <w:rPr>
        <w:rFonts w:ascii="Times New Roman" w:hAnsi="Times New Roman" w:cs="Times New Roman"/>
        <w:sz w:val="24"/>
        <w:szCs w:val="28"/>
      </w:rPr>
      <w:t xml:space="preserve">ejournal  keperewatan (e-Kp) Volume 1. Nomor  </w:t>
    </w:r>
    <w:r w:rsidR="002B171D" w:rsidRPr="002B171D">
      <w:rPr>
        <w:rFonts w:ascii="Times New Roman" w:hAnsi="Times New Roman" w:cs="Times New Roman"/>
        <w:sz w:val="24"/>
        <w:szCs w:val="28"/>
      </w:rPr>
      <w:t>2</w:t>
    </w:r>
    <w:r w:rsidRPr="002B171D">
      <w:rPr>
        <w:rFonts w:ascii="Times New Roman" w:hAnsi="Times New Roman" w:cs="Times New Roman"/>
        <w:sz w:val="24"/>
        <w:szCs w:val="28"/>
      </w:rPr>
      <w:t>. 4 November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E28D9"/>
    <w:multiLevelType w:val="hybridMultilevel"/>
    <w:tmpl w:val="A302F53E"/>
    <w:lvl w:ilvl="0" w:tplc="01902A84">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727010FB"/>
    <w:multiLevelType w:val="multilevel"/>
    <w:tmpl w:val="CDB42342"/>
    <w:lvl w:ilvl="0">
      <w:start w:val="5"/>
      <w:numFmt w:val="bullet"/>
      <w:lvlText w:val="-"/>
      <w:lvlJc w:val="left"/>
      <w:pPr>
        <w:tabs>
          <w:tab w:val="num" w:pos="360"/>
        </w:tabs>
        <w:ind w:left="360" w:hanging="360"/>
      </w:pPr>
      <w:rPr>
        <w:rFonts w:ascii="Arial" w:eastAsia="Times New Roman" w:hAnsi="Arial" w:cs="Arial" w:hint="default"/>
        <w:i/>
      </w:rPr>
    </w:lvl>
    <w:lvl w:ilvl="1">
      <w:start w:val="2"/>
      <w:numFmt w:val="bullet"/>
      <w:lvlText w:val="-"/>
      <w:lvlJc w:val="left"/>
      <w:pPr>
        <w:ind w:left="1080" w:hanging="360"/>
      </w:pPr>
      <w:rPr>
        <w:rFonts w:ascii="Arial" w:eastAsia="Times New Roman" w:hAnsi="Arial" w:cs="Arial" w:hint="default"/>
        <w:i/>
      </w:rPr>
    </w:lvl>
    <w:lvl w:ilvl="2">
      <w:start w:val="1"/>
      <w:numFmt w:val="lowerRoman"/>
      <w:lvlText w:val="%3."/>
      <w:lvlJc w:val="right"/>
      <w:pPr>
        <w:tabs>
          <w:tab w:val="num" w:pos="1800"/>
        </w:tabs>
        <w:ind w:left="1800" w:hanging="180"/>
      </w:pPr>
    </w:lvl>
    <w:lvl w:ilvl="3">
      <w:start w:val="1"/>
      <w:numFmt w:val="upperLetter"/>
      <w:lvlText w:val="%4."/>
      <w:lvlJc w:val="left"/>
      <w:pPr>
        <w:ind w:left="360" w:hanging="360"/>
      </w:pPr>
      <w:rPr>
        <w:b/>
      </w:rPr>
    </w:lvl>
    <w:lvl w:ilvl="4">
      <w:start w:val="1"/>
      <w:numFmt w:val="decimal"/>
      <w:lvlText w:val="%5."/>
      <w:lvlJc w:val="left"/>
      <w:pPr>
        <w:ind w:left="644" w:hanging="360"/>
      </w:pPr>
    </w:lvl>
    <w:lvl w:ilvl="5">
      <w:start w:val="1"/>
      <w:numFmt w:val="lowerLetter"/>
      <w:lvlText w:val="%6."/>
      <w:lvlJc w:val="left"/>
      <w:pPr>
        <w:ind w:left="644"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55DD"/>
    <w:rsid w:val="000E47E2"/>
    <w:rsid w:val="001726B7"/>
    <w:rsid w:val="00210495"/>
    <w:rsid w:val="002B171D"/>
    <w:rsid w:val="005348B7"/>
    <w:rsid w:val="00701237"/>
    <w:rsid w:val="007B0B0F"/>
    <w:rsid w:val="00850B0F"/>
    <w:rsid w:val="009029DE"/>
    <w:rsid w:val="009A55DD"/>
    <w:rsid w:val="00AE50A6"/>
    <w:rsid w:val="00DD4A91"/>
    <w:rsid w:val="00FC76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5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A55DD"/>
    <w:rPr>
      <w:i/>
      <w:iCs/>
    </w:rPr>
  </w:style>
  <w:style w:type="paragraph" w:styleId="Header">
    <w:name w:val="header"/>
    <w:basedOn w:val="Normal"/>
    <w:link w:val="HeaderChar"/>
    <w:uiPriority w:val="99"/>
    <w:semiHidden/>
    <w:unhideWhenUsed/>
    <w:rsid w:val="009A55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5DD"/>
  </w:style>
  <w:style w:type="paragraph" w:styleId="Footer">
    <w:name w:val="footer"/>
    <w:basedOn w:val="Normal"/>
    <w:link w:val="FooterChar"/>
    <w:uiPriority w:val="99"/>
    <w:semiHidden/>
    <w:unhideWhenUsed/>
    <w:rsid w:val="009A55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5DD"/>
  </w:style>
  <w:style w:type="character" w:styleId="Hyperlink">
    <w:name w:val="Hyperlink"/>
    <w:basedOn w:val="DefaultParagraphFont"/>
    <w:uiPriority w:val="99"/>
    <w:unhideWhenUsed/>
    <w:rsid w:val="009A55DD"/>
    <w:rPr>
      <w:color w:val="0000FF" w:themeColor="hyperlink"/>
      <w:u w:val="single"/>
    </w:rPr>
  </w:style>
  <w:style w:type="paragraph" w:styleId="ListParagraph">
    <w:name w:val="List Paragraph"/>
    <w:basedOn w:val="Normal"/>
    <w:uiPriority w:val="34"/>
    <w:qFormat/>
    <w:rsid w:val="00DD4A91"/>
    <w:pPr>
      <w:ind w:left="720"/>
      <w:contextualSpacing/>
    </w:pPr>
    <w:rPr>
      <w:rFonts w:ascii="Calibri" w:eastAsia="Calibri" w:hAnsi="Calibri" w:cs="Times New Roman"/>
    </w:rPr>
  </w:style>
  <w:style w:type="table" w:styleId="TableGrid">
    <w:name w:val="Table Grid"/>
    <w:basedOn w:val="TableNormal"/>
    <w:rsid w:val="007012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70123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70123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6318496">
      <w:bodyDiv w:val="1"/>
      <w:marLeft w:val="0"/>
      <w:marRight w:val="0"/>
      <w:marTop w:val="0"/>
      <w:marBottom w:val="0"/>
      <w:divBdr>
        <w:top w:val="none" w:sz="0" w:space="0" w:color="auto"/>
        <w:left w:val="none" w:sz="0" w:space="0" w:color="auto"/>
        <w:bottom w:val="none" w:sz="0" w:space="0" w:color="auto"/>
        <w:right w:val="none" w:sz="0" w:space="0" w:color="auto"/>
      </w:divBdr>
    </w:div>
    <w:div w:id="195195590">
      <w:bodyDiv w:val="1"/>
      <w:marLeft w:val="0"/>
      <w:marRight w:val="0"/>
      <w:marTop w:val="0"/>
      <w:marBottom w:val="0"/>
      <w:divBdr>
        <w:top w:val="none" w:sz="0" w:space="0" w:color="auto"/>
        <w:left w:val="none" w:sz="0" w:space="0" w:color="auto"/>
        <w:bottom w:val="none" w:sz="0" w:space="0" w:color="auto"/>
        <w:right w:val="none" w:sz="0" w:space="0" w:color="auto"/>
      </w:divBdr>
    </w:div>
    <w:div w:id="246041520">
      <w:bodyDiv w:val="1"/>
      <w:marLeft w:val="0"/>
      <w:marRight w:val="0"/>
      <w:marTop w:val="0"/>
      <w:marBottom w:val="0"/>
      <w:divBdr>
        <w:top w:val="none" w:sz="0" w:space="0" w:color="auto"/>
        <w:left w:val="none" w:sz="0" w:space="0" w:color="auto"/>
        <w:bottom w:val="none" w:sz="0" w:space="0" w:color="auto"/>
        <w:right w:val="none" w:sz="0" w:space="0" w:color="auto"/>
      </w:divBdr>
    </w:div>
    <w:div w:id="256332062">
      <w:bodyDiv w:val="1"/>
      <w:marLeft w:val="0"/>
      <w:marRight w:val="0"/>
      <w:marTop w:val="0"/>
      <w:marBottom w:val="0"/>
      <w:divBdr>
        <w:top w:val="none" w:sz="0" w:space="0" w:color="auto"/>
        <w:left w:val="none" w:sz="0" w:space="0" w:color="auto"/>
        <w:bottom w:val="none" w:sz="0" w:space="0" w:color="auto"/>
        <w:right w:val="none" w:sz="0" w:space="0" w:color="auto"/>
      </w:divBdr>
    </w:div>
    <w:div w:id="342367854">
      <w:bodyDiv w:val="1"/>
      <w:marLeft w:val="0"/>
      <w:marRight w:val="0"/>
      <w:marTop w:val="0"/>
      <w:marBottom w:val="0"/>
      <w:divBdr>
        <w:top w:val="none" w:sz="0" w:space="0" w:color="auto"/>
        <w:left w:val="none" w:sz="0" w:space="0" w:color="auto"/>
        <w:bottom w:val="none" w:sz="0" w:space="0" w:color="auto"/>
        <w:right w:val="none" w:sz="0" w:space="0" w:color="auto"/>
      </w:divBdr>
    </w:div>
    <w:div w:id="348412390">
      <w:bodyDiv w:val="1"/>
      <w:marLeft w:val="0"/>
      <w:marRight w:val="0"/>
      <w:marTop w:val="0"/>
      <w:marBottom w:val="0"/>
      <w:divBdr>
        <w:top w:val="none" w:sz="0" w:space="0" w:color="auto"/>
        <w:left w:val="none" w:sz="0" w:space="0" w:color="auto"/>
        <w:bottom w:val="none" w:sz="0" w:space="0" w:color="auto"/>
        <w:right w:val="none" w:sz="0" w:space="0" w:color="auto"/>
      </w:divBdr>
    </w:div>
    <w:div w:id="447353744">
      <w:bodyDiv w:val="1"/>
      <w:marLeft w:val="0"/>
      <w:marRight w:val="0"/>
      <w:marTop w:val="0"/>
      <w:marBottom w:val="0"/>
      <w:divBdr>
        <w:top w:val="none" w:sz="0" w:space="0" w:color="auto"/>
        <w:left w:val="none" w:sz="0" w:space="0" w:color="auto"/>
        <w:bottom w:val="none" w:sz="0" w:space="0" w:color="auto"/>
        <w:right w:val="none" w:sz="0" w:space="0" w:color="auto"/>
      </w:divBdr>
    </w:div>
    <w:div w:id="564723868">
      <w:bodyDiv w:val="1"/>
      <w:marLeft w:val="0"/>
      <w:marRight w:val="0"/>
      <w:marTop w:val="0"/>
      <w:marBottom w:val="0"/>
      <w:divBdr>
        <w:top w:val="none" w:sz="0" w:space="0" w:color="auto"/>
        <w:left w:val="none" w:sz="0" w:space="0" w:color="auto"/>
        <w:bottom w:val="none" w:sz="0" w:space="0" w:color="auto"/>
        <w:right w:val="none" w:sz="0" w:space="0" w:color="auto"/>
      </w:divBdr>
    </w:div>
    <w:div w:id="607586774">
      <w:bodyDiv w:val="1"/>
      <w:marLeft w:val="0"/>
      <w:marRight w:val="0"/>
      <w:marTop w:val="0"/>
      <w:marBottom w:val="0"/>
      <w:divBdr>
        <w:top w:val="none" w:sz="0" w:space="0" w:color="auto"/>
        <w:left w:val="none" w:sz="0" w:space="0" w:color="auto"/>
        <w:bottom w:val="none" w:sz="0" w:space="0" w:color="auto"/>
        <w:right w:val="none" w:sz="0" w:space="0" w:color="auto"/>
      </w:divBdr>
    </w:div>
    <w:div w:id="674379082">
      <w:bodyDiv w:val="1"/>
      <w:marLeft w:val="0"/>
      <w:marRight w:val="0"/>
      <w:marTop w:val="0"/>
      <w:marBottom w:val="0"/>
      <w:divBdr>
        <w:top w:val="none" w:sz="0" w:space="0" w:color="auto"/>
        <w:left w:val="none" w:sz="0" w:space="0" w:color="auto"/>
        <w:bottom w:val="none" w:sz="0" w:space="0" w:color="auto"/>
        <w:right w:val="none" w:sz="0" w:space="0" w:color="auto"/>
      </w:divBdr>
    </w:div>
    <w:div w:id="700085349">
      <w:bodyDiv w:val="1"/>
      <w:marLeft w:val="0"/>
      <w:marRight w:val="0"/>
      <w:marTop w:val="0"/>
      <w:marBottom w:val="0"/>
      <w:divBdr>
        <w:top w:val="none" w:sz="0" w:space="0" w:color="auto"/>
        <w:left w:val="none" w:sz="0" w:space="0" w:color="auto"/>
        <w:bottom w:val="none" w:sz="0" w:space="0" w:color="auto"/>
        <w:right w:val="none" w:sz="0" w:space="0" w:color="auto"/>
      </w:divBdr>
    </w:div>
    <w:div w:id="732699507">
      <w:bodyDiv w:val="1"/>
      <w:marLeft w:val="0"/>
      <w:marRight w:val="0"/>
      <w:marTop w:val="0"/>
      <w:marBottom w:val="0"/>
      <w:divBdr>
        <w:top w:val="none" w:sz="0" w:space="0" w:color="auto"/>
        <w:left w:val="none" w:sz="0" w:space="0" w:color="auto"/>
        <w:bottom w:val="none" w:sz="0" w:space="0" w:color="auto"/>
        <w:right w:val="none" w:sz="0" w:space="0" w:color="auto"/>
      </w:divBdr>
    </w:div>
    <w:div w:id="768625681">
      <w:bodyDiv w:val="1"/>
      <w:marLeft w:val="0"/>
      <w:marRight w:val="0"/>
      <w:marTop w:val="0"/>
      <w:marBottom w:val="0"/>
      <w:divBdr>
        <w:top w:val="none" w:sz="0" w:space="0" w:color="auto"/>
        <w:left w:val="none" w:sz="0" w:space="0" w:color="auto"/>
        <w:bottom w:val="none" w:sz="0" w:space="0" w:color="auto"/>
        <w:right w:val="none" w:sz="0" w:space="0" w:color="auto"/>
      </w:divBdr>
    </w:div>
    <w:div w:id="779422759">
      <w:bodyDiv w:val="1"/>
      <w:marLeft w:val="0"/>
      <w:marRight w:val="0"/>
      <w:marTop w:val="0"/>
      <w:marBottom w:val="0"/>
      <w:divBdr>
        <w:top w:val="none" w:sz="0" w:space="0" w:color="auto"/>
        <w:left w:val="none" w:sz="0" w:space="0" w:color="auto"/>
        <w:bottom w:val="none" w:sz="0" w:space="0" w:color="auto"/>
        <w:right w:val="none" w:sz="0" w:space="0" w:color="auto"/>
      </w:divBdr>
    </w:div>
    <w:div w:id="904413784">
      <w:bodyDiv w:val="1"/>
      <w:marLeft w:val="0"/>
      <w:marRight w:val="0"/>
      <w:marTop w:val="0"/>
      <w:marBottom w:val="0"/>
      <w:divBdr>
        <w:top w:val="none" w:sz="0" w:space="0" w:color="auto"/>
        <w:left w:val="none" w:sz="0" w:space="0" w:color="auto"/>
        <w:bottom w:val="none" w:sz="0" w:space="0" w:color="auto"/>
        <w:right w:val="none" w:sz="0" w:space="0" w:color="auto"/>
      </w:divBdr>
    </w:div>
    <w:div w:id="1056273390">
      <w:bodyDiv w:val="1"/>
      <w:marLeft w:val="0"/>
      <w:marRight w:val="0"/>
      <w:marTop w:val="0"/>
      <w:marBottom w:val="0"/>
      <w:divBdr>
        <w:top w:val="none" w:sz="0" w:space="0" w:color="auto"/>
        <w:left w:val="none" w:sz="0" w:space="0" w:color="auto"/>
        <w:bottom w:val="none" w:sz="0" w:space="0" w:color="auto"/>
        <w:right w:val="none" w:sz="0" w:space="0" w:color="auto"/>
      </w:divBdr>
    </w:div>
    <w:div w:id="1195116037">
      <w:bodyDiv w:val="1"/>
      <w:marLeft w:val="0"/>
      <w:marRight w:val="0"/>
      <w:marTop w:val="0"/>
      <w:marBottom w:val="0"/>
      <w:divBdr>
        <w:top w:val="none" w:sz="0" w:space="0" w:color="auto"/>
        <w:left w:val="none" w:sz="0" w:space="0" w:color="auto"/>
        <w:bottom w:val="none" w:sz="0" w:space="0" w:color="auto"/>
        <w:right w:val="none" w:sz="0" w:space="0" w:color="auto"/>
      </w:divBdr>
    </w:div>
    <w:div w:id="1252394796">
      <w:bodyDiv w:val="1"/>
      <w:marLeft w:val="0"/>
      <w:marRight w:val="0"/>
      <w:marTop w:val="0"/>
      <w:marBottom w:val="0"/>
      <w:divBdr>
        <w:top w:val="none" w:sz="0" w:space="0" w:color="auto"/>
        <w:left w:val="none" w:sz="0" w:space="0" w:color="auto"/>
        <w:bottom w:val="none" w:sz="0" w:space="0" w:color="auto"/>
        <w:right w:val="none" w:sz="0" w:space="0" w:color="auto"/>
      </w:divBdr>
    </w:div>
    <w:div w:id="1305038226">
      <w:bodyDiv w:val="1"/>
      <w:marLeft w:val="0"/>
      <w:marRight w:val="0"/>
      <w:marTop w:val="0"/>
      <w:marBottom w:val="0"/>
      <w:divBdr>
        <w:top w:val="none" w:sz="0" w:space="0" w:color="auto"/>
        <w:left w:val="none" w:sz="0" w:space="0" w:color="auto"/>
        <w:bottom w:val="none" w:sz="0" w:space="0" w:color="auto"/>
        <w:right w:val="none" w:sz="0" w:space="0" w:color="auto"/>
      </w:divBdr>
    </w:div>
    <w:div w:id="1367175363">
      <w:bodyDiv w:val="1"/>
      <w:marLeft w:val="0"/>
      <w:marRight w:val="0"/>
      <w:marTop w:val="0"/>
      <w:marBottom w:val="0"/>
      <w:divBdr>
        <w:top w:val="none" w:sz="0" w:space="0" w:color="auto"/>
        <w:left w:val="none" w:sz="0" w:space="0" w:color="auto"/>
        <w:bottom w:val="none" w:sz="0" w:space="0" w:color="auto"/>
        <w:right w:val="none" w:sz="0" w:space="0" w:color="auto"/>
      </w:divBdr>
    </w:div>
    <w:div w:id="1372338700">
      <w:bodyDiv w:val="1"/>
      <w:marLeft w:val="0"/>
      <w:marRight w:val="0"/>
      <w:marTop w:val="0"/>
      <w:marBottom w:val="0"/>
      <w:divBdr>
        <w:top w:val="none" w:sz="0" w:space="0" w:color="auto"/>
        <w:left w:val="none" w:sz="0" w:space="0" w:color="auto"/>
        <w:bottom w:val="none" w:sz="0" w:space="0" w:color="auto"/>
        <w:right w:val="none" w:sz="0" w:space="0" w:color="auto"/>
      </w:divBdr>
    </w:div>
    <w:div w:id="1373653733">
      <w:bodyDiv w:val="1"/>
      <w:marLeft w:val="0"/>
      <w:marRight w:val="0"/>
      <w:marTop w:val="0"/>
      <w:marBottom w:val="0"/>
      <w:divBdr>
        <w:top w:val="none" w:sz="0" w:space="0" w:color="auto"/>
        <w:left w:val="none" w:sz="0" w:space="0" w:color="auto"/>
        <w:bottom w:val="none" w:sz="0" w:space="0" w:color="auto"/>
        <w:right w:val="none" w:sz="0" w:space="0" w:color="auto"/>
      </w:divBdr>
    </w:div>
    <w:div w:id="1460150158">
      <w:bodyDiv w:val="1"/>
      <w:marLeft w:val="0"/>
      <w:marRight w:val="0"/>
      <w:marTop w:val="0"/>
      <w:marBottom w:val="0"/>
      <w:divBdr>
        <w:top w:val="none" w:sz="0" w:space="0" w:color="auto"/>
        <w:left w:val="none" w:sz="0" w:space="0" w:color="auto"/>
        <w:bottom w:val="none" w:sz="0" w:space="0" w:color="auto"/>
        <w:right w:val="none" w:sz="0" w:space="0" w:color="auto"/>
      </w:divBdr>
    </w:div>
    <w:div w:id="1506287381">
      <w:bodyDiv w:val="1"/>
      <w:marLeft w:val="0"/>
      <w:marRight w:val="0"/>
      <w:marTop w:val="0"/>
      <w:marBottom w:val="0"/>
      <w:divBdr>
        <w:top w:val="none" w:sz="0" w:space="0" w:color="auto"/>
        <w:left w:val="none" w:sz="0" w:space="0" w:color="auto"/>
        <w:bottom w:val="none" w:sz="0" w:space="0" w:color="auto"/>
        <w:right w:val="none" w:sz="0" w:space="0" w:color="auto"/>
      </w:divBdr>
    </w:div>
    <w:div w:id="1549872311">
      <w:bodyDiv w:val="1"/>
      <w:marLeft w:val="0"/>
      <w:marRight w:val="0"/>
      <w:marTop w:val="0"/>
      <w:marBottom w:val="0"/>
      <w:divBdr>
        <w:top w:val="none" w:sz="0" w:space="0" w:color="auto"/>
        <w:left w:val="none" w:sz="0" w:space="0" w:color="auto"/>
        <w:bottom w:val="none" w:sz="0" w:space="0" w:color="auto"/>
        <w:right w:val="none" w:sz="0" w:space="0" w:color="auto"/>
      </w:divBdr>
    </w:div>
    <w:div w:id="1606644895">
      <w:bodyDiv w:val="1"/>
      <w:marLeft w:val="0"/>
      <w:marRight w:val="0"/>
      <w:marTop w:val="0"/>
      <w:marBottom w:val="0"/>
      <w:divBdr>
        <w:top w:val="none" w:sz="0" w:space="0" w:color="auto"/>
        <w:left w:val="none" w:sz="0" w:space="0" w:color="auto"/>
        <w:bottom w:val="none" w:sz="0" w:space="0" w:color="auto"/>
        <w:right w:val="none" w:sz="0" w:space="0" w:color="auto"/>
      </w:divBdr>
    </w:div>
    <w:div w:id="1649089890">
      <w:bodyDiv w:val="1"/>
      <w:marLeft w:val="0"/>
      <w:marRight w:val="0"/>
      <w:marTop w:val="0"/>
      <w:marBottom w:val="0"/>
      <w:divBdr>
        <w:top w:val="none" w:sz="0" w:space="0" w:color="auto"/>
        <w:left w:val="none" w:sz="0" w:space="0" w:color="auto"/>
        <w:bottom w:val="none" w:sz="0" w:space="0" w:color="auto"/>
        <w:right w:val="none" w:sz="0" w:space="0" w:color="auto"/>
      </w:divBdr>
    </w:div>
    <w:div w:id="1668365952">
      <w:bodyDiv w:val="1"/>
      <w:marLeft w:val="0"/>
      <w:marRight w:val="0"/>
      <w:marTop w:val="0"/>
      <w:marBottom w:val="0"/>
      <w:divBdr>
        <w:top w:val="none" w:sz="0" w:space="0" w:color="auto"/>
        <w:left w:val="none" w:sz="0" w:space="0" w:color="auto"/>
        <w:bottom w:val="none" w:sz="0" w:space="0" w:color="auto"/>
        <w:right w:val="none" w:sz="0" w:space="0" w:color="auto"/>
      </w:divBdr>
    </w:div>
    <w:div w:id="1698461946">
      <w:bodyDiv w:val="1"/>
      <w:marLeft w:val="0"/>
      <w:marRight w:val="0"/>
      <w:marTop w:val="0"/>
      <w:marBottom w:val="0"/>
      <w:divBdr>
        <w:top w:val="none" w:sz="0" w:space="0" w:color="auto"/>
        <w:left w:val="none" w:sz="0" w:space="0" w:color="auto"/>
        <w:bottom w:val="none" w:sz="0" w:space="0" w:color="auto"/>
        <w:right w:val="none" w:sz="0" w:space="0" w:color="auto"/>
      </w:divBdr>
    </w:div>
    <w:div w:id="1704861693">
      <w:bodyDiv w:val="1"/>
      <w:marLeft w:val="0"/>
      <w:marRight w:val="0"/>
      <w:marTop w:val="0"/>
      <w:marBottom w:val="0"/>
      <w:divBdr>
        <w:top w:val="none" w:sz="0" w:space="0" w:color="auto"/>
        <w:left w:val="none" w:sz="0" w:space="0" w:color="auto"/>
        <w:bottom w:val="none" w:sz="0" w:space="0" w:color="auto"/>
        <w:right w:val="none" w:sz="0" w:space="0" w:color="auto"/>
      </w:divBdr>
    </w:div>
    <w:div w:id="1719359723">
      <w:bodyDiv w:val="1"/>
      <w:marLeft w:val="0"/>
      <w:marRight w:val="0"/>
      <w:marTop w:val="0"/>
      <w:marBottom w:val="0"/>
      <w:divBdr>
        <w:top w:val="none" w:sz="0" w:space="0" w:color="auto"/>
        <w:left w:val="none" w:sz="0" w:space="0" w:color="auto"/>
        <w:bottom w:val="none" w:sz="0" w:space="0" w:color="auto"/>
        <w:right w:val="none" w:sz="0" w:space="0" w:color="auto"/>
      </w:divBdr>
    </w:div>
    <w:div w:id="1765343963">
      <w:bodyDiv w:val="1"/>
      <w:marLeft w:val="0"/>
      <w:marRight w:val="0"/>
      <w:marTop w:val="0"/>
      <w:marBottom w:val="0"/>
      <w:divBdr>
        <w:top w:val="none" w:sz="0" w:space="0" w:color="auto"/>
        <w:left w:val="none" w:sz="0" w:space="0" w:color="auto"/>
        <w:bottom w:val="none" w:sz="0" w:space="0" w:color="auto"/>
        <w:right w:val="none" w:sz="0" w:space="0" w:color="auto"/>
      </w:divBdr>
    </w:div>
    <w:div w:id="1852064910">
      <w:bodyDiv w:val="1"/>
      <w:marLeft w:val="0"/>
      <w:marRight w:val="0"/>
      <w:marTop w:val="0"/>
      <w:marBottom w:val="0"/>
      <w:divBdr>
        <w:top w:val="none" w:sz="0" w:space="0" w:color="auto"/>
        <w:left w:val="none" w:sz="0" w:space="0" w:color="auto"/>
        <w:bottom w:val="none" w:sz="0" w:space="0" w:color="auto"/>
        <w:right w:val="none" w:sz="0" w:space="0" w:color="auto"/>
      </w:divBdr>
    </w:div>
    <w:div w:id="1963726153">
      <w:bodyDiv w:val="1"/>
      <w:marLeft w:val="0"/>
      <w:marRight w:val="0"/>
      <w:marTop w:val="0"/>
      <w:marBottom w:val="0"/>
      <w:divBdr>
        <w:top w:val="none" w:sz="0" w:space="0" w:color="auto"/>
        <w:left w:val="none" w:sz="0" w:space="0" w:color="auto"/>
        <w:bottom w:val="none" w:sz="0" w:space="0" w:color="auto"/>
        <w:right w:val="none" w:sz="0" w:space="0" w:color="auto"/>
      </w:divBdr>
    </w:div>
    <w:div w:id="1977904271">
      <w:bodyDiv w:val="1"/>
      <w:marLeft w:val="0"/>
      <w:marRight w:val="0"/>
      <w:marTop w:val="0"/>
      <w:marBottom w:val="0"/>
      <w:divBdr>
        <w:top w:val="none" w:sz="0" w:space="0" w:color="auto"/>
        <w:left w:val="none" w:sz="0" w:space="0" w:color="auto"/>
        <w:bottom w:val="none" w:sz="0" w:space="0" w:color="auto"/>
        <w:right w:val="none" w:sz="0" w:space="0" w:color="auto"/>
      </w:divBdr>
    </w:div>
    <w:div w:id="2039968423">
      <w:bodyDiv w:val="1"/>
      <w:marLeft w:val="0"/>
      <w:marRight w:val="0"/>
      <w:marTop w:val="0"/>
      <w:marBottom w:val="0"/>
      <w:divBdr>
        <w:top w:val="none" w:sz="0" w:space="0" w:color="auto"/>
        <w:left w:val="none" w:sz="0" w:space="0" w:color="auto"/>
        <w:bottom w:val="none" w:sz="0" w:space="0" w:color="auto"/>
        <w:right w:val="none" w:sz="0" w:space="0" w:color="auto"/>
      </w:divBdr>
    </w:div>
    <w:div w:id="2050759441">
      <w:bodyDiv w:val="1"/>
      <w:marLeft w:val="0"/>
      <w:marRight w:val="0"/>
      <w:marTop w:val="0"/>
      <w:marBottom w:val="0"/>
      <w:divBdr>
        <w:top w:val="none" w:sz="0" w:space="0" w:color="auto"/>
        <w:left w:val="none" w:sz="0" w:space="0" w:color="auto"/>
        <w:bottom w:val="none" w:sz="0" w:space="0" w:color="auto"/>
        <w:right w:val="none" w:sz="0" w:space="0" w:color="auto"/>
      </w:divBdr>
    </w:div>
    <w:div w:id="207396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fin.yanuby@yahoo.com" TargetMode="External"/><Relationship Id="rId13" Type="http://schemas.openxmlformats.org/officeDocument/2006/relationships/hyperlink" Target="http://www.ikatandokteranakindonesia.com./wikipedia-jadwal-imunisas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katandokteranakindonesia.com./rekomendasi/jadwal-imunisas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nkes" TargetMode="External"/><Relationship Id="rId5" Type="http://schemas.openxmlformats.org/officeDocument/2006/relationships/webSettings" Target="webSettings.xml"/><Relationship Id="rId15" Type="http://schemas.openxmlformats.org/officeDocument/2006/relationships/hyperlink" Target="http://www.tabloid-nakita.com/artikel.php.%20Juni%2005" TargetMode="External"/><Relationship Id="rId10" Type="http://schemas.openxmlformats.org/officeDocument/2006/relationships/hyperlink" Target="http://google.com/pemberian-imunisasi.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katandokteranakindonesia.com./rekomendasi/jadwal-imunisasi.%2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319F7-B0BC-4BD7-9F12-1D8B8F6D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O S H I B A</dc:creator>
  <cp:lastModifiedBy>PSIK</cp:lastModifiedBy>
  <cp:revision>2</cp:revision>
  <dcterms:created xsi:type="dcterms:W3CDTF">2013-11-04T04:42:00Z</dcterms:created>
  <dcterms:modified xsi:type="dcterms:W3CDTF">2013-11-06T02:16:00Z</dcterms:modified>
</cp:coreProperties>
</file>