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9AC1F" w14:textId="77777777" w:rsidR="00662584" w:rsidRPr="008A5763" w:rsidRDefault="00662584" w:rsidP="00395B30">
      <w:pPr>
        <w:spacing w:after="0" w:line="240" w:lineRule="auto"/>
        <w:contextualSpacing/>
        <w:jc w:val="center"/>
        <w:textAlignment w:val="center"/>
        <w:outlineLvl w:val="0"/>
        <w:rPr>
          <w:rFonts w:ascii="Times New Roman" w:eastAsia="Times New Roman" w:hAnsi="Times New Roman" w:cs="Times New Roman"/>
          <w:b/>
          <w:kern w:val="36"/>
          <w:lang w:val="en-US" w:eastAsia="en-GB"/>
        </w:rPr>
      </w:pPr>
      <w:bookmarkStart w:id="0" w:name="_Hlk66217788"/>
      <w:r w:rsidRPr="008A5763">
        <w:rPr>
          <w:rFonts w:ascii="Times New Roman" w:eastAsia="Times New Roman" w:hAnsi="Times New Roman" w:cs="Times New Roman"/>
          <w:b/>
          <w:kern w:val="36"/>
          <w:lang w:val="id-ID" w:eastAsia="en-GB"/>
        </w:rPr>
        <w:t>REHABILITASI MEDIK PADA PASIEN</w:t>
      </w:r>
      <w:r w:rsidRPr="008A5763">
        <w:rPr>
          <w:rFonts w:ascii="Times New Roman" w:eastAsia="Times New Roman" w:hAnsi="Times New Roman" w:cs="Times New Roman"/>
          <w:b/>
          <w:kern w:val="36"/>
          <w:lang w:val="en-US" w:eastAsia="en-GB"/>
        </w:rPr>
        <w:t xml:space="preserve"> DEWASA DENGAN</w:t>
      </w:r>
    </w:p>
    <w:p w14:paraId="1C5CFF26" w14:textId="77777777" w:rsidR="00662584" w:rsidRDefault="00662584" w:rsidP="00395B30">
      <w:pPr>
        <w:spacing w:after="0" w:line="240" w:lineRule="auto"/>
        <w:contextualSpacing/>
        <w:jc w:val="center"/>
        <w:textAlignment w:val="center"/>
        <w:outlineLvl w:val="0"/>
        <w:rPr>
          <w:rFonts w:ascii="Times New Roman" w:eastAsia="Times New Roman" w:hAnsi="Times New Roman" w:cs="Times New Roman"/>
          <w:b/>
          <w:kern w:val="36"/>
          <w:lang w:val="en-US" w:eastAsia="en-GB"/>
        </w:rPr>
      </w:pPr>
      <w:r w:rsidRPr="008A5763">
        <w:rPr>
          <w:rFonts w:ascii="Times New Roman" w:eastAsia="Times New Roman" w:hAnsi="Times New Roman" w:cs="Times New Roman"/>
          <w:b/>
          <w:kern w:val="36"/>
          <w:lang w:val="id-ID" w:eastAsia="en-GB"/>
        </w:rPr>
        <w:t xml:space="preserve">CEDERA </w:t>
      </w:r>
      <w:hyperlink r:id="rId7" w:history="1">
        <w:r w:rsidRPr="008A5763">
          <w:rPr>
            <w:rFonts w:ascii="Times New Roman" w:eastAsia="Times New Roman" w:hAnsi="Times New Roman" w:cs="Times New Roman"/>
            <w:b/>
            <w:kern w:val="36"/>
            <w:lang w:eastAsia="en-GB"/>
          </w:rPr>
          <w:t>PLEK</w:t>
        </w:r>
        <w:r w:rsidRPr="008A5763">
          <w:rPr>
            <w:rFonts w:ascii="Times New Roman" w:eastAsia="Times New Roman" w:hAnsi="Times New Roman" w:cs="Times New Roman"/>
            <w:b/>
            <w:kern w:val="36"/>
            <w:lang w:val="id-ID" w:eastAsia="en-GB"/>
          </w:rPr>
          <w:t>S</w:t>
        </w:r>
        <w:r w:rsidRPr="008A5763">
          <w:rPr>
            <w:rFonts w:ascii="Times New Roman" w:eastAsia="Times New Roman" w:hAnsi="Times New Roman" w:cs="Times New Roman"/>
            <w:b/>
            <w:kern w:val="36"/>
            <w:lang w:eastAsia="en-GB"/>
          </w:rPr>
          <w:t xml:space="preserve">US </w:t>
        </w:r>
      </w:hyperlink>
      <w:r w:rsidRPr="008A5763">
        <w:rPr>
          <w:rFonts w:ascii="Times New Roman" w:hAnsi="Times New Roman" w:cs="Times New Roman"/>
          <w:b/>
        </w:rPr>
        <w:t xml:space="preserve"> </w:t>
      </w:r>
      <w:r w:rsidRPr="008A5763">
        <w:rPr>
          <w:rFonts w:ascii="Times New Roman" w:eastAsia="Times New Roman" w:hAnsi="Times New Roman" w:cs="Times New Roman"/>
          <w:b/>
          <w:kern w:val="36"/>
          <w:lang w:eastAsia="en-GB"/>
        </w:rPr>
        <w:t>BRAKIAL</w:t>
      </w:r>
      <w:r w:rsidRPr="008A5763">
        <w:rPr>
          <w:rFonts w:ascii="Times New Roman" w:eastAsia="Times New Roman" w:hAnsi="Times New Roman" w:cs="Times New Roman"/>
          <w:b/>
          <w:kern w:val="36"/>
          <w:lang w:val="id-ID" w:eastAsia="en-GB"/>
        </w:rPr>
        <w:t>IS</w:t>
      </w:r>
      <w:r w:rsidRPr="008A5763">
        <w:rPr>
          <w:rFonts w:ascii="Times New Roman" w:eastAsia="Times New Roman" w:hAnsi="Times New Roman" w:cs="Times New Roman"/>
          <w:b/>
          <w:kern w:val="36"/>
          <w:lang w:val="en-US" w:eastAsia="en-GB"/>
        </w:rPr>
        <w:t xml:space="preserve"> </w:t>
      </w:r>
    </w:p>
    <w:p w14:paraId="36B51F22" w14:textId="77777777" w:rsidR="00662584" w:rsidRDefault="00662584" w:rsidP="00395B30">
      <w:pPr>
        <w:spacing w:after="0" w:line="240" w:lineRule="auto"/>
        <w:contextualSpacing/>
        <w:jc w:val="center"/>
        <w:textAlignment w:val="center"/>
        <w:outlineLvl w:val="0"/>
        <w:rPr>
          <w:rFonts w:ascii="Times New Roman" w:eastAsia="Times New Roman" w:hAnsi="Times New Roman" w:cs="Times New Roman"/>
          <w:b/>
          <w:kern w:val="36"/>
          <w:lang w:val="en-US" w:eastAsia="en-GB"/>
        </w:rPr>
      </w:pPr>
    </w:p>
    <w:p w14:paraId="5D783C62" w14:textId="77777777" w:rsidR="00662584" w:rsidRPr="00092F1A" w:rsidRDefault="00662584" w:rsidP="00395B30">
      <w:pPr>
        <w:spacing w:after="0" w:line="240" w:lineRule="auto"/>
        <w:contextualSpacing/>
        <w:jc w:val="center"/>
        <w:textAlignment w:val="center"/>
        <w:outlineLvl w:val="0"/>
        <w:rPr>
          <w:rFonts w:ascii="Times New Roman" w:eastAsia="Times New Roman" w:hAnsi="Times New Roman" w:cs="Times New Roman"/>
          <w:b/>
          <w:kern w:val="36"/>
          <w:sz w:val="20"/>
          <w:szCs w:val="20"/>
          <w:lang w:val="en-US" w:eastAsia="en-GB"/>
        </w:rPr>
      </w:pPr>
      <w:r w:rsidRPr="00092F1A">
        <w:rPr>
          <w:rFonts w:ascii="Times New Roman" w:eastAsia="Times New Roman" w:hAnsi="Times New Roman" w:cs="Times New Roman"/>
          <w:b/>
          <w:kern w:val="36"/>
          <w:sz w:val="20"/>
          <w:szCs w:val="20"/>
          <w:vertAlign w:val="superscript"/>
          <w:lang w:val="en-US" w:eastAsia="en-GB"/>
        </w:rPr>
        <w:t>1</w:t>
      </w:r>
      <w:r w:rsidRPr="00092F1A">
        <w:rPr>
          <w:rFonts w:ascii="Times New Roman" w:eastAsia="Times New Roman" w:hAnsi="Times New Roman" w:cs="Times New Roman"/>
          <w:b/>
          <w:kern w:val="36"/>
          <w:sz w:val="20"/>
          <w:szCs w:val="20"/>
          <w:lang w:val="en-US" w:eastAsia="en-GB"/>
        </w:rPr>
        <w:t>Darryl Setiawan</w:t>
      </w:r>
    </w:p>
    <w:p w14:paraId="2B6A630A" w14:textId="5ED3FAD3" w:rsidR="00092F1A" w:rsidRDefault="00092F1A" w:rsidP="00395B30">
      <w:pPr>
        <w:spacing w:after="0" w:line="240" w:lineRule="auto"/>
        <w:contextualSpacing/>
        <w:jc w:val="center"/>
        <w:rPr>
          <w:rFonts w:ascii="Times New Roman" w:eastAsia="Times New Roman" w:hAnsi="Times New Roman" w:cs="Times New Roman"/>
          <w:b/>
          <w:color w:val="000000" w:themeColor="text1"/>
          <w:sz w:val="20"/>
          <w:szCs w:val="20"/>
          <w:lang w:val="en-US"/>
        </w:rPr>
      </w:pPr>
      <w:r>
        <w:rPr>
          <w:rFonts w:ascii="Times New Roman" w:eastAsia="Times New Roman" w:hAnsi="Times New Roman" w:cs="Times New Roman"/>
          <w:b/>
          <w:color w:val="000000" w:themeColor="text1"/>
          <w:sz w:val="20"/>
          <w:szCs w:val="20"/>
          <w:vertAlign w:val="superscript"/>
        </w:rPr>
        <w:t>2</w:t>
      </w:r>
      <w:r>
        <w:rPr>
          <w:rFonts w:ascii="Times New Roman" w:eastAsia="Times New Roman" w:hAnsi="Times New Roman" w:cs="Times New Roman"/>
          <w:b/>
          <w:color w:val="000000" w:themeColor="text1"/>
          <w:sz w:val="20"/>
          <w:szCs w:val="20"/>
        </w:rPr>
        <w:t>Joudy Gessal</w:t>
      </w:r>
    </w:p>
    <w:p w14:paraId="777232D9" w14:textId="77777777" w:rsidR="00662584" w:rsidRDefault="00662584" w:rsidP="00395B30">
      <w:pPr>
        <w:spacing w:after="0" w:line="240" w:lineRule="auto"/>
        <w:contextualSpacing/>
        <w:textAlignment w:val="center"/>
        <w:outlineLvl w:val="0"/>
        <w:rPr>
          <w:rFonts w:ascii="Times New Roman" w:eastAsia="Times New Roman" w:hAnsi="Times New Roman" w:cs="Times New Roman"/>
          <w:b/>
          <w:kern w:val="36"/>
          <w:lang w:val="en-US" w:eastAsia="en-GB"/>
        </w:rPr>
      </w:pPr>
    </w:p>
    <w:p w14:paraId="7315A105" w14:textId="77777777" w:rsidR="00662584" w:rsidRDefault="00662584" w:rsidP="00395B30">
      <w:pPr>
        <w:spacing w:after="0" w:line="240" w:lineRule="auto"/>
        <w:contextualSpacing/>
        <w:jc w:val="center"/>
        <w:textAlignment w:val="center"/>
        <w:outlineLvl w:val="0"/>
        <w:rPr>
          <w:rFonts w:ascii="Times New Roman" w:eastAsia="Times New Roman" w:hAnsi="Times New Roman" w:cs="Times New Roman"/>
          <w:bCs/>
          <w:kern w:val="36"/>
          <w:sz w:val="20"/>
          <w:szCs w:val="20"/>
          <w:lang w:val="en-US" w:eastAsia="en-GB"/>
        </w:rPr>
      </w:pPr>
      <w:r w:rsidRPr="00DF2FD0">
        <w:rPr>
          <w:rFonts w:ascii="Times New Roman" w:eastAsia="Times New Roman" w:hAnsi="Times New Roman" w:cs="Times New Roman"/>
          <w:bCs/>
          <w:kern w:val="36"/>
          <w:sz w:val="20"/>
          <w:szCs w:val="20"/>
          <w:vertAlign w:val="superscript"/>
          <w:lang w:val="en-US" w:eastAsia="en-GB"/>
        </w:rPr>
        <w:t>1</w:t>
      </w:r>
      <w:r w:rsidRPr="00DF2FD0">
        <w:rPr>
          <w:rFonts w:ascii="Times New Roman" w:eastAsia="Times New Roman" w:hAnsi="Times New Roman" w:cs="Times New Roman"/>
          <w:bCs/>
          <w:kern w:val="36"/>
          <w:sz w:val="20"/>
          <w:szCs w:val="20"/>
          <w:lang w:val="en-US" w:eastAsia="en-GB"/>
        </w:rPr>
        <w:t>PPDS-1Ilmu Kedokteran Fisik dan Rehabilitasi Fakultas Kedokteran Universitas Sam Ratulangi Manado</w:t>
      </w:r>
    </w:p>
    <w:p w14:paraId="1FCF3621" w14:textId="77777777" w:rsidR="00662584" w:rsidRDefault="00662584" w:rsidP="00395B30">
      <w:pPr>
        <w:spacing w:after="0" w:line="240" w:lineRule="auto"/>
        <w:contextualSpacing/>
        <w:jc w:val="center"/>
        <w:textAlignment w:val="center"/>
        <w:outlineLvl w:val="0"/>
        <w:rPr>
          <w:rFonts w:ascii="Times New Roman" w:eastAsia="Times New Roman" w:hAnsi="Times New Roman" w:cs="Times New Roman"/>
          <w:bCs/>
          <w:kern w:val="36"/>
          <w:sz w:val="20"/>
          <w:szCs w:val="20"/>
          <w:lang w:val="en-US" w:eastAsia="en-GB"/>
        </w:rPr>
      </w:pPr>
      <w:r w:rsidRPr="00DF2FD0">
        <w:rPr>
          <w:rFonts w:ascii="Times New Roman" w:eastAsia="Times New Roman" w:hAnsi="Times New Roman" w:cs="Times New Roman"/>
          <w:bCs/>
          <w:kern w:val="36"/>
          <w:sz w:val="20"/>
          <w:szCs w:val="20"/>
          <w:vertAlign w:val="superscript"/>
          <w:lang w:val="en-US" w:eastAsia="en-GB"/>
        </w:rPr>
        <w:t>2</w:t>
      </w:r>
      <w:r w:rsidRPr="00DF2FD0">
        <w:rPr>
          <w:rFonts w:ascii="Times New Roman" w:eastAsia="Times New Roman" w:hAnsi="Times New Roman" w:cs="Times New Roman"/>
          <w:bCs/>
          <w:kern w:val="36"/>
          <w:sz w:val="20"/>
          <w:szCs w:val="20"/>
          <w:lang w:val="en-US" w:eastAsia="en-GB"/>
        </w:rPr>
        <w:t>Spesialis</w:t>
      </w:r>
      <w:r>
        <w:rPr>
          <w:rFonts w:ascii="Times New Roman" w:eastAsia="Times New Roman" w:hAnsi="Times New Roman" w:cs="Times New Roman"/>
          <w:bCs/>
          <w:kern w:val="36"/>
          <w:sz w:val="20"/>
          <w:szCs w:val="20"/>
          <w:lang w:val="en-US" w:eastAsia="en-GB"/>
        </w:rPr>
        <w:t xml:space="preserve"> </w:t>
      </w:r>
      <w:r w:rsidRPr="00DF2FD0">
        <w:rPr>
          <w:rFonts w:ascii="Times New Roman" w:eastAsia="Times New Roman" w:hAnsi="Times New Roman" w:cs="Times New Roman"/>
          <w:bCs/>
          <w:kern w:val="36"/>
          <w:sz w:val="20"/>
          <w:szCs w:val="20"/>
          <w:lang w:val="en-US" w:eastAsia="en-GB"/>
        </w:rPr>
        <w:t>Ilmu Kedokteran Fisik dan Rehabilitasi RSUP Prof. Dr. R. D. Kandou Manado</w:t>
      </w:r>
    </w:p>
    <w:p w14:paraId="6B5C4675" w14:textId="0186D469" w:rsidR="00662584" w:rsidRPr="00395B30" w:rsidRDefault="00662584" w:rsidP="00395B30">
      <w:pPr>
        <w:spacing w:after="0" w:line="240" w:lineRule="auto"/>
        <w:contextualSpacing/>
        <w:jc w:val="center"/>
        <w:textAlignment w:val="center"/>
        <w:outlineLvl w:val="0"/>
        <w:rPr>
          <w:rFonts w:ascii="Times New Roman" w:eastAsia="Times New Roman" w:hAnsi="Times New Roman" w:cs="Times New Roman"/>
          <w:bCs/>
          <w:kern w:val="36"/>
          <w:sz w:val="20"/>
          <w:szCs w:val="20"/>
          <w:lang w:val="en-US" w:eastAsia="en-GB"/>
        </w:rPr>
      </w:pPr>
      <w:r w:rsidRPr="00395B30">
        <w:rPr>
          <w:rFonts w:ascii="Times New Roman" w:eastAsia="Times New Roman" w:hAnsi="Times New Roman" w:cs="Times New Roman"/>
          <w:bCs/>
          <w:kern w:val="36"/>
          <w:sz w:val="20"/>
          <w:szCs w:val="20"/>
          <w:lang w:val="en-US" w:eastAsia="en-GB"/>
        </w:rPr>
        <w:t>Email:</w:t>
      </w:r>
      <w:r w:rsidR="00DD6BE5" w:rsidRPr="00395B30">
        <w:rPr>
          <w:rFonts w:ascii="Times New Roman" w:eastAsia="Times New Roman" w:hAnsi="Times New Roman" w:cs="Times New Roman"/>
          <w:bCs/>
          <w:kern w:val="36"/>
          <w:sz w:val="20"/>
          <w:szCs w:val="20"/>
          <w:lang w:val="en-US" w:eastAsia="en-GB"/>
        </w:rPr>
        <w:t xml:space="preserve"> </w:t>
      </w:r>
      <w:hyperlink r:id="rId8" w:history="1">
        <w:r w:rsidR="00DD6BE5" w:rsidRPr="00395B30">
          <w:rPr>
            <w:rStyle w:val="Hyperlink"/>
            <w:rFonts w:ascii="Times New Roman" w:eastAsia="Times New Roman" w:hAnsi="Times New Roman" w:cs="Times New Roman"/>
            <w:bCs/>
            <w:color w:val="auto"/>
            <w:kern w:val="36"/>
            <w:sz w:val="20"/>
            <w:szCs w:val="20"/>
            <w:lang w:val="en-US" w:eastAsia="en-GB"/>
          </w:rPr>
          <w:t>odilo.darryl@gmail.com</w:t>
        </w:r>
      </w:hyperlink>
    </w:p>
    <w:p w14:paraId="4E07F8BB" w14:textId="2A5D6074" w:rsidR="00662584" w:rsidRPr="00DF2FD0" w:rsidRDefault="00662584" w:rsidP="00395B30">
      <w:pPr>
        <w:spacing w:after="0" w:line="240" w:lineRule="auto"/>
        <w:contextualSpacing/>
        <w:textAlignment w:val="center"/>
        <w:outlineLvl w:val="0"/>
        <w:rPr>
          <w:rFonts w:ascii="Times New Roman" w:eastAsia="Times New Roman" w:hAnsi="Times New Roman" w:cs="Times New Roman"/>
          <w:bCs/>
          <w:kern w:val="36"/>
          <w:sz w:val="20"/>
          <w:szCs w:val="20"/>
          <w:lang w:val="en-US" w:eastAsia="en-GB"/>
        </w:rPr>
      </w:pPr>
    </w:p>
    <w:p w14:paraId="15667FF6" w14:textId="77777777" w:rsidR="00092F1A" w:rsidRDefault="00092F1A" w:rsidP="00395B30">
      <w:pPr>
        <w:spacing w:after="0" w:line="240" w:lineRule="auto"/>
        <w:contextualSpacing/>
        <w:jc w:val="both"/>
        <w:rPr>
          <w:rFonts w:ascii="Times New Roman" w:eastAsia="Times New Roman" w:hAnsi="Times New Roman" w:cs="Times New Roman"/>
          <w:b/>
          <w:bCs/>
          <w:lang w:val="id-ID" w:eastAsia="en-GB"/>
        </w:rPr>
        <w:sectPr w:rsidR="00092F1A" w:rsidSect="00395B30">
          <w:footerReference w:type="default" r:id="rId9"/>
          <w:pgSz w:w="11906" w:h="16838" w:code="9"/>
          <w:pgMar w:top="1411" w:right="1411" w:bottom="1411" w:left="1411" w:header="706" w:footer="706" w:gutter="0"/>
          <w:cols w:space="708"/>
          <w:docGrid w:linePitch="360"/>
        </w:sectPr>
      </w:pPr>
    </w:p>
    <w:p w14:paraId="3ABFB1C9" w14:textId="6EB44922" w:rsidR="00092F1A" w:rsidRPr="00097E05" w:rsidRDefault="00092F1A" w:rsidP="00395B30">
      <w:pPr>
        <w:spacing w:after="0" w:line="240" w:lineRule="auto"/>
        <w:contextualSpacing/>
        <w:jc w:val="both"/>
        <w:rPr>
          <w:rFonts w:ascii="Times New Roman" w:eastAsia="Times New Roman" w:hAnsi="Times New Roman" w:cs="Times New Roman"/>
          <w:lang w:eastAsia="en-GB"/>
        </w:rPr>
      </w:pPr>
      <w:r w:rsidRPr="00097E05">
        <w:rPr>
          <w:rFonts w:ascii="Times New Roman" w:eastAsia="Times New Roman" w:hAnsi="Times New Roman" w:cs="Times New Roman"/>
          <w:b/>
          <w:bCs/>
          <w:lang w:val="id-ID" w:eastAsia="en-GB"/>
        </w:rPr>
        <w:lastRenderedPageBreak/>
        <w:t>PENDAHULUAN</w:t>
      </w:r>
    </w:p>
    <w:p w14:paraId="6714488E" w14:textId="77777777" w:rsidR="00092F1A" w:rsidRDefault="00092F1A" w:rsidP="00395B30">
      <w:pPr>
        <w:spacing w:after="0" w:line="240" w:lineRule="auto"/>
        <w:ind w:firstLine="540"/>
        <w:contextualSpacing/>
        <w:jc w:val="both"/>
        <w:rPr>
          <w:rFonts w:ascii="Times New Roman" w:eastAsia="Times New Roman" w:hAnsi="Times New Roman" w:cs="Times New Roman"/>
          <w:sz w:val="20"/>
          <w:szCs w:val="20"/>
          <w:lang w:val="id-ID" w:eastAsia="en-GB"/>
        </w:rPr>
      </w:pPr>
      <w:r w:rsidRPr="008A5763">
        <w:rPr>
          <w:rFonts w:ascii="Times New Roman" w:eastAsia="Times New Roman" w:hAnsi="Times New Roman" w:cs="Times New Roman"/>
          <w:sz w:val="20"/>
          <w:szCs w:val="20"/>
          <w:lang w:eastAsia="en-GB"/>
        </w:rPr>
        <w:t xml:space="preserve">Cedera </w:t>
      </w:r>
      <w:r w:rsidRPr="008A5763">
        <w:rPr>
          <w:rFonts w:ascii="Times New Roman" w:eastAsia="Times New Roman" w:hAnsi="Times New Roman" w:cs="Times New Roman"/>
          <w:sz w:val="20"/>
          <w:szCs w:val="20"/>
          <w:lang w:val="id-ID" w:eastAsia="en-GB"/>
        </w:rPr>
        <w:t xml:space="preserve">pada </w:t>
      </w:r>
      <w:r w:rsidRPr="008A5763">
        <w:rPr>
          <w:rFonts w:ascii="Times New Roman" w:eastAsia="Times New Roman" w:hAnsi="Times New Roman" w:cs="Times New Roman"/>
          <w:sz w:val="20"/>
          <w:szCs w:val="20"/>
          <w:lang w:eastAsia="en-GB"/>
        </w:rPr>
        <w:t>pleksus brakialis dapat menyebabkan disabilitas fisik yang berat. Lesi ini dapat</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menyebabkan hilangnya kemampuan fungsional anggota gerak atas, nyeri yang mengganggu,</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stres psikologis, kesulitan sosioekonomi dan mengurangi kualitas hidup pasien secara</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umum.</w:t>
      </w:r>
      <w:r w:rsidRPr="008A5763">
        <w:rPr>
          <w:rFonts w:ascii="Times New Roman" w:eastAsia="Times New Roman" w:hAnsi="Times New Roman" w:cs="Times New Roman"/>
          <w:sz w:val="20"/>
          <w:szCs w:val="20"/>
          <w:vertAlign w:val="superscript"/>
          <w:lang w:eastAsia="en-GB"/>
        </w:rPr>
        <w:t>1</w:t>
      </w:r>
      <w:r w:rsidRPr="008A5763">
        <w:rPr>
          <w:rFonts w:ascii="Times New Roman" w:eastAsia="Times New Roman" w:hAnsi="Times New Roman" w:cs="Times New Roman"/>
          <w:sz w:val="20"/>
          <w:szCs w:val="20"/>
          <w:vertAlign w:val="superscript"/>
          <w:lang w:val="id-ID" w:eastAsia="en-GB"/>
        </w:rPr>
        <w:t>,2</w:t>
      </w:r>
      <w:r>
        <w:rPr>
          <w:rFonts w:ascii="Times New Roman" w:eastAsia="Times New Roman" w:hAnsi="Times New Roman" w:cs="Times New Roman"/>
          <w:sz w:val="20"/>
          <w:szCs w:val="20"/>
          <w:lang w:val="en-US" w:eastAsia="en-GB"/>
        </w:rPr>
        <w:t xml:space="preserve">  </w:t>
      </w:r>
      <w:r w:rsidRPr="008A5763">
        <w:rPr>
          <w:rFonts w:ascii="Times New Roman" w:eastAsia="Times New Roman" w:hAnsi="Times New Roman" w:cs="Times New Roman"/>
          <w:sz w:val="20"/>
          <w:szCs w:val="20"/>
          <w:lang w:eastAsia="en-GB"/>
        </w:rPr>
        <w:t>Prevalensi cedera pleksus brakialis tertinggi</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pada usia dewasa muda 19 – 34 tahun dengan angka kejadian pada laki –laki sebesar 89%.</w:t>
      </w:r>
      <w:r w:rsidRPr="008A5763">
        <w:rPr>
          <w:rFonts w:ascii="Times New Roman" w:eastAsia="Times New Roman" w:hAnsi="Times New Roman" w:cs="Times New Roman"/>
          <w:sz w:val="20"/>
          <w:szCs w:val="20"/>
          <w:lang w:val="id-ID" w:eastAsia="en-GB"/>
        </w:rPr>
        <w:t xml:space="preserve"> </w:t>
      </w:r>
    </w:p>
    <w:p w14:paraId="103055F1" w14:textId="77777777" w:rsidR="00092F1A" w:rsidRPr="00A23F69" w:rsidRDefault="00092F1A" w:rsidP="00395B30">
      <w:pPr>
        <w:spacing w:after="0" w:line="240" w:lineRule="auto"/>
        <w:ind w:firstLine="540"/>
        <w:contextualSpacing/>
        <w:jc w:val="both"/>
        <w:rPr>
          <w:rFonts w:ascii="Times New Roman" w:eastAsia="Times New Roman" w:hAnsi="Times New Roman" w:cs="Times New Roman"/>
          <w:sz w:val="20"/>
          <w:szCs w:val="20"/>
          <w:lang w:val="id-ID" w:eastAsia="en-GB"/>
        </w:rPr>
      </w:pPr>
      <w:r w:rsidRPr="008A5763">
        <w:rPr>
          <w:rFonts w:ascii="Times New Roman" w:eastAsia="Times New Roman" w:hAnsi="Times New Roman" w:cs="Times New Roman"/>
          <w:sz w:val="20"/>
          <w:szCs w:val="20"/>
          <w:lang w:eastAsia="en-GB"/>
        </w:rPr>
        <w:t>Penyebab tersering cedera pleksus brakialis adalah trauma, dapat disebabkan oleh</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berbagai mekanisme, meliputi luka tembus, terjatuh, serta kecelakaan kendaraan bermotor</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vertAlign w:val="superscript"/>
          <w:lang w:val="id-ID" w:eastAsia="en-GB"/>
        </w:rPr>
        <w:t>1,</w:t>
      </w:r>
      <w:r w:rsidRPr="008A5763">
        <w:rPr>
          <w:rFonts w:ascii="Times New Roman" w:eastAsia="Times New Roman" w:hAnsi="Times New Roman" w:cs="Times New Roman"/>
          <w:sz w:val="20"/>
          <w:szCs w:val="20"/>
          <w:vertAlign w:val="superscript"/>
          <w:lang w:eastAsia="en-GB"/>
        </w:rPr>
        <w:t>2,3</w:t>
      </w:r>
      <w:r>
        <w:rPr>
          <w:rFonts w:ascii="Times New Roman" w:eastAsia="Times New Roman" w:hAnsi="Times New Roman" w:cs="Times New Roman"/>
          <w:sz w:val="20"/>
          <w:szCs w:val="20"/>
          <w:lang w:eastAsia="en-GB"/>
        </w:rPr>
        <w:t xml:space="preserve">  </w:t>
      </w:r>
      <w:r w:rsidRPr="008A5763">
        <w:rPr>
          <w:rFonts w:ascii="Times New Roman" w:eastAsia="Times New Roman" w:hAnsi="Times New Roman" w:cs="Times New Roman"/>
          <w:sz w:val="20"/>
          <w:szCs w:val="20"/>
          <w:lang w:val="id-ID" w:eastAsia="en-GB"/>
        </w:rPr>
        <w:t>Data mengenai insiden trauma ple</w:t>
      </w:r>
      <w:r w:rsidRPr="008A5763">
        <w:rPr>
          <w:rFonts w:ascii="Times New Roman" w:eastAsia="Times New Roman" w:hAnsi="Times New Roman" w:cs="Times New Roman"/>
          <w:sz w:val="20"/>
          <w:szCs w:val="20"/>
          <w:lang w:eastAsia="en-GB"/>
        </w:rPr>
        <w:t>k</w:t>
      </w:r>
      <w:r w:rsidRPr="008A5763">
        <w:rPr>
          <w:rFonts w:ascii="Times New Roman" w:eastAsia="Times New Roman" w:hAnsi="Times New Roman" w:cs="Times New Roman"/>
          <w:sz w:val="20"/>
          <w:szCs w:val="20"/>
          <w:lang w:val="id-ID" w:eastAsia="en-GB"/>
        </w:rPr>
        <w:t xml:space="preserve">us brakialis sulit diketahui dengan pasti, Goldie dan Coates melaporkan 450-500 kasus cedera supraklavikular tertutup terjadi setiap tahun di Inggris. </w:t>
      </w:r>
      <w:r w:rsidRPr="008A5763">
        <w:rPr>
          <w:rFonts w:ascii="Times New Roman" w:hAnsi="Times New Roman" w:cs="Times New Roman"/>
          <w:sz w:val="20"/>
          <w:szCs w:val="20"/>
        </w:rPr>
        <w:t>Lesi traumatik yang berhubungan dengan paralisis pleksus brakialis antara lain fraktur klavikula (10%), fraktur humerus (10%), sublukasi cervical spine (5%), trauma medula spinalis cervical (5-10%)</w:t>
      </w:r>
      <w:r w:rsidRPr="008A5763">
        <w:rPr>
          <w:rFonts w:ascii="Times New Roman" w:hAnsi="Times New Roman" w:cs="Times New Roman"/>
          <w:sz w:val="20"/>
          <w:szCs w:val="20"/>
          <w:lang w:eastAsia="en-GB"/>
        </w:rPr>
        <w:t>.</w:t>
      </w:r>
      <w:r w:rsidRPr="008A5763">
        <w:rPr>
          <w:rFonts w:ascii="Times New Roman" w:hAnsi="Times New Roman" w:cs="Times New Roman"/>
          <w:sz w:val="20"/>
          <w:szCs w:val="20"/>
          <w:vertAlign w:val="superscript"/>
          <w:lang w:val="id-ID" w:eastAsia="en-GB"/>
        </w:rPr>
        <w:t>2,4,5</w:t>
      </w:r>
    </w:p>
    <w:p w14:paraId="295DB6AC" w14:textId="77777777" w:rsidR="00092F1A" w:rsidRPr="008A5763" w:rsidRDefault="00092F1A" w:rsidP="00395B30">
      <w:pPr>
        <w:shd w:val="clear" w:color="auto" w:fill="FFFFFF"/>
        <w:tabs>
          <w:tab w:val="left" w:pos="540"/>
        </w:tabs>
        <w:spacing w:after="0" w:line="240" w:lineRule="auto"/>
        <w:contextualSpacing/>
        <w:jc w:val="both"/>
        <w:textAlignment w:val="baseline"/>
        <w:rPr>
          <w:rFonts w:ascii="Times New Roman" w:eastAsia="Times New Roman" w:hAnsi="Times New Roman" w:cs="Times New Roman"/>
          <w:sz w:val="20"/>
          <w:szCs w:val="20"/>
          <w:lang w:eastAsia="en-GB"/>
        </w:rPr>
      </w:pPr>
      <w:r w:rsidRPr="008A5763">
        <w:rPr>
          <w:rFonts w:ascii="Times New Roman" w:eastAsia="Times New Roman" w:hAnsi="Times New Roman" w:cs="Times New Roman"/>
          <w:sz w:val="20"/>
          <w:szCs w:val="20"/>
          <w:lang w:eastAsia="en-GB"/>
        </w:rPr>
        <w:tab/>
        <w:t>Penatalaksanaan pasien dengan cedera pleksus brakialis merupakan masalah</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kompleks yang memerlukan kerjasama yang erat dari sebuah tim terdiri dari dokter-dokter</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ahli dari bagian yang berbeda dan diperlukan juga kolaborasi dengan bidang lain seperti</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okupasional terapis, fisioterapis, psikolog, pekerja sosial dan konselor vokasion</w:t>
      </w:r>
      <w:r w:rsidRPr="008A5763">
        <w:rPr>
          <w:rFonts w:ascii="Times New Roman" w:eastAsia="Times New Roman" w:hAnsi="Times New Roman" w:cs="Times New Roman"/>
          <w:sz w:val="20"/>
          <w:szCs w:val="20"/>
          <w:lang w:val="id-ID" w:eastAsia="en-GB"/>
        </w:rPr>
        <w:t>a</w:t>
      </w:r>
      <w:r w:rsidRPr="008A5763">
        <w:rPr>
          <w:rFonts w:ascii="Times New Roman" w:eastAsia="Times New Roman" w:hAnsi="Times New Roman" w:cs="Times New Roman"/>
          <w:sz w:val="20"/>
          <w:szCs w:val="20"/>
          <w:lang w:eastAsia="en-GB"/>
        </w:rPr>
        <w:t>l.</w:t>
      </w:r>
      <w:r w:rsidRPr="008A5763">
        <w:rPr>
          <w:rFonts w:ascii="Times New Roman" w:eastAsia="Times New Roman" w:hAnsi="Times New Roman" w:cs="Times New Roman"/>
          <w:sz w:val="20"/>
          <w:szCs w:val="20"/>
          <w:vertAlign w:val="superscript"/>
          <w:lang w:eastAsia="en-GB"/>
        </w:rPr>
        <w:t>1</w:t>
      </w:r>
      <w:r w:rsidRPr="008A5763">
        <w:rPr>
          <w:rFonts w:ascii="Times New Roman" w:eastAsia="Times New Roman" w:hAnsi="Times New Roman" w:cs="Times New Roman"/>
          <w:sz w:val="20"/>
          <w:szCs w:val="20"/>
          <w:vertAlign w:val="superscript"/>
          <w:lang w:val="id-ID" w:eastAsia="en-GB"/>
        </w:rPr>
        <w:t>,2,6</w:t>
      </w:r>
      <w:r w:rsidRPr="008A5763">
        <w:rPr>
          <w:rFonts w:ascii="Times New Roman" w:eastAsia="Times New Roman" w:hAnsi="Times New Roman" w:cs="Times New Roman"/>
          <w:sz w:val="20"/>
          <w:szCs w:val="20"/>
          <w:lang w:eastAsia="en-GB"/>
        </w:rPr>
        <w:t xml:space="preserve"> </w:t>
      </w:r>
    </w:p>
    <w:p w14:paraId="0B35C033" w14:textId="77777777" w:rsidR="00092F1A" w:rsidRPr="00A23F69" w:rsidRDefault="00092F1A" w:rsidP="00395B30">
      <w:pPr>
        <w:tabs>
          <w:tab w:val="left" w:pos="540"/>
        </w:tabs>
        <w:spacing w:after="0" w:line="240" w:lineRule="auto"/>
        <w:contextualSpacing/>
        <w:jc w:val="both"/>
        <w:rPr>
          <w:rFonts w:ascii="Times New Roman" w:eastAsia="Times New Roman" w:hAnsi="Times New Roman" w:cs="Times New Roman"/>
          <w:sz w:val="20"/>
          <w:szCs w:val="20"/>
          <w:lang w:eastAsia="en-GB"/>
        </w:rPr>
      </w:pPr>
      <w:r w:rsidRPr="008A5763">
        <w:rPr>
          <w:rFonts w:ascii="Times New Roman" w:eastAsia="Times New Roman" w:hAnsi="Times New Roman" w:cs="Times New Roman"/>
          <w:sz w:val="20"/>
          <w:szCs w:val="20"/>
          <w:lang w:eastAsia="en-GB"/>
        </w:rPr>
        <w:tab/>
        <w:t>Prognosis dari cedera pleksus brakialis bervariasi dan tergantung dari</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letak, derajat kerusakan saraf dan kecepatan memperoleh terapi. Pasien yang tidak mendapatkan penanganan yang tepat dapat memperburuk kondisinya,</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dengan adanya kontraktur sendi, subluksasi sendi bahu serta bertambahnya kelemahan dan</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 xml:space="preserve">atrofi otot akibat </w:t>
      </w:r>
      <w:r w:rsidRPr="008A5763">
        <w:rPr>
          <w:rFonts w:ascii="Times New Roman" w:eastAsia="Times New Roman" w:hAnsi="Times New Roman" w:cs="Times New Roman"/>
          <w:i/>
          <w:sz w:val="20"/>
          <w:szCs w:val="20"/>
          <w:lang w:eastAsia="en-GB"/>
        </w:rPr>
        <w:t>disuse</w:t>
      </w:r>
      <w:r w:rsidRPr="008A5763">
        <w:rPr>
          <w:rFonts w:ascii="Times New Roman" w:eastAsia="Times New Roman" w:hAnsi="Times New Roman" w:cs="Times New Roman"/>
          <w:sz w:val="20"/>
          <w:szCs w:val="20"/>
          <w:lang w:eastAsia="en-GB"/>
        </w:rPr>
        <w:t>.</w:t>
      </w:r>
      <w:r w:rsidRPr="008A5763">
        <w:rPr>
          <w:rFonts w:ascii="Times New Roman" w:eastAsia="Times New Roman" w:hAnsi="Times New Roman" w:cs="Times New Roman"/>
          <w:sz w:val="20"/>
          <w:szCs w:val="20"/>
          <w:vertAlign w:val="superscript"/>
          <w:lang w:val="id-ID" w:eastAsia="en-GB"/>
        </w:rPr>
        <w:t>5,7</w:t>
      </w:r>
    </w:p>
    <w:p w14:paraId="281B2498" w14:textId="77777777" w:rsidR="00092F1A" w:rsidRPr="008A5763" w:rsidRDefault="00092F1A" w:rsidP="00395B30">
      <w:pPr>
        <w:spacing w:after="0" w:line="240" w:lineRule="auto"/>
        <w:contextualSpacing/>
        <w:rPr>
          <w:rFonts w:ascii="Times New Roman" w:eastAsia="Times New Roman" w:hAnsi="Times New Roman" w:cs="Times New Roman"/>
          <w:b/>
          <w:sz w:val="20"/>
          <w:szCs w:val="20"/>
          <w:lang w:val="id-ID" w:eastAsia="en-GB"/>
        </w:rPr>
      </w:pPr>
    </w:p>
    <w:p w14:paraId="34579A4F" w14:textId="77777777" w:rsidR="00092F1A" w:rsidRPr="00097E05" w:rsidRDefault="00092F1A" w:rsidP="00395B30">
      <w:pPr>
        <w:spacing w:after="0" w:line="240" w:lineRule="auto"/>
        <w:contextualSpacing/>
        <w:rPr>
          <w:rFonts w:ascii="Times New Roman" w:eastAsia="Times New Roman" w:hAnsi="Times New Roman" w:cs="Times New Roman"/>
          <w:b/>
          <w:lang w:val="id-ID" w:eastAsia="en-GB"/>
        </w:rPr>
      </w:pPr>
      <w:r w:rsidRPr="00097E05">
        <w:rPr>
          <w:rFonts w:ascii="Times New Roman" w:eastAsia="Times New Roman" w:hAnsi="Times New Roman" w:cs="Times New Roman"/>
          <w:b/>
          <w:lang w:eastAsia="en-GB"/>
        </w:rPr>
        <w:t>DEFINISI</w:t>
      </w:r>
    </w:p>
    <w:p w14:paraId="1FC7A04B" w14:textId="77777777" w:rsidR="00092F1A" w:rsidRPr="008A5763" w:rsidRDefault="00092F1A" w:rsidP="00395B30">
      <w:pPr>
        <w:tabs>
          <w:tab w:val="left" w:pos="540"/>
        </w:tabs>
        <w:spacing w:after="0" w:line="240" w:lineRule="auto"/>
        <w:contextualSpacing/>
        <w:jc w:val="both"/>
        <w:rPr>
          <w:rFonts w:ascii="Times New Roman" w:eastAsia="Times New Roman" w:hAnsi="Times New Roman" w:cs="Times New Roman"/>
          <w:sz w:val="20"/>
          <w:szCs w:val="20"/>
          <w:vertAlign w:val="superscript"/>
          <w:lang w:val="id-ID" w:eastAsia="en-GB"/>
        </w:rPr>
      </w:pPr>
      <w:r w:rsidRPr="008A5763">
        <w:rPr>
          <w:rFonts w:ascii="Times New Roman" w:eastAsia="Times New Roman" w:hAnsi="Times New Roman" w:cs="Times New Roman"/>
          <w:sz w:val="20"/>
          <w:szCs w:val="20"/>
          <w:lang w:eastAsia="en-GB"/>
        </w:rPr>
        <w:tab/>
        <w:t>Cedera pleksus brakialis adalah cedera pada jaringan saraf perifer yang</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membentuk pleksus brakialis, mulai dari akar saraf saraf hingga saraf terminal. Cedera</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ini dapat menimbulkan gangguan fungsi motorik, sensorik maupun otonom pada</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anggota gerak atas. Istilah lain yang sering digunakan yaitu neuropati pleksus</w:t>
      </w:r>
      <w:r w:rsidRPr="008A5763">
        <w:rPr>
          <w:rFonts w:ascii="Times New Roman" w:eastAsia="Times New Roman" w:hAnsi="Times New Roman" w:cs="Times New Roman"/>
          <w:sz w:val="20"/>
          <w:szCs w:val="20"/>
          <w:lang w:val="id-ID" w:eastAsia="en-GB"/>
        </w:rPr>
        <w:t xml:space="preserve"> </w:t>
      </w:r>
      <w:r w:rsidRPr="008A5763">
        <w:rPr>
          <w:rFonts w:ascii="Times New Roman" w:eastAsia="Times New Roman" w:hAnsi="Times New Roman" w:cs="Times New Roman"/>
          <w:sz w:val="20"/>
          <w:szCs w:val="20"/>
          <w:lang w:eastAsia="en-GB"/>
        </w:rPr>
        <w:t>brakialis atau pleksopati brakialis.</w:t>
      </w:r>
      <w:r w:rsidRPr="008A5763">
        <w:rPr>
          <w:rFonts w:ascii="Times New Roman" w:eastAsia="Times New Roman" w:hAnsi="Times New Roman" w:cs="Times New Roman"/>
          <w:sz w:val="20"/>
          <w:szCs w:val="20"/>
          <w:vertAlign w:val="superscript"/>
          <w:lang w:val="id-ID" w:eastAsia="en-GB"/>
        </w:rPr>
        <w:t>4,6</w:t>
      </w:r>
    </w:p>
    <w:p w14:paraId="485D1DAF" w14:textId="77777777" w:rsidR="00092F1A" w:rsidRDefault="00092F1A" w:rsidP="00395B30">
      <w:pPr>
        <w:pStyle w:val="ListParagraph"/>
        <w:spacing w:after="0" w:line="240" w:lineRule="auto"/>
        <w:ind w:left="0"/>
        <w:jc w:val="both"/>
        <w:rPr>
          <w:rFonts w:ascii="Times New Roman" w:eastAsia="Times New Roman" w:hAnsi="Times New Roman" w:cs="Times New Roman"/>
          <w:b/>
          <w:bCs/>
          <w:sz w:val="20"/>
          <w:szCs w:val="20"/>
          <w:lang w:val="id-ID" w:eastAsia="en-GB"/>
        </w:rPr>
      </w:pPr>
    </w:p>
    <w:p w14:paraId="3CD314DB" w14:textId="77777777" w:rsidR="00092F1A" w:rsidRDefault="00092F1A" w:rsidP="00395B30">
      <w:pPr>
        <w:pStyle w:val="ListParagraph"/>
        <w:spacing w:after="0" w:line="240" w:lineRule="auto"/>
        <w:ind w:left="0"/>
        <w:jc w:val="both"/>
        <w:rPr>
          <w:rFonts w:ascii="Times New Roman" w:eastAsia="Times New Roman" w:hAnsi="Times New Roman" w:cs="Times New Roman"/>
          <w:b/>
          <w:bCs/>
          <w:lang w:val="id-ID" w:eastAsia="en-GB"/>
        </w:rPr>
      </w:pPr>
      <w:r w:rsidRPr="008A5763">
        <w:rPr>
          <w:rFonts w:ascii="Times New Roman" w:hAnsi="Times New Roman" w:cs="Times New Roman"/>
          <w:noProof/>
          <w:sz w:val="20"/>
          <w:szCs w:val="20"/>
          <w:lang w:val="id-ID" w:eastAsia="id-ID"/>
        </w:rPr>
        <w:lastRenderedPageBreak/>
        <w:drawing>
          <wp:inline distT="0" distB="0" distL="0" distR="0" wp14:anchorId="3C9D4E2D" wp14:editId="4D98F89C">
            <wp:extent cx="2654935" cy="2296827"/>
            <wp:effectExtent l="0" t="0" r="0" b="8255"/>
            <wp:docPr id="62" name="Picture 62" descr="../BPI/Images/picture1-147F0EC1DBC7D079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I/Images/picture1-147F0EC1DBC7D079D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4935" cy="2296827"/>
                    </a:xfrm>
                    <a:prstGeom prst="rect">
                      <a:avLst/>
                    </a:prstGeom>
                    <a:noFill/>
                    <a:ln>
                      <a:noFill/>
                    </a:ln>
                  </pic:spPr>
                </pic:pic>
              </a:graphicData>
            </a:graphic>
          </wp:inline>
        </w:drawing>
      </w:r>
    </w:p>
    <w:p w14:paraId="459C98CD" w14:textId="73C9292C" w:rsidR="00092F1A" w:rsidRPr="00092F1A" w:rsidRDefault="00092F1A" w:rsidP="00395B30">
      <w:pPr>
        <w:pStyle w:val="Caption"/>
        <w:spacing w:after="0"/>
        <w:contextualSpacing/>
        <w:jc w:val="center"/>
        <w:rPr>
          <w:rFonts w:ascii="Times New Roman" w:hAnsi="Times New Roman" w:cs="Times New Roman"/>
          <w:i w:val="0"/>
          <w:color w:val="auto"/>
          <w:sz w:val="20"/>
          <w:szCs w:val="20"/>
        </w:rPr>
      </w:pPr>
      <w:r w:rsidRPr="008A5763">
        <w:rPr>
          <w:rFonts w:ascii="Times New Roman" w:hAnsi="Times New Roman" w:cs="Times New Roman"/>
          <w:i w:val="0"/>
          <w:color w:val="auto"/>
          <w:sz w:val="20"/>
          <w:szCs w:val="20"/>
        </w:rPr>
        <w:t>Gambar 1. Komponen dari pleksus brakialis serta hubungannya dengan arteri</w:t>
      </w:r>
    </w:p>
    <w:p w14:paraId="2064D279" w14:textId="77777777" w:rsidR="00092F1A" w:rsidRDefault="00092F1A" w:rsidP="00395B30">
      <w:pPr>
        <w:pStyle w:val="ListParagraph"/>
        <w:spacing w:after="0" w:line="240" w:lineRule="auto"/>
        <w:ind w:left="0"/>
        <w:jc w:val="both"/>
        <w:rPr>
          <w:rFonts w:ascii="Times New Roman" w:eastAsia="Times New Roman" w:hAnsi="Times New Roman" w:cs="Times New Roman"/>
          <w:b/>
          <w:bCs/>
          <w:lang w:val="id-ID" w:eastAsia="en-GB"/>
        </w:rPr>
      </w:pPr>
    </w:p>
    <w:p w14:paraId="3748A482" w14:textId="239EDBD9" w:rsidR="00092F1A" w:rsidRPr="00097E05" w:rsidRDefault="00092F1A" w:rsidP="00395B30">
      <w:pPr>
        <w:pStyle w:val="ListParagraph"/>
        <w:spacing w:after="0" w:line="240" w:lineRule="auto"/>
        <w:ind w:left="0"/>
        <w:jc w:val="both"/>
        <w:rPr>
          <w:rFonts w:ascii="Times New Roman" w:eastAsia="Times New Roman" w:hAnsi="Times New Roman" w:cs="Times New Roman"/>
          <w:lang w:eastAsia="en-GB"/>
        </w:rPr>
      </w:pPr>
      <w:r w:rsidRPr="00097E05">
        <w:rPr>
          <w:rFonts w:ascii="Times New Roman" w:eastAsia="Times New Roman" w:hAnsi="Times New Roman" w:cs="Times New Roman"/>
          <w:b/>
          <w:bCs/>
          <w:lang w:val="id-ID" w:eastAsia="en-GB"/>
        </w:rPr>
        <w:t>ANATOMI </w:t>
      </w:r>
      <w:r w:rsidRPr="00097E05">
        <w:rPr>
          <w:rFonts w:ascii="Times New Roman" w:eastAsia="Times New Roman" w:hAnsi="Times New Roman" w:cs="Times New Roman"/>
          <w:b/>
          <w:bCs/>
          <w:lang w:eastAsia="en-GB"/>
        </w:rPr>
        <w:t>PLEKSUS BRAKIALIS</w:t>
      </w:r>
      <w:r w:rsidRPr="00097E05">
        <w:rPr>
          <w:rFonts w:ascii="Times New Roman" w:eastAsia="Times New Roman" w:hAnsi="Times New Roman" w:cs="Times New Roman"/>
          <w:lang w:eastAsia="en-GB"/>
        </w:rPr>
        <w:t> </w:t>
      </w:r>
    </w:p>
    <w:p w14:paraId="78DBD236" w14:textId="77777777" w:rsidR="00092F1A" w:rsidRPr="008A5763" w:rsidRDefault="00092F1A" w:rsidP="00395B30">
      <w:pPr>
        <w:spacing w:after="0" w:line="240" w:lineRule="auto"/>
        <w:ind w:firstLine="540"/>
        <w:contextualSpacing/>
        <w:jc w:val="both"/>
        <w:rPr>
          <w:rFonts w:ascii="Times New Roman" w:hAnsi="Times New Roman" w:cs="Times New Roman"/>
          <w:noProof/>
          <w:sz w:val="20"/>
          <w:szCs w:val="20"/>
        </w:rPr>
      </w:pPr>
      <w:r w:rsidRPr="008A5763">
        <w:rPr>
          <w:rFonts w:ascii="Times New Roman" w:hAnsi="Times New Roman" w:cs="Times New Roman"/>
          <w:noProof/>
          <w:sz w:val="20"/>
          <w:szCs w:val="20"/>
        </w:rPr>
        <w:t>Pleksus brakialis biasanya memiliki panjang 15-18 cm pada pasien dewasa,</w:t>
      </w:r>
      <w:r w:rsidRPr="008A5763">
        <w:rPr>
          <w:rFonts w:ascii="Times New Roman" w:hAnsi="Times New Roman" w:cs="Times New Roman"/>
          <w:noProof/>
          <w:sz w:val="20"/>
          <w:szCs w:val="20"/>
        </w:rPr>
        <w:fldChar w:fldCharType="begin" w:fldLock="1"/>
      </w:r>
      <w:r w:rsidRPr="008A5763">
        <w:rPr>
          <w:rFonts w:ascii="Times New Roman" w:hAnsi="Times New Roman" w:cs="Times New Roman"/>
          <w:noProof/>
          <w:sz w:val="20"/>
          <w:szCs w:val="20"/>
        </w:rPr>
        <w:instrText>ADDIN CSL_CITATION { "citationItems" : [ { "id" : "ITEM-1", "itemData" : { "author" : [ { "dropping-particle" : "", "family" : "Patel", "given" : "Divya", "non-dropping-particle" : "", "parse-names" : false, "suffix" : "" }, { "dropping-particle" : "", "family" : "Sridhara", "given" : "CR", "non-dropping-particle" : "", "parse-names" : false, "suffix" : "" } ], "container-title" : "Pain Management", "edition" : "2", "editor" : [ { "dropping-particle" : "", "family" : "Waldman", "given" : "Steven D", "non-dropping-particle" : "", "parse-names" : false, "suffix" : "" } ], "id" : "ITEM-1", "issued" : { "date-parts" : [ [ "2011" ] ] }, "page" : "529-540", "publisher" : "ELSEVIER Saunders", "publisher-place" : "Philadelphia (PA)", "title" : "Brachial Plexopathy", "type" : "chapter" }, "uris" : [ "http://www.mendeley.com/documents/?uuid=92c87d4f-1aee-4cfa-9df5-35ef0d514e46" ] } ], "mendeley" : { "formattedCitation" : "&lt;sup&gt;&lt;sup&gt;4&lt;/sup&gt;&lt;/sup&gt;", "plainTextFormattedCitation" : "4", "previouslyFormattedCitation" : "&lt;sup&gt;&lt;sup&gt;4&lt;/sup&gt;&lt;/sup&gt;" }, "properties" : { "noteIndex" : 0 }, "schema" : "https://github.com/citation-style-language/schema/raw/master/csl-citation.json" }</w:instrText>
      </w:r>
      <w:r w:rsidRPr="008A5763">
        <w:rPr>
          <w:rFonts w:ascii="Times New Roman" w:hAnsi="Times New Roman" w:cs="Times New Roman"/>
          <w:noProof/>
          <w:sz w:val="20"/>
          <w:szCs w:val="20"/>
        </w:rPr>
        <w:fldChar w:fldCharType="separate"/>
      </w:r>
      <w:r w:rsidRPr="008A5763">
        <w:rPr>
          <w:rFonts w:ascii="Times New Roman" w:hAnsi="Times New Roman" w:cs="Times New Roman"/>
          <w:noProof/>
          <w:sz w:val="20"/>
          <w:szCs w:val="20"/>
          <w:vertAlign w:val="superscript"/>
        </w:rPr>
        <w:t>4</w:t>
      </w:r>
      <w:r w:rsidRPr="008A5763">
        <w:rPr>
          <w:rFonts w:ascii="Times New Roman" w:hAnsi="Times New Roman" w:cs="Times New Roman"/>
          <w:noProof/>
          <w:sz w:val="20"/>
          <w:szCs w:val="20"/>
        </w:rPr>
        <w:fldChar w:fldCharType="end"/>
      </w:r>
      <w:r w:rsidRPr="008A5763">
        <w:rPr>
          <w:rFonts w:ascii="Times New Roman" w:hAnsi="Times New Roman" w:cs="Times New Roman"/>
          <w:noProof/>
          <w:sz w:val="20"/>
          <w:szCs w:val="20"/>
        </w:rPr>
        <w:t xml:space="preserve"> berbentuk segitiga dan berjalan ke arah anterior dan inferior, mulai dari leher sampai axilla. Secara sederhana, bagian posterior triangle, yang merupakan sudut antara klavikula dan batas bawah dari m. Sternocleidomastoideus, adalah daerah leher yang berisi pleksus brakialis.</w:t>
      </w:r>
      <w:r w:rsidRPr="008A5763">
        <w:rPr>
          <w:rFonts w:ascii="Times New Roman" w:hAnsi="Times New Roman" w:cs="Times New Roman"/>
          <w:noProof/>
          <w:sz w:val="20"/>
          <w:szCs w:val="20"/>
        </w:rPr>
        <w:fldChar w:fldCharType="begin" w:fldLock="1"/>
      </w:r>
      <w:r w:rsidRPr="008A5763">
        <w:rPr>
          <w:rFonts w:ascii="Times New Roman" w:hAnsi="Times New Roman" w:cs="Times New Roman"/>
          <w:noProof/>
          <w:sz w:val="20"/>
          <w:szCs w:val="20"/>
        </w:rPr>
        <w:instrText>ADDIN CSL_CITATION { "citationItems" : [ { "id" : "ITEM-1", "itemData" : { "DOI" : "http://dx.doi.org/10.1016/B978-044306614-6.50010-7", "ISBN" : "978-0-443-06614-6", "author" : [ { "dropping-particle" : "", "family" : "Greenfield", "given" : "Bruce H", "non-dropping-particle" : "", "parse-names" : false, "suffix" : "" }, { "dropping-particle" : "", "family" : "Syen", "given" : "Dorie B", "non-dropping-particle" : "", "parse-names" : false, "suffix" : "" } ], "chapter-number" : "8", "container-title" : "Physical Therapy of the Shoulder", "edition" : "5", "editor" : [ { "dropping-particle" : "", "family" : "Donatelli", "given" : "Robert A.", "non-dropping-particle" : "", "parse-names" : false, "suffix" : "" } ], "id" : "ITEM-1", "issued" : { "date-parts" : [ [ "2012" ] ] }, "page" : "166-183", "publisher" : "ELSEVIER Churchill Livingstone", "publisher-place" : "Missouri (MI)", "title" : "Evaluation and Treatment of Brachial Plexus Lesions", "type" : "chapter" }, "uris" : [ "http://www.mendeley.com/documents/?uuid=71051fce-d0d6-4b92-b55c-9dd8873be4b0" ] } ], "mendeley" : { "formattedCitation" : "&lt;sup&gt;&lt;sup&gt;2&lt;/sup&gt;&lt;/sup&gt;", "plainTextFormattedCitation" : "2", "previouslyFormattedCitation" : "&lt;sup&gt;&lt;sup&gt;2&lt;/sup&gt;&lt;/sup&gt;" }, "properties" : { "noteIndex" : 0 }, "schema" : "https://github.com/citation-style-language/schema/raw/master/csl-citation.json" }</w:instrText>
      </w:r>
      <w:r w:rsidRPr="008A5763">
        <w:rPr>
          <w:rFonts w:ascii="Times New Roman" w:hAnsi="Times New Roman" w:cs="Times New Roman"/>
          <w:noProof/>
          <w:sz w:val="20"/>
          <w:szCs w:val="20"/>
        </w:rPr>
        <w:fldChar w:fldCharType="separate"/>
      </w:r>
      <w:r w:rsidRPr="008A5763">
        <w:rPr>
          <w:rFonts w:ascii="Times New Roman" w:hAnsi="Times New Roman" w:cs="Times New Roman"/>
          <w:noProof/>
          <w:sz w:val="20"/>
          <w:szCs w:val="20"/>
          <w:vertAlign w:val="superscript"/>
        </w:rPr>
        <w:t>2</w:t>
      </w:r>
      <w:r w:rsidRPr="008A5763">
        <w:rPr>
          <w:rFonts w:ascii="Times New Roman" w:hAnsi="Times New Roman" w:cs="Times New Roman"/>
          <w:noProof/>
          <w:sz w:val="20"/>
          <w:szCs w:val="20"/>
        </w:rPr>
        <w:fldChar w:fldCharType="end"/>
      </w:r>
      <w:r w:rsidRPr="008A5763">
        <w:rPr>
          <w:rFonts w:ascii="Times New Roman" w:hAnsi="Times New Roman" w:cs="Times New Roman"/>
          <w:noProof/>
          <w:sz w:val="20"/>
          <w:szCs w:val="20"/>
        </w:rPr>
        <w:t xml:space="preserve"> </w:t>
      </w:r>
    </w:p>
    <w:p w14:paraId="33BCC292" w14:textId="77777777" w:rsidR="00092F1A" w:rsidRPr="008A5763" w:rsidRDefault="00092F1A" w:rsidP="00395B30">
      <w:pPr>
        <w:spacing w:after="0" w:line="240" w:lineRule="auto"/>
        <w:ind w:firstLine="540"/>
        <w:contextualSpacing/>
        <w:jc w:val="both"/>
        <w:rPr>
          <w:rFonts w:ascii="Times New Roman" w:hAnsi="Times New Roman" w:cs="Times New Roman"/>
          <w:noProof/>
          <w:sz w:val="20"/>
          <w:szCs w:val="20"/>
        </w:rPr>
      </w:pPr>
      <w:r w:rsidRPr="008A5763">
        <w:rPr>
          <w:rFonts w:ascii="Times New Roman" w:hAnsi="Times New Roman" w:cs="Times New Roman"/>
          <w:noProof/>
          <w:sz w:val="20"/>
          <w:szCs w:val="20"/>
        </w:rPr>
        <w:t>Secara garis besar, pleksus ini terbagi menjadi 5 buah komponen penting,</w:t>
      </w:r>
      <w:r w:rsidRPr="008A5763">
        <w:rPr>
          <w:rFonts w:ascii="Times New Roman" w:hAnsi="Times New Roman" w:cs="Times New Roman"/>
          <w:noProof/>
          <w:sz w:val="20"/>
          <w:szCs w:val="20"/>
        </w:rPr>
        <w:fldChar w:fldCharType="begin" w:fldLock="1"/>
      </w:r>
      <w:r w:rsidRPr="008A5763">
        <w:rPr>
          <w:rFonts w:ascii="Times New Roman" w:hAnsi="Times New Roman" w:cs="Times New Roman"/>
          <w:noProof/>
          <w:sz w:val="20"/>
          <w:szCs w:val="20"/>
        </w:rPr>
        <w:instrText>ADDIN CSL_CITATION { "citationItems" : [ { "id" : "ITEM-1", "itemData" : { "author" : [ { "dropping-particle" : "", "family" : "Patel", "given" : "Divya", "non-dropping-particle" : "", "parse-names" : false, "suffix" : "" }, { "dropping-particle" : "", "family" : "Sridhara", "given" : "CR", "non-dropping-particle" : "", "parse-names" : false, "suffix" : "" } ], "container-title" : "Pain Management", "edition" : "2", "editor" : [ { "dropping-particle" : "", "family" : "Waldman", "given" : "Steven D", "non-dropping-particle" : "", "parse-names" : false, "suffix" : "" } ], "id" : "ITEM-1", "issued" : { "date-parts" : [ [ "2011" ] ] }, "page" : "529-540", "publisher" : "ELSEVIER Saunders", "publisher-place" : "Philadelphia (PA)", "title" : "Brachial Plexopathy", "type" : "chapter" }, "uris" : [ "http://www.mendeley.com/documents/?uuid=92c87d4f-1aee-4cfa-9df5-35ef0d514e46" ] }, { "id" : "ITEM-2", "itemData" : { "ISBN" : "9781437705751", "author" : [ { "dropping-particle" : "", "family" : "Kelly", "given" : "Brian M", "non-dropping-particle" : "", "parse-names" : false, "suffix" : "" }, { "dropping-particle" : "", "family" : "DO", "given" : "", "non-dropping-particle" : "", "parse-names" : false, "suffix" : "" }, { "dropping-particle" : "", "family" : "Leonard", "given" : "James A", "non-dropping-particle" : "", "parse-names" : false, "suffix" : "" } ], "container-title" : "Practical Management of Pediatric and Adult Brachial Plexus Palsies", "editor" : [ { "dropping-particle" : "", "family" : "Chung", "given" : "Kevin C", "non-dropping-particle" : "", "parse-names" : false, "suffix" : "" }, { "dropping-particle" : "", "family" : "Yang", "given" : "Lynda J-S", "non-dropping-particle" : "", "parse-names" : false, "suffix" : "" }, { "dropping-particle" : "", "family" : "McGillicuddy", "given" : "John E", "non-dropping-particle" : "", "parse-names" : false, "suffix" : "" } ], "id" : "ITEM-2", "issued" : { "date-parts" : [ [ "2012" ] ] }, "page" : "301-317", "publisher" : "ELSEVIER Saunders", "publisher-place" : "Philadelphia (PA)", "title" : "Rehabilitation concepts for adult brachial plexus injuries", "type" : "chapter" }, "uris" : [ "http://www.mendeley.com/documents/?uuid=3d98af40-9bd9-4d14-b00c-13397172a0d5" ] } ], "mendeley" : { "formattedCitation" : "&lt;sup&gt;&lt;sup&gt;4&lt;/sup&gt;,&lt;sup&gt;3&lt;/sup&gt;&lt;/sup&gt;", "plainTextFormattedCitation" : "4,3", "previouslyFormattedCitation" : "&lt;sup&gt;&lt;sup&gt;4&lt;/sup&gt;,&lt;sup&gt;3&lt;/sup&gt;&lt;/sup&gt;" }, "properties" : { "noteIndex" : 0 }, "schema" : "https://github.com/citation-style-language/schema/raw/master/csl-citation.json" }</w:instrText>
      </w:r>
      <w:r w:rsidRPr="008A5763">
        <w:rPr>
          <w:rFonts w:ascii="Times New Roman" w:hAnsi="Times New Roman" w:cs="Times New Roman"/>
          <w:noProof/>
          <w:sz w:val="20"/>
          <w:szCs w:val="20"/>
        </w:rPr>
        <w:fldChar w:fldCharType="separate"/>
      </w:r>
      <w:r w:rsidRPr="008A5763">
        <w:rPr>
          <w:rFonts w:ascii="Times New Roman" w:hAnsi="Times New Roman" w:cs="Times New Roman"/>
          <w:noProof/>
          <w:sz w:val="20"/>
          <w:szCs w:val="20"/>
          <w:vertAlign w:val="superscript"/>
        </w:rPr>
        <w:t>4,3</w:t>
      </w:r>
      <w:r w:rsidRPr="008A5763">
        <w:rPr>
          <w:rFonts w:ascii="Times New Roman" w:hAnsi="Times New Roman" w:cs="Times New Roman"/>
          <w:noProof/>
          <w:sz w:val="20"/>
          <w:szCs w:val="20"/>
        </w:rPr>
        <w:fldChar w:fldCharType="end"/>
      </w:r>
      <w:r w:rsidRPr="008A5763">
        <w:rPr>
          <w:rFonts w:ascii="Times New Roman" w:hAnsi="Times New Roman" w:cs="Times New Roman"/>
          <w:noProof/>
          <w:sz w:val="20"/>
          <w:szCs w:val="20"/>
        </w:rPr>
        <w:t xml:space="preserve"> yaitu:</w:t>
      </w:r>
    </w:p>
    <w:p w14:paraId="6B8128D0" w14:textId="77777777" w:rsidR="00092F1A" w:rsidRPr="008A5763" w:rsidRDefault="00092F1A" w:rsidP="00395B30">
      <w:pPr>
        <w:pStyle w:val="ListParagraph"/>
        <w:numPr>
          <w:ilvl w:val="0"/>
          <w:numId w:val="1"/>
        </w:numPr>
        <w:spacing w:after="0" w:line="240" w:lineRule="auto"/>
        <w:ind w:left="270" w:hanging="270"/>
        <w:jc w:val="both"/>
        <w:rPr>
          <w:rFonts w:ascii="Times New Roman" w:hAnsi="Times New Roman" w:cs="Times New Roman"/>
          <w:noProof/>
          <w:sz w:val="20"/>
          <w:szCs w:val="20"/>
        </w:rPr>
      </w:pPr>
      <w:r w:rsidRPr="008A5763">
        <w:rPr>
          <w:rFonts w:ascii="Times New Roman" w:hAnsi="Times New Roman" w:cs="Times New Roman"/>
          <w:noProof/>
          <w:sz w:val="20"/>
          <w:szCs w:val="20"/>
        </w:rPr>
        <w:t>Akar saraf: merupakan ramus primer anterior dari saraf spinal C5-T1</w:t>
      </w:r>
    </w:p>
    <w:p w14:paraId="5507A23B" w14:textId="77777777" w:rsidR="00092F1A" w:rsidRPr="008A5763" w:rsidRDefault="00092F1A" w:rsidP="00395B30">
      <w:pPr>
        <w:pStyle w:val="ListParagraph"/>
        <w:numPr>
          <w:ilvl w:val="0"/>
          <w:numId w:val="1"/>
        </w:numPr>
        <w:spacing w:after="0" w:line="240" w:lineRule="auto"/>
        <w:ind w:left="270" w:hanging="270"/>
        <w:jc w:val="both"/>
        <w:rPr>
          <w:rFonts w:ascii="Times New Roman" w:hAnsi="Times New Roman" w:cs="Times New Roman"/>
          <w:noProof/>
          <w:sz w:val="20"/>
          <w:szCs w:val="20"/>
        </w:rPr>
      </w:pPr>
      <w:r w:rsidRPr="008A5763">
        <w:rPr>
          <w:rFonts w:ascii="Times New Roman" w:hAnsi="Times New Roman" w:cs="Times New Roman"/>
          <w:noProof/>
          <w:sz w:val="20"/>
          <w:szCs w:val="20"/>
        </w:rPr>
        <w:t>Trunkus: superior, tengah, dan inferior</w:t>
      </w:r>
    </w:p>
    <w:p w14:paraId="20E79637" w14:textId="77777777" w:rsidR="00092F1A" w:rsidRPr="008A5763" w:rsidRDefault="00092F1A" w:rsidP="00395B30">
      <w:pPr>
        <w:pStyle w:val="ListParagraph"/>
        <w:numPr>
          <w:ilvl w:val="0"/>
          <w:numId w:val="1"/>
        </w:numPr>
        <w:spacing w:after="0" w:line="240" w:lineRule="auto"/>
        <w:ind w:left="270" w:hanging="270"/>
        <w:jc w:val="both"/>
        <w:rPr>
          <w:rFonts w:ascii="Times New Roman" w:hAnsi="Times New Roman" w:cs="Times New Roman"/>
          <w:noProof/>
          <w:sz w:val="20"/>
          <w:szCs w:val="20"/>
        </w:rPr>
      </w:pPr>
      <w:r w:rsidRPr="008A5763">
        <w:rPr>
          <w:rFonts w:ascii="Times New Roman" w:hAnsi="Times New Roman" w:cs="Times New Roman"/>
          <w:noProof/>
          <w:sz w:val="20"/>
          <w:szCs w:val="20"/>
        </w:rPr>
        <w:t>Divisi: anterior dan posterior dari setiap bagian trunkus</w:t>
      </w:r>
    </w:p>
    <w:p w14:paraId="6F7A7B38" w14:textId="77777777" w:rsidR="00092F1A" w:rsidRPr="008A5763" w:rsidRDefault="00092F1A" w:rsidP="00395B30">
      <w:pPr>
        <w:pStyle w:val="ListParagraph"/>
        <w:numPr>
          <w:ilvl w:val="0"/>
          <w:numId w:val="1"/>
        </w:numPr>
        <w:spacing w:after="0" w:line="240" w:lineRule="auto"/>
        <w:ind w:left="270" w:hanging="270"/>
        <w:jc w:val="both"/>
        <w:rPr>
          <w:rFonts w:ascii="Times New Roman" w:hAnsi="Times New Roman" w:cs="Times New Roman"/>
          <w:noProof/>
          <w:sz w:val="20"/>
          <w:szCs w:val="20"/>
        </w:rPr>
      </w:pPr>
      <w:r w:rsidRPr="008A5763">
        <w:rPr>
          <w:rFonts w:ascii="Times New Roman" w:hAnsi="Times New Roman" w:cs="Times New Roman"/>
          <w:noProof/>
          <w:sz w:val="20"/>
          <w:szCs w:val="20"/>
        </w:rPr>
        <w:t>Korda: medial, lateral, dan posterior</w:t>
      </w:r>
    </w:p>
    <w:p w14:paraId="48D5F8DF" w14:textId="77777777" w:rsidR="00092F1A" w:rsidRPr="008A5763" w:rsidRDefault="00092F1A" w:rsidP="00395B30">
      <w:pPr>
        <w:pStyle w:val="ListParagraph"/>
        <w:numPr>
          <w:ilvl w:val="0"/>
          <w:numId w:val="1"/>
        </w:numPr>
        <w:spacing w:after="0" w:line="240" w:lineRule="auto"/>
        <w:ind w:left="270" w:hanging="270"/>
        <w:jc w:val="both"/>
        <w:rPr>
          <w:rFonts w:ascii="Times New Roman" w:hAnsi="Times New Roman" w:cs="Times New Roman"/>
          <w:noProof/>
          <w:sz w:val="20"/>
          <w:szCs w:val="20"/>
        </w:rPr>
      </w:pPr>
      <w:r w:rsidRPr="008A5763">
        <w:rPr>
          <w:rFonts w:ascii="Times New Roman" w:hAnsi="Times New Roman" w:cs="Times New Roman"/>
          <w:noProof/>
          <w:sz w:val="20"/>
          <w:szCs w:val="20"/>
        </w:rPr>
        <w:t>Beberapa cabang saraf tepi yang di derivasi dari akar, trunkus, divisi, dan korda</w:t>
      </w:r>
    </w:p>
    <w:p w14:paraId="53B961A5" w14:textId="77777777" w:rsidR="00092F1A" w:rsidRDefault="00092F1A" w:rsidP="00395B30">
      <w:pPr>
        <w:spacing w:after="0" w:line="240" w:lineRule="auto"/>
        <w:contextualSpacing/>
        <w:jc w:val="both"/>
        <w:rPr>
          <w:rFonts w:ascii="Times New Roman" w:hAnsi="Times New Roman" w:cs="Times New Roman"/>
          <w:noProof/>
          <w:sz w:val="20"/>
          <w:szCs w:val="20"/>
        </w:rPr>
      </w:pPr>
      <w:r w:rsidRPr="008A5763">
        <w:rPr>
          <w:rFonts w:ascii="Times New Roman" w:hAnsi="Times New Roman" w:cs="Times New Roman"/>
          <w:noProof/>
          <w:sz w:val="20"/>
          <w:szCs w:val="20"/>
        </w:rPr>
        <w:t>Dari 5 buah akar saraf membuat 3 buah trunkus, lalu setiap trunkus akan membuat dua buah cabang, ke sisi anterior</w:t>
      </w:r>
      <w:r>
        <w:rPr>
          <w:rFonts w:ascii="Times New Roman" w:hAnsi="Times New Roman" w:cs="Times New Roman"/>
          <w:noProof/>
          <w:sz w:val="20"/>
          <w:szCs w:val="20"/>
        </w:rPr>
        <w:t xml:space="preserve"> </w:t>
      </w:r>
      <w:r w:rsidRPr="008A5763">
        <w:rPr>
          <w:rFonts w:ascii="Times New Roman" w:hAnsi="Times New Roman" w:cs="Times New Roman"/>
          <w:noProof/>
          <w:sz w:val="20"/>
          <w:szCs w:val="20"/>
        </w:rPr>
        <w:t xml:space="preserve">atau posterior, untuk membuat tiga buah bagian besar yang disebut korda. Semua trunkus akan memberikan cabang posteriornya untuk membuat divisi posterior, yang akan bergabung dan membuat korda posterior. Sedangkan untuk divisi anterior, trunkus superior dan tengah akan bergabung untuk membuat korda lateralis, dan divisi anterior dari trunkus inferior akan membuat korda medialis. Penting diketahui bahwa semua divisi anterior adalah penggerak fleksor, dan semua divisi </w:t>
      </w:r>
      <w:r w:rsidRPr="008A5763">
        <w:rPr>
          <w:rFonts w:ascii="Times New Roman" w:hAnsi="Times New Roman" w:cs="Times New Roman"/>
          <w:noProof/>
          <w:sz w:val="20"/>
          <w:szCs w:val="20"/>
        </w:rPr>
        <w:lastRenderedPageBreak/>
        <w:t>posterior adalah antagonisnya, yaitu penggerak ekstensor.</w:t>
      </w:r>
      <w:r w:rsidRPr="008A5763">
        <w:rPr>
          <w:rFonts w:ascii="Times New Roman" w:hAnsi="Times New Roman" w:cs="Times New Roman"/>
          <w:noProof/>
          <w:sz w:val="20"/>
          <w:szCs w:val="20"/>
        </w:rPr>
        <w:fldChar w:fldCharType="begin" w:fldLock="1"/>
      </w:r>
      <w:r w:rsidRPr="008A5763">
        <w:rPr>
          <w:rFonts w:ascii="Times New Roman" w:hAnsi="Times New Roman" w:cs="Times New Roman"/>
          <w:noProof/>
          <w:sz w:val="20"/>
          <w:szCs w:val="20"/>
        </w:rPr>
        <w:instrText>ADDIN CSL_CITATION { "citationItems" : [ { "id" : "ITEM-1", "itemData" : { "author" : [ { "dropping-particle" : "", "family" : "Patel", "given" : "Divya", "non-dropping-particle" : "", "parse-names" : false, "suffix" : "" }, { "dropping-particle" : "", "family" : "Sridhara", "given" : "CR", "non-dropping-particle" : "", "parse-names" : false, "suffix" : "" } ], "container-title" : "Pain Management", "edition" : "2", "editor" : [ { "dropping-particle" : "", "family" : "Waldman", "given" : "Steven D", "non-dropping-particle" : "", "parse-names" : false, "suffix" : "" } ], "id" : "ITEM-1", "issued" : { "date-parts" : [ [ "2011" ] ] }, "page" : "529-540", "publisher" : "ELSEVIER Saunders", "publisher-place" : "Philadelphia (PA)", "title" : "Brachial Plexopathy", "type" : "chapter" }, "uris" : [ "http://www.mendeley.com/documents/?uuid=92c87d4f-1aee-4cfa-9df5-35ef0d514e46" ] } ], "mendeley" : { "formattedCitation" : "&lt;sup&gt;&lt;sup&gt;4&lt;/sup&gt;&lt;/sup&gt;", "plainTextFormattedCitation" : "4", "previouslyFormattedCitation" : "&lt;sup&gt;&lt;sup&gt;4&lt;/sup&gt;&lt;/sup&gt;" }, "properties" : { "noteIndex" : 0 }, "schema" : "https://github.com/citation-style-language/schema/raw/master/csl-citation.json" }</w:instrText>
      </w:r>
      <w:r w:rsidRPr="008A5763">
        <w:rPr>
          <w:rFonts w:ascii="Times New Roman" w:hAnsi="Times New Roman" w:cs="Times New Roman"/>
          <w:noProof/>
          <w:sz w:val="20"/>
          <w:szCs w:val="20"/>
        </w:rPr>
        <w:fldChar w:fldCharType="separate"/>
      </w:r>
      <w:r w:rsidRPr="008A5763">
        <w:rPr>
          <w:rFonts w:ascii="Times New Roman" w:hAnsi="Times New Roman" w:cs="Times New Roman"/>
          <w:noProof/>
          <w:sz w:val="20"/>
          <w:szCs w:val="20"/>
          <w:vertAlign w:val="superscript"/>
        </w:rPr>
        <w:t>4</w:t>
      </w:r>
      <w:r w:rsidRPr="008A5763">
        <w:rPr>
          <w:rFonts w:ascii="Times New Roman" w:hAnsi="Times New Roman" w:cs="Times New Roman"/>
          <w:noProof/>
          <w:sz w:val="20"/>
          <w:szCs w:val="20"/>
        </w:rPr>
        <w:fldChar w:fldCharType="end"/>
      </w:r>
    </w:p>
    <w:p w14:paraId="09E3E098" w14:textId="77777777" w:rsidR="00092F1A" w:rsidRDefault="00092F1A" w:rsidP="00395B30">
      <w:pPr>
        <w:spacing w:after="0" w:line="240" w:lineRule="auto"/>
        <w:contextualSpacing/>
        <w:jc w:val="both"/>
        <w:rPr>
          <w:rFonts w:ascii="Times New Roman" w:hAnsi="Times New Roman" w:cs="Times New Roman"/>
          <w:noProof/>
          <w:sz w:val="20"/>
          <w:szCs w:val="20"/>
        </w:rPr>
      </w:pPr>
    </w:p>
    <w:p w14:paraId="062BDF0B" w14:textId="77777777" w:rsidR="00092F1A" w:rsidRPr="00097E05" w:rsidRDefault="00092F1A" w:rsidP="00395B30">
      <w:pPr>
        <w:pStyle w:val="ListParagraph"/>
        <w:shd w:val="clear" w:color="auto" w:fill="FFFFFF"/>
        <w:tabs>
          <w:tab w:val="left" w:pos="4230"/>
        </w:tabs>
        <w:spacing w:after="0" w:line="240" w:lineRule="auto"/>
        <w:ind w:left="0"/>
        <w:jc w:val="both"/>
        <w:rPr>
          <w:rFonts w:ascii="Times New Roman" w:eastAsia="Times New Roman" w:hAnsi="Times New Roman" w:cs="Times New Roman"/>
          <w:b/>
          <w:bCs/>
          <w:lang w:val="id-ID" w:eastAsia="en-GB"/>
        </w:rPr>
      </w:pPr>
      <w:r w:rsidRPr="00097E05">
        <w:rPr>
          <w:rFonts w:ascii="Times New Roman" w:eastAsia="Times New Roman" w:hAnsi="Times New Roman" w:cs="Times New Roman"/>
          <w:b/>
          <w:bCs/>
          <w:lang w:val="id-ID" w:eastAsia="en-GB"/>
        </w:rPr>
        <w:t>ETIOLOGI  </w:t>
      </w:r>
    </w:p>
    <w:p w14:paraId="5C1868D5" w14:textId="77777777" w:rsidR="00092F1A" w:rsidRPr="0018411A" w:rsidRDefault="00092F1A" w:rsidP="00395B30">
      <w:pPr>
        <w:pStyle w:val="ListParagraph"/>
        <w:shd w:val="clear" w:color="auto" w:fill="FFFFFF"/>
        <w:spacing w:after="0" w:line="240" w:lineRule="auto"/>
        <w:ind w:left="0" w:firstLine="540"/>
        <w:jc w:val="both"/>
        <w:rPr>
          <w:rFonts w:ascii="Times New Roman" w:eastAsia="Times New Roman" w:hAnsi="Times New Roman" w:cs="Times New Roman"/>
          <w:b/>
          <w:bCs/>
          <w:sz w:val="20"/>
          <w:szCs w:val="20"/>
          <w:lang w:val="id-ID" w:eastAsia="en-GB"/>
        </w:rPr>
      </w:pPr>
      <w:r w:rsidRPr="004B72B3">
        <w:rPr>
          <w:rFonts w:ascii="Times New Roman" w:eastAsia="Times New Roman" w:hAnsi="Times New Roman" w:cs="Times New Roman"/>
          <w:sz w:val="20"/>
          <w:szCs w:val="20"/>
          <w:lang w:val="id-ID" w:eastAsia="en-GB"/>
        </w:rPr>
        <w:t>Selain itu penyebab cedera pleksus brakialis juga dibedakan berdasarkan mekanisme trauma, antara lain:</w:t>
      </w:r>
      <w:r w:rsidRPr="004B72B3">
        <w:rPr>
          <w:rFonts w:ascii="Times New Roman" w:eastAsia="Times New Roman" w:hAnsi="Times New Roman" w:cs="Times New Roman"/>
          <w:sz w:val="20"/>
          <w:szCs w:val="20"/>
          <w:vertAlign w:val="superscript"/>
          <w:lang w:val="id-ID" w:eastAsia="en-GB"/>
        </w:rPr>
        <w:t>2,</w:t>
      </w:r>
      <w:r w:rsidRPr="004B72B3">
        <w:rPr>
          <w:rFonts w:ascii="Times New Roman" w:eastAsia="Times New Roman" w:hAnsi="Times New Roman" w:cs="Times New Roman"/>
          <w:sz w:val="20"/>
          <w:szCs w:val="20"/>
          <w:vertAlign w:val="superscript"/>
          <w:lang w:eastAsia="en-GB"/>
        </w:rPr>
        <w:t>7</w:t>
      </w:r>
    </w:p>
    <w:p w14:paraId="2F7AAA4B" w14:textId="77777777" w:rsidR="00092F1A" w:rsidRPr="00092F1A" w:rsidRDefault="00092F1A" w:rsidP="00395B30">
      <w:pPr>
        <w:pStyle w:val="ListParagraph"/>
        <w:numPr>
          <w:ilvl w:val="0"/>
          <w:numId w:val="16"/>
        </w:numPr>
        <w:shd w:val="clear" w:color="auto" w:fill="FFFFFF"/>
        <w:tabs>
          <w:tab w:val="left" w:pos="360"/>
        </w:tabs>
        <w:spacing w:after="0" w:line="240" w:lineRule="auto"/>
        <w:ind w:left="270" w:hanging="270"/>
        <w:jc w:val="both"/>
        <w:rPr>
          <w:rFonts w:ascii="Times New Roman" w:eastAsia="Times New Roman" w:hAnsi="Times New Roman" w:cs="Times New Roman"/>
          <w:bCs/>
          <w:sz w:val="20"/>
          <w:szCs w:val="20"/>
          <w:lang w:eastAsia="en-GB"/>
        </w:rPr>
      </w:pPr>
      <w:r w:rsidRPr="00092F1A">
        <w:rPr>
          <w:rFonts w:ascii="Times New Roman" w:eastAsia="Times New Roman" w:hAnsi="Times New Roman" w:cs="Times New Roman"/>
          <w:bCs/>
          <w:sz w:val="20"/>
          <w:szCs w:val="20"/>
          <w:lang w:val="id-ID" w:eastAsia="en-GB"/>
        </w:rPr>
        <w:t xml:space="preserve">Cedera akibat traksi / </w:t>
      </w:r>
      <w:r w:rsidRPr="00092F1A">
        <w:rPr>
          <w:rFonts w:ascii="Times New Roman" w:eastAsia="Times New Roman" w:hAnsi="Times New Roman" w:cs="Times New Roman"/>
          <w:bCs/>
          <w:i/>
          <w:iCs/>
          <w:sz w:val="20"/>
          <w:szCs w:val="20"/>
          <w:lang w:val="id-ID" w:eastAsia="en-GB"/>
        </w:rPr>
        <w:t>traumatic traction</w:t>
      </w:r>
      <w:r w:rsidRPr="00092F1A">
        <w:rPr>
          <w:rFonts w:ascii="Times New Roman" w:eastAsia="Times New Roman" w:hAnsi="Times New Roman" w:cs="Times New Roman"/>
          <w:bCs/>
          <w:i/>
          <w:iCs/>
          <w:sz w:val="20"/>
          <w:szCs w:val="20"/>
          <w:lang w:val="en-US" w:eastAsia="en-GB"/>
        </w:rPr>
        <w:t xml:space="preserve"> </w:t>
      </w:r>
      <w:r w:rsidRPr="00092F1A">
        <w:rPr>
          <w:rFonts w:ascii="Times New Roman" w:eastAsia="Times New Roman" w:hAnsi="Times New Roman" w:cs="Times New Roman"/>
          <w:bCs/>
          <w:i/>
          <w:iCs/>
          <w:sz w:val="20"/>
          <w:szCs w:val="20"/>
          <w:lang w:val="id-ID" w:eastAsia="en-GB"/>
        </w:rPr>
        <w:t>injuries</w:t>
      </w:r>
      <w:r w:rsidRPr="00092F1A">
        <w:rPr>
          <w:rFonts w:ascii="Times New Roman" w:eastAsia="Times New Roman" w:hAnsi="Times New Roman" w:cs="Times New Roman"/>
          <w:bCs/>
          <w:sz w:val="20"/>
          <w:szCs w:val="20"/>
          <w:lang w:val="id-ID" w:eastAsia="en-GB"/>
        </w:rPr>
        <w:t> –</w:t>
      </w:r>
      <w:r w:rsidRPr="00092F1A">
        <w:rPr>
          <w:rFonts w:ascii="Times New Roman" w:eastAsia="Times New Roman" w:hAnsi="Times New Roman" w:cs="Times New Roman"/>
          <w:bCs/>
          <w:sz w:val="20"/>
          <w:szCs w:val="20"/>
          <w:lang w:val="en-US" w:eastAsia="en-GB"/>
        </w:rPr>
        <w:t xml:space="preserve"> </w:t>
      </w:r>
      <w:r w:rsidRPr="00092F1A">
        <w:rPr>
          <w:rFonts w:ascii="Times New Roman" w:eastAsia="Times New Roman" w:hAnsi="Times New Roman" w:cs="Times New Roman"/>
          <w:bCs/>
          <w:sz w:val="20"/>
          <w:szCs w:val="20"/>
          <w:lang w:val="id-ID" w:eastAsia="en-GB"/>
        </w:rPr>
        <w:t>merupakan penyebab yang terbanyak  cedera pleksus brakialis yang disebabkan oleh dislokasi </w:t>
      </w:r>
      <w:r w:rsidRPr="00092F1A">
        <w:rPr>
          <w:rFonts w:ascii="Times New Roman" w:eastAsia="Times New Roman" w:hAnsi="Times New Roman" w:cs="Times New Roman"/>
          <w:bCs/>
          <w:sz w:val="20"/>
          <w:szCs w:val="20"/>
          <w:lang w:eastAsia="en-GB"/>
        </w:rPr>
        <w:t>bahu</w:t>
      </w:r>
      <w:r w:rsidRPr="00092F1A">
        <w:rPr>
          <w:rFonts w:ascii="Times New Roman" w:eastAsia="Times New Roman" w:hAnsi="Times New Roman" w:cs="Times New Roman"/>
          <w:bCs/>
          <w:sz w:val="20"/>
          <w:szCs w:val="20"/>
          <w:lang w:val="id-ID" w:eastAsia="en-GB"/>
        </w:rPr>
        <w:t> atau tangan kearah bawah karena adanya tarikan yang kuat, seringkali disertai fleksi lateral leher pada arah yang berlawanan.</w:t>
      </w:r>
      <w:r w:rsidRPr="00092F1A">
        <w:rPr>
          <w:rFonts w:ascii="Times New Roman" w:eastAsia="Times New Roman" w:hAnsi="Times New Roman" w:cs="Times New Roman"/>
          <w:bCs/>
          <w:sz w:val="20"/>
          <w:szCs w:val="20"/>
          <w:vertAlign w:val="superscript"/>
          <w:lang w:eastAsia="en-GB"/>
        </w:rPr>
        <w:t>7</w:t>
      </w:r>
    </w:p>
    <w:p w14:paraId="0FE3BCD7" w14:textId="77777777" w:rsidR="00092F1A" w:rsidRPr="00092F1A" w:rsidRDefault="00092F1A" w:rsidP="00395B30">
      <w:pPr>
        <w:pStyle w:val="ListParagraph"/>
        <w:numPr>
          <w:ilvl w:val="0"/>
          <w:numId w:val="16"/>
        </w:numPr>
        <w:shd w:val="clear" w:color="auto" w:fill="FFFFFF"/>
        <w:tabs>
          <w:tab w:val="left" w:pos="270"/>
        </w:tabs>
        <w:spacing w:after="0" w:line="240" w:lineRule="auto"/>
        <w:ind w:left="270" w:hanging="270"/>
        <w:jc w:val="both"/>
        <w:rPr>
          <w:rFonts w:ascii="Times New Roman" w:eastAsia="Times New Roman" w:hAnsi="Times New Roman" w:cs="Times New Roman"/>
          <w:bCs/>
          <w:sz w:val="20"/>
          <w:szCs w:val="20"/>
          <w:lang w:eastAsia="en-GB"/>
        </w:rPr>
      </w:pPr>
      <w:r w:rsidRPr="00092F1A">
        <w:rPr>
          <w:rFonts w:ascii="Times New Roman" w:eastAsia="Times New Roman" w:hAnsi="Times New Roman" w:cs="Times New Roman"/>
          <w:bCs/>
          <w:sz w:val="20"/>
          <w:szCs w:val="20"/>
          <w:lang w:val="id-ID" w:eastAsia="en-GB"/>
        </w:rPr>
        <w:t>Trauma penetrasi pada </w:t>
      </w:r>
      <w:r w:rsidRPr="00092F1A">
        <w:rPr>
          <w:rFonts w:ascii="Times New Roman" w:eastAsia="Times New Roman" w:hAnsi="Times New Roman" w:cs="Times New Roman"/>
          <w:bCs/>
          <w:sz w:val="20"/>
          <w:szCs w:val="20"/>
          <w:lang w:eastAsia="en-GB"/>
        </w:rPr>
        <w:t>bahu</w:t>
      </w:r>
      <w:r w:rsidRPr="00092F1A">
        <w:rPr>
          <w:rFonts w:ascii="Times New Roman" w:eastAsia="Times New Roman" w:hAnsi="Times New Roman" w:cs="Times New Roman"/>
          <w:bCs/>
          <w:sz w:val="20"/>
          <w:szCs w:val="20"/>
          <w:lang w:val="id-ID" w:eastAsia="en-GB"/>
        </w:rPr>
        <w:t> atau leher - luka trauma akibat tusukan pisau, laserasi kaca, atau luka tembak pada regio supra atau infraklavikula menyebabkan kontusio atau robeknya pleksus brakialis</w:t>
      </w:r>
      <w:r w:rsidRPr="00092F1A">
        <w:rPr>
          <w:rFonts w:ascii="Times New Roman" w:eastAsia="Times New Roman" w:hAnsi="Times New Roman" w:cs="Times New Roman"/>
          <w:bCs/>
          <w:sz w:val="20"/>
          <w:szCs w:val="20"/>
          <w:lang w:eastAsia="en-GB"/>
        </w:rPr>
        <w:t>.</w:t>
      </w:r>
      <w:r w:rsidRPr="00092F1A">
        <w:rPr>
          <w:rFonts w:ascii="Times New Roman" w:eastAsia="Times New Roman" w:hAnsi="Times New Roman" w:cs="Times New Roman"/>
          <w:bCs/>
          <w:sz w:val="20"/>
          <w:szCs w:val="20"/>
          <w:vertAlign w:val="superscript"/>
          <w:lang w:eastAsia="en-GB"/>
        </w:rPr>
        <w:t>7</w:t>
      </w:r>
    </w:p>
    <w:p w14:paraId="2ED0436C" w14:textId="77777777" w:rsidR="00092F1A" w:rsidRPr="00092F1A" w:rsidRDefault="00092F1A" w:rsidP="00395B30">
      <w:pPr>
        <w:pStyle w:val="ListParagraph"/>
        <w:numPr>
          <w:ilvl w:val="0"/>
          <w:numId w:val="16"/>
        </w:numPr>
        <w:shd w:val="clear" w:color="auto" w:fill="FFFFFF"/>
        <w:tabs>
          <w:tab w:val="left" w:pos="270"/>
        </w:tabs>
        <w:spacing w:after="0" w:line="240" w:lineRule="auto"/>
        <w:ind w:left="270" w:hanging="270"/>
        <w:jc w:val="both"/>
        <w:rPr>
          <w:rFonts w:ascii="Times New Roman" w:hAnsi="Times New Roman" w:cs="Times New Roman"/>
          <w:bCs/>
          <w:noProof/>
          <w:sz w:val="20"/>
          <w:szCs w:val="20"/>
          <w:lang w:eastAsia="en-GB"/>
        </w:rPr>
      </w:pPr>
      <w:r w:rsidRPr="00092F1A">
        <w:rPr>
          <w:rFonts w:ascii="Times New Roman" w:hAnsi="Times New Roman" w:cs="Times New Roman"/>
          <w:bCs/>
          <w:noProof/>
          <w:sz w:val="20"/>
          <w:szCs w:val="20"/>
          <w:lang w:eastAsia="en-GB"/>
        </w:rPr>
        <w:t>T</w:t>
      </w:r>
      <w:r w:rsidRPr="00092F1A">
        <w:rPr>
          <w:rFonts w:ascii="Times New Roman" w:eastAsia="Times New Roman" w:hAnsi="Times New Roman" w:cs="Times New Roman"/>
          <w:bCs/>
          <w:sz w:val="20"/>
          <w:szCs w:val="20"/>
          <w:lang w:eastAsia="en-GB"/>
        </w:rPr>
        <w:t>umor</w:t>
      </w:r>
      <w:r w:rsidRPr="00092F1A">
        <w:rPr>
          <w:rFonts w:ascii="Times New Roman" w:eastAsia="Times New Roman" w:hAnsi="Times New Roman" w:cs="Times New Roman"/>
          <w:bCs/>
          <w:sz w:val="20"/>
          <w:szCs w:val="20"/>
          <w:lang w:val="id-ID" w:eastAsia="en-GB"/>
        </w:rPr>
        <w:t xml:space="preserve"> :</w:t>
      </w:r>
    </w:p>
    <w:p w14:paraId="06B74C5F" w14:textId="77777777" w:rsidR="00092F1A" w:rsidRPr="00092F1A" w:rsidRDefault="00092F1A" w:rsidP="00395B30">
      <w:pPr>
        <w:pStyle w:val="ListParagraph"/>
        <w:numPr>
          <w:ilvl w:val="0"/>
          <w:numId w:val="17"/>
        </w:numPr>
        <w:tabs>
          <w:tab w:val="left" w:pos="180"/>
        </w:tabs>
        <w:spacing w:after="0" w:line="240" w:lineRule="auto"/>
        <w:ind w:left="540" w:hanging="270"/>
        <w:jc w:val="both"/>
        <w:rPr>
          <w:rFonts w:ascii="Times New Roman" w:eastAsia="Times New Roman" w:hAnsi="Times New Roman" w:cs="Times New Roman"/>
          <w:bCs/>
          <w:sz w:val="20"/>
          <w:szCs w:val="20"/>
          <w:lang w:eastAsia="en-GB"/>
        </w:rPr>
      </w:pPr>
      <w:r w:rsidRPr="00092F1A">
        <w:rPr>
          <w:rFonts w:ascii="Times New Roman" w:eastAsia="Times New Roman" w:hAnsi="Times New Roman" w:cs="Times New Roman"/>
          <w:bCs/>
          <w:sz w:val="20"/>
          <w:szCs w:val="20"/>
          <w:lang w:eastAsia="en-GB"/>
        </w:rPr>
        <w:t>Tumor neural sheath: neurofibroma, schwannoma, malignant peripheral nerve sheath</w:t>
      </w:r>
      <w:r w:rsidRPr="00092F1A">
        <w:rPr>
          <w:rFonts w:ascii="Times New Roman" w:eastAsia="Times New Roman" w:hAnsi="Times New Roman" w:cs="Times New Roman"/>
          <w:bCs/>
          <w:sz w:val="20"/>
          <w:szCs w:val="20"/>
          <w:lang w:val="id-ID" w:eastAsia="en-GB"/>
        </w:rPr>
        <w:t xml:space="preserve"> </w:t>
      </w:r>
      <w:r w:rsidRPr="00092F1A">
        <w:rPr>
          <w:rFonts w:ascii="Times New Roman" w:eastAsia="Times New Roman" w:hAnsi="Times New Roman" w:cs="Times New Roman"/>
          <w:bCs/>
          <w:sz w:val="20"/>
          <w:szCs w:val="20"/>
          <w:lang w:eastAsia="en-GB"/>
        </w:rPr>
        <w:t>tumor</w:t>
      </w:r>
      <w:r w:rsidRPr="00092F1A">
        <w:rPr>
          <w:rFonts w:ascii="Times New Roman" w:eastAsia="Times New Roman" w:hAnsi="Times New Roman" w:cs="Times New Roman"/>
          <w:bCs/>
          <w:sz w:val="20"/>
          <w:szCs w:val="20"/>
          <w:lang w:val="id-ID" w:eastAsia="en-GB"/>
        </w:rPr>
        <w:t xml:space="preserve"> d</w:t>
      </w:r>
      <w:r w:rsidRPr="00092F1A">
        <w:rPr>
          <w:rFonts w:ascii="Times New Roman" w:eastAsia="Times New Roman" w:hAnsi="Times New Roman" w:cs="Times New Roman"/>
          <w:bCs/>
          <w:sz w:val="20"/>
          <w:szCs w:val="20"/>
          <w:lang w:eastAsia="en-GB"/>
        </w:rPr>
        <w:t xml:space="preserve">an meningioma </w:t>
      </w:r>
    </w:p>
    <w:p w14:paraId="40F98C96" w14:textId="77777777" w:rsidR="00092F1A" w:rsidRPr="00092F1A" w:rsidRDefault="00092F1A" w:rsidP="00395B30">
      <w:pPr>
        <w:pStyle w:val="ListParagraph"/>
        <w:numPr>
          <w:ilvl w:val="0"/>
          <w:numId w:val="17"/>
        </w:numPr>
        <w:tabs>
          <w:tab w:val="left" w:pos="180"/>
        </w:tabs>
        <w:spacing w:after="0" w:line="240" w:lineRule="auto"/>
        <w:ind w:left="540" w:hanging="270"/>
        <w:jc w:val="both"/>
        <w:rPr>
          <w:rFonts w:ascii="Times New Roman" w:eastAsia="Times New Roman" w:hAnsi="Times New Roman" w:cs="Times New Roman"/>
          <w:bCs/>
          <w:sz w:val="20"/>
          <w:szCs w:val="20"/>
          <w:lang w:eastAsia="en-GB"/>
        </w:rPr>
      </w:pPr>
      <w:r w:rsidRPr="00092F1A">
        <w:rPr>
          <w:rFonts w:ascii="Times New Roman" w:eastAsia="Times New Roman" w:hAnsi="Times New Roman" w:cs="Times New Roman"/>
          <w:bCs/>
          <w:sz w:val="20"/>
          <w:szCs w:val="20"/>
          <w:lang w:eastAsia="en-GB"/>
        </w:rPr>
        <w:t xml:space="preserve">Tumor non neural : kanker mammae, kanker paru </w:t>
      </w:r>
    </w:p>
    <w:p w14:paraId="4093398C" w14:textId="77777777" w:rsidR="00092F1A" w:rsidRPr="00092F1A" w:rsidRDefault="00092F1A" w:rsidP="00395B30">
      <w:pPr>
        <w:pStyle w:val="ListParagraph"/>
        <w:numPr>
          <w:ilvl w:val="0"/>
          <w:numId w:val="16"/>
        </w:numPr>
        <w:tabs>
          <w:tab w:val="left" w:pos="270"/>
        </w:tabs>
        <w:spacing w:after="0" w:line="240" w:lineRule="auto"/>
        <w:ind w:left="270" w:hanging="270"/>
        <w:jc w:val="both"/>
        <w:rPr>
          <w:rFonts w:ascii="Times New Roman" w:eastAsia="Times New Roman" w:hAnsi="Times New Roman" w:cs="Times New Roman"/>
          <w:bCs/>
          <w:sz w:val="20"/>
          <w:szCs w:val="20"/>
          <w:lang w:eastAsia="en-GB"/>
        </w:rPr>
      </w:pPr>
      <w:r w:rsidRPr="00092F1A">
        <w:rPr>
          <w:rFonts w:ascii="Times New Roman" w:eastAsia="Times New Roman" w:hAnsi="Times New Roman" w:cs="Times New Roman"/>
          <w:bCs/>
          <w:sz w:val="20"/>
          <w:szCs w:val="20"/>
          <w:lang w:eastAsia="en-GB"/>
        </w:rPr>
        <w:t xml:space="preserve">Radiation-induced, insidensi </w:t>
      </w:r>
      <w:r w:rsidRPr="00092F1A">
        <w:rPr>
          <w:rFonts w:ascii="Times New Roman" w:eastAsia="Times New Roman" w:hAnsi="Times New Roman" w:cs="Times New Roman"/>
          <w:bCs/>
          <w:sz w:val="20"/>
          <w:szCs w:val="20"/>
          <w:lang w:val="id-ID" w:eastAsia="en-GB"/>
        </w:rPr>
        <w:t>cedera pleksus</w:t>
      </w:r>
      <w:r w:rsidRPr="00092F1A">
        <w:rPr>
          <w:rFonts w:ascii="Times New Roman" w:eastAsia="Times New Roman" w:hAnsi="Times New Roman" w:cs="Times New Roman"/>
          <w:bCs/>
          <w:sz w:val="20"/>
          <w:szCs w:val="20"/>
          <w:lang w:eastAsia="en-GB"/>
        </w:rPr>
        <w:t xml:space="preserve"> brakialis yang dipicu oleh radiasi diperkirakan sebanyak 1,8</w:t>
      </w:r>
      <w:r w:rsidRPr="00092F1A">
        <w:rPr>
          <w:rFonts w:ascii="Times New Roman" w:eastAsia="Times New Roman" w:hAnsi="Times New Roman" w:cs="Times New Roman"/>
          <w:bCs/>
          <w:sz w:val="20"/>
          <w:szCs w:val="20"/>
          <w:lang w:val="id-ID" w:eastAsia="en-GB"/>
        </w:rPr>
        <w:t xml:space="preserve"> </w:t>
      </w:r>
      <w:r w:rsidRPr="00092F1A">
        <w:rPr>
          <w:rFonts w:ascii="Times New Roman" w:eastAsia="Times New Roman" w:hAnsi="Times New Roman" w:cs="Times New Roman"/>
          <w:bCs/>
          <w:sz w:val="20"/>
          <w:szCs w:val="20"/>
          <w:lang w:eastAsia="en-GB"/>
        </w:rPr>
        <w:t>- 4,9 %, paling sering terjadi pada pasien dengan kanker pada thoraks atau paru.</w:t>
      </w:r>
      <w:r w:rsidRPr="00092F1A">
        <w:rPr>
          <w:rFonts w:ascii="Times New Roman" w:eastAsia="Times New Roman" w:hAnsi="Times New Roman" w:cs="Times New Roman"/>
          <w:bCs/>
          <w:sz w:val="20"/>
          <w:szCs w:val="20"/>
          <w:vertAlign w:val="superscript"/>
          <w:lang w:eastAsia="en-GB"/>
        </w:rPr>
        <w:t>12</w:t>
      </w:r>
    </w:p>
    <w:p w14:paraId="6B138EA4" w14:textId="77777777" w:rsidR="00092F1A" w:rsidRPr="00092F1A" w:rsidRDefault="00092F1A" w:rsidP="00395B30">
      <w:pPr>
        <w:pStyle w:val="ListParagraph"/>
        <w:numPr>
          <w:ilvl w:val="0"/>
          <w:numId w:val="16"/>
        </w:numPr>
        <w:tabs>
          <w:tab w:val="left" w:pos="270"/>
        </w:tabs>
        <w:spacing w:after="0" w:line="240" w:lineRule="auto"/>
        <w:ind w:left="270" w:hanging="270"/>
        <w:jc w:val="both"/>
        <w:rPr>
          <w:rFonts w:ascii="Times New Roman" w:eastAsia="Times New Roman" w:hAnsi="Times New Roman" w:cs="Times New Roman"/>
          <w:bCs/>
          <w:sz w:val="20"/>
          <w:szCs w:val="20"/>
          <w:lang w:eastAsia="en-GB"/>
        </w:rPr>
      </w:pPr>
      <w:r w:rsidRPr="00092F1A">
        <w:rPr>
          <w:rFonts w:ascii="Times New Roman" w:eastAsia="Times New Roman" w:hAnsi="Times New Roman" w:cs="Times New Roman"/>
          <w:bCs/>
          <w:sz w:val="20"/>
          <w:szCs w:val="20"/>
          <w:lang w:eastAsia="en-GB"/>
        </w:rPr>
        <w:t>Entrapment</w:t>
      </w:r>
      <w:r w:rsidRPr="00092F1A">
        <w:rPr>
          <w:rFonts w:ascii="Times New Roman" w:eastAsia="Times New Roman" w:hAnsi="Times New Roman" w:cs="Times New Roman"/>
          <w:bCs/>
          <w:sz w:val="20"/>
          <w:szCs w:val="20"/>
          <w:lang w:val="id-ID" w:eastAsia="en-GB"/>
        </w:rPr>
        <w:t xml:space="preserve">, </w:t>
      </w:r>
      <w:r w:rsidRPr="00092F1A">
        <w:rPr>
          <w:rFonts w:ascii="Times New Roman" w:eastAsia="Times New Roman" w:hAnsi="Times New Roman" w:cs="Times New Roman"/>
          <w:bCs/>
          <w:sz w:val="20"/>
          <w:szCs w:val="20"/>
          <w:lang w:eastAsia="en-GB"/>
        </w:rPr>
        <w:t>postur tubuh dengan bahu</w:t>
      </w:r>
      <w:r w:rsidRPr="00092F1A">
        <w:rPr>
          <w:rFonts w:ascii="Times New Roman" w:eastAsia="Times New Roman" w:hAnsi="Times New Roman" w:cs="Times New Roman"/>
          <w:bCs/>
          <w:sz w:val="20"/>
          <w:szCs w:val="20"/>
          <w:lang w:val="id-ID" w:eastAsia="en-GB"/>
        </w:rPr>
        <w:t xml:space="preserve"> </w:t>
      </w:r>
      <w:r w:rsidRPr="00092F1A">
        <w:rPr>
          <w:rFonts w:ascii="Times New Roman" w:eastAsia="Times New Roman" w:hAnsi="Times New Roman" w:cs="Times New Roman"/>
          <w:bCs/>
          <w:sz w:val="20"/>
          <w:szCs w:val="20"/>
          <w:lang w:eastAsia="en-GB"/>
        </w:rPr>
        <w:t xml:space="preserve">yang lunglai dan dada kolaps menyebabkan </w:t>
      </w:r>
      <w:r w:rsidRPr="00092F1A">
        <w:rPr>
          <w:rFonts w:ascii="Times New Roman" w:eastAsia="Times New Roman" w:hAnsi="Times New Roman" w:cs="Times New Roman"/>
          <w:bCs/>
          <w:i/>
          <w:iCs/>
          <w:sz w:val="20"/>
          <w:szCs w:val="20"/>
          <w:lang w:eastAsia="en-GB"/>
        </w:rPr>
        <w:t>thoracic outlet</w:t>
      </w:r>
      <w:r w:rsidRPr="00092F1A">
        <w:rPr>
          <w:rFonts w:ascii="Times New Roman" w:eastAsia="Times New Roman" w:hAnsi="Times New Roman" w:cs="Times New Roman"/>
          <w:bCs/>
          <w:sz w:val="20"/>
          <w:szCs w:val="20"/>
          <w:lang w:eastAsia="en-GB"/>
        </w:rPr>
        <w:t xml:space="preserve"> menyempit sehingga</w:t>
      </w:r>
      <w:r w:rsidRPr="00092F1A">
        <w:rPr>
          <w:rFonts w:ascii="Times New Roman" w:eastAsia="Times New Roman" w:hAnsi="Times New Roman" w:cs="Times New Roman"/>
          <w:bCs/>
          <w:sz w:val="20"/>
          <w:szCs w:val="20"/>
          <w:lang w:val="id-ID" w:eastAsia="en-GB"/>
        </w:rPr>
        <w:t xml:space="preserve"> </w:t>
      </w:r>
      <w:r w:rsidRPr="00092F1A">
        <w:rPr>
          <w:rFonts w:ascii="Times New Roman" w:eastAsia="Times New Roman" w:hAnsi="Times New Roman" w:cs="Times New Roman"/>
          <w:bCs/>
          <w:sz w:val="20"/>
          <w:szCs w:val="20"/>
          <w:lang w:eastAsia="en-GB"/>
        </w:rPr>
        <w:t>menekan struktur neurovaskuler.</w:t>
      </w:r>
      <w:r w:rsidRPr="00092F1A">
        <w:rPr>
          <w:rFonts w:ascii="Times New Roman" w:eastAsia="Times New Roman" w:hAnsi="Times New Roman" w:cs="Times New Roman"/>
          <w:bCs/>
          <w:sz w:val="20"/>
          <w:szCs w:val="20"/>
          <w:vertAlign w:val="superscript"/>
          <w:lang w:val="id-ID" w:eastAsia="en-GB"/>
        </w:rPr>
        <w:t>12,</w:t>
      </w:r>
      <w:r w:rsidRPr="00092F1A">
        <w:rPr>
          <w:rFonts w:ascii="Times New Roman" w:eastAsia="Times New Roman" w:hAnsi="Times New Roman" w:cs="Times New Roman"/>
          <w:bCs/>
          <w:sz w:val="20"/>
          <w:szCs w:val="20"/>
          <w:vertAlign w:val="superscript"/>
          <w:lang w:eastAsia="en-GB"/>
        </w:rPr>
        <w:t>13</w:t>
      </w:r>
    </w:p>
    <w:p w14:paraId="68542129" w14:textId="77777777" w:rsidR="00092F1A" w:rsidRPr="00092F1A" w:rsidRDefault="00092F1A" w:rsidP="00395B30">
      <w:pPr>
        <w:pStyle w:val="ListParagraph"/>
        <w:numPr>
          <w:ilvl w:val="0"/>
          <w:numId w:val="16"/>
        </w:numPr>
        <w:tabs>
          <w:tab w:val="left" w:pos="270"/>
        </w:tabs>
        <w:spacing w:after="0" w:line="240" w:lineRule="auto"/>
        <w:ind w:left="270" w:hanging="270"/>
        <w:jc w:val="both"/>
        <w:rPr>
          <w:rFonts w:ascii="Times New Roman" w:eastAsia="Times New Roman" w:hAnsi="Times New Roman" w:cs="Times New Roman"/>
          <w:bCs/>
          <w:sz w:val="20"/>
          <w:szCs w:val="20"/>
          <w:lang w:eastAsia="en-GB"/>
        </w:rPr>
      </w:pPr>
      <w:r w:rsidRPr="00092F1A">
        <w:rPr>
          <w:rFonts w:ascii="Times New Roman" w:eastAsia="Times New Roman" w:hAnsi="Times New Roman" w:cs="Times New Roman"/>
          <w:bCs/>
          <w:sz w:val="20"/>
          <w:szCs w:val="20"/>
          <w:lang w:eastAsia="en-GB"/>
        </w:rPr>
        <w:t xml:space="preserve">Idiopatik, pada </w:t>
      </w:r>
      <w:r w:rsidRPr="00092F1A">
        <w:rPr>
          <w:rFonts w:ascii="Times New Roman" w:eastAsia="Times New Roman" w:hAnsi="Times New Roman" w:cs="Times New Roman"/>
          <w:bCs/>
          <w:i/>
          <w:sz w:val="20"/>
          <w:szCs w:val="20"/>
          <w:lang w:eastAsia="en-GB"/>
        </w:rPr>
        <w:t>Parsonage Turner Syndrome</w:t>
      </w:r>
      <w:r w:rsidRPr="00092F1A">
        <w:rPr>
          <w:rFonts w:ascii="Times New Roman" w:eastAsia="Times New Roman" w:hAnsi="Times New Roman" w:cs="Times New Roman"/>
          <w:bCs/>
          <w:sz w:val="20"/>
          <w:szCs w:val="20"/>
          <w:lang w:eastAsia="en-GB"/>
        </w:rPr>
        <w:t xml:space="preserve"> terjadi pleksitis brakialis tanpa diketahui</w:t>
      </w:r>
      <w:r w:rsidRPr="00092F1A">
        <w:rPr>
          <w:rFonts w:ascii="Times New Roman" w:eastAsia="Times New Roman" w:hAnsi="Times New Roman" w:cs="Times New Roman"/>
          <w:bCs/>
          <w:sz w:val="20"/>
          <w:szCs w:val="20"/>
          <w:lang w:val="id-ID" w:eastAsia="en-GB"/>
        </w:rPr>
        <w:t xml:space="preserve"> </w:t>
      </w:r>
      <w:r w:rsidRPr="00092F1A">
        <w:rPr>
          <w:rFonts w:ascii="Times New Roman" w:eastAsia="Times New Roman" w:hAnsi="Times New Roman" w:cs="Times New Roman"/>
          <w:bCs/>
          <w:sz w:val="20"/>
          <w:szCs w:val="20"/>
          <w:lang w:eastAsia="en-GB"/>
        </w:rPr>
        <w:t>penyebab yang jelas, namun diduga terdapat infeksi virus yang mendahului.</w:t>
      </w:r>
      <w:r w:rsidRPr="00092F1A">
        <w:rPr>
          <w:rFonts w:ascii="Times New Roman" w:eastAsia="Times New Roman" w:hAnsi="Times New Roman" w:cs="Times New Roman"/>
          <w:bCs/>
          <w:sz w:val="20"/>
          <w:szCs w:val="20"/>
          <w:vertAlign w:val="superscript"/>
          <w:lang w:val="id-ID" w:eastAsia="en-GB"/>
        </w:rPr>
        <w:t>7</w:t>
      </w:r>
    </w:p>
    <w:p w14:paraId="7E891E32" w14:textId="77777777" w:rsidR="00092F1A" w:rsidRPr="008A5763" w:rsidRDefault="00092F1A" w:rsidP="00395B30">
      <w:pPr>
        <w:pStyle w:val="ListParagraph"/>
        <w:tabs>
          <w:tab w:val="left" w:pos="180"/>
        </w:tabs>
        <w:spacing w:after="0" w:line="240" w:lineRule="auto"/>
        <w:ind w:left="180"/>
        <w:jc w:val="both"/>
        <w:rPr>
          <w:rFonts w:ascii="Times New Roman" w:eastAsia="Times New Roman" w:hAnsi="Times New Roman" w:cs="Times New Roman"/>
          <w:sz w:val="20"/>
          <w:szCs w:val="20"/>
          <w:lang w:eastAsia="en-GB"/>
        </w:rPr>
      </w:pPr>
    </w:p>
    <w:p w14:paraId="6D58717A" w14:textId="77777777" w:rsidR="00092F1A" w:rsidRPr="00B42454" w:rsidRDefault="00092F1A" w:rsidP="00395B30">
      <w:pPr>
        <w:shd w:val="clear" w:color="auto" w:fill="FFFFFF"/>
        <w:spacing w:after="0" w:line="240" w:lineRule="auto"/>
        <w:contextualSpacing/>
        <w:jc w:val="both"/>
        <w:rPr>
          <w:rFonts w:ascii="Times New Roman" w:eastAsia="Times New Roman" w:hAnsi="Times New Roman" w:cs="Times New Roman"/>
          <w:b/>
          <w:bCs/>
          <w:sz w:val="20"/>
          <w:szCs w:val="20"/>
          <w:lang w:val="id-ID" w:eastAsia="en-GB"/>
        </w:rPr>
      </w:pPr>
      <w:r w:rsidRPr="00B42454">
        <w:rPr>
          <w:rFonts w:ascii="Times New Roman" w:eastAsia="Times New Roman" w:hAnsi="Times New Roman" w:cs="Times New Roman"/>
          <w:b/>
          <w:bCs/>
          <w:sz w:val="20"/>
          <w:szCs w:val="20"/>
          <w:lang w:val="id-ID" w:eastAsia="en-GB"/>
        </w:rPr>
        <w:t>PATOFISIOLOGI</w:t>
      </w:r>
    </w:p>
    <w:p w14:paraId="75064556" w14:textId="494CFFEC" w:rsidR="00092F1A" w:rsidRPr="000A0C4A" w:rsidRDefault="00092F1A" w:rsidP="00395B30">
      <w:pPr>
        <w:tabs>
          <w:tab w:val="left" w:pos="540"/>
        </w:tabs>
        <w:spacing w:after="0" w:line="240" w:lineRule="auto"/>
        <w:contextualSpacing/>
        <w:jc w:val="both"/>
        <w:rPr>
          <w:rFonts w:ascii="Times New Roman" w:eastAsia="Times New Roman" w:hAnsi="Times New Roman" w:cs="Times New Roman"/>
          <w:sz w:val="20"/>
          <w:szCs w:val="20"/>
          <w:lang w:eastAsia="en-GB"/>
        </w:rPr>
      </w:pPr>
      <w:r w:rsidRPr="00B42454">
        <w:rPr>
          <w:rFonts w:ascii="Times New Roman" w:eastAsia="Times New Roman" w:hAnsi="Times New Roman" w:cs="Times New Roman"/>
          <w:sz w:val="20"/>
          <w:szCs w:val="20"/>
          <w:lang w:eastAsia="en-GB"/>
        </w:rPr>
        <w:tab/>
        <w:t>Sebagian besar patologi dari lesi pleksus brakialis pada orang dewasa adalah</w:t>
      </w:r>
      <w:r w:rsidRPr="00B42454">
        <w:rPr>
          <w:rFonts w:ascii="Times New Roman" w:eastAsia="Times New Roman" w:hAnsi="Times New Roman" w:cs="Times New Roman"/>
          <w:sz w:val="20"/>
          <w:szCs w:val="20"/>
          <w:lang w:val="id-ID" w:eastAsia="en-GB"/>
        </w:rPr>
        <w:t xml:space="preserve"> </w:t>
      </w:r>
      <w:r w:rsidRPr="00B42454">
        <w:rPr>
          <w:rFonts w:ascii="Times New Roman" w:eastAsia="Times New Roman" w:hAnsi="Times New Roman" w:cs="Times New Roman"/>
          <w:sz w:val="20"/>
          <w:szCs w:val="20"/>
          <w:lang w:eastAsia="en-GB"/>
        </w:rPr>
        <w:t>karena trauma tertutup. Lesi pada saraf dalam kasus ini disebabkan oleh traksi (95%</w:t>
      </w:r>
      <w:r w:rsidRPr="00B42454">
        <w:rPr>
          <w:rFonts w:ascii="Times New Roman" w:eastAsia="Times New Roman" w:hAnsi="Times New Roman" w:cs="Times New Roman"/>
          <w:sz w:val="20"/>
          <w:szCs w:val="20"/>
          <w:lang w:val="id-ID" w:eastAsia="en-GB"/>
        </w:rPr>
        <w:t xml:space="preserve"> </w:t>
      </w:r>
      <w:r w:rsidRPr="00B42454">
        <w:rPr>
          <w:rFonts w:ascii="Times New Roman" w:eastAsia="Times New Roman" w:hAnsi="Times New Roman" w:cs="Times New Roman"/>
          <w:sz w:val="20"/>
          <w:szCs w:val="20"/>
          <w:lang w:eastAsia="en-GB"/>
        </w:rPr>
        <w:t>kasus) atau kompresi. Pada kasus traksi, saraf dapat mengalami ruptur, avulsi pada</w:t>
      </w:r>
      <w:r w:rsidRPr="00B42454">
        <w:rPr>
          <w:rFonts w:ascii="Times New Roman" w:eastAsia="Times New Roman" w:hAnsi="Times New Roman" w:cs="Times New Roman"/>
          <w:sz w:val="20"/>
          <w:szCs w:val="20"/>
          <w:lang w:val="id-ID" w:eastAsia="en-GB"/>
        </w:rPr>
        <w:t xml:space="preserve"> </w:t>
      </w:r>
      <w:r w:rsidRPr="00B42454">
        <w:rPr>
          <w:rFonts w:ascii="Times New Roman" w:eastAsia="Times New Roman" w:hAnsi="Times New Roman" w:cs="Times New Roman"/>
          <w:sz w:val="20"/>
          <w:szCs w:val="20"/>
          <w:lang w:eastAsia="en-GB"/>
        </w:rPr>
        <w:t>tingkat medulla spinalis, atau tertarik secara signifikan tetapi tetap intak.</w:t>
      </w:r>
      <w:r w:rsidRPr="00B42454">
        <w:rPr>
          <w:rFonts w:ascii="Times New Roman" w:eastAsia="Times New Roman" w:hAnsi="Times New Roman" w:cs="Times New Roman"/>
          <w:sz w:val="20"/>
          <w:szCs w:val="20"/>
          <w:vertAlign w:val="superscript"/>
          <w:lang w:val="id-ID" w:eastAsia="en-GB"/>
        </w:rPr>
        <w:t>8,9</w:t>
      </w:r>
      <w:r w:rsidRPr="00B42454">
        <w:rPr>
          <w:rFonts w:ascii="Times New Roman" w:eastAsia="Times New Roman" w:hAnsi="Times New Roman" w:cs="Times New Roman"/>
          <w:sz w:val="20"/>
          <w:szCs w:val="20"/>
          <w:lang w:eastAsia="en-GB"/>
        </w:rPr>
        <w:t xml:space="preserve"> Terdapat lima tingkat dimana pleksus dapat</w:t>
      </w:r>
      <w:r w:rsidRPr="00B42454">
        <w:rPr>
          <w:rFonts w:ascii="Times New Roman" w:eastAsia="Times New Roman" w:hAnsi="Times New Roman" w:cs="Times New Roman"/>
          <w:sz w:val="20"/>
          <w:szCs w:val="20"/>
          <w:lang w:val="id-ID" w:eastAsia="en-GB"/>
        </w:rPr>
        <w:t xml:space="preserve"> </w:t>
      </w:r>
      <w:r w:rsidRPr="00B42454">
        <w:rPr>
          <w:rFonts w:ascii="Times New Roman" w:eastAsia="Times New Roman" w:hAnsi="Times New Roman" w:cs="Times New Roman"/>
          <w:sz w:val="20"/>
          <w:szCs w:val="20"/>
          <w:lang w:eastAsia="en-GB"/>
        </w:rPr>
        <w:t>mengalami lesi, yaitu</w:t>
      </w:r>
      <w:r w:rsidRPr="00B42454">
        <w:rPr>
          <w:rFonts w:ascii="Times New Roman" w:eastAsia="Times New Roman" w:hAnsi="Times New Roman" w:cs="Times New Roman"/>
          <w:sz w:val="20"/>
          <w:szCs w:val="20"/>
          <w:lang w:val="id-ID" w:eastAsia="en-GB"/>
        </w:rPr>
        <w:t xml:space="preserve"> : </w:t>
      </w:r>
      <w:r w:rsidRPr="00B42454">
        <w:rPr>
          <w:rFonts w:ascii="Times New Roman" w:eastAsia="Times New Roman" w:hAnsi="Times New Roman" w:cs="Times New Roman"/>
          <w:sz w:val="20"/>
          <w:szCs w:val="20"/>
          <w:vertAlign w:val="superscript"/>
          <w:lang w:eastAsia="en-GB"/>
        </w:rPr>
        <w:t>5</w:t>
      </w:r>
      <w:r w:rsidRPr="00B42454">
        <w:rPr>
          <w:rFonts w:ascii="Times New Roman" w:eastAsia="Times New Roman" w:hAnsi="Times New Roman" w:cs="Times New Roman"/>
          <w:sz w:val="20"/>
          <w:szCs w:val="20"/>
          <w:vertAlign w:val="superscript"/>
          <w:lang w:val="id-ID" w:eastAsia="en-GB"/>
        </w:rPr>
        <w:t>,9</w:t>
      </w:r>
    </w:p>
    <w:p w14:paraId="0C9EE35D" w14:textId="77777777" w:rsidR="00092F1A" w:rsidRPr="00B42454" w:rsidRDefault="00092F1A" w:rsidP="00395B30">
      <w:pPr>
        <w:pStyle w:val="ListParagraph"/>
        <w:numPr>
          <w:ilvl w:val="0"/>
          <w:numId w:val="6"/>
        </w:numPr>
        <w:spacing w:after="0" w:line="240" w:lineRule="auto"/>
        <w:ind w:left="270" w:hanging="270"/>
        <w:jc w:val="both"/>
        <w:rPr>
          <w:rFonts w:ascii="Times New Roman" w:hAnsi="Times New Roman" w:cs="Times New Roman"/>
          <w:noProof/>
          <w:sz w:val="20"/>
          <w:szCs w:val="20"/>
        </w:rPr>
      </w:pPr>
      <w:r w:rsidRPr="00B42454">
        <w:rPr>
          <w:rFonts w:ascii="Times New Roman" w:hAnsi="Times New Roman" w:cs="Times New Roman"/>
          <w:noProof/>
          <w:sz w:val="20"/>
          <w:szCs w:val="20"/>
        </w:rPr>
        <w:t>Akar saraf: merupakan ramus primer anterior dari saraf spinal C5-T1</w:t>
      </w:r>
    </w:p>
    <w:p w14:paraId="468528A6" w14:textId="77777777" w:rsidR="00092F1A" w:rsidRPr="00B42454" w:rsidRDefault="00092F1A" w:rsidP="00395B30">
      <w:pPr>
        <w:pStyle w:val="ListParagraph"/>
        <w:numPr>
          <w:ilvl w:val="0"/>
          <w:numId w:val="6"/>
        </w:numPr>
        <w:spacing w:after="0" w:line="240" w:lineRule="auto"/>
        <w:ind w:left="270" w:hanging="270"/>
        <w:jc w:val="both"/>
        <w:rPr>
          <w:rFonts w:ascii="Times New Roman" w:hAnsi="Times New Roman" w:cs="Times New Roman"/>
          <w:noProof/>
          <w:sz w:val="20"/>
          <w:szCs w:val="20"/>
        </w:rPr>
      </w:pPr>
      <w:r w:rsidRPr="00B42454">
        <w:rPr>
          <w:rFonts w:ascii="Times New Roman" w:hAnsi="Times New Roman" w:cs="Times New Roman"/>
          <w:noProof/>
          <w:sz w:val="20"/>
          <w:szCs w:val="20"/>
        </w:rPr>
        <w:t>Trunkus: superior, tengah, dan inferior</w:t>
      </w:r>
    </w:p>
    <w:p w14:paraId="7D75352D" w14:textId="77777777" w:rsidR="00092F1A" w:rsidRPr="00B42454" w:rsidRDefault="00092F1A" w:rsidP="00395B30">
      <w:pPr>
        <w:pStyle w:val="ListParagraph"/>
        <w:numPr>
          <w:ilvl w:val="0"/>
          <w:numId w:val="6"/>
        </w:numPr>
        <w:spacing w:after="0" w:line="240" w:lineRule="auto"/>
        <w:ind w:left="270" w:hanging="270"/>
        <w:jc w:val="both"/>
        <w:rPr>
          <w:rFonts w:ascii="Times New Roman" w:hAnsi="Times New Roman" w:cs="Times New Roman"/>
          <w:noProof/>
          <w:sz w:val="20"/>
          <w:szCs w:val="20"/>
        </w:rPr>
      </w:pPr>
      <w:r w:rsidRPr="00B42454">
        <w:rPr>
          <w:rFonts w:ascii="Times New Roman" w:hAnsi="Times New Roman" w:cs="Times New Roman"/>
          <w:noProof/>
          <w:sz w:val="20"/>
          <w:szCs w:val="20"/>
        </w:rPr>
        <w:t>Divisi: anterior dan posterior dari setiap bagian trunkus</w:t>
      </w:r>
    </w:p>
    <w:p w14:paraId="14860D7D" w14:textId="77777777" w:rsidR="00092F1A" w:rsidRPr="00B42454" w:rsidRDefault="00092F1A" w:rsidP="00395B30">
      <w:pPr>
        <w:pStyle w:val="ListParagraph"/>
        <w:numPr>
          <w:ilvl w:val="0"/>
          <w:numId w:val="6"/>
        </w:numPr>
        <w:spacing w:after="0" w:line="240" w:lineRule="auto"/>
        <w:ind w:left="270" w:hanging="270"/>
        <w:jc w:val="both"/>
        <w:rPr>
          <w:rFonts w:ascii="Times New Roman" w:hAnsi="Times New Roman" w:cs="Times New Roman"/>
          <w:noProof/>
          <w:sz w:val="20"/>
          <w:szCs w:val="20"/>
        </w:rPr>
      </w:pPr>
      <w:r w:rsidRPr="00B42454">
        <w:rPr>
          <w:rFonts w:ascii="Times New Roman" w:hAnsi="Times New Roman" w:cs="Times New Roman"/>
          <w:noProof/>
          <w:sz w:val="20"/>
          <w:szCs w:val="20"/>
        </w:rPr>
        <w:t>Korda: medial, lateral, dan posterior</w:t>
      </w:r>
    </w:p>
    <w:p w14:paraId="75C03DE9" w14:textId="77777777" w:rsidR="00092F1A" w:rsidRPr="000A0C4A" w:rsidRDefault="00092F1A" w:rsidP="00395B30">
      <w:pPr>
        <w:pStyle w:val="ListParagraph"/>
        <w:numPr>
          <w:ilvl w:val="0"/>
          <w:numId w:val="6"/>
        </w:numPr>
        <w:spacing w:after="0" w:line="240" w:lineRule="auto"/>
        <w:ind w:left="270" w:hanging="270"/>
        <w:jc w:val="both"/>
        <w:rPr>
          <w:rFonts w:ascii="Times New Roman" w:hAnsi="Times New Roman" w:cs="Times New Roman"/>
          <w:noProof/>
          <w:sz w:val="20"/>
          <w:szCs w:val="20"/>
        </w:rPr>
      </w:pPr>
      <w:r w:rsidRPr="00B42454">
        <w:rPr>
          <w:rFonts w:ascii="Times New Roman" w:hAnsi="Times New Roman" w:cs="Times New Roman"/>
          <w:noProof/>
          <w:sz w:val="20"/>
          <w:szCs w:val="20"/>
        </w:rPr>
        <w:t>Beberapa cabang saraf tepi yang di derivasi dari akar, trunkus, divisi, dan korda</w:t>
      </w:r>
    </w:p>
    <w:p w14:paraId="6B141B1D" w14:textId="77777777" w:rsidR="00092F1A" w:rsidRPr="00B42454" w:rsidRDefault="00092F1A" w:rsidP="00395B30">
      <w:pPr>
        <w:spacing w:after="0" w:line="240" w:lineRule="auto"/>
        <w:ind w:firstLine="540"/>
        <w:contextualSpacing/>
        <w:jc w:val="both"/>
        <w:rPr>
          <w:rFonts w:ascii="Times New Roman" w:eastAsia="Times New Roman" w:hAnsi="Times New Roman" w:cs="Times New Roman"/>
          <w:sz w:val="20"/>
          <w:szCs w:val="20"/>
          <w:lang w:eastAsia="en-GB"/>
        </w:rPr>
      </w:pPr>
      <w:r w:rsidRPr="00B42454">
        <w:rPr>
          <w:rFonts w:ascii="Times New Roman" w:eastAsia="Times New Roman" w:hAnsi="Times New Roman" w:cs="Times New Roman"/>
          <w:sz w:val="20"/>
          <w:szCs w:val="20"/>
          <w:lang w:eastAsia="en-GB"/>
        </w:rPr>
        <w:t>David Chuang juga membagi 2 tipe lesi pada cedera pleksus brakialis yang</w:t>
      </w:r>
      <w:r w:rsidRPr="00B42454">
        <w:rPr>
          <w:rFonts w:ascii="Times New Roman" w:eastAsia="Times New Roman" w:hAnsi="Times New Roman" w:cs="Times New Roman"/>
          <w:sz w:val="20"/>
          <w:szCs w:val="20"/>
          <w:lang w:val="id-ID" w:eastAsia="en-GB"/>
        </w:rPr>
        <w:t xml:space="preserve"> </w:t>
      </w:r>
      <w:r w:rsidRPr="00B42454">
        <w:rPr>
          <w:rFonts w:ascii="Times New Roman" w:eastAsia="Times New Roman" w:hAnsi="Times New Roman" w:cs="Times New Roman"/>
          <w:sz w:val="20"/>
          <w:szCs w:val="20"/>
          <w:lang w:eastAsia="en-GB"/>
        </w:rPr>
        <w:t>dibedakan untuk tujuan perbedaan pengobatannya :</w:t>
      </w:r>
      <w:r w:rsidRPr="00B42454">
        <w:rPr>
          <w:rFonts w:ascii="Times New Roman" w:eastAsia="Times New Roman" w:hAnsi="Times New Roman" w:cs="Times New Roman"/>
          <w:sz w:val="20"/>
          <w:szCs w:val="20"/>
          <w:lang w:val="id-ID" w:eastAsia="en-GB"/>
        </w:rPr>
        <w:t xml:space="preserve"> </w:t>
      </w:r>
      <w:r w:rsidRPr="00B42454">
        <w:rPr>
          <w:rFonts w:ascii="Times New Roman" w:eastAsia="Times New Roman" w:hAnsi="Times New Roman" w:cs="Times New Roman"/>
          <w:sz w:val="20"/>
          <w:szCs w:val="20"/>
          <w:vertAlign w:val="superscript"/>
          <w:lang w:eastAsia="en-GB"/>
        </w:rPr>
        <w:t>3,11</w:t>
      </w:r>
    </w:p>
    <w:p w14:paraId="7D6110F5" w14:textId="609EF767" w:rsidR="00092F1A" w:rsidRPr="00092F1A" w:rsidRDefault="00092F1A" w:rsidP="00395B30">
      <w:pPr>
        <w:spacing w:after="0" w:line="240" w:lineRule="auto"/>
        <w:ind w:left="270" w:hanging="270"/>
        <w:contextualSpacing/>
        <w:jc w:val="both"/>
        <w:rPr>
          <w:rFonts w:ascii="Times New Roman" w:eastAsia="Times New Roman" w:hAnsi="Times New Roman" w:cs="Times New Roman"/>
          <w:bCs/>
          <w:sz w:val="20"/>
          <w:szCs w:val="20"/>
          <w:lang w:eastAsia="en-GB"/>
        </w:rPr>
      </w:pPr>
      <w:r w:rsidRPr="00092F1A">
        <w:rPr>
          <w:rFonts w:ascii="Times New Roman" w:eastAsia="Times New Roman" w:hAnsi="Times New Roman" w:cs="Times New Roman"/>
          <w:bCs/>
          <w:sz w:val="20"/>
          <w:szCs w:val="20"/>
          <w:lang w:eastAsia="en-GB"/>
        </w:rPr>
        <w:t>1.</w:t>
      </w:r>
      <w:r w:rsidR="00155E0A">
        <w:rPr>
          <w:rFonts w:ascii="Times New Roman" w:eastAsia="Times New Roman" w:hAnsi="Times New Roman" w:cs="Times New Roman"/>
          <w:bCs/>
          <w:sz w:val="20"/>
          <w:szCs w:val="20"/>
          <w:lang w:eastAsia="en-GB"/>
        </w:rPr>
        <w:tab/>
      </w:r>
      <w:r w:rsidRPr="00092F1A">
        <w:rPr>
          <w:rFonts w:ascii="Times New Roman" w:eastAsia="Times New Roman" w:hAnsi="Times New Roman" w:cs="Times New Roman"/>
          <w:bCs/>
          <w:sz w:val="20"/>
          <w:szCs w:val="20"/>
          <w:lang w:eastAsia="en-GB"/>
        </w:rPr>
        <w:t>Avulsi : mengacu pada saraf yang robek dari perlekatannya (disebut avulsi proksimal</w:t>
      </w:r>
      <w:r w:rsidRPr="00092F1A">
        <w:rPr>
          <w:rFonts w:ascii="Times New Roman" w:eastAsia="Times New Roman" w:hAnsi="Times New Roman" w:cs="Times New Roman"/>
          <w:bCs/>
          <w:sz w:val="20"/>
          <w:szCs w:val="20"/>
          <w:lang w:val="id-ID" w:eastAsia="en-GB"/>
        </w:rPr>
        <w:t xml:space="preserve"> </w:t>
      </w:r>
      <w:r w:rsidRPr="00092F1A">
        <w:rPr>
          <w:rFonts w:ascii="Times New Roman" w:eastAsia="Times New Roman" w:hAnsi="Times New Roman" w:cs="Times New Roman"/>
          <w:bCs/>
          <w:sz w:val="20"/>
          <w:szCs w:val="20"/>
          <w:lang w:eastAsia="en-GB"/>
        </w:rPr>
        <w:t>jika perlekatannya terlepas dari medulla spinalis, disebut avulsi distal jika perlekatannya</w:t>
      </w:r>
      <w:r w:rsidRPr="00092F1A">
        <w:rPr>
          <w:rFonts w:ascii="Times New Roman" w:eastAsia="Times New Roman" w:hAnsi="Times New Roman" w:cs="Times New Roman"/>
          <w:bCs/>
          <w:sz w:val="20"/>
          <w:szCs w:val="20"/>
          <w:lang w:val="id-ID" w:eastAsia="en-GB"/>
        </w:rPr>
        <w:t xml:space="preserve"> </w:t>
      </w:r>
      <w:r w:rsidRPr="00092F1A">
        <w:rPr>
          <w:rFonts w:ascii="Times New Roman" w:eastAsia="Times New Roman" w:hAnsi="Times New Roman" w:cs="Times New Roman"/>
          <w:bCs/>
          <w:sz w:val="20"/>
          <w:szCs w:val="20"/>
          <w:lang w:eastAsia="en-GB"/>
        </w:rPr>
        <w:t>terlepas dari otot)</w:t>
      </w:r>
    </w:p>
    <w:p w14:paraId="0FD476BA" w14:textId="078295AA" w:rsidR="00092F1A" w:rsidRPr="00092F1A" w:rsidRDefault="00092F1A" w:rsidP="00395B30">
      <w:pPr>
        <w:spacing w:after="0" w:line="240" w:lineRule="auto"/>
        <w:ind w:left="270" w:hanging="270"/>
        <w:contextualSpacing/>
        <w:jc w:val="both"/>
        <w:rPr>
          <w:rFonts w:ascii="Times New Roman" w:eastAsia="Times New Roman" w:hAnsi="Times New Roman" w:cs="Times New Roman"/>
          <w:bCs/>
          <w:sz w:val="20"/>
          <w:szCs w:val="20"/>
          <w:lang w:val="id-ID" w:eastAsia="en-GB"/>
        </w:rPr>
      </w:pPr>
      <w:r w:rsidRPr="00092F1A">
        <w:rPr>
          <w:rFonts w:ascii="Times New Roman" w:eastAsia="Times New Roman" w:hAnsi="Times New Roman" w:cs="Times New Roman"/>
          <w:bCs/>
          <w:sz w:val="20"/>
          <w:szCs w:val="20"/>
          <w:lang w:eastAsia="en-GB"/>
        </w:rPr>
        <w:t xml:space="preserve">2. </w:t>
      </w:r>
      <w:r w:rsidR="00155E0A">
        <w:rPr>
          <w:rFonts w:ascii="Times New Roman" w:eastAsia="Times New Roman" w:hAnsi="Times New Roman" w:cs="Times New Roman"/>
          <w:bCs/>
          <w:sz w:val="20"/>
          <w:szCs w:val="20"/>
          <w:lang w:eastAsia="en-GB"/>
        </w:rPr>
        <w:tab/>
      </w:r>
      <w:r w:rsidRPr="00092F1A">
        <w:rPr>
          <w:rFonts w:ascii="Times New Roman" w:eastAsia="Times New Roman" w:hAnsi="Times New Roman" w:cs="Times New Roman"/>
          <w:bCs/>
          <w:sz w:val="20"/>
          <w:szCs w:val="20"/>
          <w:lang w:eastAsia="en-GB"/>
        </w:rPr>
        <w:t>Ruptur : adalah cedera saraf yang diakibatkan oleh trauma traksi yang terbelah secara</w:t>
      </w:r>
      <w:r w:rsidRPr="00092F1A">
        <w:rPr>
          <w:rFonts w:ascii="Times New Roman" w:eastAsia="Times New Roman" w:hAnsi="Times New Roman" w:cs="Times New Roman"/>
          <w:bCs/>
          <w:sz w:val="20"/>
          <w:szCs w:val="20"/>
          <w:lang w:val="id-ID" w:eastAsia="en-GB"/>
        </w:rPr>
        <w:t xml:space="preserve"> </w:t>
      </w:r>
      <w:r w:rsidRPr="00092F1A">
        <w:rPr>
          <w:rFonts w:ascii="Times New Roman" w:eastAsia="Times New Roman" w:hAnsi="Times New Roman" w:cs="Times New Roman"/>
          <w:bCs/>
          <w:sz w:val="20"/>
          <w:szCs w:val="20"/>
          <w:lang w:eastAsia="en-GB"/>
        </w:rPr>
        <w:t>inkomplit sehingga menyebabkan bentuk akhir iregular proksimal dan distal</w:t>
      </w:r>
      <w:r w:rsidRPr="00092F1A">
        <w:rPr>
          <w:rFonts w:ascii="Times New Roman" w:eastAsia="Times New Roman" w:hAnsi="Times New Roman" w:cs="Times New Roman"/>
          <w:bCs/>
          <w:sz w:val="20"/>
          <w:szCs w:val="20"/>
          <w:lang w:val="id-ID" w:eastAsia="en-GB"/>
        </w:rPr>
        <w:t>.</w:t>
      </w:r>
    </w:p>
    <w:p w14:paraId="64DB6A73" w14:textId="77777777" w:rsidR="00092F1A" w:rsidRPr="00C358B7" w:rsidRDefault="00092F1A" w:rsidP="00395B30">
      <w:pPr>
        <w:spacing w:after="0" w:line="240" w:lineRule="auto"/>
        <w:contextualSpacing/>
        <w:jc w:val="both"/>
        <w:rPr>
          <w:rFonts w:ascii="Times New Roman" w:eastAsia="Times New Roman" w:hAnsi="Times New Roman" w:cs="Times New Roman"/>
          <w:sz w:val="20"/>
          <w:szCs w:val="20"/>
          <w:lang w:eastAsia="en-GB"/>
        </w:rPr>
      </w:pPr>
      <w:r w:rsidRPr="00C358B7">
        <w:rPr>
          <w:rFonts w:ascii="Times New Roman" w:eastAsia="Times New Roman" w:hAnsi="Times New Roman" w:cs="Times New Roman"/>
          <w:sz w:val="20"/>
          <w:szCs w:val="20"/>
          <w:lang w:eastAsia="en-GB"/>
        </w:rPr>
        <w:t>Cedera paling banyak mengenai daerah supraklavikuler. Daerah supraklavikuler ini dibagi</w:t>
      </w:r>
      <w:r w:rsidRPr="00C358B7">
        <w:rPr>
          <w:rFonts w:ascii="Times New Roman" w:eastAsia="Times New Roman" w:hAnsi="Times New Roman" w:cs="Times New Roman"/>
          <w:sz w:val="20"/>
          <w:szCs w:val="20"/>
          <w:lang w:val="id-ID" w:eastAsia="en-GB"/>
        </w:rPr>
        <w:t xml:space="preserve"> </w:t>
      </w:r>
      <w:r w:rsidRPr="00C358B7">
        <w:rPr>
          <w:rFonts w:ascii="Times New Roman" w:eastAsia="Times New Roman" w:hAnsi="Times New Roman" w:cs="Times New Roman"/>
          <w:sz w:val="20"/>
          <w:szCs w:val="20"/>
          <w:lang w:eastAsia="en-GB"/>
        </w:rPr>
        <w:t>menjadi menjadi preganglionik dan postganglionik. Pada lesi preganglionik, akar saraf</w:t>
      </w:r>
      <w:r w:rsidRPr="00C358B7">
        <w:rPr>
          <w:rFonts w:ascii="Times New Roman" w:eastAsia="Times New Roman" w:hAnsi="Times New Roman" w:cs="Times New Roman"/>
          <w:sz w:val="20"/>
          <w:szCs w:val="20"/>
          <w:lang w:val="id-ID" w:eastAsia="en-GB"/>
        </w:rPr>
        <w:t xml:space="preserve"> </w:t>
      </w:r>
      <w:r w:rsidRPr="00C358B7">
        <w:rPr>
          <w:rFonts w:ascii="Times New Roman" w:eastAsia="Times New Roman" w:hAnsi="Times New Roman" w:cs="Times New Roman"/>
          <w:sz w:val="20"/>
          <w:szCs w:val="20"/>
          <w:lang w:eastAsia="en-GB"/>
        </w:rPr>
        <w:t>tertarik dari medulla spinalis sehingga serabut saraf motorik terpisah dengan badan sel</w:t>
      </w:r>
      <w:r w:rsidRPr="00C358B7">
        <w:rPr>
          <w:rFonts w:ascii="Times New Roman" w:eastAsia="Times New Roman" w:hAnsi="Times New Roman" w:cs="Times New Roman"/>
          <w:sz w:val="20"/>
          <w:szCs w:val="20"/>
          <w:lang w:val="id-ID" w:eastAsia="en-GB"/>
        </w:rPr>
        <w:t xml:space="preserve"> </w:t>
      </w:r>
      <w:r w:rsidRPr="00C358B7">
        <w:rPr>
          <w:rFonts w:ascii="Times New Roman" w:eastAsia="Times New Roman" w:hAnsi="Times New Roman" w:cs="Times New Roman"/>
          <w:sz w:val="20"/>
          <w:szCs w:val="20"/>
          <w:lang w:eastAsia="en-GB"/>
        </w:rPr>
        <w:t>motorik pada kornu anterior. Serabut dan badan sel sensorik masih terhubung dengan</w:t>
      </w:r>
      <w:r w:rsidRPr="00C358B7">
        <w:rPr>
          <w:rFonts w:ascii="Times New Roman" w:eastAsia="Times New Roman" w:hAnsi="Times New Roman" w:cs="Times New Roman"/>
          <w:sz w:val="20"/>
          <w:szCs w:val="20"/>
          <w:lang w:val="id-ID" w:eastAsia="en-GB"/>
        </w:rPr>
        <w:t xml:space="preserve"> </w:t>
      </w:r>
      <w:r w:rsidRPr="00C358B7">
        <w:rPr>
          <w:rFonts w:ascii="Times New Roman" w:eastAsia="Times New Roman" w:hAnsi="Times New Roman" w:cs="Times New Roman"/>
          <w:sz w:val="20"/>
          <w:szCs w:val="20"/>
          <w:lang w:eastAsia="en-GB"/>
        </w:rPr>
        <w:t>ganglion akar saraf dorsalis, namun serabut eferen yang memasuki kolumna dorsalis terputus.</w:t>
      </w:r>
      <w:r w:rsidRPr="00C358B7">
        <w:rPr>
          <w:rFonts w:ascii="Times New Roman" w:eastAsia="Times New Roman" w:hAnsi="Times New Roman" w:cs="Times New Roman"/>
          <w:sz w:val="20"/>
          <w:szCs w:val="20"/>
          <w:lang w:val="id-ID" w:eastAsia="en-GB"/>
        </w:rPr>
        <w:t xml:space="preserve"> </w:t>
      </w:r>
      <w:r w:rsidRPr="00C358B7">
        <w:rPr>
          <w:rFonts w:ascii="Times New Roman" w:eastAsia="Times New Roman" w:hAnsi="Times New Roman" w:cs="Times New Roman"/>
          <w:sz w:val="20"/>
          <w:szCs w:val="20"/>
          <w:lang w:eastAsia="en-GB"/>
        </w:rPr>
        <w:t>Karena inilah maka masih terdapat potensi aksi saraf sensorik (SNAP) pada pemeriksaan</w:t>
      </w:r>
      <w:r w:rsidRPr="00C358B7">
        <w:rPr>
          <w:rFonts w:ascii="Times New Roman" w:eastAsia="Times New Roman" w:hAnsi="Times New Roman" w:cs="Times New Roman"/>
          <w:sz w:val="20"/>
          <w:szCs w:val="20"/>
          <w:lang w:val="id-ID" w:eastAsia="en-GB"/>
        </w:rPr>
        <w:t xml:space="preserve"> </w:t>
      </w:r>
      <w:r w:rsidRPr="00C358B7">
        <w:rPr>
          <w:rFonts w:ascii="Times New Roman" w:eastAsia="Times New Roman" w:hAnsi="Times New Roman" w:cs="Times New Roman"/>
          <w:sz w:val="20"/>
          <w:szCs w:val="20"/>
          <w:lang w:eastAsia="en-GB"/>
        </w:rPr>
        <w:t>EMG. Lesi ini menyebabkan paralisis yang menetap pada otot yang dipersarafi dan hilangnya</w:t>
      </w:r>
      <w:r w:rsidRPr="00C358B7">
        <w:rPr>
          <w:rFonts w:ascii="Times New Roman" w:eastAsia="Times New Roman" w:hAnsi="Times New Roman" w:cs="Times New Roman"/>
          <w:sz w:val="20"/>
          <w:szCs w:val="20"/>
          <w:lang w:val="id-ID" w:eastAsia="en-GB"/>
        </w:rPr>
        <w:t xml:space="preserve"> </w:t>
      </w:r>
      <w:r w:rsidRPr="00C358B7">
        <w:rPr>
          <w:rFonts w:ascii="Times New Roman" w:eastAsia="Times New Roman" w:hAnsi="Times New Roman" w:cs="Times New Roman"/>
          <w:sz w:val="20"/>
          <w:szCs w:val="20"/>
          <w:lang w:eastAsia="en-GB"/>
        </w:rPr>
        <w:t>sensorik sesuai dermatomnya.</w:t>
      </w:r>
      <w:r w:rsidRPr="00C358B7">
        <w:rPr>
          <w:rFonts w:ascii="Times New Roman" w:eastAsia="Times New Roman" w:hAnsi="Times New Roman" w:cs="Times New Roman"/>
          <w:sz w:val="20"/>
          <w:szCs w:val="20"/>
          <w:vertAlign w:val="superscript"/>
          <w:lang w:val="id-ID" w:eastAsia="en-GB"/>
        </w:rPr>
        <w:t>5,10</w:t>
      </w:r>
      <w:r w:rsidRPr="00C358B7">
        <w:rPr>
          <w:rFonts w:ascii="Times New Roman" w:eastAsia="Times New Roman" w:hAnsi="Times New Roman" w:cs="Times New Roman"/>
          <w:sz w:val="20"/>
          <w:szCs w:val="20"/>
          <w:lang w:eastAsia="en-GB"/>
        </w:rPr>
        <w:t xml:space="preserve"> </w:t>
      </w:r>
    </w:p>
    <w:p w14:paraId="3455C4EB" w14:textId="5BCFA1C3" w:rsidR="00092F1A" w:rsidRPr="00C358B7" w:rsidRDefault="00092F1A" w:rsidP="00395B30">
      <w:pPr>
        <w:tabs>
          <w:tab w:val="left" w:pos="540"/>
        </w:tabs>
        <w:spacing w:after="0" w:line="240" w:lineRule="auto"/>
        <w:contextualSpacing/>
        <w:jc w:val="both"/>
        <w:rPr>
          <w:rFonts w:ascii="Times New Roman" w:eastAsia="Times New Roman" w:hAnsi="Times New Roman" w:cs="Times New Roman"/>
          <w:sz w:val="20"/>
          <w:szCs w:val="20"/>
          <w:lang w:eastAsia="en-GB"/>
        </w:rPr>
      </w:pPr>
      <w:r w:rsidRPr="00C358B7">
        <w:rPr>
          <w:rFonts w:ascii="Times New Roman" w:eastAsia="Times New Roman" w:hAnsi="Times New Roman" w:cs="Times New Roman"/>
          <w:sz w:val="20"/>
          <w:szCs w:val="20"/>
          <w:lang w:eastAsia="en-GB"/>
        </w:rPr>
        <w:tab/>
        <w:t>Sebaliknya, pada lesi postganglionik menunjukkan bahwa sel-sel saraf motorik maupun sensorik terputus dengan serabut sarafnya sehingga terdapat</w:t>
      </w:r>
      <w:r w:rsidRPr="00C358B7">
        <w:rPr>
          <w:rFonts w:ascii="Times New Roman" w:eastAsia="Times New Roman" w:hAnsi="Times New Roman" w:cs="Times New Roman"/>
          <w:sz w:val="20"/>
          <w:szCs w:val="20"/>
          <w:lang w:val="id-ID" w:eastAsia="en-GB"/>
        </w:rPr>
        <w:t xml:space="preserve"> </w:t>
      </w:r>
      <w:r w:rsidRPr="00C358B7">
        <w:rPr>
          <w:rFonts w:ascii="Times New Roman" w:eastAsia="Times New Roman" w:hAnsi="Times New Roman" w:cs="Times New Roman"/>
          <w:sz w:val="20"/>
          <w:szCs w:val="20"/>
          <w:lang w:eastAsia="en-GB"/>
        </w:rPr>
        <w:t>abnormalitas baik pada potensi aksi motorik maupun sensorik dan badan sel secara anatomis</w:t>
      </w:r>
      <w:r w:rsidRPr="00C358B7">
        <w:rPr>
          <w:rFonts w:ascii="Times New Roman" w:eastAsia="Times New Roman" w:hAnsi="Times New Roman" w:cs="Times New Roman"/>
          <w:sz w:val="20"/>
          <w:szCs w:val="20"/>
          <w:lang w:val="id-ID" w:eastAsia="en-GB"/>
        </w:rPr>
        <w:t xml:space="preserve"> </w:t>
      </w:r>
      <w:r w:rsidRPr="00C358B7">
        <w:rPr>
          <w:rFonts w:ascii="Times New Roman" w:eastAsia="Times New Roman" w:hAnsi="Times New Roman" w:cs="Times New Roman"/>
          <w:sz w:val="20"/>
          <w:szCs w:val="20"/>
          <w:lang w:eastAsia="en-GB"/>
        </w:rPr>
        <w:t>masih baik sehingga diharapkan terjadi regenerasi saraf.</w:t>
      </w:r>
      <w:r w:rsidRPr="00C358B7">
        <w:rPr>
          <w:rFonts w:ascii="Times New Roman" w:eastAsia="Times New Roman" w:hAnsi="Times New Roman" w:cs="Times New Roman"/>
          <w:sz w:val="20"/>
          <w:szCs w:val="20"/>
          <w:vertAlign w:val="superscript"/>
          <w:lang w:val="id-ID" w:eastAsia="en-GB"/>
        </w:rPr>
        <w:t>5,10</w:t>
      </w:r>
      <w:r w:rsidRPr="00C358B7">
        <w:rPr>
          <w:rFonts w:ascii="Times New Roman" w:eastAsia="Times New Roman" w:hAnsi="Times New Roman" w:cs="Times New Roman"/>
          <w:sz w:val="20"/>
          <w:szCs w:val="20"/>
          <w:lang w:eastAsia="en-GB"/>
        </w:rPr>
        <w:t xml:space="preserve"> </w:t>
      </w:r>
    </w:p>
    <w:p w14:paraId="4B90AC3F" w14:textId="77777777" w:rsidR="00D873D8" w:rsidRDefault="00D873D8" w:rsidP="00395B30">
      <w:pPr>
        <w:shd w:val="clear" w:color="auto" w:fill="FFFFFF"/>
        <w:spacing w:after="0" w:line="240" w:lineRule="auto"/>
        <w:contextualSpacing/>
        <w:jc w:val="both"/>
        <w:rPr>
          <w:rFonts w:ascii="Times New Roman" w:eastAsia="Times New Roman" w:hAnsi="Times New Roman" w:cs="Times New Roman"/>
          <w:sz w:val="20"/>
          <w:szCs w:val="20"/>
          <w:lang w:val="id-ID" w:eastAsia="en-GB"/>
        </w:rPr>
      </w:pPr>
    </w:p>
    <w:p w14:paraId="5E0309E0" w14:textId="735F676C" w:rsidR="00092F1A" w:rsidRPr="00D873D8" w:rsidRDefault="00092F1A" w:rsidP="00395B30">
      <w:pPr>
        <w:shd w:val="clear" w:color="auto" w:fill="FFFFFF"/>
        <w:spacing w:after="0" w:line="240" w:lineRule="auto"/>
        <w:contextualSpacing/>
        <w:jc w:val="both"/>
        <w:rPr>
          <w:rFonts w:ascii="Times New Roman" w:eastAsia="Times New Roman" w:hAnsi="Times New Roman" w:cs="Times New Roman"/>
          <w:lang w:eastAsia="en-GB"/>
        </w:rPr>
      </w:pPr>
      <w:r w:rsidRPr="00D873D8">
        <w:rPr>
          <w:rFonts w:ascii="Times New Roman" w:eastAsia="Times New Roman" w:hAnsi="Times New Roman" w:cs="Times New Roman"/>
          <w:b/>
          <w:bCs/>
          <w:lang w:val="id-ID" w:eastAsia="en-GB"/>
        </w:rPr>
        <w:t>MANIFESTASI KLINIS</w:t>
      </w:r>
    </w:p>
    <w:p w14:paraId="359EB144" w14:textId="77777777" w:rsidR="00092F1A" w:rsidRPr="00D873D8" w:rsidRDefault="00092F1A" w:rsidP="00395B30">
      <w:pPr>
        <w:tabs>
          <w:tab w:val="left" w:pos="540"/>
        </w:tabs>
        <w:spacing w:after="0" w:line="240" w:lineRule="auto"/>
        <w:contextualSpacing/>
        <w:jc w:val="both"/>
        <w:rPr>
          <w:rFonts w:ascii="Times New Roman" w:eastAsia="Times New Roman" w:hAnsi="Times New Roman" w:cs="Times New Roman"/>
          <w:sz w:val="20"/>
          <w:szCs w:val="20"/>
          <w:vertAlign w:val="superscript"/>
          <w:lang w:val="id-ID" w:eastAsia="en-GB"/>
        </w:rPr>
      </w:pPr>
      <w:r w:rsidRPr="006127AC">
        <w:rPr>
          <w:rFonts w:ascii="Times New Roman" w:eastAsia="Times New Roman" w:hAnsi="Times New Roman" w:cs="Times New Roman"/>
          <w:sz w:val="24"/>
          <w:szCs w:val="24"/>
          <w:lang w:eastAsia="en-GB"/>
        </w:rPr>
        <w:tab/>
      </w:r>
      <w:r w:rsidRPr="00D873D8">
        <w:rPr>
          <w:rFonts w:ascii="Times New Roman" w:eastAsia="Times New Roman" w:hAnsi="Times New Roman" w:cs="Times New Roman"/>
          <w:sz w:val="20"/>
          <w:szCs w:val="20"/>
          <w:lang w:eastAsia="en-GB"/>
        </w:rPr>
        <w:t>Pasien dengan cedera pleksus brakialis biasanya akan mengeluhkan gejala</w:t>
      </w:r>
      <w:r w:rsidRPr="00D873D8">
        <w:rPr>
          <w:rFonts w:ascii="Times New Roman" w:eastAsia="Times New Roman" w:hAnsi="Times New Roman" w:cs="Times New Roman"/>
          <w:sz w:val="20"/>
          <w:szCs w:val="20"/>
          <w:lang w:val="id-ID" w:eastAsia="en-GB"/>
        </w:rPr>
        <w:t xml:space="preserve"> </w:t>
      </w:r>
      <w:r w:rsidRPr="00D873D8">
        <w:rPr>
          <w:rFonts w:ascii="Times New Roman" w:eastAsia="Times New Roman" w:hAnsi="Times New Roman" w:cs="Times New Roman"/>
          <w:sz w:val="20"/>
          <w:szCs w:val="20"/>
          <w:lang w:eastAsia="en-GB"/>
        </w:rPr>
        <w:t>berupa kelemahan motorik, gangguan sensorik, dan bahkan autonomik pada bahu dan</w:t>
      </w:r>
      <w:r w:rsidRPr="00D873D8">
        <w:rPr>
          <w:rFonts w:ascii="Times New Roman" w:eastAsia="Times New Roman" w:hAnsi="Times New Roman" w:cs="Times New Roman"/>
          <w:sz w:val="20"/>
          <w:szCs w:val="20"/>
          <w:lang w:val="id-ID" w:eastAsia="en-GB"/>
        </w:rPr>
        <w:t xml:space="preserve"> </w:t>
      </w:r>
      <w:r w:rsidRPr="00D873D8">
        <w:rPr>
          <w:rFonts w:ascii="Times New Roman" w:eastAsia="Times New Roman" w:hAnsi="Times New Roman" w:cs="Times New Roman"/>
          <w:sz w:val="20"/>
          <w:szCs w:val="20"/>
          <w:lang w:eastAsia="en-GB"/>
        </w:rPr>
        <w:t>atau ekstremitas atas yang terkena. Gambaran klinisnya mempunyai banyak variasi</w:t>
      </w:r>
      <w:r w:rsidRPr="00D873D8">
        <w:rPr>
          <w:rFonts w:ascii="Times New Roman" w:eastAsia="Times New Roman" w:hAnsi="Times New Roman" w:cs="Times New Roman"/>
          <w:sz w:val="20"/>
          <w:szCs w:val="20"/>
          <w:lang w:val="id-ID" w:eastAsia="en-GB"/>
        </w:rPr>
        <w:t xml:space="preserve"> </w:t>
      </w:r>
      <w:r w:rsidRPr="00D873D8">
        <w:rPr>
          <w:rFonts w:ascii="Times New Roman" w:eastAsia="Times New Roman" w:hAnsi="Times New Roman" w:cs="Times New Roman"/>
          <w:sz w:val="20"/>
          <w:szCs w:val="20"/>
          <w:lang w:eastAsia="en-GB"/>
        </w:rPr>
        <w:t>tergantung dari letak lesi dan derajat kerusakan pleksus brakialis.</w:t>
      </w:r>
      <w:r w:rsidRPr="00D873D8">
        <w:rPr>
          <w:rFonts w:ascii="Times New Roman" w:eastAsia="Times New Roman" w:hAnsi="Times New Roman" w:cs="Times New Roman"/>
          <w:sz w:val="20"/>
          <w:szCs w:val="20"/>
          <w:vertAlign w:val="superscript"/>
          <w:lang w:eastAsia="en-GB"/>
        </w:rPr>
        <w:t>4,</w:t>
      </w:r>
      <w:r w:rsidRPr="00D873D8">
        <w:rPr>
          <w:rFonts w:ascii="Times New Roman" w:eastAsia="Times New Roman" w:hAnsi="Times New Roman" w:cs="Times New Roman"/>
          <w:sz w:val="20"/>
          <w:szCs w:val="20"/>
          <w:vertAlign w:val="superscript"/>
          <w:lang w:val="id-ID" w:eastAsia="en-GB"/>
        </w:rPr>
        <w:t>10,</w:t>
      </w:r>
      <w:r w:rsidRPr="00D873D8">
        <w:rPr>
          <w:rFonts w:ascii="Times New Roman" w:eastAsia="Times New Roman" w:hAnsi="Times New Roman" w:cs="Times New Roman"/>
          <w:sz w:val="20"/>
          <w:szCs w:val="20"/>
          <w:vertAlign w:val="superscript"/>
          <w:lang w:eastAsia="en-GB"/>
        </w:rPr>
        <w:t>11</w:t>
      </w:r>
      <w:r w:rsidRPr="00D873D8">
        <w:rPr>
          <w:rFonts w:ascii="Times New Roman" w:eastAsia="Times New Roman" w:hAnsi="Times New Roman" w:cs="Times New Roman"/>
          <w:sz w:val="20"/>
          <w:szCs w:val="20"/>
          <w:vertAlign w:val="superscript"/>
          <w:lang w:val="id-ID" w:eastAsia="en-GB"/>
        </w:rPr>
        <w:t>,17</w:t>
      </w:r>
    </w:p>
    <w:p w14:paraId="24033DD8" w14:textId="77777777" w:rsidR="00092F1A" w:rsidRPr="00D873D8" w:rsidRDefault="00092F1A" w:rsidP="00395B30">
      <w:pPr>
        <w:pStyle w:val="ListParagraph"/>
        <w:numPr>
          <w:ilvl w:val="0"/>
          <w:numId w:val="19"/>
        </w:numPr>
        <w:spacing w:after="0" w:line="240" w:lineRule="auto"/>
        <w:ind w:left="270" w:hanging="270"/>
        <w:jc w:val="both"/>
        <w:rPr>
          <w:rFonts w:ascii="Times New Roman" w:eastAsia="Times New Roman" w:hAnsi="Times New Roman" w:cs="Times New Roman"/>
          <w:bCs/>
          <w:sz w:val="20"/>
          <w:szCs w:val="20"/>
          <w:lang w:eastAsia="en-GB"/>
        </w:rPr>
      </w:pPr>
      <w:r w:rsidRPr="00D873D8">
        <w:rPr>
          <w:rFonts w:ascii="Times New Roman" w:eastAsia="Times New Roman" w:hAnsi="Times New Roman" w:cs="Times New Roman"/>
          <w:bCs/>
          <w:sz w:val="20"/>
          <w:szCs w:val="20"/>
          <w:lang w:eastAsia="en-GB"/>
        </w:rPr>
        <w:t>Nyeri</w:t>
      </w:r>
      <w:r w:rsidRPr="00D873D8">
        <w:rPr>
          <w:rFonts w:ascii="Times New Roman" w:eastAsia="Times New Roman" w:hAnsi="Times New Roman" w:cs="Times New Roman"/>
          <w:bCs/>
          <w:sz w:val="20"/>
          <w:szCs w:val="20"/>
          <w:lang w:val="id-ID" w:eastAsia="en-GB"/>
        </w:rPr>
        <w:t xml:space="preserve"> </w:t>
      </w:r>
    </w:p>
    <w:p w14:paraId="2B684D87" w14:textId="77777777" w:rsidR="00092F1A" w:rsidRPr="00D873D8" w:rsidRDefault="00092F1A" w:rsidP="00395B30">
      <w:pPr>
        <w:pStyle w:val="ListParagraph"/>
        <w:spacing w:after="0" w:line="240" w:lineRule="auto"/>
        <w:ind w:left="270" w:firstLine="450"/>
        <w:jc w:val="both"/>
        <w:rPr>
          <w:rFonts w:ascii="Times New Roman" w:eastAsia="Times New Roman" w:hAnsi="Times New Roman" w:cs="Times New Roman"/>
          <w:bCs/>
          <w:sz w:val="20"/>
          <w:szCs w:val="20"/>
          <w:vertAlign w:val="superscript"/>
          <w:lang w:val="id-ID" w:eastAsia="en-GB"/>
        </w:rPr>
      </w:pPr>
      <w:r w:rsidRPr="00D873D8">
        <w:rPr>
          <w:rFonts w:ascii="Times New Roman" w:eastAsia="Times New Roman" w:hAnsi="Times New Roman" w:cs="Times New Roman"/>
          <w:bCs/>
          <w:sz w:val="20"/>
          <w:szCs w:val="20"/>
          <w:lang w:eastAsia="en-GB"/>
        </w:rPr>
        <w:t>Sebagian besar pasien dengan gangguan pleksus brakialis merasakan nyeri</w:t>
      </w:r>
      <w:r w:rsidRPr="00D873D8">
        <w:rPr>
          <w:rFonts w:ascii="Times New Roman" w:eastAsia="Times New Roman" w:hAnsi="Times New Roman" w:cs="Times New Roman"/>
          <w:bCs/>
          <w:sz w:val="20"/>
          <w:szCs w:val="20"/>
          <w:lang w:val="id-ID" w:eastAsia="en-GB"/>
        </w:rPr>
        <w:t xml:space="preserve"> </w:t>
      </w:r>
      <w:r w:rsidRPr="00D873D8">
        <w:rPr>
          <w:rFonts w:ascii="Times New Roman" w:eastAsia="Times New Roman" w:hAnsi="Times New Roman" w:cs="Times New Roman"/>
          <w:bCs/>
          <w:sz w:val="20"/>
          <w:szCs w:val="20"/>
          <w:lang w:eastAsia="en-GB"/>
        </w:rPr>
        <w:t>berupa sakit, rasa terbakar di sekitar bahu, lengan atas, atau lengan bawah, yang</w:t>
      </w:r>
      <w:r w:rsidRPr="00D873D8">
        <w:rPr>
          <w:rFonts w:ascii="Times New Roman" w:eastAsia="Times New Roman" w:hAnsi="Times New Roman" w:cs="Times New Roman"/>
          <w:bCs/>
          <w:sz w:val="20"/>
          <w:szCs w:val="20"/>
          <w:lang w:val="id-ID" w:eastAsia="en-GB"/>
        </w:rPr>
        <w:t xml:space="preserve"> </w:t>
      </w:r>
      <w:r w:rsidRPr="00D873D8">
        <w:rPr>
          <w:rFonts w:ascii="Times New Roman" w:eastAsia="Times New Roman" w:hAnsi="Times New Roman" w:cs="Times New Roman"/>
          <w:bCs/>
          <w:sz w:val="20"/>
          <w:szCs w:val="20"/>
          <w:lang w:eastAsia="en-GB"/>
        </w:rPr>
        <w:t>bertambah berat bila menggerakkan lengan atas atau bahu, dan jarang diperburuk oleh</w:t>
      </w:r>
      <w:r w:rsidRPr="00D873D8">
        <w:rPr>
          <w:rFonts w:ascii="Times New Roman" w:eastAsia="Times New Roman" w:hAnsi="Times New Roman" w:cs="Times New Roman"/>
          <w:bCs/>
          <w:sz w:val="20"/>
          <w:szCs w:val="20"/>
          <w:lang w:val="id-ID" w:eastAsia="en-GB"/>
        </w:rPr>
        <w:t xml:space="preserve"> </w:t>
      </w:r>
      <w:r w:rsidRPr="00D873D8">
        <w:rPr>
          <w:rFonts w:ascii="Times New Roman" w:eastAsia="Times New Roman" w:hAnsi="Times New Roman" w:cs="Times New Roman"/>
          <w:bCs/>
          <w:sz w:val="20"/>
          <w:szCs w:val="20"/>
          <w:lang w:eastAsia="en-GB"/>
        </w:rPr>
        <w:t>Valsava maneuver yang lebih khas pada akar sarafulopati.</w:t>
      </w:r>
      <w:r w:rsidRPr="00D873D8">
        <w:rPr>
          <w:rFonts w:ascii="Times New Roman" w:eastAsia="Times New Roman" w:hAnsi="Times New Roman" w:cs="Times New Roman"/>
          <w:bCs/>
          <w:sz w:val="20"/>
          <w:szCs w:val="20"/>
          <w:vertAlign w:val="superscript"/>
          <w:lang w:val="id-ID" w:eastAsia="en-GB"/>
        </w:rPr>
        <w:t>1,5,17</w:t>
      </w:r>
    </w:p>
    <w:p w14:paraId="5B730783" w14:textId="77777777" w:rsidR="00092F1A" w:rsidRPr="00D873D8" w:rsidRDefault="00092F1A" w:rsidP="00395B30">
      <w:pPr>
        <w:pStyle w:val="ListParagraph"/>
        <w:numPr>
          <w:ilvl w:val="0"/>
          <w:numId w:val="19"/>
        </w:numPr>
        <w:spacing w:after="0" w:line="240" w:lineRule="auto"/>
        <w:ind w:left="270" w:hanging="270"/>
        <w:jc w:val="both"/>
        <w:rPr>
          <w:rFonts w:ascii="Times New Roman" w:eastAsia="Times New Roman" w:hAnsi="Times New Roman" w:cs="Times New Roman"/>
          <w:bCs/>
          <w:sz w:val="20"/>
          <w:szCs w:val="20"/>
          <w:lang w:eastAsia="en-GB"/>
        </w:rPr>
      </w:pPr>
      <w:r w:rsidRPr="00D873D8">
        <w:rPr>
          <w:rFonts w:ascii="Times New Roman" w:eastAsia="Times New Roman" w:hAnsi="Times New Roman" w:cs="Times New Roman"/>
          <w:bCs/>
          <w:sz w:val="20"/>
          <w:szCs w:val="20"/>
          <w:lang w:eastAsia="en-GB"/>
        </w:rPr>
        <w:t>Gangguan Sensorik dan Parestesia</w:t>
      </w:r>
      <w:r w:rsidRPr="00D873D8">
        <w:rPr>
          <w:rFonts w:ascii="Times New Roman" w:eastAsia="Times New Roman" w:hAnsi="Times New Roman" w:cs="Times New Roman"/>
          <w:bCs/>
          <w:sz w:val="20"/>
          <w:szCs w:val="20"/>
          <w:lang w:val="id-ID" w:eastAsia="en-GB"/>
        </w:rPr>
        <w:t xml:space="preserve"> </w:t>
      </w:r>
    </w:p>
    <w:p w14:paraId="3CA7249D" w14:textId="0AAC1264" w:rsidR="00092F1A" w:rsidRPr="00D873D8" w:rsidRDefault="00092F1A" w:rsidP="00395B30">
      <w:pPr>
        <w:pStyle w:val="ListParagraph"/>
        <w:spacing w:after="0" w:line="240" w:lineRule="auto"/>
        <w:ind w:left="270" w:firstLine="450"/>
        <w:jc w:val="both"/>
        <w:rPr>
          <w:rFonts w:ascii="Times New Roman" w:eastAsia="Times New Roman" w:hAnsi="Times New Roman" w:cs="Times New Roman"/>
          <w:bCs/>
          <w:sz w:val="20"/>
          <w:szCs w:val="20"/>
          <w:lang w:val="id-ID" w:eastAsia="en-GB"/>
        </w:rPr>
      </w:pPr>
      <w:r w:rsidRPr="00D873D8">
        <w:rPr>
          <w:rFonts w:ascii="Times New Roman" w:eastAsia="Times New Roman" w:hAnsi="Times New Roman" w:cs="Times New Roman"/>
          <w:bCs/>
          <w:sz w:val="20"/>
          <w:szCs w:val="20"/>
          <w:lang w:eastAsia="en-GB"/>
        </w:rPr>
        <w:t>Kehilangan sensorik secara umum mengikuti</w:t>
      </w:r>
      <w:r w:rsidRPr="00D873D8">
        <w:rPr>
          <w:rFonts w:ascii="Times New Roman" w:eastAsia="Times New Roman" w:hAnsi="Times New Roman" w:cs="Times New Roman"/>
          <w:bCs/>
          <w:sz w:val="20"/>
          <w:szCs w:val="20"/>
          <w:lang w:val="id-ID" w:eastAsia="en-GB"/>
        </w:rPr>
        <w:t xml:space="preserve"> </w:t>
      </w:r>
      <w:r w:rsidRPr="00D873D8">
        <w:rPr>
          <w:rFonts w:ascii="Times New Roman" w:eastAsia="Times New Roman" w:hAnsi="Times New Roman" w:cs="Times New Roman"/>
          <w:bCs/>
          <w:sz w:val="20"/>
          <w:szCs w:val="20"/>
          <w:lang w:eastAsia="en-GB"/>
        </w:rPr>
        <w:t>distribusi dermatom. Pasien dengan lesi pleksus brakialis trunkus superior</w:t>
      </w:r>
      <w:r w:rsidRPr="00D873D8">
        <w:rPr>
          <w:rFonts w:ascii="Times New Roman" w:eastAsia="Times New Roman" w:hAnsi="Times New Roman" w:cs="Times New Roman"/>
          <w:bCs/>
          <w:sz w:val="20"/>
          <w:szCs w:val="20"/>
          <w:lang w:val="id-ID" w:eastAsia="en-GB"/>
        </w:rPr>
        <w:t xml:space="preserve"> </w:t>
      </w:r>
      <w:r w:rsidRPr="00D873D8">
        <w:rPr>
          <w:rFonts w:ascii="Times New Roman" w:eastAsia="Times New Roman" w:hAnsi="Times New Roman" w:cs="Times New Roman"/>
          <w:bCs/>
          <w:sz w:val="20"/>
          <w:szCs w:val="20"/>
          <w:lang w:eastAsia="en-GB"/>
        </w:rPr>
        <w:t>mengalami kehilangan sensorik pada lateral lengan atas dan lengan bawah, lesi</w:t>
      </w:r>
      <w:r w:rsidRPr="00D873D8">
        <w:rPr>
          <w:rFonts w:ascii="Times New Roman" w:eastAsia="Times New Roman" w:hAnsi="Times New Roman" w:cs="Times New Roman"/>
          <w:bCs/>
          <w:sz w:val="20"/>
          <w:szCs w:val="20"/>
          <w:lang w:val="id-ID" w:eastAsia="en-GB"/>
        </w:rPr>
        <w:t xml:space="preserve"> </w:t>
      </w:r>
      <w:r w:rsidRPr="00D873D8">
        <w:rPr>
          <w:rFonts w:ascii="Times New Roman" w:eastAsia="Times New Roman" w:hAnsi="Times New Roman" w:cs="Times New Roman"/>
          <w:bCs/>
          <w:sz w:val="20"/>
          <w:szCs w:val="20"/>
          <w:lang w:eastAsia="en-GB"/>
        </w:rPr>
        <w:t>pleksus trunkus brakialis medial pada dorsal lengan bawah dan tangan, serta lesi</w:t>
      </w:r>
      <w:r w:rsidRPr="00D873D8">
        <w:rPr>
          <w:rFonts w:ascii="Times New Roman" w:eastAsia="Times New Roman" w:hAnsi="Times New Roman" w:cs="Times New Roman"/>
          <w:bCs/>
          <w:sz w:val="20"/>
          <w:szCs w:val="20"/>
          <w:lang w:val="id-ID" w:eastAsia="en-GB"/>
        </w:rPr>
        <w:t xml:space="preserve"> </w:t>
      </w:r>
      <w:r w:rsidRPr="00D873D8">
        <w:rPr>
          <w:rFonts w:ascii="Times New Roman" w:eastAsia="Times New Roman" w:hAnsi="Times New Roman" w:cs="Times New Roman"/>
          <w:bCs/>
          <w:sz w:val="20"/>
          <w:szCs w:val="20"/>
          <w:lang w:eastAsia="en-GB"/>
        </w:rPr>
        <w:t>pleksus brakialis trunkus inferior pada medial tangan dan lengan bawah.</w:t>
      </w:r>
      <w:r w:rsidRPr="00D873D8">
        <w:rPr>
          <w:rFonts w:ascii="Times New Roman" w:eastAsia="Times New Roman" w:hAnsi="Times New Roman" w:cs="Times New Roman"/>
          <w:bCs/>
          <w:sz w:val="20"/>
          <w:szCs w:val="20"/>
          <w:vertAlign w:val="superscript"/>
          <w:lang w:val="id-ID" w:eastAsia="en-GB"/>
        </w:rPr>
        <w:t>1,</w:t>
      </w:r>
      <w:r w:rsidRPr="00D873D8">
        <w:rPr>
          <w:rFonts w:ascii="Times New Roman" w:eastAsia="Times New Roman" w:hAnsi="Times New Roman" w:cs="Times New Roman"/>
          <w:bCs/>
          <w:sz w:val="20"/>
          <w:szCs w:val="20"/>
          <w:vertAlign w:val="superscript"/>
          <w:lang w:eastAsia="en-GB"/>
        </w:rPr>
        <w:t>5</w:t>
      </w:r>
      <w:r w:rsidRPr="00D873D8">
        <w:rPr>
          <w:rFonts w:ascii="Times New Roman" w:eastAsia="Times New Roman" w:hAnsi="Times New Roman" w:cs="Times New Roman"/>
          <w:bCs/>
          <w:sz w:val="20"/>
          <w:szCs w:val="20"/>
          <w:vertAlign w:val="superscript"/>
          <w:lang w:val="id-ID" w:eastAsia="en-GB"/>
        </w:rPr>
        <w:t>,17</w:t>
      </w:r>
    </w:p>
    <w:p w14:paraId="73346FC7" w14:textId="77777777" w:rsidR="00092F1A" w:rsidRPr="00D873D8" w:rsidRDefault="00092F1A" w:rsidP="00395B30">
      <w:pPr>
        <w:pStyle w:val="ListParagraph"/>
        <w:numPr>
          <w:ilvl w:val="0"/>
          <w:numId w:val="19"/>
        </w:numPr>
        <w:spacing w:after="0" w:line="240" w:lineRule="auto"/>
        <w:ind w:left="270" w:hanging="270"/>
        <w:jc w:val="both"/>
        <w:rPr>
          <w:rFonts w:ascii="Times New Roman" w:eastAsia="Times New Roman" w:hAnsi="Times New Roman" w:cs="Times New Roman"/>
          <w:bCs/>
          <w:sz w:val="20"/>
          <w:szCs w:val="20"/>
          <w:lang w:eastAsia="en-GB"/>
        </w:rPr>
      </w:pPr>
      <w:r w:rsidRPr="00D873D8">
        <w:rPr>
          <w:rFonts w:ascii="Times New Roman" w:eastAsia="Times New Roman" w:hAnsi="Times New Roman" w:cs="Times New Roman"/>
          <w:bCs/>
          <w:sz w:val="20"/>
          <w:szCs w:val="20"/>
          <w:lang w:eastAsia="en-GB"/>
        </w:rPr>
        <w:t>Kelemahan dan Atrofi</w:t>
      </w:r>
      <w:r w:rsidRPr="00D873D8">
        <w:rPr>
          <w:rFonts w:ascii="Times New Roman" w:eastAsia="Times New Roman" w:hAnsi="Times New Roman" w:cs="Times New Roman"/>
          <w:bCs/>
          <w:sz w:val="20"/>
          <w:szCs w:val="20"/>
          <w:lang w:val="id-ID" w:eastAsia="en-GB"/>
        </w:rPr>
        <w:t xml:space="preserve"> </w:t>
      </w:r>
    </w:p>
    <w:p w14:paraId="0872D05E" w14:textId="77777777" w:rsidR="00A86584" w:rsidRDefault="00092F1A" w:rsidP="00395B30">
      <w:pPr>
        <w:pStyle w:val="ListParagraph"/>
        <w:spacing w:after="0" w:line="240" w:lineRule="auto"/>
        <w:ind w:left="270" w:firstLine="450"/>
        <w:jc w:val="both"/>
        <w:rPr>
          <w:rFonts w:ascii="Times New Roman" w:eastAsia="Times New Roman" w:hAnsi="Times New Roman" w:cs="Times New Roman"/>
          <w:bCs/>
          <w:sz w:val="20"/>
          <w:szCs w:val="20"/>
          <w:lang w:eastAsia="en-GB"/>
        </w:rPr>
      </w:pPr>
      <w:r w:rsidRPr="00D873D8">
        <w:rPr>
          <w:rFonts w:ascii="Times New Roman" w:eastAsia="Times New Roman" w:hAnsi="Times New Roman" w:cs="Times New Roman"/>
          <w:bCs/>
          <w:sz w:val="20"/>
          <w:szCs w:val="20"/>
          <w:lang w:eastAsia="en-GB"/>
        </w:rPr>
        <w:t>Secara umum, kelemahan</w:t>
      </w:r>
      <w:r w:rsidRPr="00D873D8">
        <w:rPr>
          <w:rFonts w:ascii="Times New Roman" w:eastAsia="Times New Roman" w:hAnsi="Times New Roman" w:cs="Times New Roman"/>
          <w:bCs/>
          <w:sz w:val="20"/>
          <w:szCs w:val="20"/>
          <w:lang w:val="id-ID" w:eastAsia="en-GB"/>
        </w:rPr>
        <w:t xml:space="preserve"> </w:t>
      </w:r>
      <w:r w:rsidRPr="00D873D8">
        <w:rPr>
          <w:rFonts w:ascii="Times New Roman" w:eastAsia="Times New Roman" w:hAnsi="Times New Roman" w:cs="Times New Roman"/>
          <w:bCs/>
          <w:sz w:val="20"/>
          <w:szCs w:val="20"/>
          <w:lang w:eastAsia="en-GB"/>
        </w:rPr>
        <w:t>mengikuti distribusi miotom, dengan kelemahan pada pleksus brakialis secara</w:t>
      </w:r>
      <w:r w:rsidRPr="00D873D8">
        <w:rPr>
          <w:rFonts w:ascii="Times New Roman" w:eastAsia="Times New Roman" w:hAnsi="Times New Roman" w:cs="Times New Roman"/>
          <w:bCs/>
          <w:sz w:val="20"/>
          <w:szCs w:val="20"/>
          <w:lang w:val="id-ID" w:eastAsia="en-GB"/>
        </w:rPr>
        <w:t xml:space="preserve"> </w:t>
      </w:r>
      <w:r w:rsidRPr="00D873D8">
        <w:rPr>
          <w:rFonts w:ascii="Times New Roman" w:eastAsia="Times New Roman" w:hAnsi="Times New Roman" w:cs="Times New Roman"/>
          <w:bCs/>
          <w:sz w:val="20"/>
          <w:szCs w:val="20"/>
          <w:lang w:eastAsia="en-GB"/>
        </w:rPr>
        <w:t xml:space="preserve">menonjol mengenai </w:t>
      </w:r>
    </w:p>
    <w:p w14:paraId="065DAF9D" w14:textId="77777777" w:rsidR="00A86584" w:rsidRDefault="00A86584" w:rsidP="00395B30">
      <w:pPr>
        <w:spacing w:after="0" w:line="240" w:lineRule="auto"/>
        <w:contextualSpacing/>
        <w:jc w:val="center"/>
        <w:rPr>
          <w:rFonts w:ascii="Times New Roman" w:eastAsia="Times New Roman" w:hAnsi="Times New Roman" w:cs="Times New Roman"/>
          <w:b/>
          <w:sz w:val="20"/>
          <w:szCs w:val="20"/>
          <w:lang w:eastAsia="en-GB"/>
        </w:rPr>
        <w:sectPr w:rsidR="00A86584" w:rsidSect="00395B30">
          <w:type w:val="continuous"/>
          <w:pgSz w:w="11906" w:h="16838" w:code="9"/>
          <w:pgMar w:top="1418" w:right="1418" w:bottom="1418" w:left="1418" w:header="706" w:footer="706" w:gutter="0"/>
          <w:cols w:num="2" w:space="746"/>
          <w:docGrid w:linePitch="360"/>
        </w:sectPr>
      </w:pPr>
    </w:p>
    <w:tbl>
      <w:tblPr>
        <w:tblStyle w:val="TableGrid"/>
        <w:tblW w:w="0" w:type="auto"/>
        <w:tblLook w:val="04A0" w:firstRow="1" w:lastRow="0" w:firstColumn="1" w:lastColumn="0" w:noHBand="0" w:noVBand="1"/>
      </w:tblPr>
      <w:tblGrid>
        <w:gridCol w:w="4765"/>
        <w:gridCol w:w="4230"/>
      </w:tblGrid>
      <w:tr w:rsidR="00A86584" w:rsidRPr="00A86584" w14:paraId="4D87003A" w14:textId="77777777" w:rsidTr="00A86584">
        <w:trPr>
          <w:trHeight w:val="365"/>
        </w:trPr>
        <w:tc>
          <w:tcPr>
            <w:tcW w:w="4765" w:type="dxa"/>
          </w:tcPr>
          <w:p w14:paraId="29EBAC79" w14:textId="2A40788E" w:rsidR="00A86584" w:rsidRPr="00A86584" w:rsidRDefault="00A86584" w:rsidP="00395B30">
            <w:pPr>
              <w:contextualSpacing/>
              <w:jc w:val="center"/>
              <w:rPr>
                <w:rFonts w:ascii="Times New Roman" w:eastAsia="Times New Roman" w:hAnsi="Times New Roman" w:cs="Times New Roman"/>
                <w:b/>
                <w:sz w:val="20"/>
                <w:szCs w:val="20"/>
                <w:lang w:eastAsia="en-GB"/>
              </w:rPr>
            </w:pPr>
            <w:r w:rsidRPr="00A86584">
              <w:rPr>
                <w:rFonts w:ascii="Times New Roman" w:eastAsia="Times New Roman" w:hAnsi="Times New Roman" w:cs="Times New Roman"/>
                <w:b/>
                <w:sz w:val="20"/>
                <w:szCs w:val="20"/>
                <w:lang w:eastAsia="en-GB"/>
              </w:rPr>
              <w:t>AVULSI</w:t>
            </w:r>
          </w:p>
        </w:tc>
        <w:tc>
          <w:tcPr>
            <w:tcW w:w="4230" w:type="dxa"/>
          </w:tcPr>
          <w:p w14:paraId="51446CB5" w14:textId="77777777" w:rsidR="00A86584" w:rsidRPr="00A86584" w:rsidRDefault="00A86584" w:rsidP="00395B30">
            <w:pPr>
              <w:contextualSpacing/>
              <w:jc w:val="center"/>
              <w:rPr>
                <w:rFonts w:ascii="Times New Roman" w:eastAsia="Times New Roman" w:hAnsi="Times New Roman" w:cs="Times New Roman"/>
                <w:b/>
                <w:sz w:val="20"/>
                <w:szCs w:val="20"/>
                <w:lang w:eastAsia="en-GB"/>
              </w:rPr>
            </w:pPr>
            <w:r w:rsidRPr="00A86584">
              <w:rPr>
                <w:rFonts w:ascii="Times New Roman" w:eastAsia="Times New Roman" w:hAnsi="Times New Roman" w:cs="Times New Roman"/>
                <w:b/>
                <w:sz w:val="20"/>
                <w:szCs w:val="20"/>
                <w:lang w:eastAsia="en-GB"/>
              </w:rPr>
              <w:t>RUPTUR</w:t>
            </w:r>
          </w:p>
          <w:p w14:paraId="490B31EC" w14:textId="77777777" w:rsidR="00A86584" w:rsidRPr="00A86584" w:rsidRDefault="00A86584" w:rsidP="00395B30">
            <w:pPr>
              <w:contextualSpacing/>
              <w:jc w:val="center"/>
              <w:rPr>
                <w:rFonts w:ascii="Times New Roman" w:eastAsia="Times New Roman" w:hAnsi="Times New Roman" w:cs="Times New Roman"/>
                <w:b/>
                <w:sz w:val="20"/>
                <w:szCs w:val="20"/>
                <w:lang w:eastAsia="en-GB"/>
              </w:rPr>
            </w:pPr>
          </w:p>
        </w:tc>
      </w:tr>
      <w:tr w:rsidR="00A86584" w:rsidRPr="00A86584" w14:paraId="5275FC85" w14:textId="77777777" w:rsidTr="00A86584">
        <w:tc>
          <w:tcPr>
            <w:tcW w:w="4765" w:type="dxa"/>
          </w:tcPr>
          <w:p w14:paraId="2FF0ADA2" w14:textId="6C084294" w:rsidR="00A86584" w:rsidRPr="00A86584" w:rsidRDefault="00A86584" w:rsidP="00395B30">
            <w:pPr>
              <w:contextualSpacing/>
              <w:jc w:val="both"/>
              <w:rPr>
                <w:rFonts w:ascii="Times New Roman" w:eastAsia="Times New Roman" w:hAnsi="Times New Roman" w:cs="Times New Roman"/>
                <w:sz w:val="20"/>
                <w:szCs w:val="20"/>
                <w:lang w:eastAsia="en-GB"/>
              </w:rPr>
            </w:pPr>
            <w:r w:rsidRPr="00A86584">
              <w:rPr>
                <w:rFonts w:ascii="Times New Roman" w:eastAsia="Times New Roman" w:hAnsi="Times New Roman" w:cs="Times New Roman"/>
                <w:sz w:val="20"/>
                <w:szCs w:val="20"/>
                <w:lang w:eastAsia="en-GB"/>
              </w:rPr>
              <w:t xml:space="preserve">Saraf terlepas dari perlekatannya atau </w:t>
            </w:r>
            <w:r>
              <w:rPr>
                <w:rFonts w:ascii="Times New Roman" w:eastAsia="Times New Roman" w:hAnsi="Times New Roman" w:cs="Times New Roman"/>
                <w:sz w:val="20"/>
                <w:szCs w:val="20"/>
                <w:lang w:eastAsia="en-GB"/>
              </w:rPr>
              <w:t xml:space="preserve"> </w:t>
            </w:r>
            <w:r w:rsidRPr="00A86584">
              <w:rPr>
                <w:rFonts w:ascii="Times New Roman" w:eastAsia="Times New Roman" w:hAnsi="Times New Roman" w:cs="Times New Roman"/>
                <w:sz w:val="20"/>
                <w:szCs w:val="20"/>
                <w:lang w:eastAsia="en-GB"/>
              </w:rPr>
              <w:t>margin tulangnya</w:t>
            </w:r>
          </w:p>
        </w:tc>
        <w:tc>
          <w:tcPr>
            <w:tcW w:w="4230" w:type="dxa"/>
          </w:tcPr>
          <w:p w14:paraId="61D5644E" w14:textId="7BA9F30A" w:rsidR="00A86584" w:rsidRPr="00A86584" w:rsidRDefault="00A86584" w:rsidP="00395B30">
            <w:pPr>
              <w:contextualSpacing/>
              <w:jc w:val="both"/>
              <w:rPr>
                <w:rFonts w:ascii="Times New Roman" w:eastAsia="Times New Roman" w:hAnsi="Times New Roman" w:cs="Times New Roman"/>
                <w:sz w:val="20"/>
                <w:szCs w:val="20"/>
                <w:lang w:eastAsia="en-GB"/>
              </w:rPr>
            </w:pPr>
            <w:r w:rsidRPr="00A86584">
              <w:rPr>
                <w:rFonts w:ascii="Times New Roman" w:eastAsia="Times New Roman" w:hAnsi="Times New Roman" w:cs="Times New Roman"/>
                <w:sz w:val="20"/>
                <w:szCs w:val="20"/>
                <w:lang w:eastAsia="en-GB"/>
              </w:rPr>
              <w:t>Saraf terbelah + tertarik</w:t>
            </w:r>
          </w:p>
        </w:tc>
      </w:tr>
      <w:tr w:rsidR="00A86584" w:rsidRPr="00A86584" w14:paraId="087ABBD4" w14:textId="77777777" w:rsidTr="00A86584">
        <w:tc>
          <w:tcPr>
            <w:tcW w:w="4765" w:type="dxa"/>
          </w:tcPr>
          <w:p w14:paraId="7ADF9C99" w14:textId="2887C554" w:rsidR="00A86584" w:rsidRPr="00A86584" w:rsidRDefault="00A86584" w:rsidP="00395B30">
            <w:pPr>
              <w:contextualSpacing/>
              <w:jc w:val="both"/>
              <w:rPr>
                <w:rFonts w:ascii="Times New Roman" w:eastAsia="Times New Roman" w:hAnsi="Times New Roman" w:cs="Times New Roman"/>
                <w:sz w:val="20"/>
                <w:szCs w:val="20"/>
                <w:lang w:eastAsia="en-GB"/>
              </w:rPr>
            </w:pPr>
            <w:r w:rsidRPr="00A86584">
              <w:rPr>
                <w:rFonts w:ascii="Times New Roman" w:eastAsia="Times New Roman" w:hAnsi="Times New Roman" w:cs="Times New Roman"/>
                <w:sz w:val="20"/>
                <w:szCs w:val="20"/>
                <w:lang w:eastAsia="en-GB"/>
              </w:rPr>
              <w:t xml:space="preserve">Pada operasi, ditemukan hanya 1 ujung terputus yang terlihat. </w:t>
            </w:r>
          </w:p>
        </w:tc>
        <w:tc>
          <w:tcPr>
            <w:tcW w:w="4230" w:type="dxa"/>
          </w:tcPr>
          <w:p w14:paraId="3D0189C6" w14:textId="54429BDD" w:rsidR="00A86584" w:rsidRPr="00A86584" w:rsidRDefault="00A86584" w:rsidP="00395B30">
            <w:pPr>
              <w:contextualSpacing/>
              <w:jc w:val="both"/>
              <w:rPr>
                <w:rFonts w:ascii="Times New Roman" w:eastAsia="Times New Roman" w:hAnsi="Times New Roman" w:cs="Times New Roman"/>
                <w:sz w:val="20"/>
                <w:szCs w:val="20"/>
                <w:lang w:eastAsia="en-GB"/>
              </w:rPr>
            </w:pPr>
            <w:r w:rsidRPr="00A86584">
              <w:rPr>
                <w:rFonts w:ascii="Times New Roman" w:eastAsia="Times New Roman" w:hAnsi="Times New Roman" w:cs="Times New Roman"/>
                <w:sz w:val="20"/>
                <w:szCs w:val="20"/>
                <w:lang w:eastAsia="en-GB"/>
              </w:rPr>
              <w:t>Dua ujung terputus dapat dilihat saat operasi</w:t>
            </w:r>
          </w:p>
          <w:p w14:paraId="7F0F4944" w14:textId="77777777" w:rsidR="00A86584" w:rsidRPr="00A86584" w:rsidRDefault="00A86584" w:rsidP="00395B30">
            <w:pPr>
              <w:contextualSpacing/>
              <w:jc w:val="both"/>
              <w:rPr>
                <w:rFonts w:ascii="Times New Roman" w:eastAsia="Times New Roman" w:hAnsi="Times New Roman" w:cs="Times New Roman"/>
                <w:sz w:val="20"/>
                <w:szCs w:val="20"/>
                <w:lang w:eastAsia="en-GB"/>
              </w:rPr>
            </w:pPr>
          </w:p>
        </w:tc>
      </w:tr>
      <w:tr w:rsidR="00A86584" w:rsidRPr="00A86584" w14:paraId="21571DFE" w14:textId="77777777" w:rsidTr="00A86584">
        <w:tc>
          <w:tcPr>
            <w:tcW w:w="4765" w:type="dxa"/>
          </w:tcPr>
          <w:p w14:paraId="0E019CEF" w14:textId="405C1B15" w:rsidR="00A86584" w:rsidRPr="00A86584" w:rsidRDefault="00A86584" w:rsidP="00395B30">
            <w:pPr>
              <w:contextualSpacing/>
              <w:jc w:val="both"/>
              <w:rPr>
                <w:rFonts w:ascii="Times New Roman" w:eastAsia="Times New Roman" w:hAnsi="Times New Roman" w:cs="Times New Roman"/>
                <w:sz w:val="20"/>
                <w:szCs w:val="20"/>
                <w:lang w:eastAsia="en-GB"/>
              </w:rPr>
            </w:pPr>
            <w:r w:rsidRPr="00A86584">
              <w:rPr>
                <w:rFonts w:ascii="Times New Roman" w:eastAsia="Times New Roman" w:hAnsi="Times New Roman" w:cs="Times New Roman"/>
                <w:sz w:val="20"/>
                <w:szCs w:val="20"/>
                <w:lang w:eastAsia="en-GB"/>
              </w:rPr>
              <w:t>Cedera level 1 merupakan avulsi proksimal,</w:t>
            </w:r>
            <w:r>
              <w:rPr>
                <w:rFonts w:ascii="Times New Roman" w:eastAsia="Times New Roman" w:hAnsi="Times New Roman" w:cs="Times New Roman"/>
                <w:sz w:val="20"/>
                <w:szCs w:val="20"/>
                <w:lang w:eastAsia="en-GB"/>
              </w:rPr>
              <w:t xml:space="preserve"> </w:t>
            </w:r>
            <w:r w:rsidRPr="00A86584">
              <w:rPr>
                <w:rFonts w:ascii="Times New Roman" w:eastAsia="Times New Roman" w:hAnsi="Times New Roman" w:cs="Times New Roman"/>
                <w:sz w:val="20"/>
                <w:szCs w:val="20"/>
                <w:lang w:eastAsia="en-GB"/>
              </w:rPr>
              <w:t>level 4 merupakan avulsi distal dari otot atau margin tulang</w:t>
            </w:r>
          </w:p>
        </w:tc>
        <w:tc>
          <w:tcPr>
            <w:tcW w:w="4230" w:type="dxa"/>
          </w:tcPr>
          <w:p w14:paraId="6EEE3FA8" w14:textId="77777777" w:rsidR="00A86584" w:rsidRPr="00A86584" w:rsidRDefault="00A86584" w:rsidP="00395B30">
            <w:pPr>
              <w:contextualSpacing/>
              <w:jc w:val="both"/>
              <w:rPr>
                <w:rFonts w:ascii="Times New Roman" w:eastAsia="Times New Roman" w:hAnsi="Times New Roman" w:cs="Times New Roman"/>
                <w:sz w:val="20"/>
                <w:szCs w:val="20"/>
                <w:lang w:eastAsia="en-GB"/>
              </w:rPr>
            </w:pPr>
            <w:r w:rsidRPr="00A86584">
              <w:rPr>
                <w:rFonts w:ascii="Times New Roman" w:eastAsia="Times New Roman" w:hAnsi="Times New Roman" w:cs="Times New Roman"/>
                <w:sz w:val="20"/>
                <w:szCs w:val="20"/>
                <w:lang w:eastAsia="en-GB"/>
              </w:rPr>
              <w:t>Cedera level 2,3, dan 4</w:t>
            </w:r>
          </w:p>
          <w:p w14:paraId="450D1122" w14:textId="77777777" w:rsidR="00A86584" w:rsidRPr="00A86584" w:rsidRDefault="00A86584" w:rsidP="00395B30">
            <w:pPr>
              <w:contextualSpacing/>
              <w:jc w:val="both"/>
              <w:rPr>
                <w:rFonts w:ascii="Times New Roman" w:eastAsia="Times New Roman" w:hAnsi="Times New Roman" w:cs="Times New Roman"/>
                <w:sz w:val="20"/>
                <w:szCs w:val="20"/>
                <w:lang w:eastAsia="en-GB"/>
              </w:rPr>
            </w:pPr>
          </w:p>
        </w:tc>
      </w:tr>
    </w:tbl>
    <w:p w14:paraId="4A7A5828" w14:textId="12DACF7D" w:rsidR="00A86584" w:rsidRPr="00A86584" w:rsidRDefault="00A86584" w:rsidP="00395B30">
      <w:pPr>
        <w:spacing w:after="0" w:line="240" w:lineRule="auto"/>
        <w:contextualSpacing/>
        <w:jc w:val="center"/>
        <w:rPr>
          <w:rFonts w:ascii="Times New Roman" w:eastAsia="Times New Roman" w:hAnsi="Times New Roman" w:cs="Times New Roman"/>
          <w:sz w:val="20"/>
          <w:szCs w:val="20"/>
          <w:lang w:eastAsia="en-GB"/>
        </w:rPr>
      </w:pPr>
      <w:r w:rsidRPr="00A86584">
        <w:rPr>
          <w:rFonts w:ascii="Times New Roman" w:eastAsia="Times New Roman" w:hAnsi="Times New Roman" w:cs="Times New Roman"/>
          <w:sz w:val="20"/>
          <w:szCs w:val="20"/>
          <w:lang w:eastAsia="en-GB"/>
        </w:rPr>
        <w:t>Tabel 1. Perbandingan Avulsi dan Ruptur</w:t>
      </w:r>
    </w:p>
    <w:p w14:paraId="1AAA1BBE" w14:textId="5294C581" w:rsidR="00A86584" w:rsidRDefault="00A86584" w:rsidP="00395B30">
      <w:pPr>
        <w:pStyle w:val="ListParagraph"/>
        <w:tabs>
          <w:tab w:val="left" w:pos="2865"/>
        </w:tabs>
        <w:spacing w:after="0" w:line="240" w:lineRule="auto"/>
        <w:ind w:left="270" w:firstLine="450"/>
        <w:jc w:val="both"/>
        <w:rPr>
          <w:rFonts w:ascii="Times New Roman" w:eastAsia="Times New Roman" w:hAnsi="Times New Roman" w:cs="Times New Roman"/>
          <w:bCs/>
          <w:sz w:val="20"/>
          <w:szCs w:val="20"/>
          <w:lang w:eastAsia="en-GB"/>
        </w:rPr>
      </w:pPr>
    </w:p>
    <w:p w14:paraId="129B6CC8" w14:textId="6F56AA46" w:rsidR="00A86584" w:rsidRPr="00A86584" w:rsidRDefault="00A86584" w:rsidP="00395B30">
      <w:pPr>
        <w:tabs>
          <w:tab w:val="left" w:pos="2865"/>
        </w:tabs>
        <w:spacing w:after="0" w:line="240" w:lineRule="auto"/>
        <w:contextualSpacing/>
        <w:rPr>
          <w:lang w:eastAsia="en-GB"/>
        </w:rPr>
        <w:sectPr w:rsidR="00A86584" w:rsidRPr="00A86584" w:rsidSect="00A86584">
          <w:type w:val="continuous"/>
          <w:pgSz w:w="11906" w:h="16838" w:code="9"/>
          <w:pgMar w:top="1418" w:right="1418" w:bottom="1418" w:left="1418" w:header="706" w:footer="706" w:gutter="0"/>
          <w:cols w:space="708"/>
          <w:docGrid w:linePitch="360"/>
        </w:sectPr>
      </w:pPr>
    </w:p>
    <w:p w14:paraId="3DB10FD7" w14:textId="58DA7C86" w:rsidR="00092F1A" w:rsidRPr="00A86584" w:rsidRDefault="00092F1A" w:rsidP="00395B30">
      <w:pPr>
        <w:spacing w:after="0" w:line="240" w:lineRule="auto"/>
        <w:contextualSpacing/>
        <w:jc w:val="both"/>
        <w:rPr>
          <w:rFonts w:ascii="Times New Roman" w:eastAsia="Times New Roman" w:hAnsi="Times New Roman" w:cs="Times New Roman"/>
          <w:bCs/>
          <w:sz w:val="20"/>
          <w:szCs w:val="20"/>
          <w:lang w:eastAsia="en-GB"/>
        </w:rPr>
      </w:pPr>
      <w:r w:rsidRPr="00A86584">
        <w:rPr>
          <w:rFonts w:ascii="Times New Roman" w:eastAsia="Times New Roman" w:hAnsi="Times New Roman" w:cs="Times New Roman"/>
          <w:bCs/>
          <w:sz w:val="20"/>
          <w:szCs w:val="20"/>
          <w:lang w:eastAsia="en-GB"/>
        </w:rPr>
        <w:t>abduksi, eksternal rotasi dan fleksi lengan pada lesi pleksus</w:t>
      </w:r>
      <w:r w:rsidRPr="00A86584">
        <w:rPr>
          <w:rFonts w:ascii="Times New Roman" w:eastAsia="Times New Roman" w:hAnsi="Times New Roman" w:cs="Times New Roman"/>
          <w:bCs/>
          <w:sz w:val="20"/>
          <w:szCs w:val="20"/>
          <w:lang w:val="id-ID" w:eastAsia="en-GB"/>
        </w:rPr>
        <w:t xml:space="preserve"> </w:t>
      </w:r>
      <w:r w:rsidRPr="00A86584">
        <w:rPr>
          <w:rFonts w:ascii="Times New Roman" w:eastAsia="Times New Roman" w:hAnsi="Times New Roman" w:cs="Times New Roman"/>
          <w:bCs/>
          <w:sz w:val="20"/>
          <w:szCs w:val="20"/>
          <w:lang w:eastAsia="en-GB"/>
        </w:rPr>
        <w:t>superior; fleksi dan ekstensi lengan dan jari-jari tangan dengan lesi trunkus media,</w:t>
      </w:r>
      <w:r w:rsidRPr="00A86584">
        <w:rPr>
          <w:rFonts w:ascii="Times New Roman" w:eastAsia="Times New Roman" w:hAnsi="Times New Roman" w:cs="Times New Roman"/>
          <w:bCs/>
          <w:sz w:val="20"/>
          <w:szCs w:val="20"/>
          <w:lang w:val="id-ID" w:eastAsia="en-GB"/>
        </w:rPr>
        <w:t xml:space="preserve"> </w:t>
      </w:r>
      <w:r w:rsidRPr="00A86584">
        <w:rPr>
          <w:rFonts w:ascii="Times New Roman" w:eastAsia="Times New Roman" w:hAnsi="Times New Roman" w:cs="Times New Roman"/>
          <w:bCs/>
          <w:sz w:val="20"/>
          <w:szCs w:val="20"/>
          <w:lang w:eastAsia="en-GB"/>
        </w:rPr>
        <w:t>dan kelemahan instrinsik tangan dengan lesi pleksus inferior.</w:t>
      </w:r>
      <w:r w:rsidRPr="00A86584">
        <w:rPr>
          <w:rFonts w:ascii="Times New Roman" w:eastAsia="Times New Roman" w:hAnsi="Times New Roman" w:cs="Times New Roman"/>
          <w:bCs/>
          <w:sz w:val="20"/>
          <w:szCs w:val="20"/>
          <w:vertAlign w:val="superscript"/>
          <w:lang w:val="id-ID" w:eastAsia="en-GB"/>
        </w:rPr>
        <w:t>1,5,10,17</w:t>
      </w:r>
    </w:p>
    <w:p w14:paraId="4CB99055" w14:textId="448B183B" w:rsidR="00092F1A" w:rsidRDefault="00092F1A" w:rsidP="00395B30">
      <w:pPr>
        <w:spacing w:after="0" w:line="240" w:lineRule="auto"/>
        <w:contextualSpacing/>
        <w:jc w:val="both"/>
        <w:rPr>
          <w:rFonts w:ascii="Times New Roman" w:eastAsia="Times New Roman" w:hAnsi="Times New Roman" w:cs="Times New Roman"/>
          <w:bCs/>
          <w:sz w:val="20"/>
          <w:szCs w:val="20"/>
          <w:lang w:val="id-ID" w:eastAsia="en-GB"/>
        </w:rPr>
      </w:pPr>
    </w:p>
    <w:p w14:paraId="11EAAE19" w14:textId="77777777" w:rsidR="006B3BFE" w:rsidRPr="006B3BFE" w:rsidRDefault="006B3BFE" w:rsidP="00395B30">
      <w:pPr>
        <w:spacing w:after="0" w:line="240" w:lineRule="auto"/>
        <w:ind w:left="-284" w:firstLine="284"/>
        <w:contextualSpacing/>
        <w:jc w:val="both"/>
        <w:rPr>
          <w:rFonts w:ascii="Times New Roman" w:eastAsia="Times New Roman" w:hAnsi="Times New Roman" w:cs="Times New Roman"/>
          <w:b/>
          <w:sz w:val="20"/>
          <w:szCs w:val="20"/>
          <w:lang w:eastAsia="en-GB"/>
        </w:rPr>
      </w:pPr>
      <w:r w:rsidRPr="006B3BFE">
        <w:rPr>
          <w:rFonts w:ascii="Times New Roman" w:eastAsia="Times New Roman" w:hAnsi="Times New Roman" w:cs="Times New Roman"/>
          <w:b/>
          <w:sz w:val="20"/>
          <w:szCs w:val="20"/>
          <w:lang w:eastAsia="en-GB"/>
        </w:rPr>
        <w:t>Klasifikasi Cedera Pleksus Brakialis</w:t>
      </w:r>
    </w:p>
    <w:p w14:paraId="0A160137" w14:textId="6F075911" w:rsidR="006B3BFE" w:rsidRPr="006B3BFE" w:rsidRDefault="006B3BFE" w:rsidP="00395B30">
      <w:pPr>
        <w:tabs>
          <w:tab w:val="left" w:pos="630"/>
        </w:tabs>
        <w:spacing w:after="0" w:line="240" w:lineRule="auto"/>
        <w:contextualSpacing/>
        <w:jc w:val="both"/>
        <w:rPr>
          <w:rFonts w:ascii="Times New Roman" w:eastAsia="Times New Roman" w:hAnsi="Times New Roman" w:cs="Times New Roman"/>
          <w:sz w:val="20"/>
          <w:szCs w:val="20"/>
          <w:vertAlign w:val="superscript"/>
          <w:lang w:val="id-ID" w:eastAsia="en-GB"/>
        </w:rPr>
      </w:pPr>
      <w:r>
        <w:rPr>
          <w:rFonts w:ascii="Times New Roman" w:eastAsia="Times New Roman" w:hAnsi="Times New Roman" w:cs="Times New Roman"/>
          <w:sz w:val="20"/>
          <w:szCs w:val="20"/>
          <w:lang w:eastAsia="en-GB"/>
        </w:rPr>
        <w:tab/>
      </w:r>
      <w:r w:rsidRPr="006B3BFE">
        <w:rPr>
          <w:rFonts w:ascii="Times New Roman" w:eastAsia="Times New Roman" w:hAnsi="Times New Roman" w:cs="Times New Roman"/>
          <w:sz w:val="20"/>
          <w:szCs w:val="20"/>
          <w:lang w:eastAsia="en-GB"/>
        </w:rPr>
        <w:t xml:space="preserve">Berdasarkan terjadinya maka cedera pleksus brakialis dibedakan menjadi </w:t>
      </w:r>
      <w:r w:rsidRPr="006B3BFE">
        <w:rPr>
          <w:rFonts w:ascii="Times New Roman" w:eastAsia="Times New Roman" w:hAnsi="Times New Roman" w:cs="Times New Roman"/>
          <w:sz w:val="20"/>
          <w:szCs w:val="20"/>
          <w:vertAlign w:val="superscript"/>
          <w:lang w:val="id-ID" w:eastAsia="en-GB"/>
        </w:rPr>
        <w:t>17,18,21</w:t>
      </w:r>
    </w:p>
    <w:p w14:paraId="77022A7B" w14:textId="5E772FAB" w:rsidR="006B3BFE" w:rsidRPr="006B3BFE" w:rsidRDefault="006B3BFE" w:rsidP="00395B30">
      <w:pPr>
        <w:pStyle w:val="ListParagraph"/>
        <w:numPr>
          <w:ilvl w:val="0"/>
          <w:numId w:val="48"/>
        </w:numPr>
        <w:tabs>
          <w:tab w:val="left" w:pos="270"/>
        </w:tabs>
        <w:spacing w:after="0" w:line="240" w:lineRule="auto"/>
        <w:ind w:left="270" w:hanging="270"/>
        <w:jc w:val="both"/>
        <w:rPr>
          <w:rFonts w:ascii="Times New Roman" w:eastAsia="Times New Roman" w:hAnsi="Times New Roman" w:cs="Times New Roman"/>
          <w:sz w:val="20"/>
          <w:szCs w:val="20"/>
          <w:lang w:val="id-ID" w:eastAsia="en-GB"/>
        </w:rPr>
      </w:pPr>
      <w:r w:rsidRPr="006B3BFE">
        <w:rPr>
          <w:rFonts w:ascii="Times New Roman" w:eastAsia="Times New Roman" w:hAnsi="Times New Roman" w:cs="Times New Roman"/>
          <w:b/>
          <w:i/>
          <w:sz w:val="20"/>
          <w:szCs w:val="20"/>
          <w:lang w:eastAsia="en-GB"/>
        </w:rPr>
        <w:t>Compressive brachial pleksus neuropaty (CBPN)</w:t>
      </w:r>
      <w:r w:rsidRPr="006B3BFE">
        <w:rPr>
          <w:rFonts w:ascii="Times New Roman" w:eastAsia="Times New Roman" w:hAnsi="Times New Roman" w:cs="Times New Roman"/>
          <w:b/>
          <w:i/>
          <w:sz w:val="20"/>
          <w:szCs w:val="20"/>
          <w:lang w:val="id-ID" w:eastAsia="en-GB"/>
        </w:rPr>
        <w:t>,</w:t>
      </w:r>
      <w:r w:rsidRPr="006B3BFE">
        <w:rPr>
          <w:rFonts w:ascii="Times New Roman" w:eastAsia="Times New Roman" w:hAnsi="Times New Roman" w:cs="Times New Roman"/>
          <w:b/>
          <w:i/>
          <w:sz w:val="20"/>
          <w:szCs w:val="20"/>
          <w:lang w:eastAsia="en-GB"/>
        </w:rPr>
        <w:t xml:space="preserve"> </w:t>
      </w:r>
      <w:r w:rsidRPr="006B3BFE">
        <w:rPr>
          <w:rFonts w:ascii="Times New Roman" w:eastAsia="Times New Roman" w:hAnsi="Times New Roman" w:cs="Times New Roman"/>
          <w:sz w:val="20"/>
          <w:szCs w:val="20"/>
          <w:lang w:eastAsia="en-GB"/>
        </w:rPr>
        <w:t>adalah tipe yang biasa disebut</w:t>
      </w:r>
      <w:r w:rsidRPr="006B3BFE">
        <w:rPr>
          <w:rFonts w:ascii="Times New Roman" w:eastAsia="Times New Roman" w:hAnsi="Times New Roman" w:cs="Times New Roman"/>
          <w:sz w:val="20"/>
          <w:szCs w:val="20"/>
          <w:lang w:val="id-ID" w:eastAsia="en-GB"/>
        </w:rPr>
        <w:t xml:space="preserve"> </w:t>
      </w:r>
      <w:r w:rsidRPr="006B3BFE">
        <w:rPr>
          <w:rFonts w:ascii="Times New Roman" w:eastAsia="Times New Roman" w:hAnsi="Times New Roman" w:cs="Times New Roman"/>
          <w:i/>
          <w:sz w:val="20"/>
          <w:szCs w:val="20"/>
          <w:lang w:eastAsia="en-GB"/>
        </w:rPr>
        <w:t>thorasic outlet syndrome (TOS)</w:t>
      </w:r>
      <w:r w:rsidRPr="006B3BFE">
        <w:rPr>
          <w:rFonts w:ascii="Times New Roman" w:eastAsia="Times New Roman" w:hAnsi="Times New Roman" w:cs="Times New Roman"/>
          <w:sz w:val="20"/>
          <w:szCs w:val="20"/>
          <w:lang w:eastAsia="en-GB"/>
        </w:rPr>
        <w:t xml:space="preserve"> yaitu neuropati atau vaskulopati kompresi yang</w:t>
      </w:r>
      <w:r w:rsidRPr="006B3BFE">
        <w:rPr>
          <w:rFonts w:ascii="Times New Roman" w:eastAsia="Times New Roman" w:hAnsi="Times New Roman" w:cs="Times New Roman"/>
          <w:sz w:val="20"/>
          <w:szCs w:val="20"/>
          <w:lang w:val="id-ID" w:eastAsia="en-GB"/>
        </w:rPr>
        <w:t xml:space="preserve"> </w:t>
      </w:r>
      <w:r w:rsidRPr="006B3BFE">
        <w:rPr>
          <w:rFonts w:ascii="Times New Roman" w:eastAsia="Times New Roman" w:hAnsi="Times New Roman" w:cs="Times New Roman"/>
          <w:sz w:val="20"/>
          <w:szCs w:val="20"/>
          <w:lang w:eastAsia="en-GB"/>
        </w:rPr>
        <w:t>mengenai pleksus brakialis dan pembuluh darah subklavia</w:t>
      </w:r>
      <w:r w:rsidRPr="006B3BFE">
        <w:rPr>
          <w:rFonts w:ascii="Times New Roman" w:eastAsia="Times New Roman" w:hAnsi="Times New Roman" w:cs="Times New Roman"/>
          <w:sz w:val="20"/>
          <w:szCs w:val="20"/>
          <w:lang w:val="id-ID" w:eastAsia="en-GB"/>
        </w:rPr>
        <w:t>.</w:t>
      </w:r>
    </w:p>
    <w:p w14:paraId="5B765353" w14:textId="329A5DB4" w:rsidR="006B3BFE" w:rsidRPr="006B3BFE" w:rsidRDefault="006B3BFE" w:rsidP="00395B30">
      <w:pPr>
        <w:pStyle w:val="ListParagraph"/>
        <w:numPr>
          <w:ilvl w:val="0"/>
          <w:numId w:val="48"/>
        </w:numPr>
        <w:tabs>
          <w:tab w:val="left" w:pos="270"/>
        </w:tabs>
        <w:spacing w:after="0" w:line="240" w:lineRule="auto"/>
        <w:ind w:left="270" w:hanging="270"/>
        <w:jc w:val="both"/>
        <w:rPr>
          <w:rFonts w:ascii="Times New Roman" w:eastAsia="Times New Roman" w:hAnsi="Times New Roman" w:cs="Times New Roman"/>
          <w:sz w:val="20"/>
          <w:szCs w:val="20"/>
          <w:lang w:eastAsia="en-GB"/>
        </w:rPr>
      </w:pPr>
      <w:r w:rsidRPr="006B3BFE">
        <w:rPr>
          <w:rFonts w:ascii="Times New Roman" w:eastAsia="Times New Roman" w:hAnsi="Times New Roman" w:cs="Times New Roman"/>
          <w:b/>
          <w:i/>
          <w:sz w:val="20"/>
          <w:szCs w:val="20"/>
          <w:lang w:eastAsia="en-GB"/>
        </w:rPr>
        <w:t>Brachial pleksus traction cedera (BPTI),</w:t>
      </w:r>
      <w:r w:rsidRPr="006B3BFE">
        <w:rPr>
          <w:rFonts w:ascii="Times New Roman" w:eastAsia="Times New Roman" w:hAnsi="Times New Roman" w:cs="Times New Roman"/>
          <w:sz w:val="20"/>
          <w:szCs w:val="20"/>
          <w:lang w:eastAsia="en-GB"/>
        </w:rPr>
        <w:t xml:space="preserve"> merupakan trauma tarikan pada pleksus</w:t>
      </w:r>
      <w:r w:rsidRPr="006B3BFE">
        <w:rPr>
          <w:rFonts w:ascii="Times New Roman" w:eastAsia="Times New Roman" w:hAnsi="Times New Roman" w:cs="Times New Roman"/>
          <w:sz w:val="20"/>
          <w:szCs w:val="20"/>
          <w:lang w:val="id-ID" w:eastAsia="en-GB"/>
        </w:rPr>
        <w:t xml:space="preserve"> </w:t>
      </w:r>
      <w:r w:rsidRPr="006B3BFE">
        <w:rPr>
          <w:rFonts w:ascii="Times New Roman" w:eastAsia="Times New Roman" w:hAnsi="Times New Roman" w:cs="Times New Roman"/>
          <w:sz w:val="20"/>
          <w:szCs w:val="20"/>
          <w:lang w:eastAsia="en-GB"/>
        </w:rPr>
        <w:t>brakialis. BPTI akan mengganggu neural tissue gliding dan kemampuan untuk</w:t>
      </w:r>
      <w:r w:rsidRPr="006B3BFE">
        <w:rPr>
          <w:rFonts w:ascii="Times New Roman" w:eastAsia="Times New Roman" w:hAnsi="Times New Roman" w:cs="Times New Roman"/>
          <w:sz w:val="20"/>
          <w:szCs w:val="20"/>
          <w:lang w:val="id-ID" w:eastAsia="en-GB"/>
        </w:rPr>
        <w:t xml:space="preserve"> </w:t>
      </w:r>
      <w:r w:rsidRPr="006B3BFE">
        <w:rPr>
          <w:rFonts w:ascii="Times New Roman" w:eastAsia="Times New Roman" w:hAnsi="Times New Roman" w:cs="Times New Roman"/>
          <w:sz w:val="20"/>
          <w:szCs w:val="20"/>
          <w:lang w:eastAsia="en-GB"/>
        </w:rPr>
        <w:t>mentoleransi tekanan. Hal ini dapat disebabkan oleh fibrosis intra dan ekstraneural</w:t>
      </w:r>
      <w:r w:rsidRPr="006B3BFE">
        <w:rPr>
          <w:rFonts w:ascii="Times New Roman" w:eastAsia="Times New Roman" w:hAnsi="Times New Roman" w:cs="Times New Roman"/>
          <w:sz w:val="20"/>
          <w:szCs w:val="20"/>
          <w:lang w:val="id-ID" w:eastAsia="en-GB"/>
        </w:rPr>
        <w:t xml:space="preserve"> </w:t>
      </w:r>
      <w:r w:rsidRPr="006B3BFE">
        <w:rPr>
          <w:rFonts w:ascii="Times New Roman" w:eastAsia="Times New Roman" w:hAnsi="Times New Roman" w:cs="Times New Roman"/>
          <w:sz w:val="20"/>
          <w:szCs w:val="20"/>
          <w:lang w:eastAsia="en-GB"/>
        </w:rPr>
        <w:t>akibat trauma langsung, patologi lokal pada vertebra servikal atau thorak atau</w:t>
      </w:r>
      <w:r w:rsidRPr="006B3BFE">
        <w:rPr>
          <w:rFonts w:ascii="Times New Roman" w:eastAsia="Times New Roman" w:hAnsi="Times New Roman" w:cs="Times New Roman"/>
          <w:sz w:val="20"/>
          <w:szCs w:val="20"/>
          <w:lang w:val="id-ID" w:eastAsia="en-GB"/>
        </w:rPr>
        <w:t xml:space="preserve"> </w:t>
      </w:r>
      <w:r w:rsidRPr="006B3BFE">
        <w:rPr>
          <w:rFonts w:ascii="Times New Roman" w:eastAsia="Times New Roman" w:hAnsi="Times New Roman" w:cs="Times New Roman"/>
          <w:sz w:val="20"/>
          <w:szCs w:val="20"/>
          <w:lang w:eastAsia="en-GB"/>
        </w:rPr>
        <w:t>kompresi yang berlebihan atau overuse.</w:t>
      </w:r>
    </w:p>
    <w:p w14:paraId="6767DF49" w14:textId="4A56B612" w:rsidR="006B3BFE" w:rsidRPr="006B3BFE" w:rsidRDefault="006B3BFE" w:rsidP="00395B30">
      <w:pPr>
        <w:spacing w:after="0" w:line="240" w:lineRule="auto"/>
        <w:ind w:firstLine="720"/>
        <w:contextualSpacing/>
        <w:jc w:val="both"/>
        <w:rPr>
          <w:rFonts w:ascii="Times New Roman" w:eastAsia="Times New Roman" w:hAnsi="Times New Roman" w:cs="Times New Roman"/>
          <w:sz w:val="20"/>
          <w:szCs w:val="20"/>
          <w:lang w:eastAsia="en-GB"/>
        </w:rPr>
      </w:pPr>
      <w:r w:rsidRPr="006B3BFE">
        <w:rPr>
          <w:rFonts w:ascii="Times New Roman" w:eastAsia="Times New Roman" w:hAnsi="Times New Roman" w:cs="Times New Roman"/>
          <w:sz w:val="20"/>
          <w:szCs w:val="20"/>
          <w:lang w:eastAsia="en-GB"/>
        </w:rPr>
        <w:t>Brachial plexopathy dibagi berdasarkan region yang terkena, misalnya supraklavikular (akar saraf dan trunkus), retroklavikular (divisi), dan infraklavikular (corda dan cabang terminal saraf). Pleksus supraklavikular dibagi lagi menjadi bagian atas (akar saraf C5, C6 dan trunkus superior), bagian tengah (akar saraf C7 dan trunkus tengah), dan bagian bawah (C8 dan akar saraf T1 dan trunkus inferior). Karena mayoritas kasus pleksopathy brakial adalah lesi pada akson, pada pemeriksaan saraf biasanya ditemukan gangguan sensorik dan kelemahan. Dengan lesi supraklavikular, pola kerusakan sensorik dan motoric adalah segmental- dermatom dan myotome, di mana pada pleksopathy infraklavikular biasanya gejala kehilangannya sensorik dan motoriknya bersifat nonsegmental (dengan keterlibatan satu atau lebih cabang saraf terminal).</w:t>
      </w:r>
    </w:p>
    <w:p w14:paraId="272D5A37" w14:textId="77777777" w:rsidR="006B3BFE" w:rsidRPr="00D873D8" w:rsidRDefault="006B3BFE" w:rsidP="00395B30">
      <w:pPr>
        <w:spacing w:after="0" w:line="240" w:lineRule="auto"/>
        <w:contextualSpacing/>
        <w:jc w:val="both"/>
        <w:rPr>
          <w:rFonts w:ascii="Times New Roman" w:eastAsia="Times New Roman" w:hAnsi="Times New Roman" w:cs="Times New Roman"/>
          <w:bCs/>
          <w:sz w:val="20"/>
          <w:szCs w:val="20"/>
          <w:lang w:val="id-ID" w:eastAsia="en-GB"/>
        </w:rPr>
      </w:pPr>
    </w:p>
    <w:p w14:paraId="39FEEE03" w14:textId="77777777" w:rsidR="009E100D" w:rsidRPr="006127AC" w:rsidRDefault="009E100D" w:rsidP="00395B30">
      <w:pPr>
        <w:shd w:val="clear" w:color="auto" w:fill="FFFFFF"/>
        <w:spacing w:after="0" w:line="240" w:lineRule="auto"/>
        <w:contextualSpacing/>
        <w:jc w:val="both"/>
        <w:rPr>
          <w:rFonts w:ascii="Times New Roman" w:eastAsia="Times New Roman" w:hAnsi="Times New Roman" w:cs="Times New Roman"/>
          <w:sz w:val="24"/>
          <w:szCs w:val="24"/>
          <w:lang w:eastAsia="en-GB"/>
        </w:rPr>
      </w:pPr>
      <w:r w:rsidRPr="006127AC">
        <w:rPr>
          <w:rFonts w:ascii="Times New Roman" w:eastAsia="Times New Roman" w:hAnsi="Times New Roman" w:cs="Times New Roman"/>
          <w:b/>
          <w:bCs/>
          <w:sz w:val="24"/>
          <w:szCs w:val="24"/>
          <w:lang w:val="id-ID" w:eastAsia="en-GB"/>
        </w:rPr>
        <w:t>DIAGNOSIS</w:t>
      </w:r>
    </w:p>
    <w:p w14:paraId="5F11DC97" w14:textId="1611E290" w:rsidR="009E100D" w:rsidRPr="009E100D" w:rsidRDefault="009E100D" w:rsidP="00395B30">
      <w:pPr>
        <w:pStyle w:val="ListParagraph"/>
        <w:numPr>
          <w:ilvl w:val="0"/>
          <w:numId w:val="22"/>
        </w:numPr>
        <w:shd w:val="clear" w:color="auto" w:fill="FFFFFF"/>
        <w:spacing w:after="0" w:line="240" w:lineRule="auto"/>
        <w:ind w:left="270" w:hanging="270"/>
        <w:jc w:val="both"/>
        <w:rPr>
          <w:rFonts w:ascii="Times New Roman" w:eastAsia="Times New Roman" w:hAnsi="Times New Roman" w:cs="Times New Roman"/>
          <w:bCs/>
          <w:sz w:val="20"/>
          <w:szCs w:val="20"/>
          <w:lang w:eastAsia="en-GB"/>
        </w:rPr>
      </w:pPr>
      <w:r w:rsidRPr="009E100D">
        <w:rPr>
          <w:rFonts w:ascii="Times New Roman" w:eastAsia="Times New Roman" w:hAnsi="Times New Roman" w:cs="Times New Roman"/>
          <w:bCs/>
          <w:sz w:val="20"/>
          <w:szCs w:val="20"/>
          <w:lang w:val="id-ID" w:eastAsia="en-GB"/>
        </w:rPr>
        <w:t>A</w:t>
      </w:r>
      <w:r>
        <w:rPr>
          <w:rFonts w:ascii="Times New Roman" w:eastAsia="Times New Roman" w:hAnsi="Times New Roman" w:cs="Times New Roman"/>
          <w:bCs/>
          <w:sz w:val="20"/>
          <w:szCs w:val="20"/>
          <w:lang w:val="en-US" w:eastAsia="en-GB"/>
        </w:rPr>
        <w:t>namnesis</w:t>
      </w:r>
    </w:p>
    <w:p w14:paraId="741E48D4" w14:textId="77777777" w:rsidR="009E100D" w:rsidRDefault="009E100D" w:rsidP="00395B30">
      <w:pPr>
        <w:spacing w:after="0" w:line="240" w:lineRule="auto"/>
        <w:ind w:left="270" w:hanging="270"/>
        <w:contextualSpacing/>
        <w:jc w:val="both"/>
        <w:rPr>
          <w:rFonts w:ascii="Times New Roman" w:eastAsia="Times New Roman" w:hAnsi="Times New Roman" w:cs="Times New Roman"/>
          <w:bCs/>
          <w:sz w:val="20"/>
          <w:szCs w:val="20"/>
          <w:vertAlign w:val="superscript"/>
          <w:lang w:val="id-ID" w:eastAsia="en-GB"/>
        </w:rPr>
      </w:pPr>
      <w:r w:rsidRPr="009E100D">
        <w:rPr>
          <w:rFonts w:ascii="Times New Roman" w:eastAsia="Times New Roman" w:hAnsi="Times New Roman" w:cs="Times New Roman"/>
          <w:bCs/>
          <w:sz w:val="20"/>
          <w:szCs w:val="20"/>
          <w:lang w:eastAsia="en-GB"/>
        </w:rPr>
        <w:tab/>
      </w:r>
      <w:r>
        <w:rPr>
          <w:rFonts w:ascii="Times New Roman" w:eastAsia="Times New Roman" w:hAnsi="Times New Roman" w:cs="Times New Roman"/>
          <w:bCs/>
          <w:sz w:val="20"/>
          <w:szCs w:val="20"/>
          <w:lang w:eastAsia="en-GB"/>
        </w:rPr>
        <w:tab/>
      </w:r>
      <w:r w:rsidRPr="009E100D">
        <w:rPr>
          <w:rFonts w:ascii="Times New Roman" w:eastAsia="Times New Roman" w:hAnsi="Times New Roman" w:cs="Times New Roman"/>
          <w:bCs/>
          <w:sz w:val="20"/>
          <w:szCs w:val="20"/>
          <w:lang w:eastAsia="en-GB"/>
        </w:rPr>
        <w:t>Pada anamnesis yang penting untuk ditanyakan adalah riwayat trauma</w:t>
      </w:r>
      <w:r w:rsidRPr="009E100D">
        <w:rPr>
          <w:rFonts w:ascii="Times New Roman" w:eastAsia="Times New Roman" w:hAnsi="Times New Roman" w:cs="Times New Roman"/>
          <w:bCs/>
          <w:sz w:val="20"/>
          <w:szCs w:val="20"/>
          <w:lang w:val="id-ID" w:eastAsia="en-GB"/>
        </w:rPr>
        <w:t xml:space="preserve"> </w:t>
      </w:r>
      <w:r w:rsidRPr="009E100D">
        <w:rPr>
          <w:rFonts w:ascii="Times New Roman" w:eastAsia="Times New Roman" w:hAnsi="Times New Roman" w:cs="Times New Roman"/>
          <w:bCs/>
          <w:sz w:val="20"/>
          <w:szCs w:val="20"/>
          <w:lang w:eastAsia="en-GB"/>
        </w:rPr>
        <w:t>sebelumnya, kronologi kejadian / mekanisme trauma dan gejala klinis yang dirasakan</w:t>
      </w:r>
      <w:r w:rsidRPr="009E100D">
        <w:rPr>
          <w:rFonts w:ascii="Times New Roman" w:eastAsia="Times New Roman" w:hAnsi="Times New Roman" w:cs="Times New Roman"/>
          <w:bCs/>
          <w:sz w:val="20"/>
          <w:szCs w:val="20"/>
          <w:lang w:val="id-ID" w:eastAsia="en-GB"/>
        </w:rPr>
        <w:t xml:space="preserve"> </w:t>
      </w:r>
      <w:r w:rsidRPr="009E100D">
        <w:rPr>
          <w:rFonts w:ascii="Times New Roman" w:eastAsia="Times New Roman" w:hAnsi="Times New Roman" w:cs="Times New Roman"/>
          <w:bCs/>
          <w:sz w:val="20"/>
          <w:szCs w:val="20"/>
          <w:lang w:eastAsia="en-GB"/>
        </w:rPr>
        <w:t>pasien, dan tanda reinervasi. Nyeri yang dirasakan pasien biasanya berupa nyeri neuralgik seperti terbakar, atau tertusuk-tusuk. Nyeri hebat merupakan tanda avulsi saraf. Pada bayi baru lahir dengan dugaan cedera pleksus brakialis, perlu diketahui</w:t>
      </w:r>
      <w:r w:rsidRPr="009E100D">
        <w:rPr>
          <w:rFonts w:ascii="Times New Roman" w:eastAsia="Times New Roman" w:hAnsi="Times New Roman" w:cs="Times New Roman"/>
          <w:bCs/>
          <w:sz w:val="20"/>
          <w:szCs w:val="20"/>
          <w:lang w:val="id-ID" w:eastAsia="en-GB"/>
        </w:rPr>
        <w:t xml:space="preserve"> </w:t>
      </w:r>
      <w:r w:rsidRPr="009E100D">
        <w:rPr>
          <w:rFonts w:ascii="Times New Roman" w:eastAsia="Times New Roman" w:hAnsi="Times New Roman" w:cs="Times New Roman"/>
          <w:bCs/>
          <w:sz w:val="20"/>
          <w:szCs w:val="20"/>
          <w:lang w:eastAsia="en-GB"/>
        </w:rPr>
        <w:t>riwayat kehamilan, riwayat persalinan, usia kehamilan, berat badan lahir, presentasi</w:t>
      </w:r>
      <w:r w:rsidRPr="009E100D">
        <w:rPr>
          <w:rFonts w:ascii="Times New Roman" w:eastAsia="Times New Roman" w:hAnsi="Times New Roman" w:cs="Times New Roman"/>
          <w:bCs/>
          <w:sz w:val="20"/>
          <w:szCs w:val="20"/>
          <w:lang w:val="id-ID" w:eastAsia="en-GB"/>
        </w:rPr>
        <w:t xml:space="preserve"> </w:t>
      </w:r>
      <w:r w:rsidRPr="009E100D">
        <w:rPr>
          <w:rFonts w:ascii="Times New Roman" w:eastAsia="Times New Roman" w:hAnsi="Times New Roman" w:cs="Times New Roman"/>
          <w:bCs/>
          <w:sz w:val="20"/>
          <w:szCs w:val="20"/>
          <w:lang w:eastAsia="en-GB"/>
        </w:rPr>
        <w:t>bayi, riwayat penggunaan forceps atau vakum, distosia bahu, Apgar skor, dan</w:t>
      </w:r>
      <w:r w:rsidRPr="009E100D">
        <w:rPr>
          <w:rFonts w:ascii="Times New Roman" w:eastAsia="Times New Roman" w:hAnsi="Times New Roman" w:cs="Times New Roman"/>
          <w:bCs/>
          <w:sz w:val="20"/>
          <w:szCs w:val="20"/>
          <w:lang w:val="id-ID" w:eastAsia="en-GB"/>
        </w:rPr>
        <w:t xml:space="preserve"> </w:t>
      </w:r>
      <w:r w:rsidRPr="009E100D">
        <w:rPr>
          <w:rFonts w:ascii="Times New Roman" w:eastAsia="Times New Roman" w:hAnsi="Times New Roman" w:cs="Times New Roman"/>
          <w:bCs/>
          <w:sz w:val="20"/>
          <w:szCs w:val="20"/>
          <w:lang w:eastAsia="en-GB"/>
        </w:rPr>
        <w:t>kebutuhan akan resusitasi saat kelahiran.</w:t>
      </w:r>
      <w:r w:rsidRPr="009E100D">
        <w:rPr>
          <w:rFonts w:ascii="Times New Roman" w:eastAsia="Times New Roman" w:hAnsi="Times New Roman" w:cs="Times New Roman"/>
          <w:bCs/>
          <w:sz w:val="20"/>
          <w:szCs w:val="20"/>
          <w:vertAlign w:val="superscript"/>
          <w:lang w:val="id-ID" w:eastAsia="en-GB"/>
        </w:rPr>
        <w:t>1,4,24</w:t>
      </w:r>
    </w:p>
    <w:p w14:paraId="375E60E2" w14:textId="469F9B86" w:rsidR="009E100D" w:rsidRPr="009E100D" w:rsidRDefault="009E100D" w:rsidP="00395B30">
      <w:pPr>
        <w:spacing w:after="0" w:line="240" w:lineRule="auto"/>
        <w:ind w:left="270" w:firstLine="450"/>
        <w:contextualSpacing/>
        <w:jc w:val="both"/>
        <w:rPr>
          <w:rFonts w:ascii="Times New Roman" w:eastAsia="Times New Roman" w:hAnsi="Times New Roman" w:cs="Times New Roman"/>
          <w:bCs/>
          <w:sz w:val="20"/>
          <w:szCs w:val="20"/>
          <w:vertAlign w:val="superscript"/>
          <w:lang w:val="id-ID" w:eastAsia="en-GB"/>
        </w:rPr>
      </w:pPr>
      <w:r w:rsidRPr="009E100D">
        <w:rPr>
          <w:rFonts w:ascii="Times New Roman" w:eastAsia="Times New Roman" w:hAnsi="Times New Roman" w:cs="Times New Roman"/>
          <w:bCs/>
          <w:sz w:val="20"/>
          <w:szCs w:val="20"/>
          <w:lang w:val="id-ID" w:eastAsia="en-GB"/>
        </w:rPr>
        <w:t>Seseorang  dengan  cedera bahu berat, khususnya pada kecelakaan bermotor. Mekanisme cedera harus dipertimbangkan, karena dapat terjadi pada </w:t>
      </w:r>
      <w:r w:rsidRPr="009E100D">
        <w:rPr>
          <w:rFonts w:ascii="Times New Roman" w:eastAsia="Times New Roman" w:hAnsi="Times New Roman" w:cs="Times New Roman"/>
          <w:bCs/>
          <w:sz w:val="20"/>
          <w:szCs w:val="20"/>
          <w:lang w:eastAsia="en-GB"/>
        </w:rPr>
        <w:t>multiple </w:t>
      </w:r>
      <w:r w:rsidRPr="009E100D">
        <w:rPr>
          <w:rFonts w:ascii="Times New Roman" w:eastAsia="Times New Roman" w:hAnsi="Times New Roman" w:cs="Times New Roman"/>
          <w:bCs/>
          <w:sz w:val="20"/>
          <w:szCs w:val="20"/>
          <w:lang w:val="id-ID" w:eastAsia="en-GB"/>
        </w:rPr>
        <w:t>trauma. Pasien dapat memberikan gejala-gejala berupa:</w:t>
      </w:r>
      <w:r w:rsidRPr="009E100D">
        <w:rPr>
          <w:rFonts w:ascii="Times New Roman" w:eastAsia="Times New Roman" w:hAnsi="Times New Roman" w:cs="Times New Roman"/>
          <w:bCs/>
          <w:sz w:val="20"/>
          <w:szCs w:val="20"/>
          <w:vertAlign w:val="superscript"/>
          <w:lang w:eastAsia="en-GB"/>
        </w:rPr>
        <w:t>1,20,21</w:t>
      </w:r>
    </w:p>
    <w:p w14:paraId="3AB793E5" w14:textId="42DD092D" w:rsidR="009E100D" w:rsidRPr="009E100D" w:rsidRDefault="009E100D" w:rsidP="00395B30">
      <w:pPr>
        <w:pStyle w:val="ListParagraph"/>
        <w:numPr>
          <w:ilvl w:val="0"/>
          <w:numId w:val="23"/>
        </w:numPr>
        <w:shd w:val="clear" w:color="auto" w:fill="FFFFFF"/>
        <w:spacing w:after="0" w:line="240" w:lineRule="auto"/>
        <w:ind w:left="540" w:hanging="270"/>
        <w:jc w:val="both"/>
        <w:rPr>
          <w:rFonts w:ascii="Times New Roman" w:eastAsia="Times New Roman" w:hAnsi="Times New Roman" w:cs="Times New Roman"/>
          <w:bCs/>
          <w:sz w:val="20"/>
          <w:szCs w:val="20"/>
          <w:lang w:eastAsia="en-GB"/>
        </w:rPr>
      </w:pPr>
      <w:r w:rsidRPr="009E100D">
        <w:rPr>
          <w:rFonts w:ascii="Times New Roman" w:eastAsia="Times New Roman" w:hAnsi="Times New Roman" w:cs="Times New Roman"/>
          <w:bCs/>
          <w:sz w:val="20"/>
          <w:szCs w:val="20"/>
          <w:lang w:val="id-ID" w:eastAsia="en-GB"/>
        </w:rPr>
        <w:t>Nyeri, khususnya leher dan bahu. </w:t>
      </w:r>
      <w:r w:rsidRPr="009E100D">
        <w:rPr>
          <w:rFonts w:ascii="Times New Roman" w:eastAsia="Times New Roman" w:hAnsi="Times New Roman" w:cs="Times New Roman"/>
          <w:bCs/>
          <w:sz w:val="20"/>
          <w:szCs w:val="20"/>
          <w:lang w:eastAsia="en-GB"/>
        </w:rPr>
        <w:t>N</w:t>
      </w:r>
      <w:r w:rsidRPr="009E100D">
        <w:rPr>
          <w:rFonts w:ascii="Times New Roman" w:eastAsia="Times New Roman" w:hAnsi="Times New Roman" w:cs="Times New Roman"/>
          <w:bCs/>
          <w:sz w:val="20"/>
          <w:szCs w:val="20"/>
          <w:lang w:val="id-ID" w:eastAsia="en-GB"/>
        </w:rPr>
        <w:t>yeri  saraf umumnya disebabkan adanya ruptur</w:t>
      </w:r>
      <w:r w:rsidRPr="009E100D">
        <w:rPr>
          <w:rFonts w:ascii="Times New Roman" w:eastAsia="Times New Roman" w:hAnsi="Times New Roman" w:cs="Times New Roman"/>
          <w:bCs/>
          <w:sz w:val="20"/>
          <w:szCs w:val="20"/>
          <w:lang w:eastAsia="en-GB"/>
        </w:rPr>
        <w:t>.</w:t>
      </w:r>
    </w:p>
    <w:p w14:paraId="2FB19135" w14:textId="77777777" w:rsidR="009E100D" w:rsidRPr="009E100D" w:rsidRDefault="009E100D" w:rsidP="00395B30">
      <w:pPr>
        <w:pStyle w:val="ListParagraph"/>
        <w:numPr>
          <w:ilvl w:val="0"/>
          <w:numId w:val="23"/>
        </w:numPr>
        <w:shd w:val="clear" w:color="auto" w:fill="FFFFFF"/>
        <w:spacing w:after="0" w:line="240" w:lineRule="auto"/>
        <w:ind w:left="540" w:hanging="270"/>
        <w:jc w:val="both"/>
        <w:rPr>
          <w:rFonts w:ascii="Times New Roman" w:eastAsia="Times New Roman" w:hAnsi="Times New Roman" w:cs="Times New Roman"/>
          <w:bCs/>
          <w:sz w:val="20"/>
          <w:szCs w:val="20"/>
          <w:lang w:eastAsia="en-GB"/>
        </w:rPr>
      </w:pPr>
      <w:r w:rsidRPr="009E100D">
        <w:rPr>
          <w:rFonts w:ascii="Times New Roman" w:eastAsia="Times New Roman" w:hAnsi="Times New Roman" w:cs="Times New Roman"/>
          <w:bCs/>
          <w:sz w:val="20"/>
          <w:szCs w:val="20"/>
          <w:lang w:val="id-ID" w:eastAsia="en-GB"/>
        </w:rPr>
        <w:t>Parestesia dan distesia</w:t>
      </w:r>
      <w:r w:rsidRPr="009E100D">
        <w:rPr>
          <w:rFonts w:ascii="Times New Roman" w:eastAsia="Times New Roman" w:hAnsi="Times New Roman" w:cs="Times New Roman"/>
          <w:bCs/>
          <w:sz w:val="20"/>
          <w:szCs w:val="20"/>
          <w:lang w:eastAsia="en-GB"/>
        </w:rPr>
        <w:t>.</w:t>
      </w:r>
    </w:p>
    <w:p w14:paraId="4A1C7000" w14:textId="77777777" w:rsidR="009E100D" w:rsidRPr="009E100D" w:rsidRDefault="009E100D" w:rsidP="00395B30">
      <w:pPr>
        <w:pStyle w:val="ListParagraph"/>
        <w:numPr>
          <w:ilvl w:val="0"/>
          <w:numId w:val="23"/>
        </w:numPr>
        <w:shd w:val="clear" w:color="auto" w:fill="FFFFFF"/>
        <w:spacing w:after="0" w:line="240" w:lineRule="auto"/>
        <w:ind w:left="540" w:hanging="270"/>
        <w:jc w:val="both"/>
        <w:rPr>
          <w:rFonts w:ascii="Times New Roman" w:eastAsia="Times New Roman" w:hAnsi="Times New Roman" w:cs="Times New Roman"/>
          <w:bCs/>
          <w:sz w:val="20"/>
          <w:szCs w:val="20"/>
          <w:lang w:eastAsia="en-GB"/>
        </w:rPr>
      </w:pPr>
      <w:r w:rsidRPr="009E100D">
        <w:rPr>
          <w:rFonts w:ascii="Times New Roman" w:eastAsia="Times New Roman" w:hAnsi="Times New Roman" w:cs="Times New Roman"/>
          <w:bCs/>
          <w:sz w:val="20"/>
          <w:szCs w:val="20"/>
          <w:lang w:eastAsia="en-GB"/>
        </w:rPr>
        <w:t>K</w:t>
      </w:r>
      <w:r w:rsidRPr="009E100D">
        <w:rPr>
          <w:rFonts w:ascii="Times New Roman" w:eastAsia="Times New Roman" w:hAnsi="Times New Roman" w:cs="Times New Roman"/>
          <w:bCs/>
          <w:sz w:val="20"/>
          <w:szCs w:val="20"/>
          <w:lang w:val="id-ID" w:eastAsia="en-GB"/>
        </w:rPr>
        <w:t>elemahan atau rasa berat pada ekstremitas</w:t>
      </w:r>
      <w:r w:rsidRPr="009E100D">
        <w:rPr>
          <w:rFonts w:ascii="Times New Roman" w:eastAsia="Times New Roman" w:hAnsi="Times New Roman" w:cs="Times New Roman"/>
          <w:bCs/>
          <w:sz w:val="20"/>
          <w:szCs w:val="20"/>
          <w:lang w:eastAsia="en-GB"/>
        </w:rPr>
        <w:t>.</w:t>
      </w:r>
    </w:p>
    <w:p w14:paraId="1BBDDAE9" w14:textId="77777777" w:rsidR="00B9538B" w:rsidRPr="00B9538B" w:rsidRDefault="009E100D" w:rsidP="00395B30">
      <w:pPr>
        <w:pStyle w:val="ListParagraph"/>
        <w:numPr>
          <w:ilvl w:val="0"/>
          <w:numId w:val="23"/>
        </w:numPr>
        <w:shd w:val="clear" w:color="auto" w:fill="FFFFFF"/>
        <w:spacing w:after="0" w:line="240" w:lineRule="auto"/>
        <w:ind w:left="540" w:hanging="270"/>
        <w:jc w:val="both"/>
        <w:rPr>
          <w:rFonts w:ascii="Times New Roman" w:eastAsia="Times New Roman" w:hAnsi="Times New Roman" w:cs="Times New Roman"/>
          <w:bCs/>
          <w:sz w:val="20"/>
          <w:szCs w:val="20"/>
          <w:lang w:eastAsia="en-GB"/>
        </w:rPr>
      </w:pPr>
      <w:r w:rsidRPr="009E100D">
        <w:rPr>
          <w:rFonts w:ascii="Times New Roman" w:eastAsia="Times New Roman" w:hAnsi="Times New Roman" w:cs="Times New Roman"/>
          <w:bCs/>
          <w:sz w:val="20"/>
          <w:szCs w:val="20"/>
          <w:lang w:eastAsia="en-GB"/>
        </w:rPr>
        <w:t>M</w:t>
      </w:r>
      <w:r w:rsidRPr="009E100D">
        <w:rPr>
          <w:rFonts w:ascii="Times New Roman" w:eastAsia="Times New Roman" w:hAnsi="Times New Roman" w:cs="Times New Roman"/>
          <w:bCs/>
          <w:sz w:val="20"/>
          <w:szCs w:val="20"/>
          <w:lang w:val="id-ID" w:eastAsia="en-GB"/>
        </w:rPr>
        <w:t>enurunnya nadi, disebabkan cedera pembuluh darah yang menyertainya.</w:t>
      </w:r>
    </w:p>
    <w:p w14:paraId="19092671" w14:textId="5579901F" w:rsidR="009E100D" w:rsidRPr="00B9538B" w:rsidRDefault="00B9538B" w:rsidP="00395B30">
      <w:pPr>
        <w:pStyle w:val="ListParagraph"/>
        <w:numPr>
          <w:ilvl w:val="0"/>
          <w:numId w:val="22"/>
        </w:numPr>
        <w:shd w:val="clear" w:color="auto" w:fill="FFFFFF"/>
        <w:spacing w:after="0" w:line="240" w:lineRule="auto"/>
        <w:ind w:left="270" w:hanging="270"/>
        <w:jc w:val="both"/>
        <w:rPr>
          <w:rFonts w:ascii="Times New Roman" w:eastAsia="Times New Roman" w:hAnsi="Times New Roman" w:cs="Times New Roman"/>
          <w:bCs/>
          <w:sz w:val="20"/>
          <w:szCs w:val="20"/>
          <w:lang w:eastAsia="en-GB"/>
        </w:rPr>
      </w:pPr>
      <w:r w:rsidRPr="00B9538B">
        <w:rPr>
          <w:rFonts w:ascii="Times New Roman" w:eastAsia="Times New Roman" w:hAnsi="Times New Roman" w:cs="Times New Roman"/>
          <w:bCs/>
          <w:sz w:val="20"/>
          <w:szCs w:val="20"/>
          <w:lang w:val="id-ID" w:eastAsia="en-GB"/>
        </w:rPr>
        <w:t>Pemeriksaan Fisi</w:t>
      </w:r>
      <w:r w:rsidRPr="00B9538B">
        <w:rPr>
          <w:rFonts w:ascii="Times New Roman" w:eastAsia="Times New Roman" w:hAnsi="Times New Roman" w:cs="Times New Roman"/>
          <w:bCs/>
          <w:sz w:val="20"/>
          <w:szCs w:val="20"/>
          <w:lang w:val="en-US" w:eastAsia="en-GB"/>
        </w:rPr>
        <w:t>k</w:t>
      </w:r>
    </w:p>
    <w:p w14:paraId="21E531E9" w14:textId="58D514A5" w:rsidR="009E100D" w:rsidRPr="009E100D" w:rsidRDefault="009E100D" w:rsidP="00395B30">
      <w:pPr>
        <w:tabs>
          <w:tab w:val="left" w:pos="720"/>
        </w:tabs>
        <w:spacing w:after="0" w:line="240" w:lineRule="auto"/>
        <w:ind w:left="270" w:hanging="270"/>
        <w:contextualSpacing/>
        <w:jc w:val="both"/>
        <w:rPr>
          <w:rFonts w:ascii="Times New Roman" w:eastAsia="Times New Roman" w:hAnsi="Times New Roman" w:cs="Times New Roman"/>
          <w:bCs/>
          <w:sz w:val="20"/>
          <w:szCs w:val="20"/>
          <w:lang w:val="id-ID" w:eastAsia="en-GB"/>
        </w:rPr>
      </w:pPr>
      <w:r w:rsidRPr="009E100D">
        <w:rPr>
          <w:rFonts w:ascii="Times New Roman" w:eastAsia="Times New Roman" w:hAnsi="Times New Roman" w:cs="Times New Roman"/>
          <w:bCs/>
          <w:sz w:val="20"/>
          <w:szCs w:val="20"/>
          <w:lang w:eastAsia="en-GB"/>
        </w:rPr>
        <w:tab/>
      </w:r>
      <w:r w:rsidR="00B9538B">
        <w:rPr>
          <w:rFonts w:ascii="Times New Roman" w:eastAsia="Times New Roman" w:hAnsi="Times New Roman" w:cs="Times New Roman"/>
          <w:bCs/>
          <w:sz w:val="20"/>
          <w:szCs w:val="20"/>
          <w:lang w:eastAsia="en-GB"/>
        </w:rPr>
        <w:tab/>
      </w:r>
      <w:r w:rsidRPr="009E100D">
        <w:rPr>
          <w:rFonts w:ascii="Times New Roman" w:eastAsia="Times New Roman" w:hAnsi="Times New Roman" w:cs="Times New Roman"/>
          <w:bCs/>
          <w:sz w:val="20"/>
          <w:szCs w:val="20"/>
          <w:lang w:val="id-ID" w:eastAsia="en-GB"/>
        </w:rPr>
        <w:t>Pemeriksaan fisik dilakukan dengan acuan sebagai berikut :</w:t>
      </w:r>
    </w:p>
    <w:p w14:paraId="70B87BAD" w14:textId="77777777" w:rsidR="009E100D" w:rsidRPr="009E100D" w:rsidRDefault="009E100D" w:rsidP="00395B30">
      <w:pPr>
        <w:pStyle w:val="ListParagraph"/>
        <w:numPr>
          <w:ilvl w:val="0"/>
          <w:numId w:val="25"/>
        </w:numPr>
        <w:shd w:val="clear" w:color="auto" w:fill="FFFFFF"/>
        <w:spacing w:after="0" w:line="240" w:lineRule="auto"/>
        <w:ind w:left="540" w:hanging="270"/>
        <w:jc w:val="both"/>
        <w:rPr>
          <w:rFonts w:ascii="Times New Roman" w:eastAsia="Times New Roman" w:hAnsi="Times New Roman" w:cs="Times New Roman"/>
          <w:bCs/>
          <w:sz w:val="20"/>
          <w:szCs w:val="20"/>
          <w:lang w:val="id-ID" w:eastAsia="en-GB"/>
        </w:rPr>
      </w:pPr>
      <w:r w:rsidRPr="009E100D">
        <w:rPr>
          <w:rFonts w:ascii="Times New Roman" w:eastAsia="Times New Roman" w:hAnsi="Times New Roman" w:cs="Times New Roman"/>
          <w:bCs/>
          <w:sz w:val="20"/>
          <w:szCs w:val="20"/>
          <w:lang w:val="en-US" w:eastAsia="en-GB"/>
        </w:rPr>
        <w:t>Luasnya lesi (apakah lesi parsial atau komplit)</w:t>
      </w:r>
    </w:p>
    <w:p w14:paraId="706D995A" w14:textId="77777777" w:rsidR="009E100D" w:rsidRPr="009E100D" w:rsidRDefault="009E100D" w:rsidP="00395B30">
      <w:pPr>
        <w:pStyle w:val="ListParagraph"/>
        <w:numPr>
          <w:ilvl w:val="0"/>
          <w:numId w:val="25"/>
        </w:numPr>
        <w:shd w:val="clear" w:color="auto" w:fill="FFFFFF"/>
        <w:spacing w:after="0" w:line="240" w:lineRule="auto"/>
        <w:ind w:left="540" w:hanging="270"/>
        <w:jc w:val="both"/>
        <w:rPr>
          <w:rFonts w:ascii="Times New Roman" w:eastAsia="Times New Roman" w:hAnsi="Times New Roman" w:cs="Times New Roman"/>
          <w:bCs/>
          <w:sz w:val="20"/>
          <w:szCs w:val="20"/>
          <w:lang w:val="id-ID" w:eastAsia="en-GB"/>
        </w:rPr>
      </w:pPr>
      <w:r w:rsidRPr="009E100D">
        <w:rPr>
          <w:rFonts w:ascii="Times New Roman" w:eastAsia="Times New Roman" w:hAnsi="Times New Roman" w:cs="Times New Roman"/>
          <w:bCs/>
          <w:sz w:val="20"/>
          <w:szCs w:val="20"/>
          <w:lang w:val="en-US" w:eastAsia="en-GB"/>
        </w:rPr>
        <w:t>Level lesi (otot proksimal yang tidak terkena dampak)</w:t>
      </w:r>
    </w:p>
    <w:p w14:paraId="37A0F520" w14:textId="77777777" w:rsidR="009E100D" w:rsidRPr="009E100D" w:rsidRDefault="009E100D" w:rsidP="00395B30">
      <w:pPr>
        <w:pStyle w:val="ListParagraph"/>
        <w:numPr>
          <w:ilvl w:val="0"/>
          <w:numId w:val="25"/>
        </w:numPr>
        <w:shd w:val="clear" w:color="auto" w:fill="FFFFFF"/>
        <w:spacing w:after="0" w:line="240" w:lineRule="auto"/>
        <w:ind w:left="540" w:hanging="270"/>
        <w:jc w:val="both"/>
        <w:rPr>
          <w:rFonts w:ascii="Times New Roman" w:eastAsia="Times New Roman" w:hAnsi="Times New Roman" w:cs="Times New Roman"/>
          <w:bCs/>
          <w:sz w:val="20"/>
          <w:szCs w:val="20"/>
          <w:lang w:val="id-ID" w:eastAsia="en-GB"/>
        </w:rPr>
      </w:pPr>
      <w:r w:rsidRPr="009E100D">
        <w:rPr>
          <w:rFonts w:ascii="Times New Roman" w:eastAsia="Times New Roman" w:hAnsi="Times New Roman" w:cs="Times New Roman"/>
          <w:bCs/>
          <w:sz w:val="20"/>
          <w:szCs w:val="20"/>
          <w:lang w:val="en-US" w:eastAsia="en-GB"/>
        </w:rPr>
        <w:t>Tingkat keparahan lesi (avulsi atau rupture)</w:t>
      </w:r>
    </w:p>
    <w:p w14:paraId="5C807250" w14:textId="0E3AE625" w:rsidR="009E100D" w:rsidRPr="00B9538B" w:rsidRDefault="009E100D" w:rsidP="00395B30">
      <w:pPr>
        <w:pStyle w:val="ListParagraph"/>
        <w:numPr>
          <w:ilvl w:val="0"/>
          <w:numId w:val="25"/>
        </w:numPr>
        <w:shd w:val="clear" w:color="auto" w:fill="FFFFFF"/>
        <w:spacing w:after="0" w:line="240" w:lineRule="auto"/>
        <w:ind w:left="540" w:hanging="270"/>
        <w:jc w:val="both"/>
        <w:rPr>
          <w:rFonts w:ascii="Times New Roman" w:eastAsia="Times New Roman" w:hAnsi="Times New Roman" w:cs="Times New Roman"/>
          <w:bCs/>
          <w:sz w:val="20"/>
          <w:szCs w:val="20"/>
          <w:lang w:val="id-ID" w:eastAsia="en-GB"/>
        </w:rPr>
      </w:pPr>
      <w:r w:rsidRPr="009E100D">
        <w:rPr>
          <w:rFonts w:ascii="Times New Roman" w:eastAsia="Times New Roman" w:hAnsi="Times New Roman" w:cs="Times New Roman"/>
          <w:bCs/>
          <w:sz w:val="20"/>
          <w:szCs w:val="20"/>
          <w:lang w:val="en-US" w:eastAsia="en-GB"/>
        </w:rPr>
        <w:t>Waktu perubahan klinis (apakah terdapat perbaikan klinis)</w:t>
      </w:r>
      <w:r w:rsidRPr="009E100D">
        <w:rPr>
          <w:rFonts w:ascii="Times New Roman" w:eastAsia="Times New Roman" w:hAnsi="Times New Roman" w:cs="Times New Roman"/>
          <w:bCs/>
          <w:sz w:val="20"/>
          <w:szCs w:val="20"/>
          <w:lang w:val="id-ID" w:eastAsia="en-GB"/>
        </w:rPr>
        <w:t xml:space="preserve"> </w:t>
      </w:r>
    </w:p>
    <w:p w14:paraId="3B8E1EB9" w14:textId="48E3B89B" w:rsidR="00B9538B" w:rsidRPr="007E27AE" w:rsidRDefault="00B9538B" w:rsidP="00395B30">
      <w:pPr>
        <w:shd w:val="clear" w:color="auto" w:fill="FFFFFF"/>
        <w:spacing w:after="0" w:line="240" w:lineRule="auto"/>
        <w:contextualSpacing/>
        <w:jc w:val="both"/>
        <w:rPr>
          <w:rFonts w:ascii="Times New Roman" w:eastAsia="Times New Roman" w:hAnsi="Times New Roman" w:cs="Times New Roman"/>
          <w:b/>
          <w:sz w:val="20"/>
          <w:szCs w:val="20"/>
          <w:lang w:eastAsia="en-GB"/>
        </w:rPr>
      </w:pPr>
      <w:r>
        <w:rPr>
          <w:rFonts w:ascii="Times New Roman" w:eastAsia="Times New Roman" w:hAnsi="Times New Roman" w:cs="Times New Roman"/>
          <w:bCs/>
          <w:sz w:val="20"/>
          <w:szCs w:val="20"/>
          <w:lang w:val="en-US" w:eastAsia="en-GB"/>
        </w:rPr>
        <w:t xml:space="preserve">3.  </w:t>
      </w:r>
      <w:r w:rsidRPr="00B9538B">
        <w:rPr>
          <w:rFonts w:ascii="Times New Roman" w:eastAsia="Times New Roman" w:hAnsi="Times New Roman" w:cs="Times New Roman"/>
          <w:bCs/>
          <w:sz w:val="20"/>
          <w:szCs w:val="20"/>
          <w:lang w:val="id-ID" w:eastAsia="en-GB"/>
        </w:rPr>
        <w:t>Pemeriksaan Penunjang</w:t>
      </w:r>
    </w:p>
    <w:p w14:paraId="0F651284" w14:textId="7CFF51ED" w:rsidR="00B9538B" w:rsidRPr="007E27AE" w:rsidRDefault="00B9538B" w:rsidP="00395B30">
      <w:pPr>
        <w:pStyle w:val="ListParagraph"/>
        <w:numPr>
          <w:ilvl w:val="0"/>
          <w:numId w:val="28"/>
        </w:numPr>
        <w:spacing w:after="0" w:line="240" w:lineRule="auto"/>
        <w:ind w:left="540" w:hanging="270"/>
        <w:jc w:val="both"/>
        <w:rPr>
          <w:rFonts w:ascii="Times New Roman" w:eastAsia="Times New Roman" w:hAnsi="Times New Roman" w:cs="Times New Roman"/>
          <w:sz w:val="20"/>
          <w:szCs w:val="20"/>
          <w:lang w:eastAsia="en-GB"/>
        </w:rPr>
      </w:pPr>
      <w:r w:rsidRPr="00B9538B">
        <w:rPr>
          <w:rFonts w:ascii="Times New Roman" w:eastAsia="Times New Roman" w:hAnsi="Times New Roman" w:cs="Times New Roman"/>
          <w:sz w:val="20"/>
          <w:szCs w:val="20"/>
          <w:lang w:eastAsia="en-GB"/>
        </w:rPr>
        <w:t>Pemeriksaan</w:t>
      </w:r>
      <w:r w:rsidRPr="00B9538B">
        <w:rPr>
          <w:rFonts w:ascii="Times New Roman" w:eastAsia="Times New Roman" w:hAnsi="Times New Roman" w:cs="Times New Roman"/>
          <w:i/>
          <w:sz w:val="20"/>
          <w:szCs w:val="20"/>
          <w:lang w:eastAsia="en-GB"/>
        </w:rPr>
        <w:t xml:space="preserve"> foto rontgen</w:t>
      </w:r>
      <w:r w:rsidRPr="00B9538B">
        <w:rPr>
          <w:rFonts w:ascii="Times New Roman" w:eastAsia="Times New Roman" w:hAnsi="Times New Roman" w:cs="Times New Roman"/>
          <w:sz w:val="20"/>
          <w:szCs w:val="20"/>
          <w:lang w:eastAsia="en-GB"/>
        </w:rPr>
        <w:t xml:space="preserve"> vertebra regio servikal diperlukan untuk identifikasi</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trauma osteal di daerah pleksus brakialis dan menyingkirkan adanya kemungkinan</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fraktur yang tidak stabil atau dislokasi. Adanya fraktur pada prosessus transversus</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meningkatkan kecurigaan kemungkinan avulsi atau ruptur neural root. Fraktur</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klavikula, fraktur humerus atau dislokasi dari sendi bahu mungkin berkaitan dengan</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cedera pleksus pada tingkat yang sama. Elevasi satu sisi diafragma yang terlihat dari</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hasil foto rontgen thoraks mengindikasikan paralisis nervus frenikus, sehingga</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kemungkinan terjadi cedera pada roots bagian atas pleksus brakialis.</w:t>
      </w:r>
      <w:r w:rsidRPr="00B9538B">
        <w:rPr>
          <w:rFonts w:ascii="Times New Roman" w:eastAsia="Times New Roman" w:hAnsi="Times New Roman" w:cs="Times New Roman"/>
          <w:sz w:val="20"/>
          <w:szCs w:val="20"/>
          <w:vertAlign w:val="superscript"/>
          <w:lang w:val="id-ID" w:eastAsia="en-GB"/>
        </w:rPr>
        <w:t>17,23</w:t>
      </w:r>
    </w:p>
    <w:p w14:paraId="6E0739A5" w14:textId="5B532D74" w:rsidR="00B9538B" w:rsidRPr="007E27AE" w:rsidRDefault="00B9538B" w:rsidP="00395B30">
      <w:pPr>
        <w:pStyle w:val="ListParagraph"/>
        <w:numPr>
          <w:ilvl w:val="0"/>
          <w:numId w:val="28"/>
        </w:numPr>
        <w:spacing w:after="0" w:line="240" w:lineRule="auto"/>
        <w:ind w:left="540" w:hanging="270"/>
        <w:jc w:val="both"/>
        <w:rPr>
          <w:rFonts w:ascii="Times New Roman" w:eastAsia="Times New Roman" w:hAnsi="Times New Roman" w:cs="Times New Roman"/>
          <w:sz w:val="20"/>
          <w:szCs w:val="20"/>
          <w:lang w:eastAsia="en-GB"/>
        </w:rPr>
      </w:pPr>
      <w:r w:rsidRPr="00B9538B">
        <w:rPr>
          <w:rFonts w:ascii="Times New Roman" w:eastAsia="Times New Roman" w:hAnsi="Times New Roman" w:cs="Times New Roman"/>
          <w:i/>
          <w:sz w:val="20"/>
          <w:szCs w:val="20"/>
          <w:lang w:eastAsia="en-GB"/>
        </w:rPr>
        <w:t>CT scan</w:t>
      </w:r>
      <w:r w:rsidRPr="00B9538B">
        <w:rPr>
          <w:rFonts w:ascii="Times New Roman" w:eastAsia="Times New Roman" w:hAnsi="Times New Roman" w:cs="Times New Roman"/>
          <w:sz w:val="20"/>
          <w:szCs w:val="20"/>
          <w:lang w:eastAsia="en-GB"/>
        </w:rPr>
        <w:t xml:space="preserve"> dapat menunjukkan fraktur pada prosessus transversus yang tidak</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tampak dari foto rontgen. MRI dapat mendeteksi hematom ekstra atau intradural,</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edema dan perdarahan pada jaringan lunak.</w:t>
      </w:r>
      <w:r w:rsidRPr="00B9538B">
        <w:rPr>
          <w:rFonts w:ascii="Times New Roman" w:eastAsia="Times New Roman" w:hAnsi="Times New Roman" w:cs="Times New Roman"/>
          <w:sz w:val="20"/>
          <w:szCs w:val="20"/>
          <w:vertAlign w:val="superscript"/>
          <w:lang w:eastAsia="en-GB"/>
        </w:rPr>
        <w:t>5</w:t>
      </w:r>
      <w:r w:rsidRPr="00B9538B">
        <w:rPr>
          <w:rFonts w:ascii="Times New Roman" w:eastAsia="Times New Roman" w:hAnsi="Times New Roman" w:cs="Times New Roman"/>
          <w:sz w:val="20"/>
          <w:szCs w:val="20"/>
          <w:vertAlign w:val="superscript"/>
          <w:lang w:val="id-ID" w:eastAsia="en-GB"/>
        </w:rPr>
        <w:t>,17,19</w:t>
      </w:r>
    </w:p>
    <w:p w14:paraId="263B52F9" w14:textId="77777777" w:rsidR="00B9538B" w:rsidRPr="00B9538B" w:rsidRDefault="00B9538B" w:rsidP="00395B30">
      <w:pPr>
        <w:pStyle w:val="ListParagraph"/>
        <w:numPr>
          <w:ilvl w:val="0"/>
          <w:numId w:val="28"/>
        </w:numPr>
        <w:tabs>
          <w:tab w:val="left" w:pos="270"/>
        </w:tabs>
        <w:spacing w:after="0" w:line="240" w:lineRule="auto"/>
        <w:ind w:left="540" w:hanging="270"/>
        <w:jc w:val="both"/>
        <w:rPr>
          <w:rFonts w:ascii="Times New Roman" w:eastAsia="Times New Roman" w:hAnsi="Times New Roman" w:cs="Times New Roman"/>
          <w:sz w:val="20"/>
          <w:szCs w:val="20"/>
          <w:lang w:eastAsia="en-GB"/>
        </w:rPr>
      </w:pPr>
      <w:r w:rsidRPr="00B9538B">
        <w:rPr>
          <w:rFonts w:ascii="Times New Roman" w:eastAsia="Times New Roman" w:hAnsi="Times New Roman" w:cs="Times New Roman"/>
          <w:bCs/>
          <w:sz w:val="20"/>
          <w:szCs w:val="20"/>
          <w:lang w:val="id-ID" w:eastAsia="en-GB"/>
        </w:rPr>
        <w:t>Standard Myelography dan CT Myelography</w:t>
      </w:r>
    </w:p>
    <w:p w14:paraId="76C1EC5D" w14:textId="14EBBA32" w:rsidR="00B9538B" w:rsidRPr="007E27AE" w:rsidRDefault="00B9538B" w:rsidP="00395B30">
      <w:pPr>
        <w:pStyle w:val="ListParagraph"/>
        <w:shd w:val="clear" w:color="auto" w:fill="FFFFFF"/>
        <w:spacing w:after="0" w:line="240" w:lineRule="auto"/>
        <w:ind w:left="540" w:firstLine="360"/>
        <w:jc w:val="both"/>
        <w:rPr>
          <w:rFonts w:ascii="Times New Roman" w:eastAsia="Times New Roman" w:hAnsi="Times New Roman" w:cs="Times New Roman"/>
          <w:sz w:val="20"/>
          <w:szCs w:val="20"/>
          <w:lang w:eastAsia="en-GB"/>
        </w:rPr>
      </w:pPr>
      <w:r w:rsidRPr="007E27AE">
        <w:rPr>
          <w:rFonts w:ascii="Times New Roman" w:eastAsia="Times New Roman" w:hAnsi="Times New Roman" w:cs="Times New Roman"/>
          <w:sz w:val="20"/>
          <w:szCs w:val="20"/>
          <w:lang w:val="id-ID" w:eastAsia="en-GB"/>
        </w:rPr>
        <w:t>Standard myelography berguna untuk melihat saraf ventral dan dorsal yang tidak dapat dievaluasi secara terpisah. C</w:t>
      </w:r>
      <w:r w:rsidRPr="007E27AE">
        <w:rPr>
          <w:rFonts w:ascii="Times New Roman" w:eastAsia="Times New Roman" w:hAnsi="Times New Roman" w:cs="Times New Roman"/>
          <w:sz w:val="20"/>
          <w:szCs w:val="20"/>
          <w:lang w:eastAsia="en-GB"/>
        </w:rPr>
        <w:t>T</w:t>
      </w:r>
      <w:r w:rsidRPr="007E27AE">
        <w:rPr>
          <w:rFonts w:ascii="Times New Roman" w:eastAsia="Times New Roman" w:hAnsi="Times New Roman" w:cs="Times New Roman"/>
          <w:sz w:val="20"/>
          <w:szCs w:val="20"/>
          <w:lang w:val="id-ID" w:eastAsia="en-GB"/>
        </w:rPr>
        <w:t> myelography merupakan modalitas yang paling terpercaya untuk mendeteksi cedera avulsi. C</w:t>
      </w:r>
      <w:r w:rsidRPr="007E27AE">
        <w:rPr>
          <w:rFonts w:ascii="Times New Roman" w:eastAsia="Times New Roman" w:hAnsi="Times New Roman" w:cs="Times New Roman"/>
          <w:sz w:val="20"/>
          <w:szCs w:val="20"/>
          <w:lang w:eastAsia="en-GB"/>
        </w:rPr>
        <w:t>T</w:t>
      </w:r>
      <w:r w:rsidRPr="007E27AE">
        <w:rPr>
          <w:rFonts w:ascii="Times New Roman" w:eastAsia="Times New Roman" w:hAnsi="Times New Roman" w:cs="Times New Roman"/>
          <w:sz w:val="20"/>
          <w:szCs w:val="20"/>
          <w:lang w:val="id-ID" w:eastAsia="en-GB"/>
        </w:rPr>
        <w:t xml:space="preserve"> myelography memungkinkan penilaian terpisah pada akar saraf ventral dan dorsal dan deteksi defek saraf intradural. Modalitas ini memiliki akurasi diagnostik yang lebih baik dibandingkan dengan standard myelographydan MR imaging, khususnya pada level </w:t>
      </w:r>
      <w:r w:rsidRPr="007E27AE">
        <w:rPr>
          <w:rFonts w:ascii="Times New Roman" w:eastAsia="Times New Roman" w:hAnsi="Times New Roman" w:cs="Times New Roman"/>
          <w:sz w:val="20"/>
          <w:szCs w:val="20"/>
          <w:lang w:eastAsia="en-GB"/>
        </w:rPr>
        <w:t>C</w:t>
      </w:r>
      <w:r w:rsidRPr="007E27AE">
        <w:rPr>
          <w:rFonts w:ascii="Times New Roman" w:eastAsia="Times New Roman" w:hAnsi="Times New Roman" w:cs="Times New Roman"/>
          <w:sz w:val="20"/>
          <w:szCs w:val="20"/>
          <w:lang w:val="id-ID" w:eastAsia="en-GB"/>
        </w:rPr>
        <w:t>5 dan </w:t>
      </w:r>
      <w:r w:rsidRPr="007E27AE">
        <w:rPr>
          <w:rFonts w:ascii="Times New Roman" w:eastAsia="Times New Roman" w:hAnsi="Times New Roman" w:cs="Times New Roman"/>
          <w:sz w:val="20"/>
          <w:szCs w:val="20"/>
          <w:lang w:eastAsia="en-GB"/>
        </w:rPr>
        <w:t>C</w:t>
      </w:r>
      <w:r w:rsidRPr="007E27AE">
        <w:rPr>
          <w:rFonts w:ascii="Times New Roman" w:eastAsia="Times New Roman" w:hAnsi="Times New Roman" w:cs="Times New Roman"/>
          <w:sz w:val="20"/>
          <w:szCs w:val="20"/>
          <w:lang w:val="id-ID" w:eastAsia="en-GB"/>
        </w:rPr>
        <w:t>6, </w:t>
      </w:r>
      <w:r w:rsidRPr="007E27AE">
        <w:rPr>
          <w:rFonts w:ascii="Times New Roman" w:eastAsia="Times New Roman" w:hAnsi="Times New Roman" w:cs="Times New Roman"/>
          <w:sz w:val="20"/>
          <w:szCs w:val="20"/>
          <w:lang w:eastAsia="en-GB"/>
        </w:rPr>
        <w:t>walaupun artifak tulang dari bahu kadang memberi gangguan pada level C8 dan T1.</w:t>
      </w:r>
      <w:r w:rsidRPr="007E27AE">
        <w:rPr>
          <w:rFonts w:ascii="Times New Roman" w:eastAsia="Times New Roman" w:hAnsi="Times New Roman" w:cs="Times New Roman"/>
          <w:sz w:val="20"/>
          <w:szCs w:val="20"/>
          <w:lang w:val="id-ID" w:eastAsia="en-GB"/>
        </w:rPr>
        <w:t>Perkembangan terbaru pada multi–detector row</w:t>
      </w:r>
      <w:r w:rsidRPr="007E27AE">
        <w:rPr>
          <w:rFonts w:ascii="Times New Roman" w:eastAsia="Times New Roman" w:hAnsi="Times New Roman" w:cs="Times New Roman"/>
          <w:i/>
          <w:iCs/>
          <w:sz w:val="20"/>
          <w:szCs w:val="20"/>
          <w:lang w:eastAsia="en-GB"/>
        </w:rPr>
        <w:t> CT</w:t>
      </w:r>
      <w:r w:rsidRPr="007E27AE">
        <w:rPr>
          <w:rFonts w:ascii="Times New Roman" w:eastAsia="Times New Roman" w:hAnsi="Times New Roman" w:cs="Times New Roman"/>
          <w:sz w:val="20"/>
          <w:szCs w:val="20"/>
          <w:lang w:val="id-ID" w:eastAsia="en-GB"/>
        </w:rPr>
        <w:t> memungkinkan perolehan gambaran yang resolusi spasial longitudinal yang lebih baik dan besar.</w:t>
      </w:r>
      <w:r w:rsidRPr="007E27AE">
        <w:rPr>
          <w:rFonts w:ascii="Times New Roman" w:eastAsia="Times New Roman" w:hAnsi="Times New Roman" w:cs="Times New Roman"/>
          <w:sz w:val="20"/>
          <w:szCs w:val="20"/>
          <w:vertAlign w:val="superscript"/>
          <w:lang w:val="id-ID" w:eastAsia="en-GB"/>
        </w:rPr>
        <w:t>17,</w:t>
      </w:r>
      <w:r w:rsidRPr="007E27AE">
        <w:rPr>
          <w:rFonts w:ascii="Times New Roman" w:eastAsia="Times New Roman" w:hAnsi="Times New Roman" w:cs="Times New Roman"/>
          <w:sz w:val="20"/>
          <w:szCs w:val="20"/>
          <w:vertAlign w:val="superscript"/>
          <w:lang w:eastAsia="en-GB"/>
        </w:rPr>
        <w:t>20</w:t>
      </w:r>
    </w:p>
    <w:p w14:paraId="089598CF" w14:textId="77777777" w:rsidR="00B9538B" w:rsidRPr="00B9538B" w:rsidRDefault="00B9538B" w:rsidP="00395B30">
      <w:pPr>
        <w:pStyle w:val="ListParagraph"/>
        <w:numPr>
          <w:ilvl w:val="0"/>
          <w:numId w:val="28"/>
        </w:numPr>
        <w:shd w:val="clear" w:color="auto" w:fill="FFFFFF"/>
        <w:tabs>
          <w:tab w:val="left" w:pos="90"/>
        </w:tabs>
        <w:spacing w:after="0" w:line="240" w:lineRule="auto"/>
        <w:ind w:left="540" w:hanging="270"/>
        <w:jc w:val="both"/>
        <w:rPr>
          <w:rFonts w:ascii="Times New Roman" w:eastAsia="Times New Roman" w:hAnsi="Times New Roman" w:cs="Times New Roman"/>
          <w:sz w:val="20"/>
          <w:szCs w:val="20"/>
          <w:lang w:eastAsia="en-GB"/>
        </w:rPr>
      </w:pPr>
      <w:r w:rsidRPr="00B9538B">
        <w:rPr>
          <w:rFonts w:ascii="Times New Roman" w:eastAsia="Times New Roman" w:hAnsi="Times New Roman" w:cs="Times New Roman"/>
          <w:bCs/>
          <w:i/>
          <w:iCs/>
          <w:sz w:val="20"/>
          <w:szCs w:val="20"/>
          <w:lang w:val="id-ID" w:eastAsia="en-GB"/>
        </w:rPr>
        <w:t>Conventional MR Imaging</w:t>
      </w:r>
    </w:p>
    <w:p w14:paraId="0FAE5B62" w14:textId="2F5FF337" w:rsidR="00B9538B" w:rsidRPr="00B9538B" w:rsidRDefault="00B9538B" w:rsidP="00395B30">
      <w:pPr>
        <w:pStyle w:val="ListParagraph"/>
        <w:shd w:val="clear" w:color="auto" w:fill="FFFFFF"/>
        <w:spacing w:after="0" w:line="240" w:lineRule="auto"/>
        <w:ind w:left="540" w:firstLine="360"/>
        <w:jc w:val="both"/>
        <w:rPr>
          <w:rFonts w:ascii="Times New Roman" w:eastAsia="Times New Roman" w:hAnsi="Times New Roman" w:cs="Times New Roman"/>
          <w:sz w:val="20"/>
          <w:szCs w:val="20"/>
          <w:lang w:eastAsia="en-GB"/>
        </w:rPr>
      </w:pPr>
      <w:r w:rsidRPr="007E27AE">
        <w:rPr>
          <w:rFonts w:ascii="Times New Roman" w:eastAsia="Times New Roman" w:hAnsi="Times New Roman" w:cs="Times New Roman"/>
          <w:sz w:val="20"/>
          <w:szCs w:val="20"/>
          <w:lang w:val="id-ID" w:eastAsia="en-GB"/>
        </w:rPr>
        <w:t>Rekomendasi terhadap pemeriksaan radiologi yang optimal pada cedera pleksus</w:t>
      </w:r>
      <w:r w:rsidR="004E1F56">
        <w:rPr>
          <w:rFonts w:ascii="Times New Roman" w:eastAsia="Times New Roman" w:hAnsi="Times New Roman" w:cs="Times New Roman"/>
          <w:sz w:val="20"/>
          <w:szCs w:val="20"/>
          <w:lang w:val="en-US" w:eastAsia="en-GB"/>
        </w:rPr>
        <w:t xml:space="preserve"> </w:t>
      </w:r>
      <w:r w:rsidRPr="007E27AE">
        <w:rPr>
          <w:rFonts w:ascii="Times New Roman" w:eastAsia="Times New Roman" w:hAnsi="Times New Roman" w:cs="Times New Roman"/>
          <w:sz w:val="20"/>
          <w:szCs w:val="20"/>
          <w:lang w:val="id-ID" w:eastAsia="en-GB"/>
        </w:rPr>
        <w:t>brakialis</w:t>
      </w:r>
      <w:r w:rsidR="004E1F56">
        <w:rPr>
          <w:rFonts w:ascii="Times New Roman" w:eastAsia="Times New Roman" w:hAnsi="Times New Roman" w:cs="Times New Roman"/>
          <w:sz w:val="20"/>
          <w:szCs w:val="20"/>
          <w:lang w:val="en-US" w:eastAsia="en-GB"/>
        </w:rPr>
        <w:t xml:space="preserve"> berupa pemeriksaan CT </w:t>
      </w:r>
      <w:r w:rsidR="004E1F56" w:rsidRPr="004E1F56">
        <w:rPr>
          <w:rFonts w:ascii="Times New Roman" w:eastAsia="Times New Roman" w:hAnsi="Times New Roman" w:cs="Times New Roman"/>
          <w:i/>
          <w:iCs/>
          <w:sz w:val="20"/>
          <w:szCs w:val="20"/>
          <w:lang w:val="en-US" w:eastAsia="en-GB"/>
        </w:rPr>
        <w:t>myelography</w:t>
      </w:r>
      <w:r w:rsidR="004E1F56">
        <w:rPr>
          <w:rFonts w:ascii="Times New Roman" w:eastAsia="Times New Roman" w:hAnsi="Times New Roman" w:cs="Times New Roman"/>
          <w:sz w:val="20"/>
          <w:szCs w:val="20"/>
          <w:lang w:val="en-US" w:eastAsia="en-GB"/>
        </w:rPr>
        <w:t xml:space="preserve"> </w:t>
      </w:r>
      <w:r w:rsidRPr="007E27AE">
        <w:rPr>
          <w:rFonts w:ascii="Times New Roman" w:eastAsia="Times New Roman" w:hAnsi="Times New Roman" w:cs="Times New Roman"/>
          <w:sz w:val="20"/>
          <w:szCs w:val="20"/>
          <w:lang w:val="id-ID" w:eastAsia="en-GB"/>
        </w:rPr>
        <w:t>sebagai modalitas pemeriksaan awal, dengan menambahkan </w:t>
      </w:r>
      <w:r w:rsidRPr="007E27AE">
        <w:rPr>
          <w:rFonts w:ascii="Times New Roman" w:eastAsia="Times New Roman" w:hAnsi="Times New Roman" w:cs="Times New Roman"/>
          <w:i/>
          <w:iCs/>
          <w:sz w:val="20"/>
          <w:szCs w:val="20"/>
          <w:lang w:val="id-ID" w:eastAsia="en-GB"/>
        </w:rPr>
        <w:t>standard</w:t>
      </w:r>
      <w:r w:rsidR="004E1F56">
        <w:rPr>
          <w:rFonts w:ascii="Times New Roman" w:eastAsia="Times New Roman" w:hAnsi="Times New Roman" w:cs="Times New Roman"/>
          <w:i/>
          <w:iCs/>
          <w:sz w:val="20"/>
          <w:szCs w:val="20"/>
          <w:lang w:val="en-US" w:eastAsia="en-GB"/>
        </w:rPr>
        <w:t xml:space="preserve"> </w:t>
      </w:r>
      <w:r w:rsidRPr="007E27AE">
        <w:rPr>
          <w:rFonts w:ascii="Times New Roman" w:eastAsia="Times New Roman" w:hAnsi="Times New Roman" w:cs="Times New Roman"/>
          <w:i/>
          <w:iCs/>
          <w:sz w:val="20"/>
          <w:szCs w:val="20"/>
          <w:lang w:val="id-ID" w:eastAsia="en-GB"/>
        </w:rPr>
        <w:t>myelography</w:t>
      </w:r>
      <w:r w:rsidRPr="007E27AE">
        <w:rPr>
          <w:rFonts w:ascii="Times New Roman" w:eastAsia="Times New Roman" w:hAnsi="Times New Roman" w:cs="Times New Roman"/>
          <w:sz w:val="20"/>
          <w:szCs w:val="20"/>
          <w:lang w:val="id-ID" w:eastAsia="en-GB"/>
        </w:rPr>
        <w:t> </w:t>
      </w:r>
      <w:r w:rsidR="004E1F56">
        <w:rPr>
          <w:rFonts w:ascii="Times New Roman" w:eastAsia="Times New Roman" w:hAnsi="Times New Roman" w:cs="Times New Roman"/>
          <w:sz w:val="20"/>
          <w:szCs w:val="20"/>
          <w:lang w:val="en-US" w:eastAsia="en-GB"/>
        </w:rPr>
        <w:t xml:space="preserve"> </w:t>
      </w:r>
      <w:r w:rsidRPr="007E27AE">
        <w:rPr>
          <w:rFonts w:ascii="Times New Roman" w:eastAsia="Times New Roman" w:hAnsi="Times New Roman" w:cs="Times New Roman"/>
          <w:sz w:val="20"/>
          <w:szCs w:val="20"/>
          <w:lang w:val="id-ID" w:eastAsia="en-GB"/>
        </w:rPr>
        <w:t>dan </w:t>
      </w:r>
      <w:r w:rsidRPr="007E27AE">
        <w:rPr>
          <w:rFonts w:ascii="Times New Roman" w:eastAsia="Times New Roman" w:hAnsi="Times New Roman" w:cs="Times New Roman"/>
          <w:sz w:val="20"/>
          <w:szCs w:val="20"/>
          <w:lang w:eastAsia="en-GB"/>
        </w:rPr>
        <w:t>MRI</w:t>
      </w:r>
      <w:r w:rsidRPr="007E27AE">
        <w:rPr>
          <w:rFonts w:ascii="Times New Roman" w:eastAsia="Times New Roman" w:hAnsi="Times New Roman" w:cs="Times New Roman"/>
          <w:sz w:val="20"/>
          <w:szCs w:val="20"/>
          <w:lang w:val="id-ID" w:eastAsia="en-GB"/>
        </w:rPr>
        <w:t> kontras.</w:t>
      </w:r>
      <w:r w:rsidR="004E1F56" w:rsidRPr="004E1F56">
        <w:rPr>
          <w:rFonts w:ascii="Times New Roman" w:eastAsia="Times New Roman" w:hAnsi="Times New Roman" w:cs="Times New Roman"/>
          <w:sz w:val="20"/>
          <w:szCs w:val="20"/>
          <w:lang w:eastAsia="en-GB"/>
        </w:rPr>
        <w:t xml:space="preserve"> </w:t>
      </w:r>
      <w:r w:rsidR="004E1F56" w:rsidRPr="007E27AE">
        <w:rPr>
          <w:rFonts w:ascii="Times New Roman" w:eastAsia="Times New Roman" w:hAnsi="Times New Roman" w:cs="Times New Roman"/>
          <w:sz w:val="20"/>
          <w:szCs w:val="20"/>
          <w:lang w:eastAsia="en-GB"/>
        </w:rPr>
        <w:t>CT</w:t>
      </w:r>
      <w:r w:rsidR="004E1F56" w:rsidRPr="007E27AE">
        <w:rPr>
          <w:rFonts w:ascii="Times New Roman" w:eastAsia="Times New Roman" w:hAnsi="Times New Roman" w:cs="Times New Roman"/>
          <w:sz w:val="20"/>
          <w:szCs w:val="20"/>
          <w:lang w:val="id-ID" w:eastAsia="en-GB"/>
        </w:rPr>
        <w:t xml:space="preserve"> </w:t>
      </w:r>
      <w:r w:rsidR="004E1F56" w:rsidRPr="007E27AE">
        <w:rPr>
          <w:rFonts w:ascii="Times New Roman" w:eastAsia="Times New Roman" w:hAnsi="Times New Roman" w:cs="Times New Roman"/>
          <w:i/>
          <w:iCs/>
          <w:sz w:val="20"/>
          <w:szCs w:val="20"/>
          <w:lang w:val="id-ID" w:eastAsia="en-GB"/>
        </w:rPr>
        <w:t>myelography </w:t>
      </w:r>
      <w:r w:rsidR="004E1F56" w:rsidRPr="007E27AE">
        <w:rPr>
          <w:rFonts w:ascii="Times New Roman" w:eastAsia="Times New Roman" w:hAnsi="Times New Roman" w:cs="Times New Roman"/>
          <w:sz w:val="20"/>
          <w:szCs w:val="20"/>
          <w:lang w:val="id-ID" w:eastAsia="en-GB"/>
        </w:rPr>
        <w:t>merupakan pilihan pertama untuk evaluasi kecurigaan terdapat cedera preganglion karena merupakan modalitas radiologik yang paling terpercaya untuk mendeteksi cedera avulsi.</w:t>
      </w:r>
      <w:r w:rsidR="004E1F56">
        <w:rPr>
          <w:rFonts w:ascii="Times New Roman" w:eastAsia="Times New Roman" w:hAnsi="Times New Roman" w:cs="Times New Roman"/>
          <w:sz w:val="20"/>
          <w:szCs w:val="20"/>
          <w:lang w:val="en-US" w:eastAsia="en-GB"/>
        </w:rPr>
        <w:t xml:space="preserve">  Jika CT</w:t>
      </w:r>
      <w:r w:rsidR="004E1F56" w:rsidRPr="007E27AE">
        <w:rPr>
          <w:rFonts w:ascii="Times New Roman" w:eastAsia="Times New Roman" w:hAnsi="Times New Roman" w:cs="Times New Roman"/>
          <w:sz w:val="20"/>
          <w:szCs w:val="20"/>
          <w:lang w:val="id-ID" w:eastAsia="en-GB"/>
        </w:rPr>
        <w:t xml:space="preserve"> </w:t>
      </w:r>
      <w:r w:rsidR="004E1F56" w:rsidRPr="007E27AE">
        <w:rPr>
          <w:rFonts w:ascii="Times New Roman" w:eastAsia="Times New Roman" w:hAnsi="Times New Roman" w:cs="Times New Roman"/>
          <w:i/>
          <w:iCs/>
          <w:sz w:val="20"/>
          <w:szCs w:val="20"/>
          <w:lang w:val="id-ID" w:eastAsia="en-GB"/>
        </w:rPr>
        <w:t>myelography</w:t>
      </w:r>
      <w:r w:rsidR="004E1F56">
        <w:rPr>
          <w:rFonts w:ascii="Times New Roman" w:eastAsia="Times New Roman" w:hAnsi="Times New Roman" w:cs="Times New Roman"/>
          <w:i/>
          <w:iCs/>
          <w:sz w:val="20"/>
          <w:szCs w:val="20"/>
          <w:lang w:val="en-US" w:eastAsia="en-GB"/>
        </w:rPr>
        <w:t xml:space="preserve"> </w:t>
      </w:r>
      <w:r w:rsidR="004E1F56" w:rsidRPr="007E27AE">
        <w:rPr>
          <w:rFonts w:ascii="Times New Roman" w:eastAsia="Times New Roman" w:hAnsi="Times New Roman" w:cs="Times New Roman"/>
          <w:sz w:val="20"/>
          <w:szCs w:val="20"/>
          <w:lang w:val="id-ID" w:eastAsia="en-GB"/>
        </w:rPr>
        <w:t>tidak dapat dilakukan, maka </w:t>
      </w:r>
      <w:r w:rsidR="004E1F56" w:rsidRPr="007E27AE">
        <w:rPr>
          <w:rFonts w:ascii="Times New Roman" w:eastAsia="Times New Roman" w:hAnsi="Times New Roman" w:cs="Times New Roman"/>
          <w:sz w:val="20"/>
          <w:szCs w:val="20"/>
          <w:lang w:eastAsia="en-GB"/>
        </w:rPr>
        <w:t>MR</w:t>
      </w:r>
      <w:r w:rsidR="004E1F56" w:rsidRPr="007E27AE">
        <w:rPr>
          <w:rFonts w:ascii="Times New Roman" w:eastAsia="Times New Roman" w:hAnsi="Times New Roman" w:cs="Times New Roman"/>
          <w:i/>
          <w:iCs/>
          <w:sz w:val="20"/>
          <w:szCs w:val="20"/>
          <w:lang w:val="id-ID" w:eastAsia="en-GB"/>
        </w:rPr>
        <w:t> myelography</w:t>
      </w:r>
      <w:r w:rsidR="004E1F56" w:rsidRPr="007E27AE">
        <w:rPr>
          <w:rFonts w:ascii="Times New Roman" w:eastAsia="Times New Roman" w:hAnsi="Times New Roman" w:cs="Times New Roman"/>
          <w:sz w:val="20"/>
          <w:szCs w:val="20"/>
          <w:lang w:val="id-ID" w:eastAsia="en-GB"/>
        </w:rPr>
        <w:t> harus dilakukan sebagai pemeriksaan tambahan terhadap </w:t>
      </w:r>
      <w:r w:rsidR="004E1F56" w:rsidRPr="007E27AE">
        <w:rPr>
          <w:rFonts w:ascii="Times New Roman" w:eastAsia="Times New Roman" w:hAnsi="Times New Roman" w:cs="Times New Roman"/>
          <w:sz w:val="20"/>
          <w:szCs w:val="20"/>
          <w:lang w:eastAsia="en-GB"/>
        </w:rPr>
        <w:t>MRI</w:t>
      </w:r>
      <w:r w:rsidR="004E1F56" w:rsidRPr="007E27AE">
        <w:rPr>
          <w:rFonts w:ascii="Times New Roman" w:eastAsia="Times New Roman" w:hAnsi="Times New Roman" w:cs="Times New Roman"/>
          <w:sz w:val="20"/>
          <w:szCs w:val="20"/>
          <w:lang w:val="id-ID" w:eastAsia="en-GB"/>
        </w:rPr>
        <w:t xml:space="preserve"> konvensional untuk mengevaluasi nerve roots.</w:t>
      </w:r>
      <w:r w:rsidR="004E1F56" w:rsidRPr="007E27AE">
        <w:rPr>
          <w:rFonts w:ascii="Times New Roman" w:eastAsia="Times New Roman" w:hAnsi="Times New Roman" w:cs="Times New Roman"/>
          <w:sz w:val="20"/>
          <w:szCs w:val="20"/>
          <w:vertAlign w:val="superscript"/>
          <w:lang w:val="id-ID" w:eastAsia="en-GB"/>
        </w:rPr>
        <w:t>14,16,17,</w:t>
      </w:r>
      <w:r w:rsidR="004E1F56" w:rsidRPr="007E27AE">
        <w:rPr>
          <w:rFonts w:ascii="Times New Roman" w:eastAsia="Times New Roman" w:hAnsi="Times New Roman" w:cs="Times New Roman"/>
          <w:sz w:val="20"/>
          <w:szCs w:val="20"/>
          <w:vertAlign w:val="superscript"/>
          <w:lang w:eastAsia="en-GB"/>
        </w:rPr>
        <w:t>20</w:t>
      </w:r>
    </w:p>
    <w:p w14:paraId="735334BA" w14:textId="7CB2A516" w:rsidR="00B9538B" w:rsidRPr="004E1F56" w:rsidRDefault="00B9538B" w:rsidP="00395B30">
      <w:pPr>
        <w:pStyle w:val="ListParagraph"/>
        <w:numPr>
          <w:ilvl w:val="0"/>
          <w:numId w:val="28"/>
        </w:numPr>
        <w:spacing w:after="0" w:line="240" w:lineRule="auto"/>
        <w:ind w:left="540" w:hanging="270"/>
        <w:jc w:val="both"/>
        <w:rPr>
          <w:rFonts w:ascii="Times New Roman" w:eastAsia="Times New Roman" w:hAnsi="Times New Roman" w:cs="Times New Roman"/>
          <w:sz w:val="20"/>
          <w:szCs w:val="20"/>
          <w:lang w:eastAsia="en-GB"/>
        </w:rPr>
      </w:pPr>
      <w:r w:rsidRPr="00B9538B">
        <w:rPr>
          <w:rFonts w:ascii="Times New Roman" w:eastAsia="Times New Roman" w:hAnsi="Times New Roman" w:cs="Times New Roman"/>
          <w:i/>
          <w:sz w:val="20"/>
          <w:szCs w:val="20"/>
          <w:lang w:val="id-ID" w:eastAsia="en-GB"/>
        </w:rPr>
        <w:t>USG muskuloskeletal,</w:t>
      </w:r>
      <w:r w:rsidRPr="00B9538B">
        <w:rPr>
          <w:rFonts w:ascii="Times New Roman" w:eastAsia="Times New Roman" w:hAnsi="Times New Roman" w:cs="Times New Roman"/>
          <w:sz w:val="20"/>
          <w:szCs w:val="20"/>
          <w:lang w:val="id-ID" w:eastAsia="en-GB"/>
        </w:rPr>
        <w:t xml:space="preserve"> dapat digunakan untuk melakukan efaluasi pada daerah </w:t>
      </w:r>
      <w:r w:rsidRPr="00B9538B">
        <w:rPr>
          <w:rFonts w:ascii="Times New Roman" w:eastAsia="Times New Roman" w:hAnsi="Times New Roman" w:cs="Times New Roman"/>
          <w:i/>
          <w:sz w:val="20"/>
          <w:szCs w:val="20"/>
          <w:lang w:val="id-ID" w:eastAsia="en-GB"/>
        </w:rPr>
        <w:t>Thorasic Outlet</w:t>
      </w:r>
      <w:r w:rsidRPr="00B9538B">
        <w:rPr>
          <w:rFonts w:ascii="Times New Roman" w:eastAsia="Times New Roman" w:hAnsi="Times New Roman" w:cs="Times New Roman"/>
          <w:sz w:val="20"/>
          <w:szCs w:val="20"/>
          <w:lang w:val="id-ID" w:eastAsia="en-GB"/>
        </w:rPr>
        <w:t xml:space="preserve">. Pemeriksaan ini </w:t>
      </w:r>
      <w:r w:rsidRPr="00B9538B">
        <w:rPr>
          <w:rFonts w:ascii="Times New Roman" w:eastAsia="Times New Roman" w:hAnsi="Times New Roman" w:cs="Times New Roman"/>
          <w:sz w:val="20"/>
          <w:szCs w:val="20"/>
          <w:lang w:eastAsia="en-GB"/>
        </w:rPr>
        <w:t>memiliki peranan yang terbatas terutama karena keterbatasan tampilan serta</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keterbatasan dalam visualisasi struktur seperti tulang dan abnormalitas pleura yang</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disebabkan oleh invasi dari tumor.</w:t>
      </w:r>
      <w:r w:rsidRPr="00B9538B">
        <w:rPr>
          <w:rFonts w:ascii="Times New Roman" w:eastAsia="Times New Roman" w:hAnsi="Times New Roman" w:cs="Times New Roman"/>
          <w:sz w:val="20"/>
          <w:szCs w:val="20"/>
          <w:vertAlign w:val="superscript"/>
          <w:lang w:eastAsia="en-GB"/>
        </w:rPr>
        <w:t>17,23</w:t>
      </w:r>
    </w:p>
    <w:p w14:paraId="46AE611F" w14:textId="0F5D611E" w:rsidR="009E100D" w:rsidRPr="00E33E12" w:rsidRDefault="00B9538B" w:rsidP="00395B30">
      <w:pPr>
        <w:pStyle w:val="ListParagraph"/>
        <w:numPr>
          <w:ilvl w:val="0"/>
          <w:numId w:val="28"/>
        </w:numPr>
        <w:spacing w:after="0" w:line="240" w:lineRule="auto"/>
        <w:ind w:left="540" w:hanging="270"/>
        <w:jc w:val="both"/>
        <w:rPr>
          <w:rFonts w:ascii="Times New Roman" w:eastAsia="Times New Roman" w:hAnsi="Times New Roman" w:cs="Times New Roman"/>
          <w:sz w:val="20"/>
          <w:szCs w:val="20"/>
          <w:lang w:eastAsia="en-GB"/>
        </w:rPr>
      </w:pPr>
      <w:r w:rsidRPr="00B9538B">
        <w:rPr>
          <w:rFonts w:ascii="Times New Roman" w:eastAsia="Times New Roman" w:hAnsi="Times New Roman" w:cs="Times New Roman"/>
          <w:i/>
          <w:sz w:val="20"/>
          <w:szCs w:val="20"/>
          <w:lang w:eastAsia="en-GB"/>
        </w:rPr>
        <w:t xml:space="preserve">Pemeriksaan elektrodiagnostik </w:t>
      </w:r>
      <w:r w:rsidRPr="00B9538B">
        <w:rPr>
          <w:rFonts w:ascii="Times New Roman" w:eastAsia="Times New Roman" w:hAnsi="Times New Roman" w:cs="Times New Roman"/>
          <w:sz w:val="20"/>
          <w:szCs w:val="20"/>
          <w:lang w:eastAsia="en-GB"/>
        </w:rPr>
        <w:t>berguna untuk menentukan diagnostik maupun</w:t>
      </w:r>
      <w:r w:rsidRPr="00B9538B">
        <w:rPr>
          <w:rFonts w:ascii="Times New Roman" w:eastAsia="Times New Roman" w:hAnsi="Times New Roman" w:cs="Times New Roman"/>
          <w:sz w:val="20"/>
          <w:szCs w:val="20"/>
          <w:lang w:val="id-ID" w:eastAsia="en-GB"/>
        </w:rPr>
        <w:t xml:space="preserve"> </w:t>
      </w:r>
      <w:r w:rsidRPr="00B9538B">
        <w:rPr>
          <w:rFonts w:ascii="Times New Roman" w:eastAsia="Times New Roman" w:hAnsi="Times New Roman" w:cs="Times New Roman"/>
          <w:sz w:val="20"/>
          <w:szCs w:val="20"/>
          <w:lang w:eastAsia="en-GB"/>
        </w:rPr>
        <w:t xml:space="preserve">prognosis. </w:t>
      </w:r>
      <w:r w:rsidRPr="00E33E12">
        <w:rPr>
          <w:rFonts w:ascii="Times New Roman" w:eastAsia="Times New Roman" w:hAnsi="Times New Roman" w:cs="Times New Roman"/>
          <w:sz w:val="20"/>
          <w:szCs w:val="20"/>
          <w:lang w:eastAsia="en-GB"/>
        </w:rPr>
        <w:t>Pemeriksaan elektrodiagnosa dapat membantu diagnosa,</w:t>
      </w:r>
      <w:r w:rsidRPr="00E33E12">
        <w:rPr>
          <w:rFonts w:ascii="Times New Roman" w:eastAsia="Times New Roman" w:hAnsi="Times New Roman" w:cs="Times New Roman"/>
          <w:sz w:val="20"/>
          <w:szCs w:val="20"/>
          <w:lang w:val="id-ID" w:eastAsia="en-GB"/>
        </w:rPr>
        <w:t xml:space="preserve"> </w:t>
      </w:r>
      <w:r w:rsidRPr="00E33E12">
        <w:rPr>
          <w:rFonts w:ascii="Times New Roman" w:eastAsia="Times New Roman" w:hAnsi="Times New Roman" w:cs="Times New Roman"/>
          <w:sz w:val="20"/>
          <w:szCs w:val="20"/>
          <w:lang w:eastAsia="en-GB"/>
        </w:rPr>
        <w:t>menentukan lokasi, menentukan derajat kerusakan akson, komplit atau tidak lesi yang terjadi,</w:t>
      </w:r>
      <w:r w:rsidRPr="00E33E12">
        <w:rPr>
          <w:rFonts w:ascii="Times New Roman" w:eastAsia="Times New Roman" w:hAnsi="Times New Roman" w:cs="Times New Roman"/>
          <w:sz w:val="20"/>
          <w:szCs w:val="20"/>
          <w:lang w:val="id-ID" w:eastAsia="en-GB"/>
        </w:rPr>
        <w:t xml:space="preserve"> </w:t>
      </w:r>
      <w:r w:rsidRPr="00E33E12">
        <w:rPr>
          <w:rFonts w:ascii="Times New Roman" w:eastAsia="Times New Roman" w:hAnsi="Times New Roman" w:cs="Times New Roman"/>
          <w:sz w:val="20"/>
          <w:szCs w:val="20"/>
          <w:lang w:eastAsia="en-GB"/>
        </w:rPr>
        <w:t>menyingkirkan kondisi lain sebagai diagnosa banding, menunjukan perbaikan subklinis, atau</w:t>
      </w:r>
      <w:r w:rsidRPr="00E33E12">
        <w:rPr>
          <w:rFonts w:ascii="Times New Roman" w:eastAsia="Times New Roman" w:hAnsi="Times New Roman" w:cs="Times New Roman"/>
          <w:sz w:val="20"/>
          <w:szCs w:val="20"/>
          <w:lang w:val="id-ID" w:eastAsia="en-GB"/>
        </w:rPr>
        <w:t xml:space="preserve"> </w:t>
      </w:r>
      <w:r w:rsidRPr="00E33E12">
        <w:rPr>
          <w:rFonts w:ascii="Times New Roman" w:eastAsia="Times New Roman" w:hAnsi="Times New Roman" w:cs="Times New Roman"/>
          <w:sz w:val="20"/>
          <w:szCs w:val="20"/>
          <w:lang w:eastAsia="en-GB"/>
        </w:rPr>
        <w:t>tidak ditemukan kelainan subklinis.</w:t>
      </w:r>
      <w:r w:rsidRPr="00E33E12">
        <w:rPr>
          <w:rFonts w:ascii="Times New Roman" w:eastAsia="Times New Roman" w:hAnsi="Times New Roman" w:cs="Times New Roman"/>
          <w:sz w:val="20"/>
          <w:szCs w:val="20"/>
          <w:vertAlign w:val="superscript"/>
          <w:lang w:val="id-ID" w:eastAsia="en-GB"/>
        </w:rPr>
        <w:t>19</w:t>
      </w:r>
      <w:r w:rsidRPr="00E33E12">
        <w:rPr>
          <w:rFonts w:ascii="Times New Roman" w:eastAsia="Times New Roman" w:hAnsi="Times New Roman" w:cs="Times New Roman"/>
          <w:sz w:val="20"/>
          <w:szCs w:val="20"/>
          <w:lang w:eastAsia="en-GB"/>
        </w:rPr>
        <w:t xml:space="preserve"> </w:t>
      </w:r>
      <w:r w:rsidR="00E33E12">
        <w:rPr>
          <w:rFonts w:ascii="Times New Roman" w:eastAsia="Times New Roman" w:hAnsi="Times New Roman" w:cs="Times New Roman"/>
          <w:sz w:val="20"/>
          <w:szCs w:val="20"/>
          <w:lang w:eastAsia="en-GB"/>
        </w:rPr>
        <w:t xml:space="preserve">  </w:t>
      </w:r>
      <w:r w:rsidRPr="00E33E12">
        <w:rPr>
          <w:rFonts w:ascii="Times New Roman" w:eastAsia="Times New Roman" w:hAnsi="Times New Roman" w:cs="Times New Roman"/>
          <w:sz w:val="20"/>
          <w:szCs w:val="20"/>
          <w:lang w:eastAsia="en-GB"/>
        </w:rPr>
        <w:t>Pemeriksaan elektrodiagnosa secara serial dapat</w:t>
      </w:r>
      <w:r w:rsidRPr="00E33E12">
        <w:rPr>
          <w:rFonts w:ascii="Times New Roman" w:eastAsia="Times New Roman" w:hAnsi="Times New Roman" w:cs="Times New Roman"/>
          <w:sz w:val="20"/>
          <w:szCs w:val="20"/>
          <w:lang w:val="id-ID" w:eastAsia="en-GB"/>
        </w:rPr>
        <w:t xml:space="preserve"> </w:t>
      </w:r>
      <w:r w:rsidRPr="00E33E12">
        <w:rPr>
          <w:rFonts w:ascii="Times New Roman" w:eastAsia="Times New Roman" w:hAnsi="Times New Roman" w:cs="Times New Roman"/>
          <w:sz w:val="20"/>
          <w:szCs w:val="20"/>
          <w:lang w:eastAsia="en-GB"/>
        </w:rPr>
        <w:t>dilakukan bersama dengan pemeriksaan fisik ulangan dalam beberapa bulan untuk</w:t>
      </w:r>
      <w:r w:rsidRPr="00E33E12">
        <w:rPr>
          <w:rFonts w:ascii="Times New Roman" w:eastAsia="Times New Roman" w:hAnsi="Times New Roman" w:cs="Times New Roman"/>
          <w:sz w:val="20"/>
          <w:szCs w:val="20"/>
          <w:lang w:val="id-ID" w:eastAsia="en-GB"/>
        </w:rPr>
        <w:t xml:space="preserve"> </w:t>
      </w:r>
      <w:r w:rsidRPr="00E33E12">
        <w:rPr>
          <w:rFonts w:ascii="Times New Roman" w:eastAsia="Times New Roman" w:hAnsi="Times New Roman" w:cs="Times New Roman"/>
          <w:sz w:val="20"/>
          <w:szCs w:val="20"/>
          <w:lang w:eastAsia="en-GB"/>
        </w:rPr>
        <w:t>mendokumentasikan dan mengkuantifikasi proses reinervasi atau denervasi yang sedang</w:t>
      </w:r>
      <w:r w:rsidRPr="00E33E12">
        <w:rPr>
          <w:rFonts w:ascii="Times New Roman" w:eastAsia="Times New Roman" w:hAnsi="Times New Roman" w:cs="Times New Roman"/>
          <w:sz w:val="20"/>
          <w:szCs w:val="20"/>
          <w:lang w:val="id-ID" w:eastAsia="en-GB"/>
        </w:rPr>
        <w:t xml:space="preserve"> </w:t>
      </w:r>
      <w:r w:rsidRPr="00E33E12">
        <w:rPr>
          <w:rFonts w:ascii="Times New Roman" w:eastAsia="Times New Roman" w:hAnsi="Times New Roman" w:cs="Times New Roman"/>
          <w:sz w:val="20"/>
          <w:szCs w:val="20"/>
          <w:lang w:eastAsia="en-GB"/>
        </w:rPr>
        <w:t>terjadi.</w:t>
      </w:r>
      <w:r w:rsidRPr="00E33E12">
        <w:rPr>
          <w:rFonts w:ascii="Times New Roman" w:eastAsia="Times New Roman" w:hAnsi="Times New Roman" w:cs="Times New Roman"/>
          <w:sz w:val="20"/>
          <w:szCs w:val="20"/>
          <w:vertAlign w:val="superscript"/>
          <w:lang w:val="id-ID" w:eastAsia="en-GB"/>
        </w:rPr>
        <w:t>19</w:t>
      </w:r>
      <w:r w:rsidRPr="00E33E12">
        <w:rPr>
          <w:rFonts w:ascii="Times New Roman" w:eastAsia="Times New Roman" w:hAnsi="Times New Roman" w:cs="Times New Roman"/>
          <w:sz w:val="20"/>
          <w:szCs w:val="20"/>
          <w:lang w:eastAsia="en-GB"/>
        </w:rPr>
        <w:t xml:space="preserve"> </w:t>
      </w:r>
      <w:r w:rsidR="00E33E12" w:rsidRPr="00E33E12">
        <w:rPr>
          <w:rFonts w:ascii="Times New Roman" w:eastAsia="Times New Roman" w:hAnsi="Times New Roman" w:cs="Times New Roman"/>
          <w:sz w:val="20"/>
          <w:szCs w:val="20"/>
          <w:lang w:eastAsia="en-GB"/>
        </w:rPr>
        <w:t>EMG dapat membantu untuk membedakan lesi preganglioner dan lesi</w:t>
      </w:r>
      <w:r w:rsidR="00E33E12" w:rsidRPr="00E33E12">
        <w:rPr>
          <w:rFonts w:ascii="Times New Roman" w:eastAsia="Times New Roman" w:hAnsi="Times New Roman" w:cs="Times New Roman"/>
          <w:sz w:val="20"/>
          <w:szCs w:val="20"/>
          <w:lang w:val="id-ID" w:eastAsia="en-GB"/>
        </w:rPr>
        <w:t xml:space="preserve"> </w:t>
      </w:r>
      <w:r w:rsidR="00E33E12" w:rsidRPr="00E33E12">
        <w:rPr>
          <w:rFonts w:ascii="Times New Roman" w:eastAsia="Times New Roman" w:hAnsi="Times New Roman" w:cs="Times New Roman"/>
          <w:sz w:val="20"/>
          <w:szCs w:val="20"/>
          <w:lang w:eastAsia="en-GB"/>
        </w:rPr>
        <w:t>postganglioner.</w:t>
      </w:r>
      <w:r w:rsidR="00E33E12" w:rsidRPr="00E33E12">
        <w:rPr>
          <w:rFonts w:ascii="Times New Roman" w:eastAsia="Times New Roman" w:hAnsi="Times New Roman" w:cs="Times New Roman"/>
          <w:sz w:val="24"/>
          <w:szCs w:val="24"/>
          <w:vertAlign w:val="superscript"/>
          <w:lang w:eastAsia="en-GB"/>
        </w:rPr>
        <w:t xml:space="preserve"> </w:t>
      </w:r>
      <w:r w:rsidR="00E33E12" w:rsidRPr="00E33E12">
        <w:rPr>
          <w:rFonts w:ascii="Times New Roman" w:eastAsia="Times New Roman" w:hAnsi="Times New Roman" w:cs="Times New Roman"/>
          <w:sz w:val="20"/>
          <w:szCs w:val="20"/>
          <w:vertAlign w:val="superscript"/>
          <w:lang w:eastAsia="en-GB"/>
        </w:rPr>
        <w:t>12</w:t>
      </w:r>
      <w:r w:rsidR="00E33E12" w:rsidRPr="00E33E12">
        <w:rPr>
          <w:rFonts w:ascii="Times New Roman" w:eastAsia="Times New Roman" w:hAnsi="Times New Roman" w:cs="Times New Roman"/>
          <w:sz w:val="20"/>
          <w:szCs w:val="20"/>
          <w:vertAlign w:val="superscript"/>
          <w:lang w:val="id-ID" w:eastAsia="en-GB"/>
        </w:rPr>
        <w:t>,19</w:t>
      </w:r>
    </w:p>
    <w:p w14:paraId="7BD745FD" w14:textId="7467D66E" w:rsidR="00E33E12" w:rsidRPr="00E33E12" w:rsidRDefault="00E33E12" w:rsidP="00395B30">
      <w:pPr>
        <w:shd w:val="clear" w:color="auto" w:fill="FFFFFF"/>
        <w:spacing w:after="0" w:line="240" w:lineRule="auto"/>
        <w:contextualSpacing/>
        <w:jc w:val="both"/>
        <w:rPr>
          <w:rFonts w:ascii="Times New Roman" w:eastAsia="Times New Roman" w:hAnsi="Times New Roman" w:cs="Times New Roman"/>
          <w:b/>
          <w:bCs/>
          <w:lang w:val="id-ID" w:eastAsia="en-GB"/>
        </w:rPr>
      </w:pPr>
      <w:r w:rsidRPr="00E33E12">
        <w:rPr>
          <w:rFonts w:ascii="Times New Roman" w:eastAsia="Times New Roman" w:hAnsi="Times New Roman" w:cs="Times New Roman"/>
          <w:b/>
          <w:bCs/>
          <w:lang w:val="id-ID" w:eastAsia="en-GB"/>
        </w:rPr>
        <w:t>PENATALAKSAAN</w:t>
      </w:r>
    </w:p>
    <w:p w14:paraId="0DC44E86" w14:textId="005647CD" w:rsidR="00E33E12" w:rsidRDefault="00E33E12" w:rsidP="00395B30">
      <w:pPr>
        <w:tabs>
          <w:tab w:val="left" w:pos="540"/>
        </w:tabs>
        <w:spacing w:after="0" w:line="240" w:lineRule="auto"/>
        <w:contextualSpacing/>
        <w:jc w:val="both"/>
        <w:rPr>
          <w:rFonts w:ascii="Times New Roman" w:eastAsia="Times New Roman" w:hAnsi="Times New Roman" w:cs="Times New Roman"/>
          <w:sz w:val="20"/>
          <w:szCs w:val="20"/>
          <w:vertAlign w:val="superscript"/>
          <w:lang w:eastAsia="en-GB"/>
        </w:rPr>
      </w:pPr>
      <w:r w:rsidRPr="006127AC">
        <w:rPr>
          <w:rFonts w:ascii="Times New Roman" w:eastAsia="Times New Roman" w:hAnsi="Times New Roman" w:cs="Times New Roman"/>
          <w:sz w:val="24"/>
          <w:szCs w:val="24"/>
          <w:lang w:eastAsia="en-GB"/>
        </w:rPr>
        <w:tab/>
      </w:r>
      <w:r w:rsidRPr="00E33E12">
        <w:rPr>
          <w:rFonts w:ascii="Times New Roman" w:eastAsia="Times New Roman" w:hAnsi="Times New Roman" w:cs="Times New Roman"/>
          <w:sz w:val="20"/>
          <w:szCs w:val="20"/>
          <w:lang w:eastAsia="en-GB"/>
        </w:rPr>
        <w:t xml:space="preserve">Tatalaksana pada cedera pleksus brakialis dibagi menjadi 2 </w:t>
      </w:r>
      <w:r w:rsidRPr="00E33E12">
        <w:rPr>
          <w:rFonts w:ascii="Times New Roman" w:eastAsia="Times New Roman" w:hAnsi="Times New Roman" w:cs="Times New Roman"/>
          <w:sz w:val="20"/>
          <w:szCs w:val="20"/>
          <w:lang w:val="id-ID" w:eastAsia="en-GB"/>
        </w:rPr>
        <w:t xml:space="preserve">bagian besar, </w:t>
      </w:r>
      <w:r w:rsidRPr="00E33E12">
        <w:rPr>
          <w:rFonts w:ascii="Times New Roman" w:eastAsia="Times New Roman" w:hAnsi="Times New Roman" w:cs="Times New Roman"/>
          <w:sz w:val="20"/>
          <w:szCs w:val="20"/>
          <w:lang w:eastAsia="en-GB"/>
        </w:rPr>
        <w:t xml:space="preserve">operatif dan non operatif. Beberapa faktor penting sebagai panduan dalam menentukan pilihan penanganan pada lesi pleksus brakialis yaitu mekanisme trauma, lama waktunya dari cidera dan prioritas penanganan. </w:t>
      </w:r>
      <w:r>
        <w:rPr>
          <w:rFonts w:ascii="Times New Roman" w:eastAsia="Times New Roman" w:hAnsi="Times New Roman" w:cs="Times New Roman"/>
          <w:sz w:val="20"/>
          <w:szCs w:val="20"/>
          <w:vertAlign w:val="superscript"/>
          <w:lang w:eastAsia="en-GB"/>
        </w:rPr>
        <w:t>20,22</w:t>
      </w:r>
    </w:p>
    <w:p w14:paraId="090D2F9C" w14:textId="77777777" w:rsidR="00B7606C" w:rsidRPr="00E33E12" w:rsidRDefault="00B7606C" w:rsidP="00395B30">
      <w:pPr>
        <w:tabs>
          <w:tab w:val="left" w:pos="540"/>
        </w:tabs>
        <w:spacing w:after="0" w:line="240" w:lineRule="auto"/>
        <w:contextualSpacing/>
        <w:jc w:val="both"/>
        <w:rPr>
          <w:rFonts w:ascii="Times New Roman" w:eastAsia="Times New Roman" w:hAnsi="Times New Roman" w:cs="Times New Roman"/>
          <w:sz w:val="20"/>
          <w:szCs w:val="20"/>
          <w:vertAlign w:val="superscript"/>
          <w:lang w:eastAsia="en-GB"/>
        </w:rPr>
      </w:pPr>
    </w:p>
    <w:p w14:paraId="3F051BC2" w14:textId="59CE00EE" w:rsidR="00E33E12" w:rsidRPr="00B7606C" w:rsidRDefault="00E33E12" w:rsidP="00395B30">
      <w:pPr>
        <w:pStyle w:val="ListParagraph"/>
        <w:numPr>
          <w:ilvl w:val="1"/>
          <w:numId w:val="25"/>
        </w:numPr>
        <w:shd w:val="clear" w:color="auto" w:fill="FFFFFF"/>
        <w:spacing w:after="0" w:line="240" w:lineRule="auto"/>
        <w:ind w:left="360"/>
        <w:jc w:val="both"/>
        <w:rPr>
          <w:rFonts w:ascii="Times New Roman" w:eastAsia="Times New Roman" w:hAnsi="Times New Roman" w:cs="Times New Roman"/>
          <w:b/>
          <w:bCs/>
          <w:sz w:val="20"/>
          <w:szCs w:val="20"/>
          <w:lang w:val="id-ID" w:eastAsia="en-GB"/>
        </w:rPr>
      </w:pPr>
      <w:r w:rsidRPr="00B7606C">
        <w:rPr>
          <w:rFonts w:ascii="Times New Roman" w:eastAsia="Times New Roman" w:hAnsi="Times New Roman" w:cs="Times New Roman"/>
          <w:b/>
          <w:bCs/>
          <w:sz w:val="20"/>
          <w:szCs w:val="20"/>
          <w:lang w:val="id-ID" w:eastAsia="en-GB"/>
        </w:rPr>
        <w:t>REHABILITASI MEDIK</w:t>
      </w:r>
    </w:p>
    <w:p w14:paraId="58D30469" w14:textId="77777777" w:rsidR="00B7606C" w:rsidRPr="00B7606C" w:rsidRDefault="00B7606C" w:rsidP="00395B30">
      <w:pPr>
        <w:spacing w:after="0" w:line="240" w:lineRule="auto"/>
        <w:ind w:left="360" w:firstLine="450"/>
        <w:contextualSpacing/>
        <w:jc w:val="both"/>
        <w:rPr>
          <w:rFonts w:ascii="Times New Roman" w:eastAsia="Times New Roman" w:hAnsi="Times New Roman" w:cs="Times New Roman"/>
          <w:sz w:val="20"/>
          <w:szCs w:val="20"/>
          <w:vertAlign w:val="superscript"/>
          <w:lang w:val="id-ID" w:eastAsia="en-GB"/>
        </w:rPr>
      </w:pPr>
      <w:r w:rsidRPr="00B7606C">
        <w:rPr>
          <w:rFonts w:ascii="Times New Roman" w:eastAsia="Times New Roman" w:hAnsi="Times New Roman" w:cs="Times New Roman"/>
          <w:sz w:val="20"/>
          <w:szCs w:val="20"/>
          <w:lang w:eastAsia="en-GB"/>
        </w:rPr>
        <w:t>Untuk semua pasien dengan cedera pleksus brakialis, ada sejumlah tujuan rehabilitasi</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yang perlu dicapai tanpa membedakan etiologi, lokasi, luasan lesi, atau kronisitas dari</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 xml:space="preserve">pleksopati. Prinsip ini meliputi: </w:t>
      </w:r>
      <w:r w:rsidRPr="00B7606C">
        <w:rPr>
          <w:rFonts w:ascii="Times New Roman" w:eastAsia="Times New Roman" w:hAnsi="Times New Roman" w:cs="Times New Roman"/>
          <w:sz w:val="20"/>
          <w:szCs w:val="20"/>
          <w:vertAlign w:val="superscript"/>
          <w:lang w:val="id-ID" w:eastAsia="en-GB"/>
        </w:rPr>
        <w:t>6,18,20,22</w:t>
      </w:r>
    </w:p>
    <w:p w14:paraId="54AE03EE" w14:textId="7B4F36E1" w:rsidR="00E77E10" w:rsidRPr="00E77E10" w:rsidRDefault="00B7606C" w:rsidP="00395B30">
      <w:pPr>
        <w:pStyle w:val="ListParagraph"/>
        <w:numPr>
          <w:ilvl w:val="0"/>
          <w:numId w:val="32"/>
        </w:numPr>
        <w:spacing w:after="0" w:line="240" w:lineRule="auto"/>
        <w:ind w:left="630" w:hanging="270"/>
        <w:jc w:val="both"/>
        <w:rPr>
          <w:rFonts w:ascii="Times New Roman" w:eastAsia="Times New Roman" w:hAnsi="Times New Roman" w:cs="Times New Roman"/>
          <w:sz w:val="20"/>
          <w:szCs w:val="20"/>
          <w:lang w:val="id-ID" w:eastAsia="en-GB"/>
        </w:rPr>
      </w:pPr>
      <w:r w:rsidRPr="00B7606C">
        <w:rPr>
          <w:rFonts w:ascii="Times New Roman" w:eastAsia="Times New Roman" w:hAnsi="Times New Roman" w:cs="Times New Roman"/>
          <w:sz w:val="20"/>
          <w:szCs w:val="20"/>
          <w:lang w:eastAsia="en-GB"/>
        </w:rPr>
        <w:t>Manajemen nyeri</w:t>
      </w:r>
      <w:r w:rsidRPr="00B7606C">
        <w:rPr>
          <w:rFonts w:ascii="Times New Roman" w:eastAsia="Times New Roman" w:hAnsi="Times New Roman" w:cs="Times New Roman"/>
          <w:sz w:val="20"/>
          <w:szCs w:val="20"/>
          <w:lang w:val="id-ID" w:eastAsia="en-GB"/>
        </w:rPr>
        <w:t xml:space="preserve"> (penilaian dengan VAS)</w:t>
      </w:r>
      <w:r w:rsidRPr="00B7606C">
        <w:rPr>
          <w:rFonts w:ascii="Times New Roman" w:eastAsia="Times New Roman" w:hAnsi="Times New Roman" w:cs="Times New Roman"/>
          <w:sz w:val="20"/>
          <w:szCs w:val="20"/>
          <w:lang w:eastAsia="en-GB"/>
        </w:rPr>
        <w:t>.</w:t>
      </w:r>
      <w:r w:rsidRPr="00B7606C">
        <w:rPr>
          <w:rFonts w:ascii="Times New Roman" w:eastAsia="Times New Roman" w:hAnsi="Times New Roman" w:cs="Times New Roman"/>
          <w:sz w:val="20"/>
          <w:szCs w:val="20"/>
          <w:vertAlign w:val="superscript"/>
          <w:lang w:eastAsia="en-GB"/>
        </w:rPr>
        <w:t>6</w:t>
      </w:r>
      <w:r w:rsidRPr="00B7606C">
        <w:rPr>
          <w:rFonts w:ascii="Times New Roman" w:eastAsia="Times New Roman" w:hAnsi="Times New Roman" w:cs="Times New Roman"/>
          <w:sz w:val="20"/>
          <w:szCs w:val="20"/>
          <w:vertAlign w:val="superscript"/>
          <w:lang w:val="id-ID" w:eastAsia="en-GB"/>
        </w:rPr>
        <w:t xml:space="preserve"> </w:t>
      </w:r>
      <w:r w:rsidR="00E77E10" w:rsidRPr="00E77E10">
        <w:rPr>
          <w:rFonts w:ascii="Times New Roman" w:eastAsia="Times New Roman" w:hAnsi="Times New Roman" w:cs="Times New Roman"/>
          <w:sz w:val="20"/>
          <w:szCs w:val="20"/>
          <w:lang w:eastAsia="en-GB"/>
        </w:rPr>
        <w:t>Nyeri merupakan gejala yang umum dikeluhkan oleh pasien cedera pleksus brakialis.</w:t>
      </w:r>
      <w:r w:rsidR="00E77E10" w:rsidRPr="00E77E10">
        <w:rPr>
          <w:rFonts w:ascii="Times New Roman" w:eastAsia="Times New Roman" w:hAnsi="Times New Roman" w:cs="Times New Roman"/>
          <w:sz w:val="20"/>
          <w:szCs w:val="20"/>
          <w:lang w:val="id-ID" w:eastAsia="en-GB"/>
        </w:rPr>
        <w:t xml:space="preserve"> </w:t>
      </w:r>
      <w:r w:rsidR="00E77E10" w:rsidRPr="00E77E10">
        <w:rPr>
          <w:rFonts w:ascii="Times New Roman" w:eastAsia="Times New Roman" w:hAnsi="Times New Roman" w:cs="Times New Roman"/>
          <w:sz w:val="20"/>
          <w:szCs w:val="20"/>
          <w:lang w:eastAsia="en-GB"/>
        </w:rPr>
        <w:t>Nyeri yang dikaitkan dengan pleksopati sering dideskripsikan sebagai nyeri neuropatik.</w:t>
      </w:r>
      <w:r w:rsidR="00E77E10" w:rsidRPr="00E77E10">
        <w:rPr>
          <w:rFonts w:ascii="Times New Roman" w:eastAsia="Times New Roman" w:hAnsi="Times New Roman" w:cs="Times New Roman"/>
          <w:sz w:val="20"/>
          <w:szCs w:val="20"/>
          <w:lang w:val="id-ID" w:eastAsia="en-GB"/>
        </w:rPr>
        <w:t xml:space="preserve"> </w:t>
      </w:r>
      <w:r w:rsidR="00E77E10" w:rsidRPr="00E77E10">
        <w:rPr>
          <w:rFonts w:ascii="Times New Roman" w:eastAsia="Times New Roman" w:hAnsi="Times New Roman" w:cs="Times New Roman"/>
          <w:sz w:val="20"/>
          <w:szCs w:val="20"/>
          <w:vertAlign w:val="superscript"/>
          <w:lang w:val="id-ID" w:eastAsia="en-GB"/>
        </w:rPr>
        <w:t>6,12</w:t>
      </w:r>
      <w:r w:rsidR="00E77E10" w:rsidRPr="00E77E10">
        <w:rPr>
          <w:rFonts w:ascii="Times New Roman" w:eastAsia="Times New Roman" w:hAnsi="Times New Roman" w:cs="Times New Roman"/>
          <w:sz w:val="20"/>
          <w:szCs w:val="20"/>
          <w:lang w:val="id-ID" w:eastAsia="en-GB"/>
        </w:rPr>
        <w:t xml:space="preserve"> </w:t>
      </w:r>
      <w:r w:rsidR="00E77E10" w:rsidRPr="00E77E10">
        <w:rPr>
          <w:rFonts w:ascii="Times New Roman" w:eastAsia="Times New Roman" w:hAnsi="Times New Roman" w:cs="Times New Roman"/>
          <w:sz w:val="20"/>
          <w:szCs w:val="20"/>
          <w:lang w:eastAsia="en-GB"/>
        </w:rPr>
        <w:t xml:space="preserve">Penanganan non farmakologis untuk nyeri tipe ini dapat menggunakan : </w:t>
      </w:r>
    </w:p>
    <w:p w14:paraId="5BEBA972" w14:textId="77777777" w:rsidR="00E77E10" w:rsidRPr="00E77E10" w:rsidRDefault="00E77E10" w:rsidP="00395B30">
      <w:pPr>
        <w:pStyle w:val="ListParagraph"/>
        <w:numPr>
          <w:ilvl w:val="0"/>
          <w:numId w:val="39"/>
        </w:numPr>
        <w:spacing w:after="0" w:line="240" w:lineRule="auto"/>
        <w:ind w:left="990"/>
        <w:jc w:val="both"/>
        <w:rPr>
          <w:rFonts w:ascii="Times New Roman" w:hAnsi="Times New Roman" w:cs="Times New Roman"/>
          <w:noProof/>
          <w:sz w:val="20"/>
          <w:szCs w:val="20"/>
        </w:rPr>
      </w:pPr>
      <w:r w:rsidRPr="00E77E10">
        <w:rPr>
          <w:rFonts w:ascii="Times New Roman" w:eastAsia="Times New Roman" w:hAnsi="Times New Roman" w:cs="Times New Roman"/>
          <w:b/>
          <w:i/>
          <w:sz w:val="20"/>
          <w:szCs w:val="20"/>
          <w:lang w:eastAsia="en-GB"/>
        </w:rPr>
        <w:t>Transcutaneous electrical nerve stimulation (TENS)</w:t>
      </w:r>
    </w:p>
    <w:p w14:paraId="6455260B" w14:textId="3043801D" w:rsidR="00E77E10" w:rsidRPr="00E77E10" w:rsidRDefault="00E77E10" w:rsidP="00395B30">
      <w:pPr>
        <w:pStyle w:val="ListParagraph"/>
        <w:spacing w:after="0" w:line="240" w:lineRule="auto"/>
        <w:ind w:left="990" w:firstLine="450"/>
        <w:jc w:val="both"/>
        <w:rPr>
          <w:rFonts w:ascii="Times New Roman" w:hAnsi="Times New Roman" w:cs="Times New Roman"/>
          <w:noProof/>
          <w:sz w:val="20"/>
          <w:szCs w:val="20"/>
        </w:rPr>
      </w:pPr>
      <w:r w:rsidRPr="00E77E10">
        <w:rPr>
          <w:rFonts w:ascii="Times New Roman" w:eastAsia="Times New Roman" w:hAnsi="Times New Roman" w:cs="Times New Roman"/>
          <w:sz w:val="20"/>
          <w:szCs w:val="20"/>
          <w:lang w:eastAsia="en-GB"/>
        </w:rPr>
        <w:t>TENS mengaktivasi serabut saraf diameter besar (A-</w:t>
      </w:r>
      <w:r w:rsidRPr="00E77E10">
        <w:rPr>
          <w:rFonts w:ascii="Times New Roman" w:eastAsia="Times New Roman" w:hAnsi="Times New Roman" w:cs="Times New Roman"/>
          <w:sz w:val="20"/>
          <w:szCs w:val="20"/>
          <w:lang w:val="id-ID" w:eastAsia="en-GB"/>
        </w:rPr>
        <w:t xml:space="preserve"> </w:t>
      </w:r>
      <w:r w:rsidRPr="00E77E10">
        <w:rPr>
          <w:rFonts w:ascii="Times New Roman" w:eastAsia="Times New Roman" w:hAnsi="Times New Roman" w:cs="Times New Roman"/>
          <w:sz w:val="20"/>
          <w:szCs w:val="20"/>
          <w:lang w:eastAsia="en-GB"/>
        </w:rPr>
        <w:t>beta) yang menginhibisi interneuron (substantia gelatinosa) pada medulla spinalis. Pada</w:t>
      </w:r>
      <w:r w:rsidRPr="00E77E10">
        <w:rPr>
          <w:rFonts w:ascii="Times New Roman" w:eastAsia="Times New Roman" w:hAnsi="Times New Roman" w:cs="Times New Roman"/>
          <w:sz w:val="20"/>
          <w:szCs w:val="20"/>
          <w:lang w:val="id-ID" w:eastAsia="en-GB"/>
        </w:rPr>
        <w:t xml:space="preserve"> </w:t>
      </w:r>
      <w:r w:rsidRPr="00E77E10">
        <w:rPr>
          <w:rFonts w:ascii="Times New Roman" w:eastAsia="Times New Roman" w:hAnsi="Times New Roman" w:cs="Times New Roman"/>
          <w:sz w:val="20"/>
          <w:szCs w:val="20"/>
          <w:lang w:eastAsia="en-GB"/>
        </w:rPr>
        <w:t>giliranya menghasilkan inhibisi pada serabut saraf diameter kecil (A-delta) dan C (serabut</w:t>
      </w:r>
      <w:r w:rsidRPr="00E77E10">
        <w:rPr>
          <w:rFonts w:ascii="Times New Roman" w:eastAsia="Times New Roman" w:hAnsi="Times New Roman" w:cs="Times New Roman"/>
          <w:sz w:val="20"/>
          <w:szCs w:val="20"/>
          <w:lang w:val="id-ID" w:eastAsia="en-GB"/>
        </w:rPr>
        <w:t xml:space="preserve"> </w:t>
      </w:r>
      <w:r w:rsidRPr="00E77E10">
        <w:rPr>
          <w:rFonts w:ascii="Times New Roman" w:eastAsia="Times New Roman" w:hAnsi="Times New Roman" w:cs="Times New Roman"/>
          <w:sz w:val="20"/>
          <w:szCs w:val="20"/>
          <w:lang w:eastAsia="en-GB"/>
        </w:rPr>
        <w:t>saraf nyeri), bersama dengan inhibisi presinaps dari T-cells untuk menutup gerbang dan</w:t>
      </w:r>
      <w:r w:rsidRPr="00E77E10">
        <w:rPr>
          <w:rFonts w:ascii="Times New Roman" w:eastAsia="Times New Roman" w:hAnsi="Times New Roman" w:cs="Times New Roman"/>
          <w:sz w:val="20"/>
          <w:szCs w:val="20"/>
          <w:lang w:val="id-ID" w:eastAsia="en-GB"/>
        </w:rPr>
        <w:t xml:space="preserve"> </w:t>
      </w:r>
      <w:r w:rsidRPr="00E77E10">
        <w:rPr>
          <w:rFonts w:ascii="Times New Roman" w:eastAsia="Times New Roman" w:hAnsi="Times New Roman" w:cs="Times New Roman"/>
          <w:sz w:val="20"/>
          <w:szCs w:val="20"/>
          <w:lang w:eastAsia="en-GB"/>
        </w:rPr>
        <w:t>mengatur nyeri. TENS diberikan dengan implus frekuensi tinggi (50-100Hz) selama 30</w:t>
      </w:r>
      <w:r w:rsidRPr="00E77E10">
        <w:rPr>
          <w:rFonts w:ascii="Times New Roman" w:eastAsia="Times New Roman" w:hAnsi="Times New Roman" w:cs="Times New Roman"/>
          <w:sz w:val="20"/>
          <w:szCs w:val="20"/>
          <w:lang w:val="id-ID" w:eastAsia="en-GB"/>
        </w:rPr>
        <w:t xml:space="preserve"> </w:t>
      </w:r>
      <w:r w:rsidRPr="00E77E10">
        <w:rPr>
          <w:rFonts w:ascii="Times New Roman" w:eastAsia="Times New Roman" w:hAnsi="Times New Roman" w:cs="Times New Roman"/>
          <w:sz w:val="20"/>
          <w:szCs w:val="20"/>
          <w:lang w:eastAsia="en-GB"/>
        </w:rPr>
        <w:t>menit sampai 1 jam per sesi, maksimal 2 jam per sesi, dengan total 8 jam perhari. Terapi</w:t>
      </w:r>
      <w:r w:rsidRPr="00E77E10">
        <w:rPr>
          <w:rFonts w:ascii="Times New Roman" w:eastAsia="Times New Roman" w:hAnsi="Times New Roman" w:cs="Times New Roman"/>
          <w:sz w:val="20"/>
          <w:szCs w:val="20"/>
          <w:lang w:val="id-ID" w:eastAsia="en-GB"/>
        </w:rPr>
        <w:t xml:space="preserve"> </w:t>
      </w:r>
      <w:r w:rsidRPr="00E77E10">
        <w:rPr>
          <w:rFonts w:ascii="Times New Roman" w:eastAsia="Times New Roman" w:hAnsi="Times New Roman" w:cs="Times New Roman"/>
          <w:sz w:val="20"/>
          <w:szCs w:val="20"/>
          <w:lang w:eastAsia="en-GB"/>
        </w:rPr>
        <w:t>dilanjutkan selama 3 minggu dan dikurangi bertahap setelah 8 – 12 minggu.</w:t>
      </w:r>
      <w:r w:rsidRPr="00E77E10">
        <w:rPr>
          <w:rFonts w:ascii="Times New Roman" w:eastAsia="Times New Roman" w:hAnsi="Times New Roman" w:cs="Times New Roman"/>
          <w:sz w:val="20"/>
          <w:szCs w:val="20"/>
          <w:vertAlign w:val="superscript"/>
          <w:lang w:val="id-ID" w:eastAsia="en-GB"/>
        </w:rPr>
        <w:t>6,22</w:t>
      </w:r>
      <w:r w:rsidRPr="00E77E10">
        <w:rPr>
          <w:rFonts w:ascii="Times New Roman" w:eastAsia="Times New Roman" w:hAnsi="Times New Roman" w:cs="Times New Roman"/>
          <w:sz w:val="20"/>
          <w:szCs w:val="20"/>
          <w:lang w:val="id-ID" w:eastAsia="en-GB"/>
        </w:rPr>
        <w:t xml:space="preserve"> </w:t>
      </w:r>
    </w:p>
    <w:p w14:paraId="7DBBD364" w14:textId="41E00877" w:rsidR="00E77E10" w:rsidRPr="00210CFE" w:rsidRDefault="00E77E10" w:rsidP="00395B30">
      <w:pPr>
        <w:pStyle w:val="ListParagraph"/>
        <w:numPr>
          <w:ilvl w:val="0"/>
          <w:numId w:val="39"/>
        </w:numPr>
        <w:tabs>
          <w:tab w:val="left" w:pos="360"/>
        </w:tabs>
        <w:spacing w:after="0" w:line="240" w:lineRule="auto"/>
        <w:ind w:left="990"/>
        <w:jc w:val="both"/>
        <w:rPr>
          <w:rFonts w:ascii="Times New Roman" w:hAnsi="Times New Roman" w:cs="Times New Roman"/>
          <w:noProof/>
          <w:sz w:val="20"/>
          <w:szCs w:val="20"/>
        </w:rPr>
      </w:pPr>
      <w:r w:rsidRPr="00E77E10">
        <w:rPr>
          <w:rFonts w:ascii="Times New Roman" w:hAnsi="Times New Roman" w:cs="Times New Roman"/>
          <w:b/>
          <w:noProof/>
          <w:sz w:val="20"/>
          <w:szCs w:val="20"/>
        </w:rPr>
        <w:t xml:space="preserve">Terapi </w:t>
      </w:r>
      <w:r w:rsidRPr="00E77E10">
        <w:rPr>
          <w:rFonts w:ascii="Times New Roman" w:hAnsi="Times New Roman" w:cs="Times New Roman"/>
          <w:b/>
          <w:i/>
          <w:noProof/>
          <w:sz w:val="20"/>
          <w:szCs w:val="20"/>
        </w:rPr>
        <w:t>low-level</w:t>
      </w:r>
      <w:r w:rsidRPr="00E77E10">
        <w:rPr>
          <w:rFonts w:ascii="Times New Roman" w:hAnsi="Times New Roman" w:cs="Times New Roman"/>
          <w:b/>
          <w:noProof/>
          <w:sz w:val="20"/>
          <w:szCs w:val="20"/>
        </w:rPr>
        <w:t xml:space="preserve"> laser terapi</w:t>
      </w:r>
      <w:r w:rsidRPr="00E77E10">
        <w:rPr>
          <w:rFonts w:ascii="Times New Roman" w:hAnsi="Times New Roman" w:cs="Times New Roman"/>
          <w:noProof/>
          <w:sz w:val="20"/>
          <w:szCs w:val="20"/>
        </w:rPr>
        <w:t xml:space="preserve">  berguna untuk mengurangi nyeri, mempercepat penyembuhan, membantu mengembalikan fungsi saraf, stimulasi pelepasan endorphin.adalah merupakan terapi cahaya dalam spektrum elektromagnetik. Dosis dari low level laser terapi yang digunakan 6 J/cm2, 90 detik tiap titik, 3 kali per minggu, diberikan pada titik penjalaran saraf yang mengalami cedera.</w:t>
      </w:r>
    </w:p>
    <w:p w14:paraId="3A096F8B" w14:textId="3AEF76EB" w:rsidR="00B7606C" w:rsidRPr="00B7606C" w:rsidRDefault="00B7606C" w:rsidP="00395B30">
      <w:pPr>
        <w:pStyle w:val="ListParagraph"/>
        <w:numPr>
          <w:ilvl w:val="0"/>
          <w:numId w:val="32"/>
        </w:numPr>
        <w:spacing w:after="0" w:line="240" w:lineRule="auto"/>
        <w:ind w:left="630" w:hanging="270"/>
        <w:jc w:val="both"/>
        <w:rPr>
          <w:rFonts w:ascii="Times New Roman" w:eastAsia="Times New Roman" w:hAnsi="Times New Roman" w:cs="Times New Roman"/>
          <w:sz w:val="20"/>
          <w:szCs w:val="20"/>
          <w:lang w:val="id-ID" w:eastAsia="en-GB"/>
        </w:rPr>
      </w:pPr>
      <w:r w:rsidRPr="00B7606C">
        <w:rPr>
          <w:rFonts w:ascii="Times New Roman" w:eastAsia="Times New Roman" w:hAnsi="Times New Roman" w:cs="Times New Roman"/>
          <w:sz w:val="20"/>
          <w:szCs w:val="20"/>
          <w:lang w:val="id-ID" w:eastAsia="en-GB"/>
        </w:rPr>
        <w:t>Imobilisasi (Fase akut)</w:t>
      </w:r>
    </w:p>
    <w:p w14:paraId="0FB1EF70" w14:textId="0D0D7693" w:rsidR="00B7606C" w:rsidRPr="00B7606C" w:rsidRDefault="00B7606C" w:rsidP="00395B30">
      <w:pPr>
        <w:shd w:val="clear" w:color="auto" w:fill="FFFFFF"/>
        <w:spacing w:after="0" w:line="240" w:lineRule="auto"/>
        <w:ind w:left="630" w:firstLine="360"/>
        <w:contextualSpacing/>
        <w:jc w:val="both"/>
        <w:rPr>
          <w:rFonts w:ascii="Times New Roman" w:eastAsia="Times New Roman" w:hAnsi="Times New Roman" w:cs="Times New Roman"/>
          <w:sz w:val="20"/>
          <w:szCs w:val="20"/>
          <w:lang w:eastAsia="en-GB"/>
        </w:rPr>
      </w:pPr>
      <w:r w:rsidRPr="00B7606C">
        <w:rPr>
          <w:rFonts w:ascii="Times New Roman" w:eastAsia="Times New Roman" w:hAnsi="Times New Roman" w:cs="Times New Roman"/>
          <w:sz w:val="20"/>
          <w:szCs w:val="20"/>
          <w:lang w:val="id-ID" w:eastAsia="en-GB"/>
        </w:rPr>
        <w:t>Imobilisasi (</w:t>
      </w:r>
      <w:r w:rsidRPr="00B7606C">
        <w:rPr>
          <w:rFonts w:ascii="Times New Roman" w:eastAsia="Times New Roman" w:hAnsi="Times New Roman" w:cs="Times New Roman"/>
          <w:sz w:val="20"/>
          <w:szCs w:val="20"/>
          <w:lang w:val="en-US" w:eastAsia="en-GB"/>
        </w:rPr>
        <w:t>3-6</w:t>
      </w:r>
      <w:r w:rsidRPr="00B7606C">
        <w:rPr>
          <w:rFonts w:ascii="Times New Roman" w:eastAsia="Times New Roman" w:hAnsi="Times New Roman" w:cs="Times New Roman"/>
          <w:sz w:val="20"/>
          <w:szCs w:val="20"/>
          <w:lang w:val="id-ID" w:eastAsia="en-GB"/>
        </w:rPr>
        <w:t xml:space="preserve"> minggu pertama setelah cedera) merupakan terapi yang efektif untuk mengurangi nyeri akut. Pada trauma pleksus brakialis dilakukan positioning, yakni lengan diletakkan dalam sikap adduksi, p</w:t>
      </w:r>
      <w:r w:rsidRPr="00B7606C">
        <w:rPr>
          <w:rFonts w:ascii="Times New Roman" w:eastAsia="Times New Roman" w:hAnsi="Times New Roman" w:cs="Times New Roman"/>
          <w:color w:val="231F20"/>
          <w:sz w:val="20"/>
          <w:szCs w:val="20"/>
          <w:lang w:eastAsia="en-GB"/>
        </w:rPr>
        <w:t xml:space="preserve">osisikan lengan di sisi </w:t>
      </w:r>
      <w:r w:rsidRPr="00B7606C">
        <w:rPr>
          <w:rFonts w:ascii="Times New Roman" w:eastAsia="Times New Roman" w:hAnsi="Times New Roman" w:cs="Times New Roman"/>
          <w:color w:val="231F20"/>
          <w:sz w:val="20"/>
          <w:szCs w:val="20"/>
          <w:lang w:val="id-ID" w:eastAsia="en-GB"/>
        </w:rPr>
        <w:t>badan</w:t>
      </w:r>
      <w:r w:rsidRPr="00B7606C">
        <w:rPr>
          <w:rFonts w:ascii="Times New Roman" w:eastAsia="Times New Roman" w:hAnsi="Times New Roman" w:cs="Times New Roman"/>
          <w:color w:val="231F20"/>
          <w:sz w:val="20"/>
          <w:szCs w:val="20"/>
          <w:lang w:eastAsia="en-GB"/>
        </w:rPr>
        <w:t xml:space="preserve"> dengan </w:t>
      </w:r>
      <w:r w:rsidRPr="00B7606C">
        <w:rPr>
          <w:rFonts w:ascii="Times New Roman" w:eastAsia="Times New Roman" w:hAnsi="Times New Roman" w:cs="Times New Roman"/>
          <w:color w:val="231F20"/>
          <w:sz w:val="20"/>
          <w:szCs w:val="20"/>
          <w:lang w:val="id-ID" w:eastAsia="en-GB"/>
        </w:rPr>
        <w:t xml:space="preserve">fleksi </w:t>
      </w:r>
      <w:r w:rsidRPr="00B7606C">
        <w:rPr>
          <w:rFonts w:ascii="Times New Roman" w:eastAsia="Times New Roman" w:hAnsi="Times New Roman" w:cs="Times New Roman"/>
          <w:color w:val="231F20"/>
          <w:sz w:val="20"/>
          <w:szCs w:val="20"/>
          <w:lang w:eastAsia="en-GB"/>
        </w:rPr>
        <w:t>siku pada 90 derajat. Sambil menjaga lengan atas dekat dengan tubuh,</w:t>
      </w:r>
      <w:r w:rsidRPr="00B7606C">
        <w:rPr>
          <w:rFonts w:ascii="Times New Roman" w:eastAsia="Times New Roman" w:hAnsi="Times New Roman" w:cs="Times New Roman"/>
          <w:sz w:val="20"/>
          <w:szCs w:val="20"/>
          <w:lang w:val="id-ID" w:eastAsia="en-GB"/>
        </w:rPr>
        <w:t xml:space="preserve"> dengan tangan posisi nyaman untuk mencegah peregangan saraf spinal dan membantu mengembalikan fungsi saraf.</w:t>
      </w:r>
      <w:r w:rsidRPr="00B7606C">
        <w:rPr>
          <w:rFonts w:ascii="Times New Roman" w:eastAsia="Times New Roman" w:hAnsi="Times New Roman" w:cs="Times New Roman"/>
          <w:sz w:val="20"/>
          <w:szCs w:val="20"/>
          <w:vertAlign w:val="superscript"/>
          <w:lang w:eastAsia="en-GB"/>
        </w:rPr>
        <w:t xml:space="preserve">1,25 </w:t>
      </w:r>
    </w:p>
    <w:p w14:paraId="7F9B9464" w14:textId="77777777" w:rsidR="00B7606C" w:rsidRDefault="00B7606C" w:rsidP="00395B30">
      <w:pPr>
        <w:pStyle w:val="ListParagraph"/>
        <w:numPr>
          <w:ilvl w:val="0"/>
          <w:numId w:val="32"/>
        </w:numPr>
        <w:spacing w:after="0" w:line="240" w:lineRule="auto"/>
        <w:ind w:left="630" w:hanging="270"/>
        <w:jc w:val="both"/>
        <w:rPr>
          <w:rFonts w:ascii="Times New Roman" w:eastAsia="Times New Roman" w:hAnsi="Times New Roman" w:cs="Times New Roman"/>
          <w:sz w:val="20"/>
          <w:szCs w:val="20"/>
          <w:lang w:eastAsia="en-GB"/>
        </w:rPr>
      </w:pPr>
      <w:r w:rsidRPr="00B7606C">
        <w:rPr>
          <w:rFonts w:ascii="Times New Roman" w:eastAsia="Times New Roman" w:hAnsi="Times New Roman" w:cs="Times New Roman"/>
          <w:sz w:val="20"/>
          <w:szCs w:val="20"/>
          <w:lang w:eastAsia="en-GB"/>
        </w:rPr>
        <w:t>Mempertahankan lingkup gerak sendi (Range of</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motion/ROM) ektremitas</w:t>
      </w:r>
    </w:p>
    <w:p w14:paraId="5EAA9172" w14:textId="34C2EF6E" w:rsidR="00B7606C" w:rsidRPr="00B7606C" w:rsidRDefault="00B7606C" w:rsidP="00395B30">
      <w:pPr>
        <w:pStyle w:val="ListParagraph"/>
        <w:spacing w:after="0" w:line="240" w:lineRule="auto"/>
        <w:ind w:left="630" w:firstLine="360"/>
        <w:jc w:val="both"/>
        <w:rPr>
          <w:rFonts w:ascii="Times New Roman" w:eastAsia="Times New Roman" w:hAnsi="Times New Roman" w:cs="Times New Roman"/>
          <w:sz w:val="20"/>
          <w:szCs w:val="20"/>
          <w:lang w:eastAsia="en-GB"/>
        </w:rPr>
      </w:pPr>
      <w:r w:rsidRPr="00B7606C">
        <w:rPr>
          <w:rFonts w:ascii="Times New Roman" w:eastAsia="Times New Roman" w:hAnsi="Times New Roman" w:cs="Times New Roman"/>
          <w:sz w:val="20"/>
          <w:szCs w:val="20"/>
          <w:lang w:eastAsia="en-GB"/>
        </w:rPr>
        <w:t>Terapi untuk mempertahankan lingkup gerak sendi dapat dimulai sejak awal. Pada fase</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cedera akut, latihan LGS mungkin terbatas akibat nyeri atau karena ada kontraindikasi</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 xml:space="preserve">medis atau bedah yang berkaitan dengan manajemen cedera lain yang diderita pasien. </w:t>
      </w:r>
      <w:r w:rsidRPr="00B7606C">
        <w:rPr>
          <w:rFonts w:ascii="Times New Roman" w:eastAsia="Times New Roman" w:hAnsi="Times New Roman" w:cs="Times New Roman"/>
          <w:sz w:val="20"/>
          <w:szCs w:val="20"/>
          <w:vertAlign w:val="superscript"/>
          <w:lang w:val="id-ID" w:eastAsia="en-GB"/>
        </w:rPr>
        <w:t>6,22,25</w:t>
      </w:r>
      <w:r w:rsidRPr="00B7606C">
        <w:rPr>
          <w:rFonts w:ascii="Times New Roman" w:eastAsia="Times New Roman" w:hAnsi="Times New Roman" w:cs="Times New Roman"/>
          <w:sz w:val="20"/>
          <w:szCs w:val="20"/>
          <w:vertAlign w:val="superscript"/>
          <w:lang w:val="en-US" w:eastAsia="en-GB"/>
        </w:rPr>
        <w:t xml:space="preserve"> </w:t>
      </w:r>
      <w:r w:rsidRPr="00B7606C">
        <w:rPr>
          <w:rFonts w:ascii="Times New Roman" w:eastAsia="Times New Roman" w:hAnsi="Times New Roman" w:cs="Times New Roman"/>
          <w:sz w:val="20"/>
          <w:szCs w:val="20"/>
          <w:lang w:eastAsia="en-GB"/>
        </w:rPr>
        <w:t xml:space="preserve"> Untuk</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pasien yang telah terjadi kekakuan diperlukan latihan peregangan secara progresif untuk</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 xml:space="preserve">mendapatkan kembali </w:t>
      </w:r>
      <w:r w:rsidRPr="00B7606C">
        <w:rPr>
          <w:rFonts w:ascii="Times New Roman" w:eastAsia="Times New Roman" w:hAnsi="Times New Roman" w:cs="Times New Roman"/>
          <w:sz w:val="20"/>
          <w:szCs w:val="20"/>
          <w:lang w:val="id-ID" w:eastAsia="en-GB"/>
        </w:rPr>
        <w:t>LGS</w:t>
      </w:r>
      <w:r w:rsidRPr="00B7606C">
        <w:rPr>
          <w:rFonts w:ascii="Times New Roman" w:eastAsia="Times New Roman" w:hAnsi="Times New Roman" w:cs="Times New Roman"/>
          <w:sz w:val="20"/>
          <w:szCs w:val="20"/>
          <w:lang w:eastAsia="en-GB"/>
        </w:rPr>
        <w:t xml:space="preserve"> yang normal. Modalitas terapi seperti </w:t>
      </w:r>
      <w:r w:rsidRPr="00B7606C">
        <w:rPr>
          <w:rFonts w:ascii="Times New Roman" w:eastAsia="Times New Roman" w:hAnsi="Times New Roman" w:cs="Times New Roman"/>
          <w:i/>
          <w:sz w:val="20"/>
          <w:szCs w:val="20"/>
          <w:lang w:eastAsia="en-GB"/>
        </w:rPr>
        <w:t>hot pack</w:t>
      </w:r>
      <w:r w:rsidRPr="00B7606C">
        <w:rPr>
          <w:rFonts w:ascii="Times New Roman" w:eastAsia="Times New Roman" w:hAnsi="Times New Roman" w:cs="Times New Roman"/>
          <w:sz w:val="20"/>
          <w:szCs w:val="20"/>
          <w:lang w:eastAsia="en-GB"/>
        </w:rPr>
        <w:t>, atau diatermi</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 xml:space="preserve">dapat digunakan sebelum </w:t>
      </w:r>
      <w:r w:rsidRPr="00B7606C">
        <w:rPr>
          <w:rFonts w:ascii="Times New Roman" w:eastAsia="Times New Roman" w:hAnsi="Times New Roman" w:cs="Times New Roman"/>
          <w:i/>
          <w:sz w:val="20"/>
          <w:szCs w:val="20"/>
          <w:lang w:eastAsia="en-GB"/>
        </w:rPr>
        <w:t>exercise</w:t>
      </w:r>
      <w:r w:rsidRPr="00B7606C">
        <w:rPr>
          <w:rFonts w:ascii="Times New Roman" w:eastAsia="Times New Roman" w:hAnsi="Times New Roman" w:cs="Times New Roman"/>
          <w:sz w:val="20"/>
          <w:szCs w:val="20"/>
          <w:lang w:eastAsia="en-GB"/>
        </w:rPr>
        <w:t xml:space="preserve"> untuk meningkatkan elastisitas jaringan yang akan</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diregang. pemakaian modalitas ini harus dengan hati-hati untuk mencegah terjadinya</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 xml:space="preserve">luka bakar. Seringkali diperlukan </w:t>
      </w:r>
      <w:r w:rsidRPr="00B7606C">
        <w:rPr>
          <w:rFonts w:ascii="Times New Roman" w:eastAsia="Times New Roman" w:hAnsi="Times New Roman" w:cs="Times New Roman"/>
          <w:i/>
          <w:sz w:val="20"/>
          <w:szCs w:val="20"/>
          <w:lang w:eastAsia="en-GB"/>
        </w:rPr>
        <w:t>pasif positioning</w:t>
      </w:r>
      <w:r w:rsidRPr="00B7606C">
        <w:rPr>
          <w:rFonts w:ascii="Times New Roman" w:eastAsia="Times New Roman" w:hAnsi="Times New Roman" w:cs="Times New Roman"/>
          <w:sz w:val="20"/>
          <w:szCs w:val="20"/>
          <w:lang w:eastAsia="en-GB"/>
        </w:rPr>
        <w:t xml:space="preserve"> atau </w:t>
      </w:r>
      <w:r w:rsidRPr="00B7606C">
        <w:rPr>
          <w:rFonts w:ascii="Times New Roman" w:eastAsia="Times New Roman" w:hAnsi="Times New Roman" w:cs="Times New Roman"/>
          <w:i/>
          <w:sz w:val="20"/>
          <w:szCs w:val="20"/>
          <w:lang w:eastAsia="en-GB"/>
        </w:rPr>
        <w:t>dynamic splint</w:t>
      </w:r>
      <w:r w:rsidRPr="00B7606C">
        <w:rPr>
          <w:rFonts w:ascii="Times New Roman" w:eastAsia="Times New Roman" w:hAnsi="Times New Roman" w:cs="Times New Roman"/>
          <w:sz w:val="20"/>
          <w:szCs w:val="20"/>
          <w:lang w:eastAsia="en-GB"/>
        </w:rPr>
        <w:t xml:space="preserve"> sebagai bagian dari</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program mengurangi kontraktur.</w:t>
      </w:r>
      <w:r w:rsidRPr="00B7606C">
        <w:rPr>
          <w:rFonts w:ascii="Times New Roman" w:eastAsia="Times New Roman" w:hAnsi="Times New Roman" w:cs="Times New Roman"/>
          <w:sz w:val="20"/>
          <w:szCs w:val="20"/>
          <w:vertAlign w:val="superscript"/>
          <w:lang w:val="id-ID" w:eastAsia="en-GB"/>
        </w:rPr>
        <w:t>6,20,27</w:t>
      </w:r>
      <w:r w:rsidR="00190C79">
        <w:rPr>
          <w:rFonts w:ascii="Times New Roman" w:eastAsia="Times New Roman" w:hAnsi="Times New Roman" w:cs="Times New Roman"/>
          <w:sz w:val="20"/>
          <w:szCs w:val="20"/>
          <w:vertAlign w:val="superscript"/>
          <w:lang w:val="en-US" w:eastAsia="en-GB"/>
        </w:rPr>
        <w:t xml:space="preserve"> </w:t>
      </w:r>
      <w:r w:rsidRPr="00B7606C">
        <w:rPr>
          <w:rFonts w:ascii="Times New Roman" w:eastAsia="Times New Roman" w:hAnsi="Times New Roman" w:cs="Times New Roman"/>
          <w:sz w:val="20"/>
          <w:szCs w:val="20"/>
          <w:lang w:eastAsia="en-GB"/>
        </w:rPr>
        <w:t>Tahapan-tahapan latihan LGS</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vertAlign w:val="superscript"/>
          <w:lang w:eastAsia="en-GB"/>
        </w:rPr>
        <w:t>22</w:t>
      </w:r>
      <w:r w:rsidRPr="00B7606C">
        <w:rPr>
          <w:rFonts w:ascii="Times New Roman" w:eastAsia="Times New Roman" w:hAnsi="Times New Roman" w:cs="Times New Roman"/>
          <w:sz w:val="20"/>
          <w:szCs w:val="20"/>
          <w:vertAlign w:val="superscript"/>
          <w:lang w:val="id-ID" w:eastAsia="en-GB"/>
        </w:rPr>
        <w:t xml:space="preserve">,25,29 </w:t>
      </w:r>
      <w:r w:rsidRPr="00B7606C">
        <w:rPr>
          <w:rFonts w:ascii="Times New Roman" w:eastAsia="Times New Roman" w:hAnsi="Times New Roman" w:cs="Times New Roman"/>
          <w:sz w:val="20"/>
          <w:szCs w:val="20"/>
          <w:lang w:eastAsia="en-GB"/>
        </w:rPr>
        <w:t>:</w:t>
      </w:r>
    </w:p>
    <w:p w14:paraId="509AAA90" w14:textId="77777777" w:rsidR="00B7606C" w:rsidRPr="00190C79" w:rsidRDefault="00B7606C" w:rsidP="00395B30">
      <w:pPr>
        <w:pStyle w:val="ListParagraph"/>
        <w:numPr>
          <w:ilvl w:val="0"/>
          <w:numId w:val="34"/>
        </w:numPr>
        <w:spacing w:after="0" w:line="240" w:lineRule="auto"/>
        <w:ind w:left="990"/>
        <w:jc w:val="both"/>
        <w:rPr>
          <w:rFonts w:ascii="Times New Roman" w:eastAsia="Times New Roman" w:hAnsi="Times New Roman" w:cs="Times New Roman"/>
          <w:sz w:val="20"/>
          <w:szCs w:val="20"/>
          <w:lang w:eastAsia="en-GB"/>
        </w:rPr>
      </w:pPr>
      <w:r w:rsidRPr="00190C79">
        <w:rPr>
          <w:rFonts w:ascii="Times New Roman" w:eastAsia="Times New Roman" w:hAnsi="Times New Roman" w:cs="Times New Roman"/>
          <w:sz w:val="20"/>
          <w:szCs w:val="20"/>
          <w:lang w:eastAsia="en-GB"/>
        </w:rPr>
        <w:t>Latihan LGS pasif</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 yaitu gerakan dalam lingkup gerak sendi yang dilakukan dengan</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kekuatan dari luar, tidak ada kontraksi otot volunter. Kekuatan dari luar bisa berasal</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dari</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orang lain, bantuan bagian tubuh lain dari penderita atau dari mesin. Latihan LGS pasif</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dikerjakan bila penderita tidak dapat menggerakkan anggota tubuhnya, dengan kekuatan</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otot ≤ 1</w:t>
      </w:r>
    </w:p>
    <w:p w14:paraId="588E4295" w14:textId="77777777" w:rsidR="00B7606C" w:rsidRPr="00190C79" w:rsidRDefault="00B7606C" w:rsidP="00395B30">
      <w:pPr>
        <w:pStyle w:val="ListParagraph"/>
        <w:numPr>
          <w:ilvl w:val="0"/>
          <w:numId w:val="34"/>
        </w:numPr>
        <w:spacing w:after="0" w:line="240" w:lineRule="auto"/>
        <w:ind w:left="990"/>
        <w:jc w:val="both"/>
        <w:rPr>
          <w:rFonts w:ascii="Times New Roman" w:eastAsia="Times New Roman" w:hAnsi="Times New Roman" w:cs="Times New Roman"/>
          <w:sz w:val="20"/>
          <w:szCs w:val="20"/>
          <w:lang w:eastAsia="en-GB"/>
        </w:rPr>
      </w:pPr>
      <w:r w:rsidRPr="00190C79">
        <w:rPr>
          <w:rFonts w:ascii="Times New Roman" w:eastAsia="Times New Roman" w:hAnsi="Times New Roman" w:cs="Times New Roman"/>
          <w:sz w:val="20"/>
          <w:szCs w:val="20"/>
          <w:lang w:eastAsia="en-GB"/>
        </w:rPr>
        <w:t>Latihan LGS aktif dibantu</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 yaitu latihan LGS aktif dengan bantuan dari kekuatan luar,</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baik secara manual atau mesin, karena kekuatan otot penderita memerlukan bantuan</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untuk memenuhi LGS. Latihan ini diperuntukkan bagi penderita dengan kekuatan otot</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&lt;</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3</w:t>
      </w:r>
    </w:p>
    <w:p w14:paraId="6CD29FA4" w14:textId="0C6B9633" w:rsidR="00B7606C" w:rsidRPr="00190C79" w:rsidRDefault="00B7606C" w:rsidP="00395B30">
      <w:pPr>
        <w:pStyle w:val="ListParagraph"/>
        <w:numPr>
          <w:ilvl w:val="0"/>
          <w:numId w:val="34"/>
        </w:numPr>
        <w:spacing w:after="0" w:line="240" w:lineRule="auto"/>
        <w:ind w:left="990"/>
        <w:jc w:val="both"/>
        <w:rPr>
          <w:rFonts w:ascii="Times New Roman" w:eastAsia="Times New Roman" w:hAnsi="Times New Roman" w:cs="Times New Roman"/>
          <w:sz w:val="20"/>
          <w:szCs w:val="20"/>
          <w:lang w:eastAsia="en-GB"/>
        </w:rPr>
      </w:pPr>
      <w:r w:rsidRPr="00190C79">
        <w:rPr>
          <w:rFonts w:ascii="Times New Roman" w:eastAsia="Times New Roman" w:hAnsi="Times New Roman" w:cs="Times New Roman"/>
          <w:sz w:val="20"/>
          <w:szCs w:val="20"/>
          <w:lang w:eastAsia="en-GB"/>
        </w:rPr>
        <w:t>Latihan LGS aktif</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 xml:space="preserve">: yaitu gerakan dalam LGS yang dilakukan dengan kontraksi aktif </w:t>
      </w:r>
      <w:r w:rsidRPr="00190C79">
        <w:rPr>
          <w:rFonts w:ascii="Times New Roman" w:eastAsia="Times New Roman" w:hAnsi="Times New Roman" w:cs="Times New Roman"/>
          <w:sz w:val="20"/>
          <w:szCs w:val="20"/>
          <w:lang w:val="id-ID" w:eastAsia="en-GB"/>
        </w:rPr>
        <w:t>d</w:t>
      </w:r>
      <w:r w:rsidRPr="00190C79">
        <w:rPr>
          <w:rFonts w:ascii="Times New Roman" w:eastAsia="Times New Roman" w:hAnsi="Times New Roman" w:cs="Times New Roman"/>
          <w:sz w:val="20"/>
          <w:szCs w:val="20"/>
          <w:lang w:eastAsia="en-GB"/>
        </w:rPr>
        <w:t>ari</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otot yang bekerja pada sendi tersebut. Jadi hanya menggunakan tenaga penderita. Dapat</w:t>
      </w:r>
      <w:r w:rsidRPr="00190C79">
        <w:rPr>
          <w:rFonts w:ascii="Times New Roman" w:eastAsia="Times New Roman" w:hAnsi="Times New Roman" w:cs="Times New Roman"/>
          <w:sz w:val="20"/>
          <w:szCs w:val="20"/>
          <w:lang w:val="id-ID" w:eastAsia="en-GB"/>
        </w:rPr>
        <w:t xml:space="preserve"> </w:t>
      </w:r>
      <w:r w:rsidRPr="00190C79">
        <w:rPr>
          <w:rFonts w:ascii="Times New Roman" w:eastAsia="Times New Roman" w:hAnsi="Times New Roman" w:cs="Times New Roman"/>
          <w:sz w:val="20"/>
          <w:szCs w:val="20"/>
          <w:lang w:eastAsia="en-GB"/>
        </w:rPr>
        <w:t>dikerjakan bila kekuatan otot penderita ≥ 3.</w:t>
      </w:r>
    </w:p>
    <w:p w14:paraId="3CC86835" w14:textId="1D40A24F" w:rsidR="00190C79" w:rsidRPr="00C515B1" w:rsidRDefault="00B7606C" w:rsidP="00395B30">
      <w:pPr>
        <w:pStyle w:val="ListParagraph"/>
        <w:numPr>
          <w:ilvl w:val="0"/>
          <w:numId w:val="32"/>
        </w:numPr>
        <w:spacing w:after="0" w:line="240" w:lineRule="auto"/>
        <w:ind w:left="630" w:hanging="270"/>
        <w:jc w:val="both"/>
        <w:rPr>
          <w:rFonts w:ascii="Times New Roman" w:eastAsia="Times New Roman" w:hAnsi="Times New Roman" w:cs="Times New Roman"/>
          <w:sz w:val="20"/>
          <w:szCs w:val="20"/>
          <w:lang w:eastAsia="en-GB"/>
        </w:rPr>
      </w:pPr>
      <w:r w:rsidRPr="00B7606C">
        <w:rPr>
          <w:rFonts w:ascii="Times New Roman" w:eastAsia="Times New Roman" w:hAnsi="Times New Roman" w:cs="Times New Roman"/>
          <w:sz w:val="20"/>
          <w:szCs w:val="20"/>
          <w:lang w:eastAsia="en-GB"/>
        </w:rPr>
        <w:t>Memberikan support ekstremitas dengan perhatian khusus pada</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 xml:space="preserve">sendi yang mengalami </w:t>
      </w:r>
      <w:r w:rsidRPr="00B7606C">
        <w:rPr>
          <w:rFonts w:ascii="Times New Roman" w:eastAsia="Times New Roman" w:hAnsi="Times New Roman" w:cs="Times New Roman"/>
          <w:sz w:val="20"/>
          <w:szCs w:val="20"/>
          <w:lang w:val="id-ID" w:eastAsia="en-GB"/>
        </w:rPr>
        <w:t>k</w:t>
      </w:r>
      <w:r w:rsidRPr="00B7606C">
        <w:rPr>
          <w:rFonts w:ascii="Times New Roman" w:eastAsia="Times New Roman" w:hAnsi="Times New Roman" w:cs="Times New Roman"/>
          <w:sz w:val="20"/>
          <w:szCs w:val="20"/>
          <w:lang w:eastAsia="en-GB"/>
        </w:rPr>
        <w:t>elemahan atau paralisis</w:t>
      </w:r>
      <w:r w:rsidR="00190C79">
        <w:rPr>
          <w:rFonts w:ascii="Times New Roman" w:eastAsia="Times New Roman" w:hAnsi="Times New Roman" w:cs="Times New Roman"/>
          <w:sz w:val="20"/>
          <w:szCs w:val="20"/>
          <w:lang w:eastAsia="en-GB"/>
        </w:rPr>
        <w:t xml:space="preserve">. </w:t>
      </w:r>
      <w:bookmarkStart w:id="1" w:name="_Hlk65704566"/>
      <w:r w:rsidR="00190C79" w:rsidRPr="00190C79">
        <w:rPr>
          <w:rFonts w:ascii="Times New Roman" w:eastAsia="Times New Roman" w:hAnsi="Times New Roman" w:cs="Times New Roman"/>
          <w:sz w:val="20"/>
          <w:szCs w:val="20"/>
          <w:lang w:eastAsia="en-GB"/>
        </w:rPr>
        <w:t>Terdapat beberapa jenis sling dan shoulder support yang dapat digunakan untuk</w:t>
      </w:r>
      <w:r w:rsidR="00190C79" w:rsidRPr="00190C79">
        <w:rPr>
          <w:rFonts w:ascii="Times New Roman" w:eastAsia="Times New Roman" w:hAnsi="Times New Roman" w:cs="Times New Roman"/>
          <w:sz w:val="20"/>
          <w:szCs w:val="20"/>
          <w:lang w:val="id-ID" w:eastAsia="en-GB"/>
        </w:rPr>
        <w:t xml:space="preserve"> </w:t>
      </w:r>
      <w:r w:rsidR="00190C79" w:rsidRPr="00190C79">
        <w:rPr>
          <w:rFonts w:ascii="Times New Roman" w:eastAsia="Times New Roman" w:hAnsi="Times New Roman" w:cs="Times New Roman"/>
          <w:sz w:val="20"/>
          <w:szCs w:val="20"/>
          <w:lang w:eastAsia="en-GB"/>
        </w:rPr>
        <w:t>mencegah atau meminimalkan subluksasi bahu. Tujuan dari orthosis ini adalah memberi</w:t>
      </w:r>
      <w:r w:rsidR="00190C79" w:rsidRPr="00190C79">
        <w:rPr>
          <w:rFonts w:ascii="Times New Roman" w:eastAsia="Times New Roman" w:hAnsi="Times New Roman" w:cs="Times New Roman"/>
          <w:sz w:val="20"/>
          <w:szCs w:val="20"/>
          <w:lang w:val="id-ID" w:eastAsia="en-GB"/>
        </w:rPr>
        <w:t xml:space="preserve"> </w:t>
      </w:r>
      <w:r w:rsidR="00190C79" w:rsidRPr="00190C79">
        <w:rPr>
          <w:rFonts w:ascii="Times New Roman" w:eastAsia="Times New Roman" w:hAnsi="Times New Roman" w:cs="Times New Roman"/>
          <w:sz w:val="20"/>
          <w:szCs w:val="20"/>
          <w:lang w:eastAsia="en-GB"/>
        </w:rPr>
        <w:t>support berat ekstremitas dan counteract gaya tarik akibat berat ekstremitas.</w:t>
      </w:r>
      <w:r w:rsidR="00190C79" w:rsidRPr="00190C79">
        <w:rPr>
          <w:rFonts w:ascii="Times New Roman" w:eastAsia="Times New Roman" w:hAnsi="Times New Roman" w:cs="Times New Roman"/>
          <w:sz w:val="20"/>
          <w:szCs w:val="20"/>
          <w:lang w:val="id-ID" w:eastAsia="en-GB"/>
        </w:rPr>
        <w:t xml:space="preserve"> </w:t>
      </w:r>
      <w:r w:rsidR="00190C79" w:rsidRPr="00190C79">
        <w:rPr>
          <w:rFonts w:ascii="Times New Roman" w:eastAsia="Times New Roman" w:hAnsi="Times New Roman" w:cs="Times New Roman"/>
          <w:sz w:val="20"/>
          <w:szCs w:val="20"/>
          <w:lang w:eastAsia="en-GB"/>
        </w:rPr>
        <w:t>Selain untuk support sendi yang mengalami kelemahan atau paralisis, sling dapat juga</w:t>
      </w:r>
      <w:r w:rsidR="00190C79" w:rsidRPr="00190C79">
        <w:rPr>
          <w:rFonts w:ascii="Times New Roman" w:eastAsia="Times New Roman" w:hAnsi="Times New Roman" w:cs="Times New Roman"/>
          <w:sz w:val="20"/>
          <w:szCs w:val="20"/>
          <w:lang w:val="id-ID" w:eastAsia="en-GB"/>
        </w:rPr>
        <w:t xml:space="preserve"> </w:t>
      </w:r>
      <w:r w:rsidR="00190C79" w:rsidRPr="00190C79">
        <w:rPr>
          <w:rFonts w:ascii="Times New Roman" w:eastAsia="Times New Roman" w:hAnsi="Times New Roman" w:cs="Times New Roman"/>
          <w:sz w:val="20"/>
          <w:szCs w:val="20"/>
          <w:lang w:eastAsia="en-GB"/>
        </w:rPr>
        <w:t>digunakan untuk melindungi ekstremitas yang mengalami paresis dari luka akibat gerakan</w:t>
      </w:r>
      <w:r w:rsidR="00190C79" w:rsidRPr="00190C79">
        <w:rPr>
          <w:rFonts w:ascii="Times New Roman" w:eastAsia="Times New Roman" w:hAnsi="Times New Roman" w:cs="Times New Roman"/>
          <w:sz w:val="20"/>
          <w:szCs w:val="20"/>
          <w:lang w:val="id-ID" w:eastAsia="en-GB"/>
        </w:rPr>
        <w:t xml:space="preserve"> </w:t>
      </w:r>
      <w:r w:rsidR="00190C79" w:rsidRPr="00190C79">
        <w:rPr>
          <w:rFonts w:ascii="Times New Roman" w:eastAsia="Times New Roman" w:hAnsi="Times New Roman" w:cs="Times New Roman"/>
          <w:sz w:val="20"/>
          <w:szCs w:val="20"/>
          <w:lang w:eastAsia="en-GB"/>
        </w:rPr>
        <w:t>tidak terkontrol.</w:t>
      </w:r>
      <w:bookmarkEnd w:id="1"/>
    </w:p>
    <w:p w14:paraId="16237934" w14:textId="09190513" w:rsidR="00B7606C" w:rsidRPr="00DE7762" w:rsidRDefault="00B7606C" w:rsidP="00395B30">
      <w:pPr>
        <w:pStyle w:val="ListParagraph"/>
        <w:numPr>
          <w:ilvl w:val="0"/>
          <w:numId w:val="32"/>
        </w:numPr>
        <w:spacing w:after="0" w:line="240" w:lineRule="auto"/>
        <w:ind w:left="630" w:hanging="270"/>
        <w:jc w:val="both"/>
        <w:rPr>
          <w:rFonts w:ascii="Times New Roman" w:eastAsia="Times New Roman" w:hAnsi="Times New Roman" w:cs="Times New Roman"/>
          <w:sz w:val="20"/>
          <w:szCs w:val="20"/>
          <w:lang w:eastAsia="en-GB"/>
        </w:rPr>
      </w:pPr>
      <w:r w:rsidRPr="00DE7762">
        <w:rPr>
          <w:rFonts w:ascii="Times New Roman" w:eastAsia="Times New Roman" w:hAnsi="Times New Roman" w:cs="Times New Roman"/>
          <w:sz w:val="20"/>
          <w:szCs w:val="20"/>
          <w:lang w:eastAsia="en-GB"/>
        </w:rPr>
        <w:t>Mempertahankan atau meningkatkan</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kekuatan otot yang mengalami kelemahan</w:t>
      </w:r>
    </w:p>
    <w:p w14:paraId="1FE47103" w14:textId="2ED2B9DE" w:rsidR="00DE7762" w:rsidRPr="00DE7762" w:rsidRDefault="00DE7762" w:rsidP="00395B30">
      <w:pPr>
        <w:pStyle w:val="ListParagraph"/>
        <w:spacing w:after="0" w:line="240" w:lineRule="auto"/>
        <w:ind w:left="630"/>
        <w:jc w:val="both"/>
        <w:rPr>
          <w:rFonts w:ascii="Times New Roman" w:eastAsia="Times New Roman" w:hAnsi="Times New Roman" w:cs="Times New Roman"/>
          <w:sz w:val="20"/>
          <w:szCs w:val="20"/>
          <w:lang w:eastAsia="en-GB"/>
        </w:rPr>
      </w:pPr>
      <w:r w:rsidRPr="00DE7762">
        <w:rPr>
          <w:rFonts w:ascii="Times New Roman" w:eastAsia="Times New Roman" w:hAnsi="Times New Roman" w:cs="Times New Roman"/>
          <w:sz w:val="20"/>
          <w:szCs w:val="20"/>
          <w:lang w:eastAsia="en-GB"/>
        </w:rPr>
        <w:t>Masih memungkinkan untuk melakukan penguatan otot pada pasien dengan cedera</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inkomplit pleksus brakialis yang sebagian kontinuitas saraf dan fungsi ototnya masih ada.</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Perubahan adaptif yang terjadi pada otot selama latihan penguatan awalnya didapatkan dari</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peningkatan efisiensi dan hipertrofi dari serabut otot yang masih memiliki inervasi.</w:t>
      </w:r>
    </w:p>
    <w:p w14:paraId="30D84E86" w14:textId="77777777" w:rsidR="00DE7762" w:rsidRPr="00DE7762" w:rsidRDefault="00DE7762" w:rsidP="00395B30">
      <w:pPr>
        <w:spacing w:after="0" w:line="240" w:lineRule="auto"/>
        <w:ind w:firstLine="630"/>
        <w:contextualSpacing/>
        <w:jc w:val="both"/>
        <w:rPr>
          <w:rFonts w:ascii="Times New Roman" w:eastAsia="Times New Roman" w:hAnsi="Times New Roman" w:cs="Times New Roman"/>
          <w:sz w:val="20"/>
          <w:szCs w:val="20"/>
          <w:vertAlign w:val="superscript"/>
          <w:lang w:val="id-ID" w:eastAsia="en-GB"/>
        </w:rPr>
      </w:pPr>
      <w:r w:rsidRPr="00DE7762">
        <w:rPr>
          <w:rFonts w:ascii="Times New Roman" w:eastAsia="Times New Roman" w:hAnsi="Times New Roman" w:cs="Times New Roman"/>
          <w:sz w:val="20"/>
          <w:szCs w:val="20"/>
          <w:lang w:eastAsia="en-GB"/>
        </w:rPr>
        <w:t>Latihan penguatan otot dibagi menjadi :</w:t>
      </w:r>
      <w:r w:rsidRPr="00DE7762">
        <w:rPr>
          <w:rFonts w:ascii="Times New Roman" w:eastAsia="Times New Roman" w:hAnsi="Times New Roman" w:cs="Times New Roman"/>
          <w:sz w:val="20"/>
          <w:szCs w:val="20"/>
          <w:vertAlign w:val="superscript"/>
          <w:lang w:val="id-ID" w:eastAsia="en-GB"/>
        </w:rPr>
        <w:t>20,28</w:t>
      </w:r>
    </w:p>
    <w:p w14:paraId="75492C50" w14:textId="2AA32638" w:rsidR="00DE7762" w:rsidRPr="00DE7762" w:rsidRDefault="00DE7762" w:rsidP="00395B30">
      <w:pPr>
        <w:pStyle w:val="ListParagraph"/>
        <w:numPr>
          <w:ilvl w:val="0"/>
          <w:numId w:val="38"/>
        </w:numPr>
        <w:spacing w:after="0" w:line="240" w:lineRule="auto"/>
        <w:ind w:left="990"/>
        <w:jc w:val="both"/>
        <w:rPr>
          <w:rFonts w:ascii="Times New Roman" w:eastAsia="Times New Roman" w:hAnsi="Times New Roman" w:cs="Times New Roman"/>
          <w:sz w:val="20"/>
          <w:szCs w:val="20"/>
          <w:lang w:eastAsia="en-GB"/>
        </w:rPr>
      </w:pPr>
      <w:r w:rsidRPr="00DE7762">
        <w:rPr>
          <w:rFonts w:ascii="Times New Roman" w:eastAsia="Times New Roman" w:hAnsi="Times New Roman" w:cs="Times New Roman"/>
          <w:sz w:val="20"/>
          <w:szCs w:val="20"/>
          <w:lang w:eastAsia="en-GB"/>
        </w:rPr>
        <w:t>Latihan isotonic</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 suatu bentuk latihan yang dinamik, yang dilakukan melawan beban konstan sepanjang LGS tanpa memperhitungkan kecepatan gerak.</w:t>
      </w:r>
    </w:p>
    <w:p w14:paraId="1335FDC3" w14:textId="77777777" w:rsidR="00DE7762" w:rsidRPr="00DE7762" w:rsidRDefault="00DE7762" w:rsidP="00395B30">
      <w:pPr>
        <w:pStyle w:val="ListParagraph"/>
        <w:numPr>
          <w:ilvl w:val="0"/>
          <w:numId w:val="38"/>
        </w:numPr>
        <w:spacing w:after="0" w:line="240" w:lineRule="auto"/>
        <w:ind w:left="990"/>
        <w:jc w:val="both"/>
        <w:rPr>
          <w:rFonts w:ascii="Times New Roman" w:eastAsia="Times New Roman" w:hAnsi="Times New Roman" w:cs="Times New Roman"/>
          <w:sz w:val="20"/>
          <w:szCs w:val="20"/>
          <w:lang w:eastAsia="en-GB"/>
        </w:rPr>
      </w:pPr>
      <w:r w:rsidRPr="00DE7762">
        <w:rPr>
          <w:rFonts w:ascii="Times New Roman" w:eastAsia="Times New Roman" w:hAnsi="Times New Roman" w:cs="Times New Roman"/>
          <w:sz w:val="20"/>
          <w:szCs w:val="20"/>
          <w:lang w:eastAsia="en-GB"/>
        </w:rPr>
        <w:t>Latihan isometric</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 suatu bentuk latihan statik, dimana terjadi kontraksi otot tanpa</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terjadinya perubahan panjang otot atau tanpa disertai gerakan sendi.</w:t>
      </w:r>
    </w:p>
    <w:p w14:paraId="653156B5" w14:textId="150962B3" w:rsidR="00DE7762" w:rsidRDefault="00DE7762" w:rsidP="00395B30">
      <w:pPr>
        <w:pStyle w:val="ListParagraph"/>
        <w:numPr>
          <w:ilvl w:val="0"/>
          <w:numId w:val="38"/>
        </w:numPr>
        <w:spacing w:after="0" w:line="240" w:lineRule="auto"/>
        <w:ind w:left="990"/>
        <w:jc w:val="both"/>
        <w:rPr>
          <w:rFonts w:ascii="Times New Roman" w:eastAsia="Times New Roman" w:hAnsi="Times New Roman" w:cs="Times New Roman"/>
          <w:sz w:val="20"/>
          <w:szCs w:val="20"/>
          <w:lang w:eastAsia="en-GB"/>
        </w:rPr>
      </w:pPr>
      <w:r w:rsidRPr="00DE7762">
        <w:rPr>
          <w:rFonts w:ascii="Times New Roman" w:eastAsia="Times New Roman" w:hAnsi="Times New Roman" w:cs="Times New Roman"/>
          <w:sz w:val="20"/>
          <w:szCs w:val="20"/>
          <w:lang w:eastAsia="en-GB"/>
        </w:rPr>
        <w:t>Latihan isokinetic</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 suatu bentuk latihan dinamik dimana kecepatan pemendekan atau</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pemanjangan otot tetap (statik), dimana diperlukan suatu alat untuk mengontrol kecepatan</w:t>
      </w:r>
      <w:r w:rsidRPr="00DE7762">
        <w:rPr>
          <w:rFonts w:ascii="Times New Roman" w:eastAsia="Times New Roman" w:hAnsi="Times New Roman" w:cs="Times New Roman"/>
          <w:sz w:val="20"/>
          <w:szCs w:val="20"/>
          <w:lang w:val="id-ID" w:eastAsia="en-GB"/>
        </w:rPr>
        <w:t xml:space="preserve"> </w:t>
      </w:r>
      <w:r w:rsidRPr="00DE7762">
        <w:rPr>
          <w:rFonts w:ascii="Times New Roman" w:eastAsia="Times New Roman" w:hAnsi="Times New Roman" w:cs="Times New Roman"/>
          <w:sz w:val="20"/>
          <w:szCs w:val="20"/>
          <w:lang w:eastAsia="en-GB"/>
        </w:rPr>
        <w:t>anggota gerak tubuh.</w:t>
      </w:r>
    </w:p>
    <w:p w14:paraId="16D8836D" w14:textId="6735CBB7" w:rsidR="00210CFE" w:rsidRDefault="00210CFE" w:rsidP="00395B30">
      <w:pPr>
        <w:spacing w:after="0" w:line="240" w:lineRule="auto"/>
        <w:contextualSpacing/>
        <w:jc w:val="both"/>
        <w:rPr>
          <w:rFonts w:ascii="Times New Roman" w:eastAsia="Times New Roman" w:hAnsi="Times New Roman" w:cs="Times New Roman"/>
          <w:sz w:val="20"/>
          <w:szCs w:val="20"/>
          <w:lang w:eastAsia="en-GB"/>
        </w:rPr>
      </w:pPr>
      <w:r>
        <w:rPr>
          <w:noProof/>
          <w:lang w:val="id-ID" w:eastAsia="id-ID"/>
        </w:rPr>
        <w:drawing>
          <wp:anchor distT="0" distB="0" distL="114300" distR="114300" simplePos="0" relativeHeight="251659264" behindDoc="0" locked="0" layoutInCell="1" allowOverlap="1" wp14:anchorId="22287631" wp14:editId="170AEAF3">
            <wp:simplePos x="0" y="0"/>
            <wp:positionH relativeFrom="column">
              <wp:posOffset>799465</wp:posOffset>
            </wp:positionH>
            <wp:positionV relativeFrom="paragraph">
              <wp:posOffset>240665</wp:posOffset>
            </wp:positionV>
            <wp:extent cx="1735455" cy="13716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343" t="28478" r="47921" b="31655"/>
                    <a:stretch/>
                  </pic:blipFill>
                  <pic:spPr bwMode="auto">
                    <a:xfrm>
                      <a:off x="0" y="0"/>
                      <a:ext cx="173545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240C1" w14:textId="19167876" w:rsidR="00210CFE" w:rsidRDefault="00210CFE" w:rsidP="00395B30">
      <w:pPr>
        <w:spacing w:after="0" w:line="240" w:lineRule="auto"/>
        <w:ind w:left="630" w:firstLine="360"/>
        <w:contextualSpacing/>
        <w:jc w:val="center"/>
        <w:rPr>
          <w:rFonts w:ascii="Times New Roman" w:eastAsia="Times New Roman" w:hAnsi="Times New Roman" w:cs="Times New Roman"/>
          <w:sz w:val="20"/>
          <w:szCs w:val="20"/>
          <w:lang w:eastAsia="en-GB"/>
        </w:rPr>
      </w:pPr>
      <w:r w:rsidRPr="00210CFE">
        <w:rPr>
          <w:rFonts w:ascii="Times New Roman" w:eastAsia="Times New Roman" w:hAnsi="Times New Roman" w:cs="Times New Roman"/>
          <w:sz w:val="20"/>
          <w:szCs w:val="20"/>
          <w:lang w:val="id-ID" w:eastAsia="en-GB"/>
        </w:rPr>
        <w:t xml:space="preserve">Gambar </w:t>
      </w:r>
      <w:r w:rsidR="00866E4D">
        <w:rPr>
          <w:rFonts w:ascii="Times New Roman" w:eastAsia="Times New Roman" w:hAnsi="Times New Roman" w:cs="Times New Roman"/>
          <w:sz w:val="20"/>
          <w:szCs w:val="20"/>
          <w:lang w:val="en-US" w:eastAsia="en-GB"/>
        </w:rPr>
        <w:t>2</w:t>
      </w:r>
      <w:r w:rsidRPr="00210CFE">
        <w:rPr>
          <w:rFonts w:ascii="Times New Roman" w:eastAsia="Times New Roman" w:hAnsi="Times New Roman" w:cs="Times New Roman"/>
          <w:sz w:val="20"/>
          <w:szCs w:val="20"/>
          <w:lang w:val="id-ID" w:eastAsia="en-GB"/>
        </w:rPr>
        <w:t>. Posisi imobilisasi pasien cedera</w:t>
      </w:r>
      <w:r>
        <w:rPr>
          <w:rFonts w:ascii="Times New Roman" w:eastAsia="Times New Roman" w:hAnsi="Times New Roman" w:cs="Times New Roman"/>
          <w:sz w:val="20"/>
          <w:szCs w:val="20"/>
          <w:lang w:val="en-US" w:eastAsia="en-GB"/>
        </w:rPr>
        <w:t xml:space="preserve"> </w:t>
      </w:r>
      <w:r w:rsidRPr="00210CFE">
        <w:rPr>
          <w:rFonts w:ascii="Times New Roman" w:eastAsia="Times New Roman" w:hAnsi="Times New Roman" w:cs="Times New Roman"/>
          <w:sz w:val="20"/>
          <w:szCs w:val="20"/>
          <w:lang w:val="id-ID" w:eastAsia="en-GB"/>
        </w:rPr>
        <w:t>pleksus brakialis</w:t>
      </w:r>
    </w:p>
    <w:p w14:paraId="741DE81C" w14:textId="7D499050" w:rsidR="00210CFE" w:rsidRDefault="00210CFE" w:rsidP="00395B30">
      <w:pPr>
        <w:spacing w:after="0" w:line="240" w:lineRule="auto"/>
        <w:contextualSpacing/>
        <w:rPr>
          <w:rFonts w:ascii="Times New Roman" w:eastAsia="Times New Roman" w:hAnsi="Times New Roman" w:cs="Times New Roman"/>
          <w:sz w:val="20"/>
          <w:szCs w:val="20"/>
          <w:lang w:eastAsia="en-GB"/>
        </w:rPr>
      </w:pPr>
      <w:r w:rsidRPr="00C10425">
        <w:rPr>
          <w:rFonts w:ascii="Times New Roman" w:hAnsi="Times New Roman" w:cs="Times New Roman"/>
          <w:i/>
          <w:noProof/>
          <w:sz w:val="24"/>
          <w:szCs w:val="24"/>
          <w:shd w:val="clear" w:color="auto" w:fill="FFFFFF"/>
          <w:lang w:val="id-ID" w:eastAsia="id-ID"/>
        </w:rPr>
        <w:drawing>
          <wp:anchor distT="0" distB="0" distL="114300" distR="114300" simplePos="0" relativeHeight="251661312" behindDoc="0" locked="0" layoutInCell="1" allowOverlap="1" wp14:anchorId="7DD6B359" wp14:editId="7F5F867E">
            <wp:simplePos x="0" y="0"/>
            <wp:positionH relativeFrom="column">
              <wp:align>right</wp:align>
            </wp:positionH>
            <wp:positionV relativeFrom="paragraph">
              <wp:posOffset>29546</wp:posOffset>
            </wp:positionV>
            <wp:extent cx="2324100" cy="2131060"/>
            <wp:effectExtent l="0" t="0" r="0" b="2540"/>
            <wp:wrapTopAndBottom/>
            <wp:docPr id="28" name="Picture 28" descr="D:\REHAB MEDIK\dr. Hendrik R\Refarat\3. Plexus Brachialis\Refrat Rm Pbi Wida - Documents_files\b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HAB MEDIK\dr. Hendrik R\Refarat\3. Plexus Brachialis\Refrat Rm Pbi Wida - Documents_files\bg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55DFF" w14:textId="0E1802D0" w:rsidR="00210CFE" w:rsidRPr="00210CFE" w:rsidRDefault="00210CFE" w:rsidP="00395B30">
      <w:pPr>
        <w:pStyle w:val="ListParagraph"/>
        <w:spacing w:after="0" w:line="240" w:lineRule="auto"/>
        <w:ind w:left="0"/>
        <w:jc w:val="center"/>
        <w:rPr>
          <w:rFonts w:ascii="Times New Roman" w:hAnsi="Times New Roman" w:cs="Times New Roman"/>
          <w:sz w:val="20"/>
          <w:szCs w:val="20"/>
          <w:shd w:val="clear" w:color="auto" w:fill="FFFFFF"/>
          <w:lang w:val="id-ID"/>
        </w:rPr>
      </w:pPr>
      <w:r w:rsidRPr="00210CFE">
        <w:rPr>
          <w:rFonts w:ascii="Times New Roman" w:hAnsi="Times New Roman" w:cs="Times New Roman"/>
          <w:sz w:val="20"/>
          <w:szCs w:val="20"/>
          <w:shd w:val="clear" w:color="auto" w:fill="FFFFFF"/>
        </w:rPr>
        <w:t xml:space="preserve">Gambar 3. Latihan Fisik </w:t>
      </w:r>
      <w:r w:rsidRPr="00210CFE">
        <w:rPr>
          <w:rFonts w:ascii="Times New Roman" w:hAnsi="Times New Roman" w:cs="Times New Roman"/>
          <w:sz w:val="20"/>
          <w:szCs w:val="20"/>
          <w:shd w:val="clear" w:color="auto" w:fill="FFFFFF"/>
          <w:lang w:val="id-ID"/>
        </w:rPr>
        <w:t>Otot Penunjang</w:t>
      </w:r>
    </w:p>
    <w:p w14:paraId="3943DE32" w14:textId="77777777" w:rsidR="00210CFE" w:rsidRPr="00210CFE" w:rsidRDefault="00210CFE" w:rsidP="00395B30">
      <w:pPr>
        <w:pStyle w:val="ListParagraph"/>
        <w:spacing w:after="0" w:line="240" w:lineRule="auto"/>
        <w:ind w:left="0"/>
        <w:jc w:val="center"/>
        <w:rPr>
          <w:rFonts w:ascii="Times New Roman" w:hAnsi="Times New Roman" w:cs="Times New Roman"/>
          <w:sz w:val="20"/>
          <w:szCs w:val="20"/>
          <w:shd w:val="clear" w:color="auto" w:fill="FFFFFF"/>
        </w:rPr>
      </w:pPr>
      <w:r w:rsidRPr="00210CFE">
        <w:rPr>
          <w:rFonts w:ascii="Times New Roman" w:hAnsi="Times New Roman" w:cs="Times New Roman"/>
          <w:sz w:val="20"/>
          <w:szCs w:val="20"/>
          <w:shd w:val="clear" w:color="auto" w:fill="FFFFFF"/>
          <w:lang w:val="id-ID"/>
        </w:rPr>
        <w:t>akibat C</w:t>
      </w:r>
      <w:r w:rsidRPr="00210CFE">
        <w:rPr>
          <w:rFonts w:ascii="Times New Roman" w:hAnsi="Times New Roman" w:cs="Times New Roman"/>
          <w:sz w:val="20"/>
          <w:szCs w:val="20"/>
          <w:shd w:val="clear" w:color="auto" w:fill="FFFFFF"/>
        </w:rPr>
        <w:t>edera Pleksus Brakialis</w:t>
      </w:r>
    </w:p>
    <w:p w14:paraId="6BB40255" w14:textId="7CE8D3F3" w:rsidR="00210CFE" w:rsidRDefault="00210CFE" w:rsidP="00395B30">
      <w:pPr>
        <w:spacing w:after="0" w:line="240" w:lineRule="auto"/>
        <w:contextualSpacing/>
        <w:jc w:val="both"/>
        <w:rPr>
          <w:rFonts w:ascii="Times New Roman" w:eastAsia="Times New Roman" w:hAnsi="Times New Roman" w:cs="Times New Roman"/>
          <w:sz w:val="20"/>
          <w:szCs w:val="20"/>
          <w:lang w:eastAsia="en-GB"/>
        </w:rPr>
      </w:pPr>
    </w:p>
    <w:p w14:paraId="0B180B7D" w14:textId="4C4FB388" w:rsidR="00210CFE" w:rsidRDefault="00210CFE" w:rsidP="00395B30">
      <w:pPr>
        <w:spacing w:after="0" w:line="240" w:lineRule="auto"/>
        <w:contextualSpacing/>
        <w:jc w:val="both"/>
        <w:rPr>
          <w:rFonts w:ascii="Times New Roman" w:eastAsia="Times New Roman" w:hAnsi="Times New Roman" w:cs="Times New Roman"/>
          <w:sz w:val="20"/>
          <w:szCs w:val="20"/>
          <w:lang w:eastAsia="en-GB"/>
        </w:rPr>
      </w:pPr>
    </w:p>
    <w:p w14:paraId="36EB8D89" w14:textId="28A73B5B" w:rsidR="00210CFE" w:rsidRPr="00210CFE" w:rsidRDefault="00210CFE" w:rsidP="00395B30">
      <w:pPr>
        <w:spacing w:after="0" w:line="240" w:lineRule="auto"/>
        <w:contextualSpacing/>
        <w:jc w:val="both"/>
        <w:rPr>
          <w:rFonts w:ascii="Times New Roman" w:eastAsia="Times New Roman" w:hAnsi="Times New Roman" w:cs="Times New Roman"/>
          <w:sz w:val="20"/>
          <w:szCs w:val="20"/>
          <w:lang w:eastAsia="en-GB"/>
        </w:rPr>
      </w:pPr>
      <w:r>
        <w:rPr>
          <w:noProof/>
          <w:lang w:val="id-ID" w:eastAsia="id-ID"/>
        </w:rPr>
        <w:drawing>
          <wp:anchor distT="0" distB="0" distL="114300" distR="114300" simplePos="0" relativeHeight="251663360" behindDoc="0" locked="0" layoutInCell="1" allowOverlap="1" wp14:anchorId="4C68DE11" wp14:editId="75257AAE">
            <wp:simplePos x="0" y="0"/>
            <wp:positionH relativeFrom="column">
              <wp:posOffset>552091</wp:posOffset>
            </wp:positionH>
            <wp:positionV relativeFrom="paragraph">
              <wp:posOffset>4181</wp:posOffset>
            </wp:positionV>
            <wp:extent cx="1905000" cy="1322070"/>
            <wp:effectExtent l="0" t="0" r="0" b="0"/>
            <wp:wrapSquare wrapText="bothSides"/>
            <wp:docPr id="44" name="Picture 44" descr="Hasil gambar untuk elektrikal stimulasi pada ba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sil gambar untuk elektrikal stimulasi pada bay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A4C1D" w14:textId="77777777" w:rsidR="00210CFE" w:rsidRPr="00866E4D" w:rsidRDefault="00210CFE" w:rsidP="00395B30">
      <w:pPr>
        <w:spacing w:after="0" w:line="240" w:lineRule="auto"/>
        <w:contextualSpacing/>
        <w:jc w:val="both"/>
        <w:rPr>
          <w:rFonts w:ascii="Times New Roman" w:eastAsia="Times New Roman" w:hAnsi="Times New Roman" w:cs="Times New Roman"/>
          <w:sz w:val="20"/>
          <w:szCs w:val="20"/>
          <w:lang w:eastAsia="en-GB"/>
        </w:rPr>
      </w:pPr>
    </w:p>
    <w:p w14:paraId="3E848A32" w14:textId="1B56F9BF" w:rsidR="00CC3AD8" w:rsidRDefault="00866E4D" w:rsidP="00395B30">
      <w:pPr>
        <w:pStyle w:val="ListParagraph"/>
        <w:spacing w:after="0" w:line="240" w:lineRule="auto"/>
        <w:jc w:val="both"/>
        <w:rPr>
          <w:rFonts w:ascii="Times New Roman" w:eastAsia="Times New Roman" w:hAnsi="Times New Roman" w:cs="Times New Roman"/>
          <w:sz w:val="20"/>
          <w:szCs w:val="20"/>
          <w:lang w:val="id-ID" w:eastAsia="en-GB"/>
        </w:rPr>
      </w:pPr>
      <w:r>
        <w:rPr>
          <w:rFonts w:ascii="Times New Roman" w:eastAsia="Times New Roman" w:hAnsi="Times New Roman" w:cs="Times New Roman"/>
          <w:sz w:val="20"/>
          <w:szCs w:val="20"/>
          <w:lang w:val="en-US" w:eastAsia="en-GB"/>
        </w:rPr>
        <w:t xml:space="preserve">       </w:t>
      </w:r>
      <w:r w:rsidR="00210CFE" w:rsidRPr="00210CFE">
        <w:rPr>
          <w:rFonts w:ascii="Times New Roman" w:eastAsia="Times New Roman" w:hAnsi="Times New Roman" w:cs="Times New Roman"/>
          <w:sz w:val="20"/>
          <w:szCs w:val="20"/>
          <w:lang w:val="id-ID" w:eastAsia="en-GB"/>
        </w:rPr>
        <w:t xml:space="preserve">Gambar </w:t>
      </w:r>
      <w:r>
        <w:rPr>
          <w:rFonts w:ascii="Times New Roman" w:eastAsia="Times New Roman" w:hAnsi="Times New Roman" w:cs="Times New Roman"/>
          <w:sz w:val="20"/>
          <w:szCs w:val="20"/>
          <w:lang w:val="en-US" w:eastAsia="en-GB"/>
        </w:rPr>
        <w:t>4</w:t>
      </w:r>
      <w:r w:rsidR="00210CFE" w:rsidRPr="00210CFE">
        <w:rPr>
          <w:rFonts w:ascii="Times New Roman" w:eastAsia="Times New Roman" w:hAnsi="Times New Roman" w:cs="Times New Roman"/>
          <w:sz w:val="20"/>
          <w:szCs w:val="20"/>
          <w:lang w:val="id-ID" w:eastAsia="en-GB"/>
        </w:rPr>
        <w:t>. Elektrikal stimulasi</w:t>
      </w:r>
    </w:p>
    <w:p w14:paraId="72B7DE57" w14:textId="77777777" w:rsidR="00CC3AD8" w:rsidRDefault="00CC3AD8" w:rsidP="00395B30">
      <w:pPr>
        <w:pStyle w:val="ListParagraph"/>
        <w:spacing w:after="0" w:line="240" w:lineRule="auto"/>
        <w:jc w:val="both"/>
        <w:rPr>
          <w:rFonts w:ascii="Times New Roman" w:eastAsia="Times New Roman" w:hAnsi="Times New Roman" w:cs="Times New Roman"/>
          <w:sz w:val="20"/>
          <w:szCs w:val="20"/>
          <w:lang w:eastAsia="en-GB"/>
        </w:rPr>
      </w:pPr>
    </w:p>
    <w:p w14:paraId="706C1A02" w14:textId="77777777" w:rsidR="00DE7762" w:rsidRPr="00866E4D" w:rsidRDefault="00DE7762" w:rsidP="00395B30">
      <w:pPr>
        <w:spacing w:after="0" w:line="240" w:lineRule="auto"/>
        <w:ind w:left="360"/>
        <w:contextualSpacing/>
        <w:jc w:val="both"/>
        <w:rPr>
          <w:rFonts w:ascii="Times New Roman" w:eastAsia="Times New Roman" w:hAnsi="Times New Roman" w:cs="Times New Roman"/>
          <w:sz w:val="20"/>
          <w:szCs w:val="20"/>
          <w:vertAlign w:val="superscript"/>
          <w:lang w:val="id-ID" w:eastAsia="en-GB"/>
        </w:rPr>
      </w:pPr>
      <w:r w:rsidRPr="00866E4D">
        <w:rPr>
          <w:rFonts w:ascii="Times New Roman" w:eastAsia="Times New Roman" w:hAnsi="Times New Roman" w:cs="Times New Roman"/>
          <w:sz w:val="20"/>
          <w:szCs w:val="20"/>
          <w:lang w:eastAsia="en-GB"/>
        </w:rPr>
        <w:t>Pada otot dengan kekuatan di bawah 2, pasien seringkali mengalami kesulitan</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berpartisipasi dalam program penguatan karena mereka tidak mendapatkan feedback bahwa</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mereka telah mengkontraksikan otot. Penggunaan biofeedback misalnya dengan EMG atau</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elektrostimulasi bagian otot untuk menghasilkan kontraksi dapat membantu untuk kasus</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semacam ini.</w:t>
      </w:r>
      <w:r w:rsidRPr="00866E4D">
        <w:rPr>
          <w:rFonts w:ascii="Times New Roman" w:eastAsia="Times New Roman" w:hAnsi="Times New Roman" w:cs="Times New Roman"/>
          <w:sz w:val="20"/>
          <w:szCs w:val="20"/>
          <w:vertAlign w:val="superscript"/>
          <w:lang w:eastAsia="en-GB"/>
        </w:rPr>
        <w:t>1,19</w:t>
      </w:r>
      <w:r w:rsidR="00C515B1" w:rsidRPr="00866E4D">
        <w:rPr>
          <w:rFonts w:ascii="Times New Roman" w:eastAsia="Times New Roman" w:hAnsi="Times New Roman" w:cs="Times New Roman"/>
          <w:sz w:val="20"/>
          <w:szCs w:val="20"/>
          <w:vertAlign w:val="superscript"/>
          <w:lang w:eastAsia="en-GB"/>
        </w:rPr>
        <w:t xml:space="preserve"> </w:t>
      </w:r>
      <w:r w:rsidRPr="00866E4D">
        <w:rPr>
          <w:rFonts w:ascii="Times New Roman" w:eastAsia="Times New Roman" w:hAnsi="Times New Roman" w:cs="Times New Roman"/>
          <w:i/>
          <w:sz w:val="20"/>
          <w:szCs w:val="20"/>
          <w:lang w:eastAsia="en-GB"/>
        </w:rPr>
        <w:t>Neuromuscular Electrical Stimulation</w:t>
      </w:r>
      <w:r w:rsidRPr="00866E4D">
        <w:rPr>
          <w:rFonts w:ascii="Times New Roman" w:eastAsia="Times New Roman" w:hAnsi="Times New Roman" w:cs="Times New Roman"/>
          <w:sz w:val="20"/>
          <w:szCs w:val="20"/>
          <w:lang w:eastAsia="en-GB"/>
        </w:rPr>
        <w:t xml:space="preserve"> (NMES) merupakan stimulasi listrik yang</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 xml:space="preserve">lebih kuat dari pada </w:t>
      </w:r>
      <w:r w:rsidRPr="00866E4D">
        <w:rPr>
          <w:rFonts w:ascii="Times New Roman" w:eastAsia="Times New Roman" w:hAnsi="Times New Roman" w:cs="Times New Roman"/>
          <w:i/>
          <w:sz w:val="20"/>
          <w:szCs w:val="20"/>
          <w:lang w:eastAsia="en-GB"/>
        </w:rPr>
        <w:t>Transcutaneous Electrical Nerve Stimulation</w:t>
      </w:r>
      <w:r w:rsidRPr="00866E4D">
        <w:rPr>
          <w:rFonts w:ascii="Times New Roman" w:eastAsia="Times New Roman" w:hAnsi="Times New Roman" w:cs="Times New Roman"/>
          <w:sz w:val="20"/>
          <w:szCs w:val="20"/>
          <w:lang w:eastAsia="en-GB"/>
        </w:rPr>
        <w:t xml:space="preserve"> (TENS). Alat ini digunakan</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untuk menambah kekuatan dan memelihara massa otot walaupun tanpa usaha volunter dari</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subyek. Pada penderita cedera pleksus brakialis berat dengan adanya denervasi otot, terapi</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NMES berguna untuk mencegah terjadinya atrofi otot. Diberikan minimal 10</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kontraksi/repetisi sebanyak 3 set per hari dengan waktu istirahat antar set selama 2 menit, 3</w:t>
      </w:r>
      <w:r w:rsidRPr="00866E4D">
        <w:rPr>
          <w:rFonts w:ascii="Times New Roman" w:eastAsia="Times New Roman" w:hAnsi="Times New Roman" w:cs="Times New Roman"/>
          <w:sz w:val="20"/>
          <w:szCs w:val="20"/>
          <w:lang w:val="id-ID" w:eastAsia="en-GB"/>
        </w:rPr>
        <w:t xml:space="preserve"> </w:t>
      </w:r>
      <w:r w:rsidRPr="00866E4D">
        <w:rPr>
          <w:rFonts w:ascii="Times New Roman" w:eastAsia="Times New Roman" w:hAnsi="Times New Roman" w:cs="Times New Roman"/>
          <w:sz w:val="20"/>
          <w:szCs w:val="20"/>
          <w:lang w:eastAsia="en-GB"/>
        </w:rPr>
        <w:t>kali per minggu.</w:t>
      </w:r>
      <w:r w:rsidRPr="00866E4D">
        <w:rPr>
          <w:rFonts w:ascii="Times New Roman" w:eastAsia="Times New Roman" w:hAnsi="Times New Roman" w:cs="Times New Roman"/>
          <w:sz w:val="20"/>
          <w:szCs w:val="20"/>
          <w:vertAlign w:val="superscript"/>
          <w:lang w:val="id-ID" w:eastAsia="en-GB"/>
        </w:rPr>
        <w:t>6,10,18</w:t>
      </w:r>
    </w:p>
    <w:p w14:paraId="0093D7C1" w14:textId="6FC637A7" w:rsidR="00866E4D" w:rsidRPr="00866E4D" w:rsidRDefault="00B7606C" w:rsidP="00395B30">
      <w:pPr>
        <w:pStyle w:val="ListParagraph"/>
        <w:numPr>
          <w:ilvl w:val="0"/>
          <w:numId w:val="32"/>
        </w:numPr>
        <w:spacing w:after="0" w:line="240" w:lineRule="auto"/>
        <w:ind w:left="360" w:hanging="270"/>
        <w:jc w:val="both"/>
        <w:rPr>
          <w:rFonts w:ascii="Times New Roman" w:eastAsia="Times New Roman" w:hAnsi="Times New Roman" w:cs="Times New Roman"/>
          <w:sz w:val="20"/>
          <w:szCs w:val="20"/>
          <w:lang w:eastAsia="en-GB"/>
        </w:rPr>
      </w:pPr>
      <w:r w:rsidRPr="00B7606C">
        <w:rPr>
          <w:rFonts w:ascii="Times New Roman" w:eastAsia="Times New Roman" w:hAnsi="Times New Roman" w:cs="Times New Roman"/>
          <w:sz w:val="20"/>
          <w:szCs w:val="20"/>
          <w:lang w:eastAsia="en-GB"/>
        </w:rPr>
        <w:t>Mencegah edema pada esktremitas yang</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mengalami kelemahan atau paralisis</w:t>
      </w:r>
    </w:p>
    <w:p w14:paraId="7888825D" w14:textId="77777777" w:rsidR="00C515B1" w:rsidRDefault="00C515B1" w:rsidP="00395B30">
      <w:pPr>
        <w:spacing w:after="0" w:line="240" w:lineRule="auto"/>
        <w:ind w:left="360"/>
        <w:contextualSpacing/>
        <w:jc w:val="both"/>
        <w:rPr>
          <w:rFonts w:ascii="Times New Roman" w:eastAsia="Times New Roman" w:hAnsi="Times New Roman" w:cs="Times New Roman"/>
          <w:sz w:val="20"/>
          <w:szCs w:val="20"/>
          <w:vertAlign w:val="superscript"/>
          <w:lang w:val="id-ID" w:eastAsia="en-GB"/>
        </w:rPr>
      </w:pPr>
      <w:r w:rsidRPr="00C515B1">
        <w:rPr>
          <w:rFonts w:ascii="Times New Roman" w:eastAsia="Times New Roman" w:hAnsi="Times New Roman" w:cs="Times New Roman"/>
          <w:sz w:val="20"/>
          <w:szCs w:val="20"/>
          <w:lang w:eastAsia="en-GB"/>
        </w:rPr>
        <w:t>Edema yang terjadi dapat memperberat penurunan fleksibilitas sendi, nyeri dan</w:t>
      </w:r>
      <w:r w:rsidRPr="00C515B1">
        <w:rPr>
          <w:rFonts w:ascii="Times New Roman" w:eastAsia="Times New Roman" w:hAnsi="Times New Roman" w:cs="Times New Roman"/>
          <w:sz w:val="20"/>
          <w:szCs w:val="20"/>
          <w:lang w:val="id-ID" w:eastAsia="en-GB"/>
        </w:rPr>
        <w:t xml:space="preserve"> </w:t>
      </w:r>
      <w:r w:rsidRPr="00C515B1">
        <w:rPr>
          <w:rFonts w:ascii="Times New Roman" w:eastAsia="Times New Roman" w:hAnsi="Times New Roman" w:cs="Times New Roman"/>
          <w:sz w:val="20"/>
          <w:szCs w:val="20"/>
          <w:lang w:eastAsia="en-GB"/>
        </w:rPr>
        <w:t>penurunan aktivitas lebih lanjut. Penanganan edema refrakter dapat berupa manual lymphatic</w:t>
      </w:r>
      <w:r w:rsidRPr="00C515B1">
        <w:rPr>
          <w:rFonts w:ascii="Times New Roman" w:eastAsia="Times New Roman" w:hAnsi="Times New Roman" w:cs="Times New Roman"/>
          <w:sz w:val="20"/>
          <w:szCs w:val="20"/>
          <w:lang w:val="id-ID" w:eastAsia="en-GB"/>
        </w:rPr>
        <w:t xml:space="preserve"> </w:t>
      </w:r>
      <w:r w:rsidRPr="00C515B1">
        <w:rPr>
          <w:rFonts w:ascii="Times New Roman" w:eastAsia="Times New Roman" w:hAnsi="Times New Roman" w:cs="Times New Roman"/>
          <w:sz w:val="20"/>
          <w:szCs w:val="20"/>
          <w:lang w:eastAsia="en-GB"/>
        </w:rPr>
        <w:t>drainage, limfedema wrapping, seccuential lymphatic compression pump, dan pemakaian</w:t>
      </w:r>
      <w:r w:rsidRPr="00C515B1">
        <w:rPr>
          <w:rFonts w:ascii="Times New Roman" w:eastAsia="Times New Roman" w:hAnsi="Times New Roman" w:cs="Times New Roman"/>
          <w:sz w:val="20"/>
          <w:szCs w:val="20"/>
          <w:lang w:val="id-ID" w:eastAsia="en-GB"/>
        </w:rPr>
        <w:t xml:space="preserve"> </w:t>
      </w:r>
      <w:r w:rsidRPr="00C515B1">
        <w:rPr>
          <w:rFonts w:ascii="Times New Roman" w:eastAsia="Times New Roman" w:hAnsi="Times New Roman" w:cs="Times New Roman"/>
          <w:sz w:val="20"/>
          <w:szCs w:val="20"/>
          <w:lang w:eastAsia="en-GB"/>
        </w:rPr>
        <w:t>compression garment.</w:t>
      </w:r>
      <w:r w:rsidRPr="00C515B1">
        <w:rPr>
          <w:rFonts w:ascii="Times New Roman" w:eastAsia="Times New Roman" w:hAnsi="Times New Roman" w:cs="Times New Roman"/>
          <w:sz w:val="20"/>
          <w:szCs w:val="20"/>
          <w:vertAlign w:val="superscript"/>
          <w:lang w:eastAsia="en-GB"/>
        </w:rPr>
        <w:t>1</w:t>
      </w:r>
      <w:r w:rsidRPr="00C515B1">
        <w:rPr>
          <w:rFonts w:ascii="Times New Roman" w:eastAsia="Times New Roman" w:hAnsi="Times New Roman" w:cs="Times New Roman"/>
          <w:sz w:val="20"/>
          <w:szCs w:val="20"/>
          <w:vertAlign w:val="superscript"/>
          <w:lang w:val="id-ID" w:eastAsia="en-GB"/>
        </w:rPr>
        <w:t>,22,23</w:t>
      </w:r>
    </w:p>
    <w:p w14:paraId="6A6F83CB" w14:textId="61BAD12A" w:rsidR="00C515B1" w:rsidRPr="00E56AF4" w:rsidRDefault="00B7606C" w:rsidP="00395B30">
      <w:pPr>
        <w:pStyle w:val="ListParagraph"/>
        <w:numPr>
          <w:ilvl w:val="0"/>
          <w:numId w:val="32"/>
        </w:numPr>
        <w:spacing w:after="0" w:line="240" w:lineRule="auto"/>
        <w:ind w:left="360" w:hanging="270"/>
        <w:jc w:val="both"/>
        <w:rPr>
          <w:rFonts w:ascii="Times New Roman" w:eastAsia="Times New Roman" w:hAnsi="Times New Roman" w:cs="Times New Roman"/>
          <w:sz w:val="20"/>
          <w:szCs w:val="20"/>
          <w:lang w:val="id-ID" w:eastAsia="en-GB"/>
        </w:rPr>
      </w:pPr>
      <w:r w:rsidRPr="00C515B1">
        <w:rPr>
          <w:rFonts w:ascii="Times New Roman" w:eastAsia="Times New Roman" w:hAnsi="Times New Roman" w:cs="Times New Roman"/>
          <w:sz w:val="20"/>
          <w:szCs w:val="20"/>
          <w:lang w:eastAsia="en-GB"/>
        </w:rPr>
        <w:t>Latihan ADL mandiri</w:t>
      </w:r>
      <w:r w:rsidR="00C515B1" w:rsidRPr="00C515B1">
        <w:rPr>
          <w:rFonts w:ascii="Times New Roman" w:eastAsia="Times New Roman" w:hAnsi="Times New Roman" w:cs="Times New Roman"/>
          <w:sz w:val="20"/>
          <w:szCs w:val="20"/>
          <w:lang w:eastAsia="en-GB"/>
        </w:rPr>
        <w:t xml:space="preserve"> merupakan salah satu tujuan rehabilitasi pada</w:t>
      </w:r>
      <w:r w:rsidR="00C515B1" w:rsidRPr="00C515B1">
        <w:rPr>
          <w:rFonts w:ascii="Times New Roman" w:eastAsia="Times New Roman" w:hAnsi="Times New Roman" w:cs="Times New Roman"/>
          <w:sz w:val="20"/>
          <w:szCs w:val="20"/>
          <w:lang w:val="id-ID" w:eastAsia="en-GB"/>
        </w:rPr>
        <w:t xml:space="preserve"> </w:t>
      </w:r>
      <w:r w:rsidR="00C515B1" w:rsidRPr="00C515B1">
        <w:rPr>
          <w:rFonts w:ascii="Times New Roman" w:eastAsia="Times New Roman" w:hAnsi="Times New Roman" w:cs="Times New Roman"/>
          <w:sz w:val="20"/>
          <w:szCs w:val="20"/>
          <w:lang w:eastAsia="en-GB"/>
        </w:rPr>
        <w:t>pasien cedera pleksus brakialis adalah mendukung pasien untuk dapat mengkontrol</w:t>
      </w:r>
      <w:r w:rsidR="00C515B1" w:rsidRPr="00C515B1">
        <w:rPr>
          <w:rFonts w:ascii="Times New Roman" w:eastAsia="Times New Roman" w:hAnsi="Times New Roman" w:cs="Times New Roman"/>
          <w:sz w:val="20"/>
          <w:szCs w:val="20"/>
          <w:lang w:val="id-ID" w:eastAsia="en-GB"/>
        </w:rPr>
        <w:t xml:space="preserve"> </w:t>
      </w:r>
      <w:r w:rsidR="00C515B1" w:rsidRPr="00C515B1">
        <w:rPr>
          <w:rFonts w:ascii="Times New Roman" w:eastAsia="Times New Roman" w:hAnsi="Times New Roman" w:cs="Times New Roman"/>
          <w:sz w:val="20"/>
          <w:szCs w:val="20"/>
          <w:lang w:eastAsia="en-GB"/>
        </w:rPr>
        <w:t xml:space="preserve">kehidupan dan lingkungannya sehingga tetap tidak tergantung. </w:t>
      </w:r>
      <w:r w:rsidR="00C515B1" w:rsidRPr="00E56AF4">
        <w:rPr>
          <w:rFonts w:ascii="Times New Roman" w:eastAsia="Times New Roman" w:hAnsi="Times New Roman" w:cs="Times New Roman"/>
          <w:sz w:val="20"/>
          <w:szCs w:val="20"/>
          <w:lang w:eastAsia="en-GB"/>
        </w:rPr>
        <w:t>Okupasional terapi dan rehabilitasi vokasional memiliki peran yang sangat penting</w:t>
      </w:r>
      <w:r w:rsidR="00C515B1" w:rsidRPr="00E56AF4">
        <w:rPr>
          <w:rFonts w:ascii="Times New Roman" w:eastAsia="Times New Roman" w:hAnsi="Times New Roman" w:cs="Times New Roman"/>
          <w:sz w:val="20"/>
          <w:szCs w:val="20"/>
          <w:lang w:val="id-ID" w:eastAsia="en-GB"/>
        </w:rPr>
        <w:t xml:space="preserve"> </w:t>
      </w:r>
      <w:r w:rsidR="00C515B1" w:rsidRPr="00E56AF4">
        <w:rPr>
          <w:rFonts w:ascii="Times New Roman" w:eastAsia="Times New Roman" w:hAnsi="Times New Roman" w:cs="Times New Roman"/>
          <w:sz w:val="20"/>
          <w:szCs w:val="20"/>
          <w:lang w:eastAsia="en-GB"/>
        </w:rPr>
        <w:t>dalam bagian rehabilitasi ini. Terapis juga dapat menyarankan teknik-teknik</w:t>
      </w:r>
      <w:r w:rsidR="00C515B1" w:rsidRPr="00E56AF4">
        <w:rPr>
          <w:rFonts w:ascii="Times New Roman" w:eastAsia="Times New Roman" w:hAnsi="Times New Roman" w:cs="Times New Roman"/>
          <w:sz w:val="20"/>
          <w:szCs w:val="20"/>
          <w:lang w:val="id-ID" w:eastAsia="en-GB"/>
        </w:rPr>
        <w:t xml:space="preserve"> </w:t>
      </w:r>
      <w:r w:rsidR="00C515B1" w:rsidRPr="00E56AF4">
        <w:rPr>
          <w:rFonts w:ascii="Times New Roman" w:eastAsia="Times New Roman" w:hAnsi="Times New Roman" w:cs="Times New Roman"/>
          <w:sz w:val="20"/>
          <w:szCs w:val="20"/>
          <w:lang w:eastAsia="en-GB"/>
        </w:rPr>
        <w:t>baru, teknik adaptasi dan peralatan-peralatan adaptasi khusus yang memungkinkan pasien</w:t>
      </w:r>
      <w:r w:rsidR="00C515B1" w:rsidRPr="00E56AF4">
        <w:rPr>
          <w:rFonts w:ascii="Times New Roman" w:eastAsia="Times New Roman" w:hAnsi="Times New Roman" w:cs="Times New Roman"/>
          <w:sz w:val="20"/>
          <w:szCs w:val="20"/>
          <w:lang w:val="id-ID" w:eastAsia="en-GB"/>
        </w:rPr>
        <w:t xml:space="preserve"> </w:t>
      </w:r>
      <w:r w:rsidR="00C515B1" w:rsidRPr="00E56AF4">
        <w:rPr>
          <w:rFonts w:ascii="Times New Roman" w:eastAsia="Times New Roman" w:hAnsi="Times New Roman" w:cs="Times New Roman"/>
          <w:sz w:val="20"/>
          <w:szCs w:val="20"/>
          <w:lang w:eastAsia="en-GB"/>
        </w:rPr>
        <w:t>untuk dapat melakukan aktivitas ADL. Secara umum</w:t>
      </w:r>
      <w:r w:rsidR="00C515B1" w:rsidRPr="00E56AF4">
        <w:rPr>
          <w:rFonts w:ascii="Times New Roman" w:eastAsia="Times New Roman" w:hAnsi="Times New Roman" w:cs="Times New Roman"/>
          <w:sz w:val="20"/>
          <w:szCs w:val="20"/>
          <w:lang w:val="id-ID" w:eastAsia="en-GB"/>
        </w:rPr>
        <w:t xml:space="preserve"> </w:t>
      </w:r>
      <w:r w:rsidR="00C515B1" w:rsidRPr="00E56AF4">
        <w:rPr>
          <w:rFonts w:ascii="Times New Roman" w:eastAsia="Times New Roman" w:hAnsi="Times New Roman" w:cs="Times New Roman"/>
          <w:sz w:val="20"/>
          <w:szCs w:val="20"/>
          <w:lang w:eastAsia="en-GB"/>
        </w:rPr>
        <w:t>tujuannya adalah untuk membantu pasien tetap dapat mengkontrol kehidupannya dan tidak</w:t>
      </w:r>
      <w:r w:rsidR="00C515B1" w:rsidRPr="00E56AF4">
        <w:rPr>
          <w:rFonts w:ascii="Times New Roman" w:eastAsia="Times New Roman" w:hAnsi="Times New Roman" w:cs="Times New Roman"/>
          <w:sz w:val="20"/>
          <w:szCs w:val="20"/>
          <w:lang w:val="id-ID" w:eastAsia="en-GB"/>
        </w:rPr>
        <w:t xml:space="preserve"> </w:t>
      </w:r>
      <w:r w:rsidR="00C515B1" w:rsidRPr="00E56AF4">
        <w:rPr>
          <w:rFonts w:ascii="Times New Roman" w:eastAsia="Times New Roman" w:hAnsi="Times New Roman" w:cs="Times New Roman"/>
          <w:sz w:val="20"/>
          <w:szCs w:val="20"/>
          <w:lang w:eastAsia="en-GB"/>
        </w:rPr>
        <w:t>menjadi handicap.</w:t>
      </w:r>
      <w:r w:rsidR="00C515B1" w:rsidRPr="00E56AF4">
        <w:rPr>
          <w:rFonts w:ascii="Times New Roman" w:eastAsia="Times New Roman" w:hAnsi="Times New Roman" w:cs="Times New Roman"/>
          <w:sz w:val="20"/>
          <w:szCs w:val="20"/>
          <w:vertAlign w:val="superscript"/>
          <w:lang w:val="id-ID" w:eastAsia="en-GB"/>
        </w:rPr>
        <w:t>6,22,23</w:t>
      </w:r>
    </w:p>
    <w:p w14:paraId="102F34A2" w14:textId="6A595CE4" w:rsidR="00B7606C" w:rsidRDefault="00B7606C" w:rsidP="00395B30">
      <w:pPr>
        <w:pStyle w:val="ListParagraph"/>
        <w:numPr>
          <w:ilvl w:val="0"/>
          <w:numId w:val="25"/>
        </w:numPr>
        <w:spacing w:after="0" w:line="240" w:lineRule="auto"/>
        <w:ind w:left="360" w:hanging="270"/>
        <w:jc w:val="both"/>
        <w:rPr>
          <w:rFonts w:ascii="Times New Roman" w:eastAsia="Times New Roman" w:hAnsi="Times New Roman" w:cs="Times New Roman"/>
          <w:sz w:val="20"/>
          <w:szCs w:val="20"/>
          <w:lang w:eastAsia="en-GB"/>
        </w:rPr>
      </w:pPr>
      <w:r w:rsidRPr="00B7606C">
        <w:rPr>
          <w:rFonts w:ascii="Times New Roman" w:eastAsia="Times New Roman" w:hAnsi="Times New Roman" w:cs="Times New Roman"/>
          <w:sz w:val="20"/>
          <w:szCs w:val="20"/>
          <w:lang w:eastAsia="en-GB"/>
        </w:rPr>
        <w:t>Edukasi penggunaan</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ekstremitas superior sisi yang sehat secara proporsional untuk mencegah terjadinya gangguan</w:t>
      </w:r>
      <w:r w:rsidRPr="00B7606C">
        <w:rPr>
          <w:rFonts w:ascii="Times New Roman" w:eastAsia="Times New Roman" w:hAnsi="Times New Roman" w:cs="Times New Roman"/>
          <w:sz w:val="20"/>
          <w:szCs w:val="20"/>
          <w:lang w:val="id-ID" w:eastAsia="en-GB"/>
        </w:rPr>
        <w:t xml:space="preserve"> </w:t>
      </w:r>
      <w:r w:rsidRPr="00B7606C">
        <w:rPr>
          <w:rFonts w:ascii="Times New Roman" w:eastAsia="Times New Roman" w:hAnsi="Times New Roman" w:cs="Times New Roman"/>
          <w:sz w:val="20"/>
          <w:szCs w:val="20"/>
          <w:lang w:eastAsia="en-GB"/>
        </w:rPr>
        <w:t>muskuloskeletal akibat overuse</w:t>
      </w:r>
      <w:r w:rsidR="00E56AF4">
        <w:rPr>
          <w:rFonts w:ascii="Times New Roman" w:eastAsia="Times New Roman" w:hAnsi="Times New Roman" w:cs="Times New Roman"/>
          <w:sz w:val="20"/>
          <w:szCs w:val="20"/>
          <w:lang w:eastAsia="en-GB"/>
        </w:rPr>
        <w:t>.</w:t>
      </w:r>
    </w:p>
    <w:p w14:paraId="014D8B59" w14:textId="77777777" w:rsidR="00E56AF4" w:rsidRPr="00E56AF4" w:rsidRDefault="00E56AF4" w:rsidP="00395B30">
      <w:pPr>
        <w:pStyle w:val="ListParagraph"/>
        <w:spacing w:after="0" w:line="240" w:lineRule="auto"/>
        <w:ind w:left="630"/>
        <w:jc w:val="both"/>
        <w:rPr>
          <w:rFonts w:ascii="Times New Roman" w:eastAsia="Times New Roman" w:hAnsi="Times New Roman" w:cs="Times New Roman"/>
          <w:sz w:val="20"/>
          <w:szCs w:val="20"/>
          <w:lang w:eastAsia="en-GB"/>
        </w:rPr>
      </w:pPr>
    </w:p>
    <w:p w14:paraId="4520E94A" w14:textId="7FC1F812" w:rsidR="00E33E12" w:rsidRDefault="00E33E12" w:rsidP="00395B30">
      <w:pPr>
        <w:pStyle w:val="ListParagraph"/>
        <w:numPr>
          <w:ilvl w:val="0"/>
          <w:numId w:val="41"/>
        </w:numPr>
        <w:shd w:val="clear" w:color="auto" w:fill="FFFFFF"/>
        <w:spacing w:after="0" w:line="240" w:lineRule="auto"/>
        <w:ind w:left="360"/>
        <w:jc w:val="both"/>
        <w:rPr>
          <w:rFonts w:ascii="Times New Roman" w:eastAsia="Times New Roman" w:hAnsi="Times New Roman" w:cs="Times New Roman"/>
          <w:b/>
          <w:bCs/>
          <w:sz w:val="20"/>
          <w:szCs w:val="20"/>
          <w:lang w:eastAsia="en-GB"/>
        </w:rPr>
      </w:pPr>
      <w:r w:rsidRPr="00E56AF4">
        <w:rPr>
          <w:rFonts w:ascii="Times New Roman" w:eastAsia="Times New Roman" w:hAnsi="Times New Roman" w:cs="Times New Roman"/>
          <w:b/>
          <w:bCs/>
          <w:sz w:val="20"/>
          <w:szCs w:val="20"/>
          <w:lang w:eastAsia="en-GB"/>
        </w:rPr>
        <w:t>PEMBEDAHAN</w:t>
      </w:r>
    </w:p>
    <w:p w14:paraId="72456E6C" w14:textId="77777777" w:rsidR="00AA40F7" w:rsidRPr="00AA40F7" w:rsidRDefault="00AA40F7" w:rsidP="00395B30">
      <w:pPr>
        <w:shd w:val="clear" w:color="auto" w:fill="FFFFFF"/>
        <w:spacing w:after="0" w:line="240" w:lineRule="auto"/>
        <w:ind w:left="360" w:firstLine="360"/>
        <w:contextualSpacing/>
        <w:jc w:val="both"/>
        <w:rPr>
          <w:rFonts w:ascii="Times New Roman" w:eastAsia="Times New Roman" w:hAnsi="Times New Roman" w:cs="Times New Roman"/>
          <w:sz w:val="20"/>
          <w:szCs w:val="20"/>
          <w:vertAlign w:val="superscript"/>
          <w:lang w:eastAsia="en-GB"/>
        </w:rPr>
      </w:pPr>
      <w:r w:rsidRPr="00AA40F7">
        <w:rPr>
          <w:rFonts w:ascii="Times New Roman" w:eastAsia="Times New Roman" w:hAnsi="Times New Roman" w:cs="Times New Roman"/>
          <w:sz w:val="20"/>
          <w:szCs w:val="20"/>
          <w:lang w:val="id-ID" w:eastAsia="en-GB"/>
        </w:rPr>
        <w:t>Trauma saraf perifer dapat dibagi menjadi trauma terbuka dan trauma tertutup. </w:t>
      </w:r>
      <w:r w:rsidRPr="00AA40F7">
        <w:rPr>
          <w:rFonts w:ascii="Times New Roman" w:eastAsia="Times New Roman" w:hAnsi="Times New Roman" w:cs="Times New Roman"/>
          <w:i/>
          <w:iCs/>
          <w:sz w:val="20"/>
          <w:szCs w:val="20"/>
          <w:lang w:val="id-ID" w:eastAsia="en-GB"/>
        </w:rPr>
        <w:t>Repair</w:t>
      </w:r>
      <w:r w:rsidRPr="00AA40F7">
        <w:rPr>
          <w:rFonts w:ascii="Times New Roman" w:eastAsia="Times New Roman" w:hAnsi="Times New Roman" w:cs="Times New Roman"/>
          <w:sz w:val="20"/>
          <w:szCs w:val="20"/>
          <w:lang w:val="id-ID" w:eastAsia="en-GB"/>
        </w:rPr>
        <w:t> secepat mungkin pada trauma laserasi akut harus dilakukan dengan tujuan </w:t>
      </w:r>
      <w:r w:rsidRPr="00AA40F7">
        <w:rPr>
          <w:rFonts w:ascii="Times New Roman" w:eastAsia="Times New Roman" w:hAnsi="Times New Roman" w:cs="Times New Roman"/>
          <w:i/>
          <w:iCs/>
          <w:sz w:val="20"/>
          <w:szCs w:val="20"/>
          <w:lang w:val="id-ID" w:eastAsia="en-GB"/>
        </w:rPr>
        <w:t>end-to-end suture repair</w:t>
      </w:r>
      <w:r w:rsidRPr="00AA40F7">
        <w:rPr>
          <w:rFonts w:ascii="Times New Roman" w:eastAsia="Times New Roman" w:hAnsi="Times New Roman" w:cs="Times New Roman"/>
          <w:sz w:val="20"/>
          <w:szCs w:val="20"/>
          <w:lang w:val="id-ID" w:eastAsia="en-GB"/>
        </w:rPr>
        <w:t> primer jika memungkinkan.</w:t>
      </w:r>
      <w:r w:rsidRPr="00AA40F7">
        <w:rPr>
          <w:rFonts w:ascii="Times New Roman" w:eastAsia="Times New Roman" w:hAnsi="Times New Roman" w:cs="Times New Roman"/>
          <w:sz w:val="20"/>
          <w:szCs w:val="20"/>
          <w:lang w:val="en-US" w:eastAsia="en-GB"/>
        </w:rPr>
        <w:t xml:space="preserve">  </w:t>
      </w:r>
      <w:r w:rsidRPr="00AA40F7">
        <w:rPr>
          <w:rFonts w:ascii="Times New Roman" w:eastAsia="Times New Roman" w:hAnsi="Times New Roman" w:cs="Times New Roman"/>
          <w:i/>
          <w:iCs/>
          <w:sz w:val="20"/>
          <w:szCs w:val="20"/>
          <w:lang w:val="id-ID" w:eastAsia="en-GB"/>
        </w:rPr>
        <w:t>Repair</w:t>
      </w:r>
      <w:r w:rsidRPr="00AA40F7">
        <w:rPr>
          <w:rFonts w:ascii="Times New Roman" w:eastAsia="Times New Roman" w:hAnsi="Times New Roman" w:cs="Times New Roman"/>
          <w:sz w:val="20"/>
          <w:szCs w:val="20"/>
          <w:lang w:val="id-ID" w:eastAsia="en-GB"/>
        </w:rPr>
        <w:t> pleksus brakialis dapat ditempuh dengan beberapa cara, antara lain :</w:t>
      </w:r>
      <w:r w:rsidRPr="00AA40F7">
        <w:rPr>
          <w:rFonts w:ascii="Times New Roman" w:eastAsia="Times New Roman" w:hAnsi="Times New Roman" w:cs="Times New Roman"/>
          <w:sz w:val="20"/>
          <w:szCs w:val="20"/>
          <w:vertAlign w:val="superscript"/>
          <w:lang w:eastAsia="en-GB"/>
        </w:rPr>
        <w:t>21</w:t>
      </w:r>
    </w:p>
    <w:p w14:paraId="56EC658A" w14:textId="00FD6FAB" w:rsidR="00AA40F7" w:rsidRPr="00AA40F7" w:rsidRDefault="00CA6237" w:rsidP="00395B30">
      <w:pPr>
        <w:pStyle w:val="ListParagraph"/>
        <w:numPr>
          <w:ilvl w:val="0"/>
          <w:numId w:val="42"/>
        </w:numPr>
        <w:shd w:val="clear" w:color="auto" w:fill="FFFFFF"/>
        <w:spacing w:after="0" w:line="240" w:lineRule="auto"/>
        <w:jc w:val="both"/>
        <w:rPr>
          <w:rFonts w:ascii="Times New Roman" w:eastAsia="Times New Roman" w:hAnsi="Times New Roman" w:cs="Times New Roman"/>
          <w:b/>
          <w:i/>
          <w:sz w:val="20"/>
          <w:szCs w:val="20"/>
          <w:lang w:eastAsia="en-GB"/>
        </w:rPr>
      </w:pPr>
      <w:r w:rsidRPr="00AA40F7">
        <w:rPr>
          <w:rFonts w:ascii="Times New Roman" w:eastAsia="Times New Roman" w:hAnsi="Times New Roman" w:cs="Times New Roman"/>
          <w:b/>
          <w:i/>
          <w:sz w:val="20"/>
          <w:szCs w:val="20"/>
          <w:lang w:val="id-ID" w:eastAsia="en-GB"/>
        </w:rPr>
        <w:t>Nerve Grafts</w:t>
      </w:r>
    </w:p>
    <w:p w14:paraId="6A2AA916" w14:textId="687F8E8D" w:rsidR="00391FA1" w:rsidRPr="00391FA1" w:rsidRDefault="00AA40F7" w:rsidP="00395B30">
      <w:pPr>
        <w:shd w:val="clear" w:color="auto" w:fill="FFFFFF"/>
        <w:spacing w:after="0" w:line="240" w:lineRule="auto"/>
        <w:ind w:left="720" w:firstLine="360"/>
        <w:contextualSpacing/>
        <w:jc w:val="both"/>
        <w:rPr>
          <w:rFonts w:ascii="Times New Roman" w:eastAsia="Times New Roman" w:hAnsi="Times New Roman" w:cs="Times New Roman"/>
          <w:sz w:val="20"/>
          <w:szCs w:val="20"/>
          <w:vertAlign w:val="superscript"/>
          <w:lang w:eastAsia="en-GB"/>
        </w:rPr>
      </w:pPr>
      <w:r w:rsidRPr="00AA40F7">
        <w:rPr>
          <w:rFonts w:ascii="Times New Roman" w:eastAsia="Times New Roman" w:hAnsi="Times New Roman" w:cs="Times New Roman"/>
          <w:i/>
          <w:sz w:val="20"/>
          <w:szCs w:val="20"/>
          <w:lang w:eastAsia="en-GB"/>
        </w:rPr>
        <w:t>G</w:t>
      </w:r>
      <w:r w:rsidRPr="00AA40F7">
        <w:rPr>
          <w:rFonts w:ascii="Times New Roman" w:eastAsia="Times New Roman" w:hAnsi="Times New Roman" w:cs="Times New Roman"/>
          <w:i/>
          <w:sz w:val="20"/>
          <w:szCs w:val="20"/>
          <w:lang w:val="id-ID" w:eastAsia="en-GB"/>
        </w:rPr>
        <w:t>raft</w:t>
      </w:r>
      <w:r w:rsidRPr="00AA40F7">
        <w:rPr>
          <w:rFonts w:ascii="Times New Roman" w:eastAsia="Times New Roman" w:hAnsi="Times New Roman" w:cs="Times New Roman"/>
          <w:sz w:val="20"/>
          <w:szCs w:val="20"/>
          <w:lang w:val="id-ID" w:eastAsia="en-GB"/>
        </w:rPr>
        <w:t xml:space="preserve"> saraf merupakan teknik yang paling banyak dilakukan pada repair pleksus brakialis. </w:t>
      </w:r>
      <w:r w:rsidRPr="00AA40F7">
        <w:rPr>
          <w:rFonts w:ascii="Times New Roman" w:eastAsia="Times New Roman" w:hAnsi="Times New Roman" w:cs="Times New Roman"/>
          <w:i/>
          <w:sz w:val="20"/>
          <w:szCs w:val="20"/>
          <w:lang w:eastAsia="en-GB"/>
        </w:rPr>
        <w:t>T</w:t>
      </w:r>
      <w:r w:rsidRPr="00AA40F7">
        <w:rPr>
          <w:rFonts w:ascii="Times New Roman" w:eastAsia="Times New Roman" w:hAnsi="Times New Roman" w:cs="Times New Roman"/>
          <w:i/>
          <w:sz w:val="20"/>
          <w:szCs w:val="20"/>
          <w:lang w:val="id-ID" w:eastAsia="en-GB"/>
        </w:rPr>
        <w:t>ension free nerve graft</w:t>
      </w:r>
      <w:r w:rsidRPr="00AA40F7">
        <w:rPr>
          <w:rFonts w:ascii="Times New Roman" w:eastAsia="Times New Roman" w:hAnsi="Times New Roman" w:cs="Times New Roman"/>
          <w:sz w:val="20"/>
          <w:szCs w:val="20"/>
          <w:lang w:val="id-ID" w:eastAsia="en-GB"/>
        </w:rPr>
        <w:t xml:space="preserve"> lebih baik dibandingkan dengan </w:t>
      </w:r>
      <w:r w:rsidRPr="00AA40F7">
        <w:rPr>
          <w:rFonts w:ascii="Times New Roman" w:eastAsia="Times New Roman" w:hAnsi="Times New Roman" w:cs="Times New Roman"/>
          <w:i/>
          <w:sz w:val="20"/>
          <w:szCs w:val="20"/>
          <w:lang w:val="id-ID" w:eastAsia="en-GB"/>
        </w:rPr>
        <w:t>repair under tension</w:t>
      </w:r>
      <w:r w:rsidRPr="00AA40F7">
        <w:rPr>
          <w:rFonts w:ascii="Times New Roman" w:eastAsia="Times New Roman" w:hAnsi="Times New Roman" w:cs="Times New Roman"/>
          <w:sz w:val="20"/>
          <w:szCs w:val="20"/>
          <w:lang w:eastAsia="en-GB"/>
        </w:rPr>
        <w:t>.</w:t>
      </w:r>
      <w:r w:rsidR="00391FA1">
        <w:rPr>
          <w:rFonts w:ascii="Times New Roman" w:eastAsia="Times New Roman" w:hAnsi="Times New Roman" w:cs="Times New Roman"/>
          <w:sz w:val="20"/>
          <w:szCs w:val="20"/>
          <w:lang w:val="en-US" w:eastAsia="en-GB"/>
        </w:rPr>
        <w:t xml:space="preserve"> </w:t>
      </w:r>
      <w:r w:rsidRPr="00AA40F7">
        <w:rPr>
          <w:rFonts w:ascii="Times New Roman" w:eastAsia="Times New Roman" w:hAnsi="Times New Roman" w:cs="Times New Roman"/>
          <w:i/>
          <w:sz w:val="20"/>
          <w:szCs w:val="20"/>
          <w:lang w:eastAsia="en-GB"/>
        </w:rPr>
        <w:t>G</w:t>
      </w:r>
      <w:r w:rsidRPr="00AA40F7">
        <w:rPr>
          <w:rFonts w:ascii="Times New Roman" w:eastAsia="Times New Roman" w:hAnsi="Times New Roman" w:cs="Times New Roman"/>
          <w:i/>
          <w:sz w:val="20"/>
          <w:szCs w:val="20"/>
          <w:lang w:val="id-ID" w:eastAsia="en-GB"/>
        </w:rPr>
        <w:t>raft</w:t>
      </w:r>
      <w:r w:rsidRPr="00AA40F7">
        <w:rPr>
          <w:rFonts w:ascii="Times New Roman" w:eastAsia="Times New Roman" w:hAnsi="Times New Roman" w:cs="Times New Roman"/>
          <w:sz w:val="20"/>
          <w:szCs w:val="20"/>
          <w:lang w:val="id-ID" w:eastAsia="en-GB"/>
        </w:rPr>
        <w:t xml:space="preserve"> saraf yang tervaskularisasi sesuai untuk jaringan skar dan untuk memperbaiki defek ukuran besar pada saraf. </w:t>
      </w:r>
      <w:r w:rsidR="00391FA1">
        <w:rPr>
          <w:rFonts w:ascii="Times New Roman" w:eastAsia="Times New Roman" w:hAnsi="Times New Roman" w:cs="Times New Roman"/>
          <w:sz w:val="20"/>
          <w:szCs w:val="20"/>
          <w:lang w:val="en-US" w:eastAsia="en-GB"/>
        </w:rPr>
        <w:t xml:space="preserve"> </w:t>
      </w:r>
      <w:r w:rsidRPr="00AA40F7">
        <w:rPr>
          <w:rFonts w:ascii="Times New Roman" w:eastAsia="Times New Roman" w:hAnsi="Times New Roman" w:cs="Times New Roman"/>
          <w:sz w:val="20"/>
          <w:szCs w:val="20"/>
          <w:lang w:eastAsia="en-GB"/>
        </w:rPr>
        <w:t>K</w:t>
      </w:r>
      <w:r w:rsidRPr="00AA40F7">
        <w:rPr>
          <w:rFonts w:ascii="Times New Roman" w:eastAsia="Times New Roman" w:hAnsi="Times New Roman" w:cs="Times New Roman"/>
          <w:sz w:val="20"/>
          <w:szCs w:val="20"/>
          <w:lang w:val="id-ID" w:eastAsia="en-GB"/>
        </w:rPr>
        <w:t xml:space="preserve">omplikasi vaskuler dapat menyebabkan hilangnya graft secara keseluruhan, untuk menjembatani defek yang panjang (30 cm atau lebih), seperti pada transfer kontralateral, </w:t>
      </w:r>
      <w:r w:rsidRPr="00AA40F7">
        <w:rPr>
          <w:rFonts w:ascii="Times New Roman" w:eastAsia="Times New Roman" w:hAnsi="Times New Roman" w:cs="Times New Roman"/>
          <w:i/>
          <w:sz w:val="20"/>
          <w:szCs w:val="20"/>
          <w:lang w:val="id-ID" w:eastAsia="en-GB"/>
        </w:rPr>
        <w:t>graft</w:t>
      </w:r>
      <w:r w:rsidRPr="00AA40F7">
        <w:rPr>
          <w:rFonts w:ascii="Times New Roman" w:eastAsia="Times New Roman" w:hAnsi="Times New Roman" w:cs="Times New Roman"/>
          <w:sz w:val="20"/>
          <w:szCs w:val="20"/>
          <w:lang w:val="id-ID" w:eastAsia="en-GB"/>
        </w:rPr>
        <w:t xml:space="preserve"> saraf tervaskularisasi terbukti lebih baik. </w:t>
      </w:r>
    </w:p>
    <w:p w14:paraId="09C4F0B0" w14:textId="455AD3D3" w:rsidR="00AA40F7" w:rsidRPr="00AA40F7" w:rsidRDefault="00CA6237" w:rsidP="00395B30">
      <w:pPr>
        <w:pStyle w:val="ListParagraph"/>
        <w:numPr>
          <w:ilvl w:val="0"/>
          <w:numId w:val="42"/>
        </w:numPr>
        <w:shd w:val="clear" w:color="auto" w:fill="FFFFFF"/>
        <w:spacing w:after="0" w:line="240" w:lineRule="auto"/>
        <w:jc w:val="both"/>
        <w:rPr>
          <w:rFonts w:ascii="Times New Roman" w:eastAsia="Times New Roman" w:hAnsi="Times New Roman" w:cs="Times New Roman"/>
          <w:b/>
          <w:i/>
          <w:sz w:val="20"/>
          <w:szCs w:val="20"/>
          <w:lang w:eastAsia="en-GB"/>
        </w:rPr>
      </w:pPr>
      <w:r w:rsidRPr="00AA40F7">
        <w:rPr>
          <w:rFonts w:ascii="Times New Roman" w:eastAsia="Times New Roman" w:hAnsi="Times New Roman" w:cs="Times New Roman"/>
          <w:b/>
          <w:i/>
          <w:sz w:val="20"/>
          <w:szCs w:val="20"/>
          <w:lang w:val="id-ID" w:eastAsia="en-GB"/>
        </w:rPr>
        <w:t>Nerve Allografts</w:t>
      </w:r>
    </w:p>
    <w:p w14:paraId="43AA237D" w14:textId="77777777" w:rsidR="00DD6BE5" w:rsidRPr="00866E4D" w:rsidRDefault="00AA40F7" w:rsidP="00395B30">
      <w:pPr>
        <w:shd w:val="clear" w:color="auto" w:fill="FFFFFF"/>
        <w:spacing w:after="0" w:line="240" w:lineRule="auto"/>
        <w:ind w:left="720" w:firstLine="450"/>
        <w:contextualSpacing/>
        <w:jc w:val="both"/>
        <w:rPr>
          <w:rFonts w:ascii="Times New Roman" w:eastAsia="Times New Roman" w:hAnsi="Times New Roman" w:cs="Times New Roman"/>
          <w:sz w:val="20"/>
          <w:szCs w:val="20"/>
          <w:lang w:eastAsia="en-GB"/>
        </w:rPr>
      </w:pPr>
      <w:r w:rsidRPr="00391FA1">
        <w:rPr>
          <w:rFonts w:ascii="Times New Roman" w:eastAsia="Times New Roman" w:hAnsi="Times New Roman" w:cs="Times New Roman"/>
          <w:i/>
          <w:sz w:val="20"/>
          <w:szCs w:val="20"/>
          <w:lang w:val="id-ID" w:eastAsia="en-GB"/>
        </w:rPr>
        <w:t>Allograft</w:t>
      </w:r>
      <w:r w:rsidRPr="00391FA1">
        <w:rPr>
          <w:rFonts w:ascii="Times New Roman" w:eastAsia="Times New Roman" w:hAnsi="Times New Roman" w:cs="Times New Roman"/>
          <w:sz w:val="20"/>
          <w:szCs w:val="20"/>
          <w:lang w:val="id-ID" w:eastAsia="en-GB"/>
        </w:rPr>
        <w:t xml:space="preserve"> saraf bekerja sebagai kerangka temporer sampai terjadi regenerasi akson. Jaringan allograft secara keseluruhan menggantikan bahan dasar. Imunosupresan fk 506 yang baru, dikenal </w:t>
      </w:r>
      <w:r w:rsidR="00DD6BE5" w:rsidRPr="00391FA1">
        <w:rPr>
          <w:rFonts w:ascii="Times New Roman" w:eastAsia="Times New Roman" w:hAnsi="Times New Roman" w:cs="Times New Roman"/>
          <w:sz w:val="20"/>
          <w:szCs w:val="20"/>
          <w:lang w:val="id-ID" w:eastAsia="en-GB"/>
        </w:rPr>
        <w:t>dengan takrolimus, memiliki efek samping yang lebih rendah dibandingkan imunosupresan lainnya. Imunosupresan ini memiliki kemampuan neurogeneratif dan neuroprotektif.</w:t>
      </w:r>
      <w:r w:rsidR="00DD6BE5" w:rsidRPr="00391FA1">
        <w:rPr>
          <w:rFonts w:ascii="Times New Roman" w:eastAsia="Times New Roman" w:hAnsi="Times New Roman" w:cs="Times New Roman"/>
          <w:sz w:val="20"/>
          <w:szCs w:val="20"/>
          <w:vertAlign w:val="superscript"/>
          <w:lang w:eastAsia="en-GB"/>
        </w:rPr>
        <w:t>21</w:t>
      </w:r>
    </w:p>
    <w:p w14:paraId="7120523E" w14:textId="5AF23185" w:rsidR="00DD6BE5" w:rsidRPr="00CA6237" w:rsidRDefault="00CA6237" w:rsidP="00395B30">
      <w:pPr>
        <w:pStyle w:val="ListParagraph"/>
        <w:numPr>
          <w:ilvl w:val="0"/>
          <w:numId w:val="42"/>
        </w:numPr>
        <w:shd w:val="clear" w:color="auto" w:fill="FFFFFF"/>
        <w:spacing w:after="0" w:line="240" w:lineRule="auto"/>
        <w:jc w:val="both"/>
        <w:rPr>
          <w:rFonts w:ascii="Times New Roman" w:eastAsia="Times New Roman" w:hAnsi="Times New Roman" w:cs="Times New Roman"/>
          <w:b/>
          <w:i/>
          <w:iCs/>
          <w:sz w:val="20"/>
          <w:szCs w:val="20"/>
          <w:lang w:eastAsia="en-GB"/>
        </w:rPr>
      </w:pPr>
      <w:r w:rsidRPr="00CA6237">
        <w:rPr>
          <w:rFonts w:ascii="Times New Roman" w:eastAsia="Times New Roman" w:hAnsi="Times New Roman" w:cs="Times New Roman"/>
          <w:b/>
          <w:i/>
          <w:iCs/>
          <w:sz w:val="20"/>
          <w:szCs w:val="20"/>
          <w:lang w:val="id-ID" w:eastAsia="en-GB"/>
        </w:rPr>
        <w:t>Nerve Transfers</w:t>
      </w:r>
    </w:p>
    <w:p w14:paraId="0B5B9E7F" w14:textId="1A3885CC" w:rsidR="00866E4D" w:rsidRPr="00DD6BE5" w:rsidRDefault="00DD6BE5" w:rsidP="00395B30">
      <w:pPr>
        <w:shd w:val="clear" w:color="auto" w:fill="FFFFFF"/>
        <w:spacing w:after="0" w:line="240" w:lineRule="auto"/>
        <w:ind w:left="720" w:firstLine="450"/>
        <w:contextualSpacing/>
        <w:jc w:val="both"/>
        <w:rPr>
          <w:rFonts w:ascii="Times New Roman" w:eastAsia="Times New Roman" w:hAnsi="Times New Roman" w:cs="Times New Roman"/>
          <w:sz w:val="20"/>
          <w:szCs w:val="20"/>
          <w:lang w:val="en-US" w:eastAsia="en-GB"/>
        </w:rPr>
      </w:pPr>
      <w:r w:rsidRPr="00391FA1">
        <w:rPr>
          <w:rFonts w:ascii="Times New Roman" w:eastAsia="Times New Roman" w:hAnsi="Times New Roman" w:cs="Times New Roman"/>
          <w:sz w:val="20"/>
          <w:szCs w:val="20"/>
          <w:lang w:val="id-ID" w:eastAsia="en-GB"/>
        </w:rPr>
        <w:t>Neurotisasi (atau transfer saraf) dilakukan pada </w:t>
      </w:r>
      <w:r w:rsidRPr="00391FA1">
        <w:rPr>
          <w:rFonts w:ascii="Times New Roman" w:eastAsia="Times New Roman" w:hAnsi="Times New Roman" w:cs="Times New Roman"/>
          <w:i/>
          <w:iCs/>
          <w:sz w:val="20"/>
          <w:szCs w:val="20"/>
          <w:lang w:val="id-ID" w:eastAsia="en-GB"/>
        </w:rPr>
        <w:t>repair </w:t>
      </w:r>
      <w:r w:rsidRPr="00391FA1">
        <w:rPr>
          <w:rFonts w:ascii="Times New Roman" w:eastAsia="Times New Roman" w:hAnsi="Times New Roman" w:cs="Times New Roman"/>
          <w:sz w:val="20"/>
          <w:szCs w:val="20"/>
          <w:lang w:val="id-ID" w:eastAsia="en-GB"/>
        </w:rPr>
        <w:t>cedera pleksus brakialis yang berat, dimana akar saraf spinal proksimal robek dari medulla spinalis. Saraf proksimal yang sehat kemudian disambungkan ke distal untuk menginervasi saraf yang tidak menerima innervasi melalui akson yang didonorkan.</w:t>
      </w:r>
      <w:r>
        <w:rPr>
          <w:rFonts w:ascii="Times New Roman" w:eastAsia="Times New Roman" w:hAnsi="Times New Roman" w:cs="Times New Roman"/>
          <w:sz w:val="20"/>
          <w:szCs w:val="20"/>
          <w:lang w:val="en-US" w:eastAsia="en-GB"/>
        </w:rPr>
        <w:t xml:space="preserve"> </w:t>
      </w:r>
      <w:r w:rsidRPr="00391FA1">
        <w:rPr>
          <w:rFonts w:ascii="Times New Roman" w:eastAsia="Times New Roman" w:hAnsi="Times New Roman" w:cs="Times New Roman"/>
          <w:sz w:val="20"/>
          <w:szCs w:val="20"/>
          <w:lang w:val="id-ID" w:eastAsia="en-GB"/>
        </w:rPr>
        <w:t>Konsep ini adalah dengan mengorbankan fungsi dari otot donor yang kurang berguna untuk menghidupkan kembali fungsi saraf  dan otot resipien melalui re-innervasi.</w:t>
      </w:r>
      <w:r w:rsidRPr="00391FA1">
        <w:rPr>
          <w:rFonts w:ascii="Times New Roman" w:eastAsia="Times New Roman" w:hAnsi="Times New Roman" w:cs="Times New Roman"/>
          <w:sz w:val="20"/>
          <w:szCs w:val="20"/>
          <w:vertAlign w:val="superscript"/>
          <w:lang w:eastAsia="en-GB"/>
        </w:rPr>
        <w:t>21</w:t>
      </w:r>
      <w:r>
        <w:rPr>
          <w:rFonts w:ascii="Times New Roman" w:eastAsia="Times New Roman" w:hAnsi="Times New Roman" w:cs="Times New Roman"/>
          <w:sz w:val="20"/>
          <w:szCs w:val="20"/>
          <w:lang w:eastAsia="en-GB"/>
        </w:rPr>
        <w:t xml:space="preserve">  </w:t>
      </w:r>
      <w:r w:rsidRPr="00391FA1">
        <w:rPr>
          <w:rFonts w:ascii="Times New Roman" w:eastAsia="Times New Roman" w:hAnsi="Times New Roman" w:cs="Times New Roman"/>
          <w:sz w:val="20"/>
          <w:szCs w:val="20"/>
          <w:lang w:val="id-ID" w:eastAsia="en-GB"/>
        </w:rPr>
        <w:t xml:space="preserve">Idealnya transfer saraf harus dilakukan sebelum 6 bulan </w:t>
      </w:r>
      <w:r w:rsidRPr="00391FA1">
        <w:rPr>
          <w:rFonts w:ascii="Times New Roman" w:eastAsia="Times New Roman" w:hAnsi="Times New Roman" w:cs="Times New Roman"/>
          <w:sz w:val="20"/>
          <w:szCs w:val="20"/>
          <w:lang w:val="en-US" w:eastAsia="en-GB"/>
        </w:rPr>
        <w:t>paska</w:t>
      </w:r>
      <w:r w:rsidRPr="00391FA1">
        <w:rPr>
          <w:rFonts w:ascii="Times New Roman" w:eastAsia="Times New Roman" w:hAnsi="Times New Roman" w:cs="Times New Roman"/>
          <w:sz w:val="20"/>
          <w:szCs w:val="20"/>
          <w:lang w:val="id-ID" w:eastAsia="en-GB"/>
        </w:rPr>
        <w:t xml:space="preserve"> trauma. </w:t>
      </w:r>
      <w:r w:rsidRPr="00AA40F7">
        <w:rPr>
          <w:rFonts w:ascii="Times New Roman" w:eastAsia="Times New Roman" w:hAnsi="Times New Roman" w:cs="Times New Roman"/>
          <w:sz w:val="20"/>
          <w:szCs w:val="20"/>
          <w:lang w:val="id-ID" w:eastAsia="en-GB"/>
        </w:rPr>
        <w:t>Neurotisasi bertujuan untuk meng-inervasi kembali saraf resipien sedekat mungkin dengan otot target. Pasien juga perlu dipersiapkan pre operasi untuk melakukan latihan induksi sebelum neurotisasi dilakukan.</w:t>
      </w:r>
    </w:p>
    <w:p w14:paraId="1BB4B934" w14:textId="057525FC" w:rsidR="00866E4D" w:rsidRDefault="00866E4D" w:rsidP="00395B30">
      <w:pPr>
        <w:shd w:val="clear" w:color="auto" w:fill="FFFFFF"/>
        <w:spacing w:after="0" w:line="240" w:lineRule="auto"/>
        <w:contextualSpacing/>
        <w:jc w:val="both"/>
        <w:rPr>
          <w:rFonts w:ascii="Times New Roman" w:eastAsia="Times New Roman" w:hAnsi="Times New Roman" w:cs="Times New Roman"/>
          <w:sz w:val="20"/>
          <w:szCs w:val="20"/>
          <w:lang w:val="id-ID" w:eastAsia="en-GB"/>
        </w:rPr>
      </w:pPr>
    </w:p>
    <w:p w14:paraId="5627175D" w14:textId="77777777" w:rsidR="00866E4D" w:rsidRDefault="00866E4D" w:rsidP="00395B30">
      <w:pPr>
        <w:spacing w:after="0" w:line="240" w:lineRule="auto"/>
        <w:contextualSpacing/>
        <w:jc w:val="center"/>
        <w:rPr>
          <w:rFonts w:ascii="Times New Roman" w:eastAsia="Times New Roman" w:hAnsi="Times New Roman" w:cs="Times New Roman"/>
          <w:sz w:val="24"/>
          <w:szCs w:val="24"/>
          <w:lang w:val="id-ID" w:eastAsia="en-GB"/>
        </w:rPr>
        <w:sectPr w:rsidR="00866E4D" w:rsidSect="00092F1A">
          <w:type w:val="continuous"/>
          <w:pgSz w:w="11906" w:h="16838" w:code="9"/>
          <w:pgMar w:top="1418" w:right="1418" w:bottom="1418" w:left="1418" w:header="706" w:footer="706" w:gutter="0"/>
          <w:cols w:num="2" w:space="708"/>
          <w:docGrid w:linePitch="360"/>
        </w:sectPr>
      </w:pPr>
    </w:p>
    <w:p w14:paraId="75E9A0D7" w14:textId="7A3EE65F" w:rsidR="00CA6237" w:rsidRDefault="001B0E36" w:rsidP="00395B30">
      <w:pPr>
        <w:spacing w:after="0" w:line="240" w:lineRule="auto"/>
        <w:contextualSpacing/>
        <w:jc w:val="center"/>
        <w:rPr>
          <w:rFonts w:ascii="Times New Roman" w:eastAsia="Times New Roman" w:hAnsi="Times New Roman" w:cs="Times New Roman"/>
          <w:sz w:val="20"/>
          <w:szCs w:val="20"/>
          <w:lang w:val="id-ID" w:eastAsia="en-GB"/>
        </w:rPr>
      </w:pPr>
      <w:r w:rsidRPr="00C10425">
        <w:rPr>
          <w:rFonts w:ascii="Times New Roman" w:eastAsia="Times New Roman" w:hAnsi="Times New Roman" w:cs="Times New Roman"/>
          <w:noProof/>
          <w:sz w:val="24"/>
          <w:szCs w:val="24"/>
          <w:lang w:val="id-ID" w:eastAsia="id-ID"/>
        </w:rPr>
        <w:drawing>
          <wp:anchor distT="0" distB="0" distL="114300" distR="114300" simplePos="0" relativeHeight="251665408" behindDoc="1" locked="0" layoutInCell="1" allowOverlap="1" wp14:anchorId="7B48005E" wp14:editId="452C7A4B">
            <wp:simplePos x="0" y="0"/>
            <wp:positionH relativeFrom="margin">
              <wp:posOffset>483079</wp:posOffset>
            </wp:positionH>
            <wp:positionV relativeFrom="paragraph">
              <wp:posOffset>10004</wp:posOffset>
            </wp:positionV>
            <wp:extent cx="4994275" cy="2849880"/>
            <wp:effectExtent l="0" t="0" r="0" b="7620"/>
            <wp:wrapTight wrapText="bothSides">
              <wp:wrapPolygon edited="0">
                <wp:start x="0" y="0"/>
                <wp:lineTo x="0" y="21513"/>
                <wp:lineTo x="21504" y="21513"/>
                <wp:lineTo x="21504" y="0"/>
                <wp:lineTo x="0" y="0"/>
              </wp:wrapPolygon>
            </wp:wrapTight>
            <wp:docPr id="27" name="Picture 27" descr="D:\REHAB MEDIK\dr. Hendrik R\Refarat\3. Plexus Brachialis\Refrat Rm Pbi Wida - Documents_files\bg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HAB MEDIK\dr. Hendrik R\Refarat\3. Plexus Brachialis\Refrat Rm Pbi Wida - Documents_files\bg1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4275"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154D4"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69055117"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2CA06092"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2C004045"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5CE6C034"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137F16F9"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765DCDC7"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73A8E932"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538EE561"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7B7023FE"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6272CA8D"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4669F844"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68DDFBF9"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6CA224B8"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56DFD2CD"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174FAD58"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00200056"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7B36673A"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6942EF25" w14:textId="77777777" w:rsidR="00CA6237" w:rsidRDefault="00CA6237" w:rsidP="00395B30">
      <w:pPr>
        <w:spacing w:after="0" w:line="240" w:lineRule="auto"/>
        <w:contextualSpacing/>
        <w:jc w:val="center"/>
        <w:rPr>
          <w:rFonts w:ascii="Times New Roman" w:eastAsia="Times New Roman" w:hAnsi="Times New Roman" w:cs="Times New Roman"/>
          <w:sz w:val="20"/>
          <w:szCs w:val="20"/>
          <w:lang w:val="id-ID" w:eastAsia="en-GB"/>
        </w:rPr>
      </w:pPr>
    </w:p>
    <w:p w14:paraId="0600BB47" w14:textId="712310A8" w:rsidR="00866E4D" w:rsidRPr="00866E4D" w:rsidRDefault="00866E4D" w:rsidP="00395B30">
      <w:pPr>
        <w:spacing w:after="0" w:line="240" w:lineRule="auto"/>
        <w:contextualSpacing/>
        <w:jc w:val="center"/>
        <w:rPr>
          <w:rFonts w:ascii="Times New Roman" w:eastAsia="Times New Roman" w:hAnsi="Times New Roman" w:cs="Times New Roman"/>
          <w:sz w:val="20"/>
          <w:szCs w:val="20"/>
          <w:lang w:eastAsia="en-GB"/>
        </w:rPr>
      </w:pPr>
      <w:r w:rsidRPr="00866E4D">
        <w:rPr>
          <w:rFonts w:ascii="Times New Roman" w:eastAsia="Times New Roman" w:hAnsi="Times New Roman" w:cs="Times New Roman"/>
          <w:sz w:val="20"/>
          <w:szCs w:val="20"/>
          <w:lang w:val="id-ID" w:eastAsia="en-GB"/>
        </w:rPr>
        <w:t>Skema 1</w:t>
      </w:r>
      <w:r w:rsidRPr="00866E4D">
        <w:rPr>
          <w:rFonts w:ascii="Times New Roman" w:eastAsia="Times New Roman" w:hAnsi="Times New Roman" w:cs="Times New Roman"/>
          <w:sz w:val="20"/>
          <w:szCs w:val="20"/>
          <w:lang w:eastAsia="en-GB"/>
        </w:rPr>
        <w:t>. Algoritma timing penatalaksanaan cedera pleksus brakialis</w:t>
      </w:r>
    </w:p>
    <w:p w14:paraId="18BAD048" w14:textId="77777777" w:rsidR="00866E4D" w:rsidRDefault="00866E4D" w:rsidP="00395B30">
      <w:pPr>
        <w:shd w:val="clear" w:color="auto" w:fill="FFFFFF"/>
        <w:spacing w:after="0" w:line="240" w:lineRule="auto"/>
        <w:contextualSpacing/>
        <w:jc w:val="both"/>
        <w:rPr>
          <w:rFonts w:ascii="Times New Roman" w:eastAsia="Times New Roman" w:hAnsi="Times New Roman" w:cs="Times New Roman"/>
          <w:sz w:val="20"/>
          <w:szCs w:val="20"/>
          <w:lang w:val="id-ID" w:eastAsia="en-GB"/>
        </w:rPr>
        <w:sectPr w:rsidR="00866E4D" w:rsidSect="00866E4D">
          <w:type w:val="continuous"/>
          <w:pgSz w:w="11906" w:h="16838" w:code="9"/>
          <w:pgMar w:top="1418" w:right="1418" w:bottom="1418" w:left="1418" w:header="706" w:footer="706" w:gutter="0"/>
          <w:cols w:space="708"/>
          <w:docGrid w:linePitch="360"/>
        </w:sectPr>
      </w:pPr>
    </w:p>
    <w:p w14:paraId="23375F4E" w14:textId="77777777" w:rsidR="00866E4D" w:rsidRDefault="00866E4D" w:rsidP="00395B30">
      <w:pPr>
        <w:shd w:val="clear" w:color="auto" w:fill="FFFFFF"/>
        <w:spacing w:after="0" w:line="240" w:lineRule="auto"/>
        <w:contextualSpacing/>
        <w:jc w:val="both"/>
        <w:rPr>
          <w:rFonts w:ascii="Times New Roman" w:eastAsia="Times New Roman" w:hAnsi="Times New Roman" w:cs="Times New Roman"/>
          <w:sz w:val="20"/>
          <w:szCs w:val="20"/>
          <w:lang w:val="id-ID" w:eastAsia="en-GB"/>
        </w:rPr>
      </w:pPr>
    </w:p>
    <w:p w14:paraId="08E8313E" w14:textId="057195B1" w:rsidR="00866E4D" w:rsidRDefault="00AA40F7" w:rsidP="00395B30">
      <w:pPr>
        <w:shd w:val="clear" w:color="auto" w:fill="FFFFFF"/>
        <w:spacing w:after="0" w:line="240" w:lineRule="auto"/>
        <w:ind w:left="720" w:firstLine="450"/>
        <w:contextualSpacing/>
        <w:jc w:val="both"/>
        <w:rPr>
          <w:rFonts w:ascii="Times New Roman" w:eastAsia="Times New Roman" w:hAnsi="Times New Roman" w:cs="Times New Roman"/>
          <w:sz w:val="20"/>
          <w:szCs w:val="20"/>
          <w:lang w:val="id-ID" w:eastAsia="en-GB"/>
        </w:rPr>
      </w:pPr>
      <w:r w:rsidRPr="00AA40F7">
        <w:rPr>
          <w:rFonts w:ascii="Times New Roman" w:eastAsia="Times New Roman" w:hAnsi="Times New Roman" w:cs="Times New Roman"/>
          <w:sz w:val="20"/>
          <w:szCs w:val="20"/>
          <w:lang w:val="id-ID" w:eastAsia="en-GB"/>
        </w:rPr>
        <w:t xml:space="preserve">Sebagai contoh, setelah transfer saraf interkostal dan frenikus, pasien harus dilatih untuk berlari, berjalan, atau mendaki untuk mencapai pernapasan dalam. Seiring proses penyembuhan, latihan yang frekuen </w:t>
      </w:r>
    </w:p>
    <w:p w14:paraId="64D3CD9C" w14:textId="7A7F8397" w:rsidR="00AA40F7" w:rsidRPr="00AA40F7" w:rsidRDefault="00AA40F7" w:rsidP="00395B30">
      <w:pPr>
        <w:shd w:val="clear" w:color="auto" w:fill="FFFFFF"/>
        <w:spacing w:after="0" w:line="240" w:lineRule="auto"/>
        <w:ind w:left="720"/>
        <w:contextualSpacing/>
        <w:jc w:val="both"/>
        <w:rPr>
          <w:rFonts w:ascii="Times New Roman" w:eastAsia="Times New Roman" w:hAnsi="Times New Roman" w:cs="Times New Roman"/>
          <w:sz w:val="20"/>
          <w:szCs w:val="20"/>
          <w:lang w:eastAsia="en-GB"/>
        </w:rPr>
      </w:pPr>
      <w:r w:rsidRPr="00AA40F7">
        <w:rPr>
          <w:rFonts w:ascii="Times New Roman" w:eastAsia="Times New Roman" w:hAnsi="Times New Roman" w:cs="Times New Roman"/>
          <w:sz w:val="20"/>
          <w:szCs w:val="20"/>
          <w:lang w:val="id-ID" w:eastAsia="en-GB"/>
        </w:rPr>
        <w:t>pada otot yang di re-inervasi akan memungkinkan adanya  impuls saraf internal.</w:t>
      </w:r>
      <w:r w:rsidRPr="00AA40F7">
        <w:rPr>
          <w:rFonts w:ascii="Times New Roman" w:eastAsia="Times New Roman" w:hAnsi="Times New Roman" w:cs="Times New Roman"/>
          <w:sz w:val="20"/>
          <w:szCs w:val="20"/>
          <w:vertAlign w:val="superscript"/>
          <w:lang w:eastAsia="en-GB"/>
        </w:rPr>
        <w:t>21</w:t>
      </w:r>
    </w:p>
    <w:p w14:paraId="2EF36C44" w14:textId="77777777" w:rsidR="00DD6BE5" w:rsidRDefault="00DD6BE5" w:rsidP="00395B30">
      <w:pPr>
        <w:shd w:val="clear" w:color="auto" w:fill="FFFFFF"/>
        <w:spacing w:after="0" w:line="240" w:lineRule="auto"/>
        <w:contextualSpacing/>
        <w:jc w:val="both"/>
        <w:rPr>
          <w:rFonts w:ascii="Times New Roman" w:eastAsia="Times New Roman" w:hAnsi="Times New Roman" w:cs="Times New Roman"/>
          <w:b/>
          <w:bCs/>
          <w:sz w:val="20"/>
          <w:szCs w:val="20"/>
          <w:lang w:val="en-US" w:eastAsia="en-GB"/>
        </w:rPr>
      </w:pPr>
    </w:p>
    <w:p w14:paraId="60BB7F56" w14:textId="641CFB0F" w:rsidR="00391FA1" w:rsidRDefault="00391FA1" w:rsidP="00395B30">
      <w:pPr>
        <w:pStyle w:val="ListParagraph"/>
        <w:numPr>
          <w:ilvl w:val="0"/>
          <w:numId w:val="41"/>
        </w:numPr>
        <w:spacing w:after="0" w:line="240" w:lineRule="auto"/>
        <w:ind w:left="360"/>
        <w:jc w:val="both"/>
        <w:rPr>
          <w:rFonts w:ascii="Times New Roman" w:eastAsia="Times New Roman" w:hAnsi="Times New Roman" w:cs="Times New Roman"/>
          <w:b/>
          <w:sz w:val="20"/>
          <w:szCs w:val="20"/>
          <w:lang w:eastAsia="en-GB"/>
        </w:rPr>
      </w:pPr>
      <w:r w:rsidRPr="002B66EC">
        <w:rPr>
          <w:rFonts w:ascii="Times New Roman" w:eastAsia="Times New Roman" w:hAnsi="Times New Roman" w:cs="Times New Roman"/>
          <w:b/>
          <w:sz w:val="20"/>
          <w:szCs w:val="20"/>
          <w:lang w:eastAsia="en-GB"/>
        </w:rPr>
        <w:t>PENANGANAN REHABILITASI BERKAITAN</w:t>
      </w:r>
      <w:r w:rsidR="002B66EC" w:rsidRPr="002B66EC">
        <w:rPr>
          <w:rFonts w:ascii="Times New Roman" w:eastAsia="Times New Roman" w:hAnsi="Times New Roman" w:cs="Times New Roman"/>
          <w:b/>
          <w:sz w:val="20"/>
          <w:szCs w:val="20"/>
          <w:lang w:eastAsia="en-GB"/>
        </w:rPr>
        <w:t xml:space="preserve"> </w:t>
      </w:r>
      <w:r w:rsidRPr="002B66EC">
        <w:rPr>
          <w:rFonts w:ascii="Times New Roman" w:eastAsia="Times New Roman" w:hAnsi="Times New Roman" w:cs="Times New Roman"/>
          <w:b/>
          <w:sz w:val="20"/>
          <w:szCs w:val="20"/>
          <w:lang w:eastAsia="en-GB"/>
        </w:rPr>
        <w:t>DENGAN TINDAKAN PEMBEDAHAN</w:t>
      </w:r>
    </w:p>
    <w:p w14:paraId="1DCAEA03" w14:textId="3302F444" w:rsidR="00CA6237" w:rsidRPr="002B66EC" w:rsidRDefault="00391FA1" w:rsidP="009E0EB7">
      <w:pPr>
        <w:spacing w:after="0" w:line="240" w:lineRule="auto"/>
        <w:ind w:left="360" w:firstLine="720"/>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Banyak pasien dengan cedera pleksus brakialis memerlukan beberapa tipe</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pembedahan. Pada saat pre operatif, tujuan dari rehabilitasi adalah untuk mencegah</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kontraktur sendi dan mempertahankan kekuatan dan trofi otot semaksimal mungkin.</w:t>
      </w:r>
      <w:r w:rsidR="002B66EC" w:rsidRPr="002B66EC">
        <w:rPr>
          <w:rFonts w:ascii="Times New Roman" w:eastAsia="Times New Roman" w:hAnsi="Times New Roman" w:cs="Times New Roman"/>
          <w:sz w:val="20"/>
          <w:szCs w:val="20"/>
          <w:lang w:eastAsia="en-GB"/>
        </w:rPr>
        <w:t xml:space="preserve"> Secara umum tujuh prinsip rehabilitasi tetap harus</w:t>
      </w:r>
      <w:r w:rsidR="002B66EC" w:rsidRPr="002B66EC">
        <w:rPr>
          <w:rFonts w:ascii="Times New Roman" w:eastAsia="Times New Roman" w:hAnsi="Times New Roman" w:cs="Times New Roman"/>
          <w:sz w:val="20"/>
          <w:szCs w:val="20"/>
          <w:lang w:val="id-ID" w:eastAsia="en-GB"/>
        </w:rPr>
        <w:t xml:space="preserve"> </w:t>
      </w:r>
      <w:r w:rsidR="002B66EC" w:rsidRPr="002B66EC">
        <w:rPr>
          <w:rFonts w:ascii="Times New Roman" w:eastAsia="Times New Roman" w:hAnsi="Times New Roman" w:cs="Times New Roman"/>
          <w:sz w:val="20"/>
          <w:szCs w:val="20"/>
          <w:lang w:eastAsia="en-GB"/>
        </w:rPr>
        <w:t>diupayakan selama masa pre operatif maupun post operatif. Setelah tindakan pembedahan</w:t>
      </w:r>
      <w:r w:rsidR="002B66EC" w:rsidRPr="002B66EC">
        <w:rPr>
          <w:rFonts w:ascii="Times New Roman" w:eastAsia="Times New Roman" w:hAnsi="Times New Roman" w:cs="Times New Roman"/>
          <w:sz w:val="20"/>
          <w:szCs w:val="20"/>
          <w:lang w:val="id-ID" w:eastAsia="en-GB"/>
        </w:rPr>
        <w:t xml:space="preserve"> </w:t>
      </w:r>
      <w:r w:rsidR="002B66EC" w:rsidRPr="002B66EC">
        <w:rPr>
          <w:rFonts w:ascii="Times New Roman" w:eastAsia="Times New Roman" w:hAnsi="Times New Roman" w:cs="Times New Roman"/>
          <w:sz w:val="20"/>
          <w:szCs w:val="20"/>
          <w:lang w:eastAsia="en-GB"/>
        </w:rPr>
        <w:t>reparasi saraf atau pembedahan rekonstruksi, sendi-sendi perlu diimobilisasi selama periode</w:t>
      </w:r>
      <w:r w:rsidR="002B66EC" w:rsidRPr="002B66EC">
        <w:rPr>
          <w:rFonts w:ascii="Times New Roman" w:eastAsia="Times New Roman" w:hAnsi="Times New Roman" w:cs="Times New Roman"/>
          <w:sz w:val="20"/>
          <w:szCs w:val="20"/>
          <w:lang w:val="id-ID" w:eastAsia="en-GB"/>
        </w:rPr>
        <w:t xml:space="preserve"> </w:t>
      </w:r>
      <w:r w:rsidR="002B66EC" w:rsidRPr="002B66EC">
        <w:rPr>
          <w:rFonts w:ascii="Times New Roman" w:eastAsia="Times New Roman" w:hAnsi="Times New Roman" w:cs="Times New Roman"/>
          <w:sz w:val="20"/>
          <w:szCs w:val="20"/>
          <w:lang w:eastAsia="en-GB"/>
        </w:rPr>
        <w:t>waktu yang diperlukan untuk penyembuhan saraf, tendon otot atau tulang sehingga tidak</w:t>
      </w:r>
      <w:r w:rsidR="002B66EC" w:rsidRPr="002B66EC">
        <w:rPr>
          <w:rFonts w:ascii="Times New Roman" w:eastAsia="Times New Roman" w:hAnsi="Times New Roman" w:cs="Times New Roman"/>
          <w:sz w:val="20"/>
          <w:szCs w:val="20"/>
          <w:lang w:val="id-ID" w:eastAsia="en-GB"/>
        </w:rPr>
        <w:t xml:space="preserve"> </w:t>
      </w:r>
      <w:r w:rsidR="002B66EC" w:rsidRPr="002B66EC">
        <w:rPr>
          <w:rFonts w:ascii="Times New Roman" w:eastAsia="Times New Roman" w:hAnsi="Times New Roman" w:cs="Times New Roman"/>
          <w:sz w:val="20"/>
          <w:szCs w:val="20"/>
          <w:lang w:eastAsia="en-GB"/>
        </w:rPr>
        <w:t xml:space="preserve">terjadi disrupsi. </w:t>
      </w:r>
    </w:p>
    <w:p w14:paraId="518A3859" w14:textId="457B32AC" w:rsidR="002B66EC" w:rsidRPr="002B66EC" w:rsidRDefault="002B66EC" w:rsidP="00395B30">
      <w:pPr>
        <w:pStyle w:val="ListParagraph"/>
        <w:numPr>
          <w:ilvl w:val="1"/>
          <w:numId w:val="42"/>
        </w:numPr>
        <w:spacing w:after="0" w:line="240" w:lineRule="auto"/>
        <w:ind w:left="720"/>
        <w:jc w:val="both"/>
        <w:rPr>
          <w:rFonts w:ascii="Times New Roman" w:eastAsia="Times New Roman" w:hAnsi="Times New Roman" w:cs="Times New Roman"/>
          <w:b/>
          <w:bCs/>
          <w:iCs/>
          <w:sz w:val="20"/>
          <w:szCs w:val="20"/>
          <w:lang w:eastAsia="en-GB"/>
        </w:rPr>
      </w:pPr>
      <w:r w:rsidRPr="002B66EC">
        <w:rPr>
          <w:rFonts w:ascii="Times New Roman" w:eastAsia="Times New Roman" w:hAnsi="Times New Roman" w:cs="Times New Roman"/>
          <w:b/>
          <w:bCs/>
          <w:iCs/>
          <w:sz w:val="20"/>
          <w:szCs w:val="20"/>
          <w:lang w:eastAsia="en-GB"/>
        </w:rPr>
        <w:t>Pasca operasi Nerve repair dan graft</w:t>
      </w:r>
    </w:p>
    <w:p w14:paraId="7A6776F2" w14:textId="77777777" w:rsidR="00CA6237" w:rsidRDefault="002B66EC" w:rsidP="00395B30">
      <w:pPr>
        <w:tabs>
          <w:tab w:val="left" w:pos="1260"/>
        </w:tabs>
        <w:spacing w:after="0" w:line="240" w:lineRule="auto"/>
        <w:ind w:left="720"/>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sidRPr="002B66EC">
        <w:rPr>
          <w:rFonts w:ascii="Times New Roman" w:eastAsia="Times New Roman" w:hAnsi="Times New Roman" w:cs="Times New Roman"/>
          <w:sz w:val="20"/>
          <w:szCs w:val="20"/>
          <w:lang w:eastAsia="en-GB"/>
        </w:rPr>
        <w:t>Rehabilitasi pasca nerve repair akan memerlukan upaya menjaga ROM fungsional</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sembari menunggu reinervasi otot yang mengalami denervasi. Setelah otot mengalami</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reinervasi, terapi ditujukan untuk memfasilitasi dan memperkuat kontraksi otot. Tergantung</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dari tempat repair lokasi otot, pemulihan mungkin tidak </w:t>
      </w:r>
    </w:p>
    <w:p w14:paraId="6F3C14A0" w14:textId="77777777" w:rsidR="009E0EB7" w:rsidRDefault="002B66EC" w:rsidP="009E0EB7">
      <w:pPr>
        <w:tabs>
          <w:tab w:val="left" w:pos="1260"/>
        </w:tabs>
        <w:spacing w:after="0" w:line="240" w:lineRule="auto"/>
        <w:ind w:left="720"/>
        <w:contextualSpacing/>
        <w:jc w:val="both"/>
        <w:rPr>
          <w:rFonts w:ascii="Times New Roman" w:eastAsia="Times New Roman" w:hAnsi="Times New Roman" w:cs="Times New Roman"/>
          <w:sz w:val="20"/>
          <w:szCs w:val="20"/>
          <w:lang w:val="id-ID" w:eastAsia="en-GB"/>
        </w:rPr>
      </w:pPr>
      <w:r w:rsidRPr="002B66EC">
        <w:rPr>
          <w:rFonts w:ascii="Times New Roman" w:eastAsia="Times New Roman" w:hAnsi="Times New Roman" w:cs="Times New Roman"/>
          <w:sz w:val="20"/>
          <w:szCs w:val="20"/>
          <w:lang w:eastAsia="en-GB"/>
        </w:rPr>
        <w:t>terjadi dalam 12 sampai 18 bulan</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atau lebih pasca operasi. </w:t>
      </w:r>
      <w:r w:rsidRPr="002B66EC">
        <w:rPr>
          <w:rFonts w:ascii="Times New Roman" w:eastAsia="Times New Roman" w:hAnsi="Times New Roman" w:cs="Times New Roman"/>
          <w:sz w:val="20"/>
          <w:szCs w:val="20"/>
          <w:vertAlign w:val="superscript"/>
          <w:lang w:val="id-ID" w:eastAsia="en-GB"/>
        </w:rPr>
        <w:t>21</w:t>
      </w:r>
      <w:r>
        <w:rPr>
          <w:rFonts w:ascii="Times New Roman" w:eastAsia="Times New Roman" w:hAnsi="Times New Roman" w:cs="Times New Roman"/>
          <w:sz w:val="20"/>
          <w:szCs w:val="20"/>
          <w:vertAlign w:val="superscript"/>
          <w:lang w:val="en-US" w:eastAsia="en-GB"/>
        </w:rPr>
        <w:t xml:space="preserve"> </w:t>
      </w:r>
      <w:r w:rsidRPr="002B66EC">
        <w:rPr>
          <w:rFonts w:ascii="Times New Roman" w:eastAsia="Times New Roman" w:hAnsi="Times New Roman" w:cs="Times New Roman"/>
          <w:sz w:val="20"/>
          <w:szCs w:val="20"/>
          <w:lang w:eastAsia="en-GB"/>
        </w:rPr>
        <w:t>Pasien</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ini memerlukan reedukasi mengenai kontraksi otot, fungsi dan kontrol dengan menggunakan</w:t>
      </w:r>
      <w:r w:rsidRPr="002B66EC">
        <w:rPr>
          <w:rFonts w:ascii="Times New Roman" w:eastAsia="Times New Roman" w:hAnsi="Times New Roman" w:cs="Times New Roman"/>
          <w:sz w:val="20"/>
          <w:szCs w:val="20"/>
          <w:lang w:val="id-ID" w:eastAsia="en-GB"/>
        </w:rPr>
        <w:t xml:space="preserve"> </w:t>
      </w:r>
    </w:p>
    <w:p w14:paraId="10D356DB" w14:textId="77777777" w:rsidR="009E0EB7" w:rsidRDefault="009E0EB7" w:rsidP="009E0EB7">
      <w:pPr>
        <w:tabs>
          <w:tab w:val="left" w:pos="1260"/>
        </w:tabs>
        <w:spacing w:after="0" w:line="240" w:lineRule="auto"/>
        <w:ind w:left="720"/>
        <w:contextualSpacing/>
        <w:jc w:val="both"/>
        <w:rPr>
          <w:rFonts w:ascii="Times New Roman" w:eastAsia="Times New Roman" w:hAnsi="Times New Roman" w:cs="Times New Roman"/>
          <w:sz w:val="20"/>
          <w:szCs w:val="20"/>
          <w:lang w:val="id-ID" w:eastAsia="en-GB"/>
        </w:rPr>
      </w:pPr>
    </w:p>
    <w:p w14:paraId="2C19CEEB" w14:textId="6EF0394E" w:rsidR="00CA6237" w:rsidRPr="009E0EB7" w:rsidRDefault="002B66EC" w:rsidP="009E0EB7">
      <w:pPr>
        <w:tabs>
          <w:tab w:val="left" w:pos="1260"/>
        </w:tabs>
        <w:spacing w:after="0" w:line="240" w:lineRule="auto"/>
        <w:ind w:left="720"/>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elektrostimulasi dan atau biofeedback.</w:t>
      </w:r>
      <w:r w:rsidRPr="002B66EC">
        <w:rPr>
          <w:rFonts w:ascii="Times New Roman" w:eastAsia="Times New Roman" w:hAnsi="Times New Roman" w:cs="Times New Roman"/>
          <w:sz w:val="20"/>
          <w:szCs w:val="20"/>
          <w:vertAlign w:val="superscript"/>
          <w:lang w:eastAsia="en-GB"/>
        </w:rPr>
        <w:t>1,21</w:t>
      </w:r>
      <w:r>
        <w:rPr>
          <w:rFonts w:ascii="Times New Roman" w:eastAsia="Times New Roman" w:hAnsi="Times New Roman" w:cs="Times New Roman"/>
          <w:sz w:val="20"/>
          <w:szCs w:val="20"/>
          <w:vertAlign w:val="superscript"/>
          <w:lang w:val="en-US" w:eastAsia="en-GB"/>
        </w:rPr>
        <w:t xml:space="preserve"> </w:t>
      </w:r>
      <w:r w:rsidRPr="002B66EC">
        <w:rPr>
          <w:rFonts w:ascii="Times New Roman" w:eastAsia="Times New Roman" w:hAnsi="Times New Roman" w:cs="Times New Roman"/>
          <w:sz w:val="20"/>
          <w:szCs w:val="20"/>
          <w:lang w:eastAsia="en-GB"/>
        </w:rPr>
        <w:t>Setelah pembedahan immobilisasi bahu dilakukan selama 3-4 minggu.</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Terapi</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rehabilitasi dilakukan setelah 4 minggu pasca operasi dengan gerakan pasif pada semua sendi</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anggota gerak atas untuk mempertahankan luas gerak sendi. </w:t>
      </w:r>
      <w:r>
        <w:rPr>
          <w:rFonts w:ascii="Times New Roman" w:eastAsia="Times New Roman" w:hAnsi="Times New Roman" w:cs="Times New Roman"/>
          <w:sz w:val="20"/>
          <w:szCs w:val="20"/>
          <w:vertAlign w:val="superscript"/>
          <w:lang w:val="en-US" w:eastAsia="en-GB"/>
        </w:rPr>
        <w:t xml:space="preserve"> </w:t>
      </w:r>
      <w:r w:rsidRPr="002B66EC">
        <w:rPr>
          <w:rFonts w:ascii="Times New Roman" w:eastAsia="Times New Roman" w:hAnsi="Times New Roman" w:cs="Times New Roman"/>
          <w:sz w:val="20"/>
          <w:szCs w:val="20"/>
          <w:lang w:eastAsia="en-GB"/>
        </w:rPr>
        <w:t>Stimulasi elektrik diberikan pada</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minggu ketiga sampai ada perbaikan </w:t>
      </w:r>
      <w:r w:rsidR="00D71898">
        <w:rPr>
          <w:rFonts w:ascii="Times New Roman" w:eastAsia="Times New Roman" w:hAnsi="Times New Roman" w:cs="Times New Roman"/>
          <w:sz w:val="20"/>
          <w:szCs w:val="20"/>
          <w:lang w:eastAsia="en-GB"/>
        </w:rPr>
        <w:t>motorik.</w:t>
      </w:r>
      <w:r w:rsidRPr="002B66EC">
        <w:rPr>
          <w:rFonts w:ascii="Times New Roman" w:eastAsia="Times New Roman" w:hAnsi="Times New Roman" w:cs="Times New Roman"/>
          <w:sz w:val="20"/>
          <w:szCs w:val="20"/>
          <w:lang w:val="id-ID" w:eastAsia="en-GB"/>
        </w:rPr>
        <w:t xml:space="preserve"> </w:t>
      </w:r>
      <w:r w:rsidR="00D71898">
        <w:rPr>
          <w:rFonts w:ascii="Times New Roman" w:eastAsia="Times New Roman" w:hAnsi="Times New Roman" w:cs="Times New Roman"/>
          <w:sz w:val="20"/>
          <w:szCs w:val="20"/>
          <w:lang w:eastAsia="en-GB"/>
        </w:rPr>
        <w:t>A</w:t>
      </w:r>
      <w:r w:rsidRPr="002B66EC">
        <w:rPr>
          <w:rFonts w:ascii="Times New Roman" w:eastAsia="Times New Roman" w:hAnsi="Times New Roman" w:cs="Times New Roman"/>
          <w:sz w:val="20"/>
          <w:szCs w:val="20"/>
          <w:lang w:eastAsia="en-GB"/>
        </w:rPr>
        <w:t>pabila terdapat perbaikan motorik, latihan aktif bisa segera dimulai.</w:t>
      </w:r>
      <w:r>
        <w:rPr>
          <w:rFonts w:ascii="Times New Roman" w:eastAsia="Times New Roman" w:hAnsi="Times New Roman" w:cs="Times New Roman"/>
          <w:sz w:val="20"/>
          <w:szCs w:val="20"/>
          <w:lang w:eastAsia="en-GB"/>
        </w:rPr>
        <w:t xml:space="preserve"> </w:t>
      </w:r>
      <w:r w:rsidRPr="002B66EC">
        <w:rPr>
          <w:rFonts w:ascii="Times New Roman" w:eastAsia="Times New Roman" w:hAnsi="Times New Roman" w:cs="Times New Roman"/>
          <w:sz w:val="20"/>
          <w:szCs w:val="20"/>
          <w:vertAlign w:val="superscript"/>
          <w:lang w:eastAsia="en-GB"/>
        </w:rPr>
        <w:t>18,26</w:t>
      </w:r>
    </w:p>
    <w:p w14:paraId="00506CCB" w14:textId="3D112B5B" w:rsidR="002B66EC" w:rsidRPr="00D71898" w:rsidRDefault="002B66EC" w:rsidP="00395B30">
      <w:pPr>
        <w:pStyle w:val="ListParagraph"/>
        <w:numPr>
          <w:ilvl w:val="1"/>
          <w:numId w:val="42"/>
        </w:numPr>
        <w:tabs>
          <w:tab w:val="left" w:pos="1260"/>
        </w:tabs>
        <w:spacing w:after="0" w:line="240" w:lineRule="auto"/>
        <w:ind w:left="720"/>
        <w:jc w:val="both"/>
        <w:rPr>
          <w:rFonts w:ascii="Times New Roman" w:eastAsia="Times New Roman" w:hAnsi="Times New Roman" w:cs="Times New Roman"/>
          <w:b/>
          <w:bCs/>
          <w:iCs/>
          <w:sz w:val="20"/>
          <w:szCs w:val="20"/>
          <w:vertAlign w:val="superscript"/>
          <w:lang w:val="id-ID" w:eastAsia="en-GB"/>
        </w:rPr>
      </w:pPr>
      <w:r w:rsidRPr="00D71898">
        <w:rPr>
          <w:rFonts w:ascii="Times New Roman" w:eastAsia="Times New Roman" w:hAnsi="Times New Roman" w:cs="Times New Roman"/>
          <w:b/>
          <w:bCs/>
          <w:iCs/>
          <w:sz w:val="20"/>
          <w:szCs w:val="20"/>
          <w:lang w:eastAsia="en-GB"/>
        </w:rPr>
        <w:t>Pasca operasi free muscle transfer</w:t>
      </w:r>
      <w:r w:rsidRPr="00D71898">
        <w:rPr>
          <w:rFonts w:ascii="Times New Roman" w:eastAsia="Times New Roman" w:hAnsi="Times New Roman" w:cs="Times New Roman"/>
          <w:b/>
          <w:bCs/>
          <w:iCs/>
          <w:sz w:val="20"/>
          <w:szCs w:val="20"/>
          <w:vertAlign w:val="superscript"/>
          <w:lang w:eastAsia="en-GB"/>
        </w:rPr>
        <w:t>8</w:t>
      </w:r>
    </w:p>
    <w:p w14:paraId="275EB40D" w14:textId="71F1D190" w:rsidR="002B66EC" w:rsidRPr="002B66EC" w:rsidRDefault="002B66EC" w:rsidP="00395B30">
      <w:pPr>
        <w:tabs>
          <w:tab w:val="left" w:pos="1170"/>
        </w:tabs>
        <w:spacing w:after="0" w:line="240" w:lineRule="auto"/>
        <w:ind w:left="720" w:hanging="90"/>
        <w:contextualSpacing/>
        <w:jc w:val="both"/>
        <w:rPr>
          <w:rFonts w:ascii="Times New Roman" w:eastAsia="Times New Roman" w:hAnsi="Times New Roman" w:cs="Times New Roman"/>
          <w:sz w:val="20"/>
          <w:szCs w:val="20"/>
          <w:vertAlign w:val="superscript"/>
          <w:lang w:val="id-ID" w:eastAsia="en-GB"/>
        </w:rPr>
      </w:pPr>
      <w:r w:rsidRPr="002B66EC">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tab/>
      </w:r>
      <w:r w:rsidRPr="002B66EC">
        <w:rPr>
          <w:rFonts w:ascii="Times New Roman" w:eastAsia="Times New Roman" w:hAnsi="Times New Roman" w:cs="Times New Roman"/>
          <w:sz w:val="20"/>
          <w:szCs w:val="20"/>
          <w:lang w:eastAsia="en-GB"/>
        </w:rPr>
        <w:t>Setelah transfer otot, ekstremitas atas diimobilisasi dalam posisi bahu abduksi 30, fleksi</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60 dan rotasi internal, siku fleksi 100. Pergelangan tangan posisi neutral, jari-jari dalam posisi</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fleksi atau ekstensi tergantung jenis rekonstruksinya.</w:t>
      </w:r>
      <w:r w:rsidRPr="002B66EC">
        <w:rPr>
          <w:rFonts w:ascii="Times New Roman" w:eastAsia="Times New Roman" w:hAnsi="Times New Roman" w:cs="Times New Roman"/>
          <w:sz w:val="20"/>
          <w:szCs w:val="20"/>
          <w:vertAlign w:val="superscript"/>
          <w:lang w:val="id-ID" w:eastAsia="en-GB"/>
        </w:rPr>
        <w:t>21,26</w:t>
      </w:r>
      <w:r>
        <w:rPr>
          <w:rFonts w:ascii="Times New Roman" w:eastAsia="Times New Roman" w:hAnsi="Times New Roman" w:cs="Times New Roman"/>
          <w:sz w:val="20"/>
          <w:szCs w:val="20"/>
          <w:vertAlign w:val="superscript"/>
          <w:lang w:val="en-US" w:eastAsia="en-GB"/>
        </w:rPr>
        <w:t xml:space="preserve"> </w:t>
      </w:r>
      <w:r w:rsidRPr="002B66EC">
        <w:rPr>
          <w:rFonts w:ascii="Times New Roman" w:eastAsia="Times New Roman" w:hAnsi="Times New Roman" w:cs="Times New Roman"/>
          <w:sz w:val="20"/>
          <w:szCs w:val="20"/>
          <w:lang w:eastAsia="en-GB"/>
        </w:rPr>
        <w:t>Ekstremitas dibantu dengan arm brace dan cast selama 8 minggu, selanjutnya dengan</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sling untuk mencegah subluksasi sendi glenohumeral sampai pulihnya otot gelang bahu.</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Statik splint pada pergelangan tangan dengan posisi netral dan ketiga sendi-sendi dalam</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posisi intrinsik plus untuk mencegah deformitas intrinsik minus selama rehabilitasi.</w:t>
      </w:r>
      <w:r w:rsidRPr="002B66EC">
        <w:rPr>
          <w:rFonts w:ascii="Times New Roman" w:eastAsia="Times New Roman" w:hAnsi="Times New Roman" w:cs="Times New Roman"/>
          <w:sz w:val="20"/>
          <w:szCs w:val="20"/>
          <w:vertAlign w:val="superscript"/>
          <w:lang w:val="id-ID" w:eastAsia="en-GB"/>
        </w:rPr>
        <w:t>21</w:t>
      </w:r>
      <w:r>
        <w:rPr>
          <w:rFonts w:ascii="Times New Roman" w:eastAsia="Times New Roman" w:hAnsi="Times New Roman" w:cs="Times New Roman"/>
          <w:sz w:val="20"/>
          <w:szCs w:val="20"/>
          <w:vertAlign w:val="superscript"/>
          <w:lang w:val="en-US" w:eastAsia="en-GB"/>
        </w:rPr>
        <w:t xml:space="preserve"> </w:t>
      </w:r>
      <w:r>
        <w:rPr>
          <w:rFonts w:ascii="Times New Roman" w:eastAsia="Times New Roman" w:hAnsi="Times New Roman" w:cs="Times New Roman"/>
          <w:sz w:val="20"/>
          <w:szCs w:val="20"/>
          <w:lang w:eastAsia="en-GB"/>
        </w:rPr>
        <w:t xml:space="preserve"> </w:t>
      </w:r>
      <w:r w:rsidRPr="002B66EC">
        <w:rPr>
          <w:rFonts w:ascii="Times New Roman" w:eastAsia="Times New Roman" w:hAnsi="Times New Roman" w:cs="Times New Roman"/>
          <w:sz w:val="20"/>
          <w:szCs w:val="20"/>
          <w:lang w:eastAsia="en-GB"/>
        </w:rPr>
        <w:t>Dilakukan juga latihan gerak sendi gentle pasif pada sendi bahu, siku dan semua jari-jari,</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kecuali pada pergelangan tangan. </w:t>
      </w:r>
      <w:r w:rsidRPr="002B66EC">
        <w:rPr>
          <w:rFonts w:ascii="Times New Roman" w:eastAsia="Times New Roman" w:hAnsi="Times New Roman" w:cs="Times New Roman"/>
          <w:sz w:val="20"/>
          <w:szCs w:val="20"/>
          <w:vertAlign w:val="superscript"/>
          <w:lang w:val="id-ID" w:eastAsia="en-GB"/>
        </w:rPr>
        <w:t>22,26</w:t>
      </w:r>
    </w:p>
    <w:p w14:paraId="7346F47E" w14:textId="77777777" w:rsidR="004E4B08" w:rsidRDefault="002B66EC" w:rsidP="00395B30">
      <w:pPr>
        <w:spacing w:after="0" w:line="240" w:lineRule="auto"/>
        <w:ind w:left="720" w:firstLine="360"/>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Pemberian elektrostimulasi pada transfer otot dan saraf yang di repair dilakukan pada</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target otot yg paralisa </w:t>
      </w:r>
    </w:p>
    <w:tbl>
      <w:tblPr>
        <w:tblStyle w:val="TableGrid"/>
        <w:tblpPr w:leftFromText="180" w:rightFromText="180" w:vertAnchor="text" w:horzAnchor="margin" w:tblpY="189"/>
        <w:tblW w:w="9085" w:type="dxa"/>
        <w:tblLook w:val="04A0" w:firstRow="1" w:lastRow="0" w:firstColumn="1" w:lastColumn="0" w:noHBand="0" w:noVBand="1"/>
      </w:tblPr>
      <w:tblGrid>
        <w:gridCol w:w="1795"/>
        <w:gridCol w:w="1260"/>
        <w:gridCol w:w="4680"/>
        <w:gridCol w:w="1350"/>
      </w:tblGrid>
      <w:tr w:rsidR="004E4B08" w:rsidRPr="002B66EC" w14:paraId="4C23AEC3" w14:textId="77777777" w:rsidTr="004E4B08">
        <w:tc>
          <w:tcPr>
            <w:tcW w:w="1795" w:type="dxa"/>
          </w:tcPr>
          <w:p w14:paraId="554096F4" w14:textId="77777777" w:rsidR="004E4B08" w:rsidRPr="002B66EC" w:rsidRDefault="004E4B08" w:rsidP="00395B30">
            <w:pPr>
              <w:contextualSpacing/>
              <w:jc w:val="center"/>
              <w:rPr>
                <w:rFonts w:ascii="Times New Roman" w:eastAsia="Times New Roman" w:hAnsi="Times New Roman" w:cs="Times New Roman"/>
                <w:b/>
                <w:sz w:val="20"/>
                <w:szCs w:val="20"/>
                <w:lang w:eastAsia="en-GB"/>
              </w:rPr>
            </w:pPr>
            <w:r w:rsidRPr="002B66EC">
              <w:rPr>
                <w:rFonts w:ascii="Times New Roman" w:eastAsia="Times New Roman" w:hAnsi="Times New Roman" w:cs="Times New Roman"/>
                <w:b/>
                <w:sz w:val="20"/>
                <w:szCs w:val="20"/>
                <w:lang w:eastAsia="en-GB"/>
              </w:rPr>
              <w:t>ME</w:t>
            </w:r>
          </w:p>
        </w:tc>
        <w:tc>
          <w:tcPr>
            <w:tcW w:w="1260" w:type="dxa"/>
          </w:tcPr>
          <w:p w14:paraId="29EBE15D" w14:textId="77777777" w:rsidR="004E4B08" w:rsidRPr="002B66EC" w:rsidRDefault="004E4B08" w:rsidP="00395B30">
            <w:pPr>
              <w:contextualSpacing/>
              <w:jc w:val="center"/>
              <w:rPr>
                <w:rFonts w:ascii="Times New Roman" w:eastAsia="Times New Roman" w:hAnsi="Times New Roman" w:cs="Times New Roman"/>
                <w:b/>
                <w:sz w:val="20"/>
                <w:szCs w:val="20"/>
                <w:lang w:eastAsia="en-GB"/>
              </w:rPr>
            </w:pPr>
            <w:r w:rsidRPr="002B66EC">
              <w:rPr>
                <w:rFonts w:ascii="Times New Roman" w:eastAsia="Times New Roman" w:hAnsi="Times New Roman" w:cs="Times New Roman"/>
                <w:b/>
                <w:sz w:val="20"/>
                <w:szCs w:val="20"/>
                <w:lang w:eastAsia="en-GB"/>
              </w:rPr>
              <w:t>Sembuh</w:t>
            </w:r>
          </w:p>
          <w:p w14:paraId="593174A4" w14:textId="77777777" w:rsidR="004E4B08" w:rsidRPr="002B66EC" w:rsidRDefault="004E4B08" w:rsidP="00395B30">
            <w:pPr>
              <w:contextualSpacing/>
              <w:jc w:val="center"/>
              <w:rPr>
                <w:rFonts w:ascii="Times New Roman" w:eastAsia="Times New Roman" w:hAnsi="Times New Roman" w:cs="Times New Roman"/>
                <w:b/>
                <w:sz w:val="20"/>
                <w:szCs w:val="20"/>
                <w:lang w:eastAsia="en-GB"/>
              </w:rPr>
            </w:pPr>
            <w:r w:rsidRPr="002B66EC">
              <w:rPr>
                <w:rFonts w:ascii="Times New Roman" w:eastAsia="Times New Roman" w:hAnsi="Times New Roman" w:cs="Times New Roman"/>
                <w:b/>
                <w:sz w:val="20"/>
                <w:szCs w:val="20"/>
                <w:lang w:val="id-ID" w:eastAsia="en-GB"/>
              </w:rPr>
              <w:t>S</w:t>
            </w:r>
            <w:r w:rsidRPr="002B66EC">
              <w:rPr>
                <w:rFonts w:ascii="Times New Roman" w:eastAsia="Times New Roman" w:hAnsi="Times New Roman" w:cs="Times New Roman"/>
                <w:b/>
                <w:sz w:val="20"/>
                <w:szCs w:val="20"/>
                <w:lang w:eastAsia="en-GB"/>
              </w:rPr>
              <w:t>pontan</w:t>
            </w:r>
          </w:p>
        </w:tc>
        <w:tc>
          <w:tcPr>
            <w:tcW w:w="4680" w:type="dxa"/>
          </w:tcPr>
          <w:p w14:paraId="595498D5" w14:textId="77777777" w:rsidR="004E4B08" w:rsidRPr="002B66EC" w:rsidRDefault="004E4B08" w:rsidP="00395B30">
            <w:pPr>
              <w:contextualSpacing/>
              <w:jc w:val="center"/>
              <w:rPr>
                <w:rFonts w:ascii="Times New Roman" w:eastAsia="Times New Roman" w:hAnsi="Times New Roman" w:cs="Times New Roman"/>
                <w:b/>
                <w:sz w:val="20"/>
                <w:szCs w:val="20"/>
                <w:lang w:eastAsia="en-GB"/>
              </w:rPr>
            </w:pPr>
            <w:r w:rsidRPr="002B66EC">
              <w:rPr>
                <w:rFonts w:ascii="Times New Roman" w:eastAsia="Times New Roman" w:hAnsi="Times New Roman" w:cs="Times New Roman"/>
                <w:b/>
                <w:sz w:val="20"/>
                <w:szCs w:val="20"/>
                <w:lang w:eastAsia="en-GB"/>
              </w:rPr>
              <w:t xml:space="preserve">Waktu </w:t>
            </w:r>
            <w:r w:rsidRPr="002B66EC">
              <w:rPr>
                <w:rFonts w:ascii="Times New Roman" w:eastAsia="Times New Roman" w:hAnsi="Times New Roman" w:cs="Times New Roman"/>
                <w:b/>
                <w:sz w:val="20"/>
                <w:szCs w:val="20"/>
                <w:lang w:val="id-ID" w:eastAsia="en-GB"/>
              </w:rPr>
              <w:t>P</w:t>
            </w:r>
            <w:r w:rsidRPr="002B66EC">
              <w:rPr>
                <w:rFonts w:ascii="Times New Roman" w:eastAsia="Times New Roman" w:hAnsi="Times New Roman" w:cs="Times New Roman"/>
                <w:b/>
                <w:sz w:val="20"/>
                <w:szCs w:val="20"/>
                <w:lang w:eastAsia="en-GB"/>
              </w:rPr>
              <w:t>enyembuhan</w:t>
            </w:r>
          </w:p>
        </w:tc>
        <w:tc>
          <w:tcPr>
            <w:tcW w:w="1350" w:type="dxa"/>
          </w:tcPr>
          <w:p w14:paraId="1D781ABE" w14:textId="77777777" w:rsidR="004E4B08" w:rsidRPr="002B66EC" w:rsidRDefault="004E4B08" w:rsidP="00395B30">
            <w:pPr>
              <w:contextualSpacing/>
              <w:jc w:val="center"/>
              <w:rPr>
                <w:rFonts w:ascii="Times New Roman" w:eastAsia="Times New Roman" w:hAnsi="Times New Roman" w:cs="Times New Roman"/>
                <w:b/>
                <w:sz w:val="20"/>
                <w:szCs w:val="20"/>
                <w:lang w:eastAsia="en-GB"/>
              </w:rPr>
            </w:pPr>
            <w:r w:rsidRPr="002B66EC">
              <w:rPr>
                <w:rFonts w:ascii="Times New Roman" w:eastAsia="Times New Roman" w:hAnsi="Times New Roman" w:cs="Times New Roman"/>
                <w:b/>
                <w:sz w:val="20"/>
                <w:szCs w:val="20"/>
                <w:lang w:eastAsia="en-GB"/>
              </w:rPr>
              <w:t>Pembedahan</w:t>
            </w:r>
          </w:p>
          <w:p w14:paraId="23A6AC10" w14:textId="77777777" w:rsidR="004E4B08" w:rsidRPr="002B66EC" w:rsidRDefault="004E4B08" w:rsidP="00395B30">
            <w:pPr>
              <w:contextualSpacing/>
              <w:jc w:val="center"/>
              <w:rPr>
                <w:rFonts w:ascii="Times New Roman" w:eastAsia="Times New Roman" w:hAnsi="Times New Roman" w:cs="Times New Roman"/>
                <w:b/>
                <w:sz w:val="20"/>
                <w:szCs w:val="20"/>
                <w:lang w:eastAsia="en-GB"/>
              </w:rPr>
            </w:pPr>
          </w:p>
        </w:tc>
      </w:tr>
      <w:tr w:rsidR="004E4B08" w:rsidRPr="002B66EC" w14:paraId="660C5EB3" w14:textId="77777777" w:rsidTr="004E4B08">
        <w:tc>
          <w:tcPr>
            <w:tcW w:w="1795" w:type="dxa"/>
          </w:tcPr>
          <w:p w14:paraId="0FF45D96" w14:textId="77777777" w:rsidR="004E4B08" w:rsidRPr="002B66EC" w:rsidRDefault="004E4B08" w:rsidP="00395B30">
            <w:pPr>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I (Neuropraksia)</w:t>
            </w:r>
          </w:p>
        </w:tc>
        <w:tc>
          <w:tcPr>
            <w:tcW w:w="1260" w:type="dxa"/>
          </w:tcPr>
          <w:p w14:paraId="2CB708CD"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Penuh</w:t>
            </w:r>
          </w:p>
        </w:tc>
        <w:tc>
          <w:tcPr>
            <w:tcW w:w="4680" w:type="dxa"/>
          </w:tcPr>
          <w:p w14:paraId="04D97AFD" w14:textId="77777777" w:rsidR="004E4B08" w:rsidRPr="002B66EC" w:rsidRDefault="004E4B08" w:rsidP="00395B30">
            <w:pPr>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Dalam hitungan hari sampai 4 bulan</w:t>
            </w:r>
            <w:r>
              <w:rPr>
                <w:rFonts w:ascii="Times New Roman" w:eastAsia="Times New Roman" w:hAnsi="Times New Roman" w:cs="Times New Roman"/>
                <w:sz w:val="20"/>
                <w:szCs w:val="20"/>
                <w:lang w:eastAsia="en-GB"/>
              </w:rPr>
              <w:t xml:space="preserve"> </w:t>
            </w:r>
            <w:r w:rsidRPr="002B66EC">
              <w:rPr>
                <w:rFonts w:ascii="Times New Roman" w:eastAsia="Times New Roman" w:hAnsi="Times New Roman" w:cs="Times New Roman"/>
                <w:sz w:val="20"/>
                <w:szCs w:val="20"/>
                <w:lang w:eastAsia="en-GB"/>
              </w:rPr>
              <w:t>setelah cedera</w:t>
            </w:r>
          </w:p>
        </w:tc>
        <w:tc>
          <w:tcPr>
            <w:tcW w:w="1350" w:type="dxa"/>
          </w:tcPr>
          <w:p w14:paraId="264FFF93"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Tidak</w:t>
            </w:r>
          </w:p>
        </w:tc>
      </w:tr>
      <w:tr w:rsidR="004E4B08" w:rsidRPr="002B66EC" w14:paraId="7812FA46" w14:textId="77777777" w:rsidTr="004E4B08">
        <w:tc>
          <w:tcPr>
            <w:tcW w:w="1795" w:type="dxa"/>
          </w:tcPr>
          <w:p w14:paraId="0399F0FE" w14:textId="77777777" w:rsidR="004E4B08" w:rsidRPr="002B66EC" w:rsidRDefault="004E4B08" w:rsidP="00395B30">
            <w:pPr>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II</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(Aksonotmesis)</w:t>
            </w:r>
          </w:p>
        </w:tc>
        <w:tc>
          <w:tcPr>
            <w:tcW w:w="1260" w:type="dxa"/>
          </w:tcPr>
          <w:p w14:paraId="43BEEC55"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Penuh</w:t>
            </w:r>
          </w:p>
        </w:tc>
        <w:tc>
          <w:tcPr>
            <w:tcW w:w="4680" w:type="dxa"/>
          </w:tcPr>
          <w:p w14:paraId="0E7D4B3A" w14:textId="77777777" w:rsidR="004E4B08" w:rsidRPr="002B66EC" w:rsidRDefault="004E4B08" w:rsidP="00395B30">
            <w:pPr>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Regenerasi kira-kira 1 inci per bulan</w:t>
            </w:r>
          </w:p>
        </w:tc>
        <w:tc>
          <w:tcPr>
            <w:tcW w:w="1350" w:type="dxa"/>
          </w:tcPr>
          <w:p w14:paraId="77BBBB72"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Tidak</w:t>
            </w:r>
          </w:p>
        </w:tc>
      </w:tr>
      <w:tr w:rsidR="004E4B08" w:rsidRPr="002B66EC" w14:paraId="428C59C3" w14:textId="77777777" w:rsidTr="004E4B08">
        <w:tc>
          <w:tcPr>
            <w:tcW w:w="1795" w:type="dxa"/>
          </w:tcPr>
          <w:p w14:paraId="0B1844FF"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III</w:t>
            </w:r>
          </w:p>
        </w:tc>
        <w:tc>
          <w:tcPr>
            <w:tcW w:w="1260" w:type="dxa"/>
          </w:tcPr>
          <w:p w14:paraId="3D1B9DF7"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Parsial</w:t>
            </w:r>
          </w:p>
        </w:tc>
        <w:tc>
          <w:tcPr>
            <w:tcW w:w="4680" w:type="dxa"/>
          </w:tcPr>
          <w:p w14:paraId="6787D077" w14:textId="77777777" w:rsidR="004E4B08" w:rsidRPr="002B66EC" w:rsidRDefault="004E4B08" w:rsidP="00395B30">
            <w:pPr>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Regenerasi kira-kira 1 inci per bulan</w:t>
            </w:r>
          </w:p>
        </w:tc>
        <w:tc>
          <w:tcPr>
            <w:tcW w:w="1350" w:type="dxa"/>
          </w:tcPr>
          <w:p w14:paraId="605546DC"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Ya</w:t>
            </w:r>
          </w:p>
        </w:tc>
      </w:tr>
      <w:tr w:rsidR="004E4B08" w:rsidRPr="002B66EC" w14:paraId="670991C6" w14:textId="77777777" w:rsidTr="004E4B08">
        <w:tc>
          <w:tcPr>
            <w:tcW w:w="1795" w:type="dxa"/>
          </w:tcPr>
          <w:p w14:paraId="1D5C60A3"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IV</w:t>
            </w:r>
          </w:p>
        </w:tc>
        <w:tc>
          <w:tcPr>
            <w:tcW w:w="1260" w:type="dxa"/>
          </w:tcPr>
          <w:p w14:paraId="7BF41C09"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Tidak ada</w:t>
            </w:r>
          </w:p>
        </w:tc>
        <w:tc>
          <w:tcPr>
            <w:tcW w:w="4680" w:type="dxa"/>
          </w:tcPr>
          <w:p w14:paraId="5EE488C4" w14:textId="77777777" w:rsidR="004E4B08" w:rsidRPr="002B66EC" w:rsidRDefault="004E4B08" w:rsidP="00395B30">
            <w:pPr>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Setelah tindakan bedah, regenerasi terjadi</w:t>
            </w:r>
            <w:r>
              <w:rPr>
                <w:rFonts w:ascii="Times New Roman" w:eastAsia="Times New Roman" w:hAnsi="Times New Roman" w:cs="Times New Roman"/>
                <w:sz w:val="20"/>
                <w:szCs w:val="20"/>
                <w:lang w:eastAsia="en-GB"/>
              </w:rPr>
              <w:t xml:space="preserve"> </w:t>
            </w:r>
            <w:r w:rsidRPr="002B66EC">
              <w:rPr>
                <w:rFonts w:ascii="Times New Roman" w:eastAsia="Times New Roman" w:hAnsi="Times New Roman" w:cs="Times New Roman"/>
                <w:sz w:val="20"/>
                <w:szCs w:val="20"/>
                <w:lang w:eastAsia="en-GB"/>
              </w:rPr>
              <w:t>kira-kira 1 inci per bulan</w:t>
            </w:r>
          </w:p>
        </w:tc>
        <w:tc>
          <w:tcPr>
            <w:tcW w:w="1350" w:type="dxa"/>
          </w:tcPr>
          <w:p w14:paraId="005FBF05"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Ya</w:t>
            </w:r>
          </w:p>
          <w:p w14:paraId="742FC0EF"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p>
        </w:tc>
      </w:tr>
      <w:tr w:rsidR="004E4B08" w:rsidRPr="002B66EC" w14:paraId="406C1E2E" w14:textId="77777777" w:rsidTr="004E4B08">
        <w:tc>
          <w:tcPr>
            <w:tcW w:w="1795" w:type="dxa"/>
          </w:tcPr>
          <w:p w14:paraId="752A5861"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V</w:t>
            </w:r>
          </w:p>
        </w:tc>
        <w:tc>
          <w:tcPr>
            <w:tcW w:w="1260" w:type="dxa"/>
          </w:tcPr>
          <w:p w14:paraId="748D8050"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Tidak ada</w:t>
            </w:r>
          </w:p>
        </w:tc>
        <w:tc>
          <w:tcPr>
            <w:tcW w:w="4680" w:type="dxa"/>
          </w:tcPr>
          <w:p w14:paraId="73807FA9" w14:textId="77777777" w:rsidR="004E4B08" w:rsidRPr="002B66EC" w:rsidRDefault="004E4B08" w:rsidP="00395B30">
            <w:pPr>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Setelah tindakan bedah, regenerasi terjadi</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kira-kira 1 inci per bulan</w:t>
            </w:r>
          </w:p>
        </w:tc>
        <w:tc>
          <w:tcPr>
            <w:tcW w:w="1350" w:type="dxa"/>
          </w:tcPr>
          <w:p w14:paraId="23AE6750"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Ya</w:t>
            </w:r>
          </w:p>
          <w:p w14:paraId="74BE37B5" w14:textId="77777777" w:rsidR="004E4B08" w:rsidRPr="002B66EC" w:rsidRDefault="004E4B08" w:rsidP="00395B30">
            <w:pPr>
              <w:contextualSpacing/>
              <w:jc w:val="center"/>
              <w:rPr>
                <w:rFonts w:ascii="Times New Roman" w:eastAsia="Times New Roman" w:hAnsi="Times New Roman" w:cs="Times New Roman"/>
                <w:sz w:val="20"/>
                <w:szCs w:val="20"/>
                <w:lang w:eastAsia="en-GB"/>
              </w:rPr>
            </w:pPr>
          </w:p>
        </w:tc>
      </w:tr>
    </w:tbl>
    <w:p w14:paraId="12098E4A" w14:textId="77777777" w:rsidR="004E4B08" w:rsidRDefault="004E4B08" w:rsidP="00395B30">
      <w:pPr>
        <w:spacing w:after="0" w:line="240" w:lineRule="auto"/>
        <w:contextualSpacing/>
        <w:jc w:val="both"/>
        <w:rPr>
          <w:rFonts w:ascii="Times New Roman" w:eastAsia="Times New Roman" w:hAnsi="Times New Roman" w:cs="Times New Roman"/>
          <w:sz w:val="20"/>
          <w:szCs w:val="20"/>
          <w:lang w:eastAsia="en-GB"/>
        </w:rPr>
        <w:sectPr w:rsidR="004E4B08" w:rsidSect="00092F1A">
          <w:type w:val="continuous"/>
          <w:pgSz w:w="11906" w:h="16838" w:code="9"/>
          <w:pgMar w:top="1418" w:right="1418" w:bottom="1418" w:left="1418" w:header="706" w:footer="706" w:gutter="0"/>
          <w:cols w:num="2" w:space="708"/>
          <w:docGrid w:linePitch="360"/>
        </w:sectPr>
      </w:pPr>
    </w:p>
    <w:p w14:paraId="46DA86A0" w14:textId="488EC0F5" w:rsidR="004E4B08" w:rsidRPr="002B66EC" w:rsidRDefault="004E4B08" w:rsidP="00395B30">
      <w:pPr>
        <w:spacing w:after="0" w:line="240" w:lineRule="auto"/>
        <w:contextualSpacing/>
        <w:jc w:val="center"/>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 xml:space="preserve">Tabel </w:t>
      </w:r>
      <w:r>
        <w:rPr>
          <w:rFonts w:ascii="Times New Roman" w:eastAsia="Times New Roman" w:hAnsi="Times New Roman" w:cs="Times New Roman"/>
          <w:sz w:val="20"/>
          <w:szCs w:val="20"/>
          <w:lang w:val="en-US" w:eastAsia="en-GB"/>
        </w:rPr>
        <w:t>2</w:t>
      </w:r>
      <w:r w:rsidRPr="002B66EC">
        <w:rPr>
          <w:rFonts w:ascii="Times New Roman" w:eastAsia="Times New Roman" w:hAnsi="Times New Roman" w:cs="Times New Roman"/>
          <w:sz w:val="20"/>
          <w:szCs w:val="20"/>
          <w:lang w:eastAsia="en-GB"/>
        </w:rPr>
        <w:t>. Perbedaan Penyembuhan Cedera Saraf menurut Derajat nya</w:t>
      </w:r>
      <w:r w:rsidRPr="002B66EC">
        <w:rPr>
          <w:rFonts w:ascii="Times New Roman" w:eastAsia="Times New Roman" w:hAnsi="Times New Roman" w:cs="Times New Roman"/>
          <w:sz w:val="20"/>
          <w:szCs w:val="20"/>
          <w:vertAlign w:val="superscript"/>
          <w:lang w:eastAsia="en-GB"/>
        </w:rPr>
        <w:t>8</w:t>
      </w:r>
    </w:p>
    <w:p w14:paraId="26E01AC4" w14:textId="77777777" w:rsidR="004E4B08" w:rsidRDefault="004E4B08" w:rsidP="00395B30">
      <w:pPr>
        <w:spacing w:after="0" w:line="240" w:lineRule="auto"/>
        <w:ind w:left="720" w:firstLine="360"/>
        <w:contextualSpacing/>
        <w:jc w:val="both"/>
        <w:rPr>
          <w:rFonts w:ascii="Times New Roman" w:eastAsia="Times New Roman" w:hAnsi="Times New Roman" w:cs="Times New Roman"/>
          <w:sz w:val="20"/>
          <w:szCs w:val="20"/>
          <w:lang w:eastAsia="en-GB"/>
        </w:rPr>
        <w:sectPr w:rsidR="004E4B08" w:rsidSect="004E4B08">
          <w:type w:val="continuous"/>
          <w:pgSz w:w="11906" w:h="16838" w:code="9"/>
          <w:pgMar w:top="1418" w:right="1418" w:bottom="1418" w:left="1418" w:header="706" w:footer="706" w:gutter="0"/>
          <w:cols w:space="708"/>
          <w:docGrid w:linePitch="360"/>
        </w:sectPr>
      </w:pPr>
    </w:p>
    <w:p w14:paraId="052CF08E" w14:textId="13A47318" w:rsidR="004E4B08" w:rsidRDefault="004E4B08" w:rsidP="00395B30">
      <w:pPr>
        <w:spacing w:after="0" w:line="240" w:lineRule="auto"/>
        <w:ind w:left="720" w:firstLine="360"/>
        <w:contextualSpacing/>
        <w:jc w:val="both"/>
        <w:rPr>
          <w:rFonts w:ascii="Times New Roman" w:eastAsia="Times New Roman" w:hAnsi="Times New Roman" w:cs="Times New Roman"/>
          <w:sz w:val="20"/>
          <w:szCs w:val="20"/>
          <w:lang w:eastAsia="en-GB"/>
        </w:rPr>
      </w:pPr>
    </w:p>
    <w:p w14:paraId="2673A8FA" w14:textId="55BF5CD8" w:rsidR="00CA6237" w:rsidRPr="002B66EC" w:rsidRDefault="002B66EC" w:rsidP="009E0EB7">
      <w:pPr>
        <w:spacing w:after="0" w:line="240" w:lineRule="auto"/>
        <w:ind w:left="540"/>
        <w:contextualSpacing/>
        <w:jc w:val="both"/>
        <w:rPr>
          <w:rFonts w:ascii="Times New Roman" w:eastAsia="Times New Roman" w:hAnsi="Times New Roman" w:cs="Times New Roman"/>
          <w:sz w:val="20"/>
          <w:szCs w:val="20"/>
          <w:vertAlign w:val="superscript"/>
          <w:lang w:val="id-ID" w:eastAsia="en-GB"/>
        </w:rPr>
      </w:pPr>
      <w:r w:rsidRPr="002B66EC">
        <w:rPr>
          <w:rFonts w:ascii="Times New Roman" w:eastAsia="Times New Roman" w:hAnsi="Times New Roman" w:cs="Times New Roman"/>
          <w:sz w:val="20"/>
          <w:szCs w:val="20"/>
          <w:lang w:eastAsia="en-GB"/>
        </w:rPr>
        <w:t>seperti pada otot gracilis, tricep brachii, supraspinatus dan</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infraspinatus. Elektrostimulasi intensitas rendah diberikan mulai pada minggu ketiga pasca</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operasi dan tetap dilanjutkan sampai EMG menunjukkan adanya reinervasi. </w:t>
      </w:r>
      <w:r w:rsidRPr="002B66EC">
        <w:rPr>
          <w:rFonts w:ascii="Times New Roman" w:eastAsia="Times New Roman" w:hAnsi="Times New Roman" w:cs="Times New Roman"/>
          <w:sz w:val="20"/>
          <w:szCs w:val="20"/>
          <w:vertAlign w:val="superscript"/>
          <w:lang w:val="id-ID" w:eastAsia="en-GB"/>
        </w:rPr>
        <w:t>19</w:t>
      </w:r>
      <w:r w:rsidR="00D71898">
        <w:rPr>
          <w:rFonts w:ascii="Times New Roman" w:eastAsia="Times New Roman" w:hAnsi="Times New Roman" w:cs="Times New Roman"/>
          <w:sz w:val="20"/>
          <w:szCs w:val="20"/>
          <w:vertAlign w:val="superscript"/>
          <w:lang w:val="en-US" w:eastAsia="en-GB"/>
        </w:rPr>
        <w:t xml:space="preserve"> </w:t>
      </w:r>
      <w:r w:rsidRPr="002B66EC">
        <w:rPr>
          <w:rFonts w:ascii="Times New Roman" w:eastAsia="Times New Roman" w:hAnsi="Times New Roman" w:cs="Times New Roman"/>
          <w:sz w:val="20"/>
          <w:szCs w:val="20"/>
          <w:lang w:eastAsia="en-GB"/>
        </w:rPr>
        <w:t>Enam minggu pasca operasi selama menjaga regangan berlebihan dari jahitan otot dan</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tendon, dilakukan ekstensi pergelangan tangan dan mulai dilatih pasif ekstensi siku. </w:t>
      </w:r>
      <w:r w:rsidR="009D5A46" w:rsidRPr="002B66EC">
        <w:rPr>
          <w:rFonts w:ascii="Times New Roman" w:eastAsia="Times New Roman" w:hAnsi="Times New Roman" w:cs="Times New Roman"/>
          <w:sz w:val="20"/>
          <w:szCs w:val="20"/>
          <w:lang w:eastAsia="en-GB"/>
        </w:rPr>
        <w:t>Sendi</w:t>
      </w:r>
      <w:r w:rsidR="009D5A46" w:rsidRPr="002B66EC">
        <w:rPr>
          <w:rFonts w:ascii="Times New Roman" w:eastAsia="Times New Roman" w:hAnsi="Times New Roman" w:cs="Times New Roman"/>
          <w:sz w:val="20"/>
          <w:szCs w:val="20"/>
          <w:lang w:val="id-ID" w:eastAsia="en-GB"/>
        </w:rPr>
        <w:t xml:space="preserve"> </w:t>
      </w:r>
      <w:r w:rsidR="009D5A46" w:rsidRPr="002B66EC">
        <w:rPr>
          <w:rFonts w:ascii="Times New Roman" w:eastAsia="Times New Roman" w:hAnsi="Times New Roman" w:cs="Times New Roman"/>
          <w:sz w:val="20"/>
          <w:szCs w:val="20"/>
          <w:lang w:eastAsia="en-GB"/>
        </w:rPr>
        <w:t>metakarpal juga digerakkan pasif untuk mencegah deformitas claw hand.</w:t>
      </w:r>
      <w:r w:rsidR="009D5A46" w:rsidRPr="002B66EC">
        <w:rPr>
          <w:rFonts w:ascii="Times New Roman" w:eastAsia="Times New Roman" w:hAnsi="Times New Roman" w:cs="Times New Roman"/>
          <w:sz w:val="20"/>
          <w:szCs w:val="20"/>
          <w:vertAlign w:val="superscript"/>
          <w:lang w:val="id-ID" w:eastAsia="en-GB"/>
        </w:rPr>
        <w:t>21</w:t>
      </w:r>
      <w:r w:rsidR="009D5A46">
        <w:rPr>
          <w:rFonts w:ascii="Times New Roman" w:eastAsia="Times New Roman" w:hAnsi="Times New Roman" w:cs="Times New Roman"/>
          <w:sz w:val="20"/>
          <w:szCs w:val="20"/>
          <w:vertAlign w:val="superscript"/>
          <w:lang w:val="en-US" w:eastAsia="en-GB"/>
        </w:rPr>
        <w:t xml:space="preserve"> </w:t>
      </w:r>
      <w:r w:rsidR="009D5A46" w:rsidRPr="002B66EC">
        <w:rPr>
          <w:rFonts w:ascii="Times New Roman" w:eastAsia="Times New Roman" w:hAnsi="Times New Roman" w:cs="Times New Roman"/>
          <w:sz w:val="20"/>
          <w:szCs w:val="20"/>
          <w:lang w:eastAsia="en-GB"/>
        </w:rPr>
        <w:t>Ortesa fungsional digunakan untuk imobilisasi ekstremitas atas. Dapat digunakan tipe</w:t>
      </w:r>
      <w:r w:rsidR="009D5A46" w:rsidRPr="002B66EC">
        <w:rPr>
          <w:rFonts w:ascii="Times New Roman" w:eastAsia="Times New Roman" w:hAnsi="Times New Roman" w:cs="Times New Roman"/>
          <w:sz w:val="20"/>
          <w:szCs w:val="20"/>
          <w:lang w:val="id-ID" w:eastAsia="en-GB"/>
        </w:rPr>
        <w:t xml:space="preserve"> </w:t>
      </w:r>
      <w:r w:rsidR="009D5A46" w:rsidRPr="002B66EC">
        <w:rPr>
          <w:rFonts w:ascii="Times New Roman" w:eastAsia="Times New Roman" w:hAnsi="Times New Roman" w:cs="Times New Roman"/>
          <w:sz w:val="20"/>
          <w:szCs w:val="20"/>
          <w:lang w:eastAsia="en-GB"/>
        </w:rPr>
        <w:t>airbag (nakamura brace) untuk imobilisasi sendi bahu dan siku. Sembilan minggu pasca</w:t>
      </w:r>
      <w:r w:rsidR="009D5A46" w:rsidRPr="002B66EC">
        <w:rPr>
          <w:rFonts w:ascii="Times New Roman" w:eastAsia="Times New Roman" w:hAnsi="Times New Roman" w:cs="Times New Roman"/>
          <w:sz w:val="20"/>
          <w:szCs w:val="20"/>
          <w:lang w:val="id-ID" w:eastAsia="en-GB"/>
        </w:rPr>
        <w:t xml:space="preserve"> </w:t>
      </w:r>
      <w:r w:rsidR="009D5A46" w:rsidRPr="002B66EC">
        <w:rPr>
          <w:rFonts w:ascii="Times New Roman" w:eastAsia="Times New Roman" w:hAnsi="Times New Roman" w:cs="Times New Roman"/>
          <w:sz w:val="20"/>
          <w:szCs w:val="20"/>
          <w:lang w:eastAsia="en-GB"/>
        </w:rPr>
        <w:t>operasi, ortesa airbag dilepas dan ortesa elbow sling dipakai untuk mencegah subluksasi</w:t>
      </w:r>
      <w:r w:rsidR="009D5A46" w:rsidRPr="002B66EC">
        <w:rPr>
          <w:rFonts w:ascii="Times New Roman" w:eastAsia="Times New Roman" w:hAnsi="Times New Roman" w:cs="Times New Roman"/>
          <w:sz w:val="20"/>
          <w:szCs w:val="20"/>
          <w:lang w:val="id-ID" w:eastAsia="en-GB"/>
        </w:rPr>
        <w:t xml:space="preserve"> </w:t>
      </w:r>
      <w:r w:rsidR="009D5A46" w:rsidRPr="002B66EC">
        <w:rPr>
          <w:rFonts w:ascii="Times New Roman" w:eastAsia="Times New Roman" w:hAnsi="Times New Roman" w:cs="Times New Roman"/>
          <w:sz w:val="20"/>
          <w:szCs w:val="20"/>
          <w:lang w:eastAsia="en-GB"/>
        </w:rPr>
        <w:t>bahu.</w:t>
      </w:r>
      <w:r w:rsidR="009D5A46" w:rsidRPr="002B66EC">
        <w:rPr>
          <w:rFonts w:ascii="Times New Roman" w:eastAsia="Times New Roman" w:hAnsi="Times New Roman" w:cs="Times New Roman"/>
          <w:sz w:val="20"/>
          <w:szCs w:val="20"/>
          <w:vertAlign w:val="superscript"/>
          <w:lang w:val="id-ID" w:eastAsia="en-GB"/>
        </w:rPr>
        <w:t>21,23</w:t>
      </w:r>
    </w:p>
    <w:p w14:paraId="4BE397F2" w14:textId="77777777" w:rsidR="009D5A46" w:rsidRPr="00D71898" w:rsidRDefault="009D5A46" w:rsidP="00395B30">
      <w:pPr>
        <w:pStyle w:val="ListParagraph"/>
        <w:numPr>
          <w:ilvl w:val="1"/>
          <w:numId w:val="42"/>
        </w:numPr>
        <w:spacing w:after="0" w:line="240" w:lineRule="auto"/>
        <w:ind w:left="540" w:hanging="270"/>
        <w:jc w:val="both"/>
        <w:rPr>
          <w:rFonts w:ascii="Times New Roman" w:eastAsia="Times New Roman" w:hAnsi="Times New Roman" w:cs="Times New Roman"/>
          <w:b/>
          <w:bCs/>
          <w:iCs/>
          <w:sz w:val="20"/>
          <w:szCs w:val="20"/>
          <w:lang w:eastAsia="en-GB"/>
        </w:rPr>
      </w:pPr>
      <w:r w:rsidRPr="00D71898">
        <w:rPr>
          <w:rFonts w:ascii="Times New Roman" w:eastAsia="Times New Roman" w:hAnsi="Times New Roman" w:cs="Times New Roman"/>
          <w:b/>
          <w:bCs/>
          <w:iCs/>
          <w:sz w:val="20"/>
          <w:szCs w:val="20"/>
          <w:lang w:eastAsia="en-GB"/>
        </w:rPr>
        <w:t>Setelah Reinervasi</w:t>
      </w:r>
      <w:r w:rsidRPr="00D71898">
        <w:rPr>
          <w:rFonts w:ascii="Times New Roman" w:eastAsia="Times New Roman" w:hAnsi="Times New Roman" w:cs="Times New Roman"/>
          <w:b/>
          <w:bCs/>
          <w:iCs/>
          <w:sz w:val="20"/>
          <w:szCs w:val="20"/>
          <w:lang w:val="id-ID" w:eastAsia="en-GB"/>
        </w:rPr>
        <w:t xml:space="preserve"> </w:t>
      </w:r>
      <w:r w:rsidRPr="00D71898">
        <w:rPr>
          <w:rFonts w:ascii="Times New Roman" w:eastAsia="Times New Roman" w:hAnsi="Times New Roman" w:cs="Times New Roman"/>
          <w:b/>
          <w:bCs/>
          <w:iCs/>
          <w:sz w:val="20"/>
          <w:szCs w:val="20"/>
          <w:vertAlign w:val="superscript"/>
          <w:lang w:val="id-ID" w:eastAsia="en-GB"/>
        </w:rPr>
        <w:t>19</w:t>
      </w:r>
    </w:p>
    <w:p w14:paraId="5B899217" w14:textId="2959A7AE" w:rsidR="00CA6237" w:rsidRPr="002B66EC" w:rsidRDefault="009D5A46" w:rsidP="009E0EB7">
      <w:pPr>
        <w:tabs>
          <w:tab w:val="left" w:pos="990"/>
        </w:tabs>
        <w:spacing w:after="0" w:line="240" w:lineRule="auto"/>
        <w:ind w:left="540" w:hanging="270"/>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b/>
      </w:r>
      <w:r w:rsidR="00CA6237">
        <w:rPr>
          <w:rFonts w:ascii="Times New Roman" w:eastAsia="Times New Roman" w:hAnsi="Times New Roman" w:cs="Times New Roman"/>
          <w:sz w:val="20"/>
          <w:szCs w:val="20"/>
          <w:lang w:eastAsia="en-GB"/>
        </w:rPr>
        <w:tab/>
      </w:r>
      <w:r w:rsidRPr="002B66EC">
        <w:rPr>
          <w:rFonts w:ascii="Times New Roman" w:eastAsia="Times New Roman" w:hAnsi="Times New Roman" w:cs="Times New Roman"/>
          <w:sz w:val="20"/>
          <w:szCs w:val="20"/>
          <w:lang w:eastAsia="en-GB"/>
        </w:rPr>
        <w:t>Setelah EMG menunjukkan reinervasi pada transfer otot, biasanya 3 - 8 bulan pasca</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operasi, EMG biofeedback dimulai untuk melatih transfer otot menggerakkan siku dan jari. Latihan EMG biofeedback dilakukan 4 kali seminggu dan tiap sesi selama 10 – 70</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menit, dan latihan segera dihentikan bila ada tanda-tanda kelelahan. Efektivitas latihan</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biofeedback tidak dapat dicapai bila pasien tidak mempunyai motivasi dan konsentrasi yang</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cukup. </w:t>
      </w:r>
    </w:p>
    <w:p w14:paraId="0AB29ED7" w14:textId="77777777" w:rsidR="009D5A46" w:rsidRPr="00D71898" w:rsidRDefault="009D5A46" w:rsidP="00395B30">
      <w:pPr>
        <w:pStyle w:val="ListParagraph"/>
        <w:numPr>
          <w:ilvl w:val="0"/>
          <w:numId w:val="42"/>
        </w:numPr>
        <w:spacing w:after="0" w:line="240" w:lineRule="auto"/>
        <w:ind w:left="540" w:hanging="270"/>
        <w:jc w:val="both"/>
        <w:rPr>
          <w:rFonts w:ascii="Times New Roman" w:eastAsia="Times New Roman" w:hAnsi="Times New Roman" w:cs="Times New Roman"/>
          <w:b/>
          <w:bCs/>
          <w:iCs/>
          <w:sz w:val="20"/>
          <w:szCs w:val="20"/>
          <w:lang w:eastAsia="en-GB"/>
        </w:rPr>
      </w:pPr>
      <w:r w:rsidRPr="00D71898">
        <w:rPr>
          <w:rFonts w:ascii="Times New Roman" w:eastAsia="Times New Roman" w:hAnsi="Times New Roman" w:cs="Times New Roman"/>
          <w:b/>
          <w:bCs/>
          <w:iCs/>
          <w:sz w:val="20"/>
          <w:szCs w:val="20"/>
          <w:lang w:eastAsia="en-GB"/>
        </w:rPr>
        <w:t xml:space="preserve">Reedukasi otot </w:t>
      </w:r>
    </w:p>
    <w:p w14:paraId="39438BC4" w14:textId="73A41534" w:rsidR="00CA6237" w:rsidRPr="009E0EB7" w:rsidRDefault="009D5A46" w:rsidP="009E0EB7">
      <w:pPr>
        <w:pStyle w:val="ListParagraph"/>
        <w:spacing w:after="0" w:line="240" w:lineRule="auto"/>
        <w:ind w:left="540" w:firstLine="450"/>
        <w:jc w:val="both"/>
        <w:rPr>
          <w:rFonts w:ascii="Times New Roman" w:eastAsia="Times New Roman" w:hAnsi="Times New Roman" w:cs="Times New Roman"/>
          <w:sz w:val="20"/>
          <w:szCs w:val="20"/>
          <w:vertAlign w:val="superscript"/>
          <w:lang w:val="id-ID" w:eastAsia="en-GB"/>
        </w:rPr>
      </w:pPr>
      <w:r w:rsidRPr="002B66EC">
        <w:rPr>
          <w:rFonts w:ascii="Times New Roman" w:eastAsia="Times New Roman" w:hAnsi="Times New Roman" w:cs="Times New Roman"/>
          <w:sz w:val="20"/>
          <w:szCs w:val="20"/>
          <w:lang w:val="id-ID" w:eastAsia="en-GB"/>
        </w:rPr>
        <w:t>D</w:t>
      </w:r>
      <w:r w:rsidRPr="002B66EC">
        <w:rPr>
          <w:rFonts w:ascii="Times New Roman" w:eastAsia="Times New Roman" w:hAnsi="Times New Roman" w:cs="Times New Roman"/>
          <w:sz w:val="20"/>
          <w:szCs w:val="20"/>
          <w:lang w:eastAsia="en-GB"/>
        </w:rPr>
        <w:t>iindikasikan saat pasien menunjukkan kontraksi aktif minimal</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yang tampak pada otot dan group otot. Tujuan reedukasi otot untuk pasien adalah</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mengaktifkan kembali kontrol volunter otot. Waktu sesi terapi seharusnya pendek dan dihentikan saat terjadi kelelahan dengan</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ditandai penurunan kemampuan pasien mencapai tingkat yang diinginkan.</w:t>
      </w:r>
      <w:r w:rsidRPr="002B66EC">
        <w:rPr>
          <w:rFonts w:ascii="Times New Roman" w:eastAsia="Times New Roman" w:hAnsi="Times New Roman" w:cs="Times New Roman"/>
          <w:sz w:val="20"/>
          <w:szCs w:val="20"/>
          <w:vertAlign w:val="superscript"/>
          <w:lang w:val="id-ID" w:eastAsia="en-GB"/>
        </w:rPr>
        <w:t>22,28</w:t>
      </w:r>
    </w:p>
    <w:p w14:paraId="4F25F12D" w14:textId="77777777" w:rsidR="009D5A46" w:rsidRPr="00D71898" w:rsidRDefault="009D5A46" w:rsidP="00395B30">
      <w:pPr>
        <w:pStyle w:val="ListParagraph"/>
        <w:numPr>
          <w:ilvl w:val="0"/>
          <w:numId w:val="42"/>
        </w:numPr>
        <w:shd w:val="clear" w:color="auto" w:fill="FFFFFF"/>
        <w:spacing w:after="0" w:line="240" w:lineRule="auto"/>
        <w:ind w:left="540" w:hanging="270"/>
        <w:jc w:val="both"/>
        <w:rPr>
          <w:rFonts w:ascii="Times New Roman" w:eastAsia="Times New Roman" w:hAnsi="Times New Roman" w:cs="Times New Roman"/>
          <w:b/>
          <w:bCs/>
          <w:sz w:val="20"/>
          <w:szCs w:val="20"/>
          <w:lang w:eastAsia="en-GB"/>
        </w:rPr>
      </w:pPr>
      <w:r w:rsidRPr="00D71898">
        <w:rPr>
          <w:rFonts w:ascii="Times New Roman" w:eastAsia="Times New Roman" w:hAnsi="Times New Roman" w:cs="Times New Roman"/>
          <w:b/>
          <w:bCs/>
          <w:sz w:val="20"/>
          <w:szCs w:val="20"/>
          <w:lang w:val="id-ID" w:eastAsia="en-GB"/>
        </w:rPr>
        <w:t>Electrical Muscle Stimulation (EMS)</w:t>
      </w:r>
    </w:p>
    <w:p w14:paraId="7DA2276F" w14:textId="77777777" w:rsidR="009D5A46" w:rsidRPr="002B66EC" w:rsidRDefault="009D5A46" w:rsidP="00395B30">
      <w:pPr>
        <w:shd w:val="clear" w:color="auto" w:fill="FFFFFF"/>
        <w:spacing w:after="0" w:line="240" w:lineRule="auto"/>
        <w:ind w:left="900" w:hanging="360"/>
        <w:contextualSpacing/>
        <w:jc w:val="both"/>
        <w:rPr>
          <w:rFonts w:ascii="Times New Roman" w:eastAsia="Times New Roman" w:hAnsi="Times New Roman" w:cs="Times New Roman"/>
          <w:sz w:val="20"/>
          <w:szCs w:val="20"/>
          <w:lang w:val="id-ID" w:eastAsia="en-GB"/>
        </w:rPr>
      </w:pPr>
      <w:r w:rsidRPr="002B66EC">
        <w:rPr>
          <w:rFonts w:ascii="Times New Roman" w:eastAsia="Times New Roman" w:hAnsi="Times New Roman" w:cs="Times New Roman"/>
          <w:sz w:val="20"/>
          <w:szCs w:val="20"/>
          <w:lang w:val="id-ID" w:eastAsia="en-GB"/>
        </w:rPr>
        <w:t xml:space="preserve">Manfaat dari EMS : </w:t>
      </w:r>
    </w:p>
    <w:p w14:paraId="064A2BF0" w14:textId="77777777" w:rsidR="009E0EB7" w:rsidRDefault="009D5A46" w:rsidP="009E0EB7">
      <w:pPr>
        <w:shd w:val="clear" w:color="auto" w:fill="FFFFFF"/>
        <w:spacing w:after="0" w:line="240" w:lineRule="auto"/>
        <w:ind w:left="900" w:hanging="360"/>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val="id-ID" w:eastAsia="en-GB"/>
        </w:rPr>
        <w:t>1).</w:t>
      </w:r>
      <w:r>
        <w:rPr>
          <w:rFonts w:ascii="Times New Roman" w:eastAsia="Times New Roman" w:hAnsi="Times New Roman" w:cs="Times New Roman"/>
          <w:sz w:val="20"/>
          <w:szCs w:val="20"/>
          <w:lang w:val="id-ID" w:eastAsia="en-GB"/>
        </w:rPr>
        <w:tab/>
      </w:r>
      <w:r w:rsidRPr="002B66EC">
        <w:rPr>
          <w:rFonts w:ascii="Times New Roman" w:eastAsia="Times New Roman" w:hAnsi="Times New Roman" w:cs="Times New Roman"/>
          <w:sz w:val="20"/>
          <w:szCs w:val="20"/>
          <w:lang w:val="id-ID" w:eastAsia="en-GB"/>
        </w:rPr>
        <w:t>Relaksasi otot yang mengalami ketegangan/kejang</w:t>
      </w:r>
      <w:r w:rsidRPr="002B66EC">
        <w:rPr>
          <w:rFonts w:ascii="Times New Roman" w:eastAsia="Times New Roman" w:hAnsi="Times New Roman" w:cs="Times New Roman"/>
          <w:sz w:val="20"/>
          <w:szCs w:val="20"/>
          <w:lang w:eastAsia="en-GB"/>
        </w:rPr>
        <w:t>, </w:t>
      </w:r>
    </w:p>
    <w:p w14:paraId="76C79D66" w14:textId="77777777" w:rsidR="009E0EB7" w:rsidRDefault="009D5A46" w:rsidP="009E0EB7">
      <w:pPr>
        <w:shd w:val="clear" w:color="auto" w:fill="FFFFFF"/>
        <w:spacing w:after="0" w:line="240" w:lineRule="auto"/>
        <w:ind w:left="900" w:hanging="360"/>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val="id-ID" w:eastAsia="en-GB"/>
        </w:rPr>
        <w:t>2</w:t>
      </w:r>
      <w:r w:rsidRPr="002B66EC">
        <w:rPr>
          <w:rFonts w:ascii="Times New Roman" w:eastAsia="Times New Roman" w:hAnsi="Times New Roman" w:cs="Times New Roman"/>
          <w:sz w:val="20"/>
          <w:szCs w:val="20"/>
          <w:lang w:eastAsia="en-GB"/>
        </w:rPr>
        <w:t>)</w:t>
      </w:r>
      <w:r w:rsidRPr="002B66EC">
        <w:rPr>
          <w:rFonts w:ascii="Times New Roman" w:eastAsia="Times New Roman" w:hAnsi="Times New Roman" w:cs="Times New Roman"/>
          <w:sz w:val="20"/>
          <w:szCs w:val="20"/>
          <w:lang w:val="id-ID" w:eastAsia="en-GB"/>
        </w:rPr>
        <w:t>.</w:t>
      </w:r>
      <w:r w:rsidR="009E0EB7">
        <w:rPr>
          <w:rFonts w:ascii="Times New Roman" w:eastAsia="Times New Roman" w:hAnsi="Times New Roman" w:cs="Times New Roman"/>
          <w:sz w:val="20"/>
          <w:szCs w:val="20"/>
          <w:lang w:val="id-ID" w:eastAsia="en-GB"/>
        </w:rPr>
        <w:tab/>
      </w:r>
      <w:r w:rsidRPr="002B66EC">
        <w:rPr>
          <w:rFonts w:ascii="Times New Roman" w:eastAsia="Times New Roman" w:hAnsi="Times New Roman" w:cs="Times New Roman"/>
          <w:sz w:val="20"/>
          <w:szCs w:val="20"/>
          <w:lang w:val="id-ID" w:eastAsia="en-GB"/>
        </w:rPr>
        <w:t>Pencegahan atrofi otot karena tidak digunakan / kelumpuhan</w:t>
      </w:r>
      <w:r w:rsidRPr="002B66EC">
        <w:rPr>
          <w:rFonts w:ascii="Times New Roman" w:eastAsia="Times New Roman" w:hAnsi="Times New Roman" w:cs="Times New Roman"/>
          <w:sz w:val="20"/>
          <w:szCs w:val="20"/>
          <w:lang w:eastAsia="en-GB"/>
        </w:rPr>
        <w:t>,</w:t>
      </w:r>
    </w:p>
    <w:p w14:paraId="4828079C" w14:textId="28A9023D" w:rsidR="004E4B08" w:rsidRPr="00CA6237" w:rsidRDefault="009D5A46" w:rsidP="009E0EB7">
      <w:pPr>
        <w:shd w:val="clear" w:color="auto" w:fill="FFFFFF"/>
        <w:spacing w:after="0" w:line="240" w:lineRule="auto"/>
        <w:ind w:left="900" w:hanging="360"/>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val="id-ID" w:eastAsia="en-GB"/>
        </w:rPr>
        <w:t>3</w:t>
      </w:r>
      <w:r w:rsidRPr="002B66EC">
        <w:rPr>
          <w:rFonts w:ascii="Times New Roman" w:eastAsia="Times New Roman" w:hAnsi="Times New Roman" w:cs="Times New Roman"/>
          <w:sz w:val="20"/>
          <w:szCs w:val="20"/>
          <w:lang w:eastAsia="en-GB"/>
        </w:rPr>
        <w:t>)</w:t>
      </w:r>
      <w:r w:rsidRPr="002B66EC">
        <w:rPr>
          <w:rFonts w:ascii="Times New Roman" w:eastAsia="Times New Roman" w:hAnsi="Times New Roman" w:cs="Times New Roman"/>
          <w:sz w:val="20"/>
          <w:szCs w:val="20"/>
          <w:lang w:val="id-ID" w:eastAsia="en-GB"/>
        </w:rPr>
        <w:t>.</w:t>
      </w:r>
      <w:r w:rsidR="00CA6237">
        <w:rPr>
          <w:rFonts w:ascii="Times New Roman" w:eastAsia="Times New Roman" w:hAnsi="Times New Roman" w:cs="Times New Roman"/>
          <w:sz w:val="20"/>
          <w:szCs w:val="20"/>
          <w:lang w:val="en-US" w:eastAsia="en-GB"/>
        </w:rPr>
        <w:t xml:space="preserve">  </w:t>
      </w:r>
      <w:r w:rsidR="00CA6237">
        <w:rPr>
          <w:rFonts w:ascii="Times New Roman" w:eastAsia="Times New Roman" w:hAnsi="Times New Roman" w:cs="Times New Roman"/>
          <w:sz w:val="20"/>
          <w:szCs w:val="20"/>
          <w:lang w:val="en-US" w:eastAsia="en-GB"/>
        </w:rPr>
        <w:tab/>
      </w:r>
      <w:r w:rsidRPr="002B66EC">
        <w:rPr>
          <w:rFonts w:ascii="Times New Roman" w:eastAsia="Times New Roman" w:hAnsi="Times New Roman" w:cs="Times New Roman"/>
          <w:sz w:val="20"/>
          <w:szCs w:val="20"/>
          <w:lang w:val="id-ID" w:eastAsia="en-GB"/>
        </w:rPr>
        <w:t>meningkatkan sirkulasi darah lo</w:t>
      </w:r>
      <w:r w:rsidRPr="002B66EC">
        <w:rPr>
          <w:rFonts w:ascii="Times New Roman" w:eastAsia="Times New Roman" w:hAnsi="Times New Roman" w:cs="Times New Roman"/>
          <w:sz w:val="20"/>
          <w:szCs w:val="20"/>
          <w:lang w:eastAsia="en-GB"/>
        </w:rPr>
        <w:t>k</w:t>
      </w:r>
      <w:r w:rsidRPr="002B66EC">
        <w:rPr>
          <w:rFonts w:ascii="Times New Roman" w:eastAsia="Times New Roman" w:hAnsi="Times New Roman" w:cs="Times New Roman"/>
          <w:sz w:val="20"/>
          <w:szCs w:val="20"/>
          <w:lang w:val="id-ID" w:eastAsia="en-GB"/>
        </w:rPr>
        <w:t>al</w:t>
      </w:r>
      <w:r w:rsidRPr="002B66EC">
        <w:rPr>
          <w:rFonts w:ascii="Times New Roman" w:eastAsia="Times New Roman" w:hAnsi="Times New Roman" w:cs="Times New Roman"/>
          <w:sz w:val="20"/>
          <w:szCs w:val="20"/>
          <w:lang w:eastAsia="en-GB"/>
        </w:rPr>
        <w:t>, </w:t>
      </w:r>
    </w:p>
    <w:p w14:paraId="67D72DC3" w14:textId="77777777" w:rsidR="009E0EB7" w:rsidRDefault="00CA6237" w:rsidP="00CA6237">
      <w:pPr>
        <w:shd w:val="clear" w:color="auto" w:fill="FFFFFF"/>
        <w:tabs>
          <w:tab w:val="left" w:pos="630"/>
        </w:tabs>
        <w:spacing w:after="0" w:line="240" w:lineRule="auto"/>
        <w:ind w:left="630" w:hanging="630"/>
        <w:contextualSpacing/>
        <w:jc w:val="both"/>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 xml:space="preserve">  </w:t>
      </w:r>
    </w:p>
    <w:p w14:paraId="31A54899" w14:textId="77777777" w:rsidR="009E0EB7" w:rsidRDefault="009E0EB7" w:rsidP="00CA6237">
      <w:pPr>
        <w:shd w:val="clear" w:color="auto" w:fill="FFFFFF"/>
        <w:tabs>
          <w:tab w:val="left" w:pos="630"/>
        </w:tabs>
        <w:spacing w:after="0" w:line="240" w:lineRule="auto"/>
        <w:ind w:left="630" w:hanging="630"/>
        <w:contextualSpacing/>
        <w:jc w:val="both"/>
        <w:rPr>
          <w:rFonts w:ascii="Times New Roman" w:eastAsia="Times New Roman" w:hAnsi="Times New Roman" w:cs="Times New Roman"/>
          <w:sz w:val="20"/>
          <w:szCs w:val="20"/>
          <w:lang w:val="en-US" w:eastAsia="en-GB"/>
        </w:rPr>
      </w:pPr>
    </w:p>
    <w:p w14:paraId="6E0FF822" w14:textId="4F279280" w:rsidR="004E4B08" w:rsidRPr="004E4B08" w:rsidRDefault="009E0EB7" w:rsidP="00CA6237">
      <w:pPr>
        <w:shd w:val="clear" w:color="auto" w:fill="FFFFFF"/>
        <w:tabs>
          <w:tab w:val="left" w:pos="630"/>
        </w:tabs>
        <w:spacing w:after="0" w:line="240" w:lineRule="auto"/>
        <w:ind w:left="630" w:hanging="630"/>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en-US" w:eastAsia="en-GB"/>
        </w:rPr>
        <w:t xml:space="preserve">  </w:t>
      </w:r>
      <w:r w:rsidR="00CA6237">
        <w:rPr>
          <w:rFonts w:ascii="Times New Roman" w:eastAsia="Times New Roman" w:hAnsi="Times New Roman" w:cs="Times New Roman"/>
          <w:sz w:val="20"/>
          <w:szCs w:val="20"/>
          <w:lang w:val="en-US" w:eastAsia="en-GB"/>
        </w:rPr>
        <w:t xml:space="preserve">  </w:t>
      </w:r>
      <w:r w:rsidR="009D5A46" w:rsidRPr="002B66EC">
        <w:rPr>
          <w:rFonts w:ascii="Times New Roman" w:eastAsia="Times New Roman" w:hAnsi="Times New Roman" w:cs="Times New Roman"/>
          <w:sz w:val="20"/>
          <w:szCs w:val="20"/>
          <w:lang w:val="id-ID" w:eastAsia="en-GB"/>
        </w:rPr>
        <w:t>4</w:t>
      </w:r>
      <w:r w:rsidR="009D5A46" w:rsidRPr="002B66EC">
        <w:rPr>
          <w:rFonts w:ascii="Times New Roman" w:eastAsia="Times New Roman" w:hAnsi="Times New Roman" w:cs="Times New Roman"/>
          <w:sz w:val="20"/>
          <w:szCs w:val="20"/>
          <w:lang w:eastAsia="en-GB"/>
        </w:rPr>
        <w:t>)</w:t>
      </w:r>
      <w:r w:rsidR="009D5A46" w:rsidRPr="002B66EC">
        <w:rPr>
          <w:rFonts w:ascii="Times New Roman" w:eastAsia="Times New Roman" w:hAnsi="Times New Roman" w:cs="Times New Roman"/>
          <w:sz w:val="20"/>
          <w:szCs w:val="20"/>
          <w:lang w:val="id-ID" w:eastAsia="en-GB"/>
        </w:rPr>
        <w:t>.</w:t>
      </w:r>
      <w:r w:rsidR="00CA6237">
        <w:rPr>
          <w:rFonts w:ascii="Times New Roman" w:eastAsia="Times New Roman" w:hAnsi="Times New Roman" w:cs="Times New Roman"/>
          <w:sz w:val="20"/>
          <w:szCs w:val="20"/>
          <w:lang w:val="en-US" w:eastAsia="en-GB"/>
        </w:rPr>
        <w:t xml:space="preserve"> </w:t>
      </w:r>
      <w:r w:rsidR="00CA6237">
        <w:rPr>
          <w:rFonts w:ascii="Times New Roman" w:eastAsia="Times New Roman" w:hAnsi="Times New Roman" w:cs="Times New Roman"/>
          <w:sz w:val="20"/>
          <w:szCs w:val="20"/>
          <w:lang w:val="en-US" w:eastAsia="en-GB"/>
        </w:rPr>
        <w:tab/>
      </w:r>
      <w:r w:rsidR="009D5A46" w:rsidRPr="002B66EC">
        <w:rPr>
          <w:rFonts w:ascii="Times New Roman" w:eastAsia="Times New Roman" w:hAnsi="Times New Roman" w:cs="Times New Roman"/>
          <w:sz w:val="20"/>
          <w:szCs w:val="20"/>
          <w:lang w:val="id-ID" w:eastAsia="en-GB"/>
        </w:rPr>
        <w:t>stimulasi pasca operasi otot betis untuk mencegah thrombosis v</w:t>
      </w:r>
      <w:r w:rsidR="009D5A46" w:rsidRPr="002B66EC">
        <w:rPr>
          <w:rFonts w:ascii="Times New Roman" w:eastAsia="Times New Roman" w:hAnsi="Times New Roman" w:cs="Times New Roman"/>
          <w:sz w:val="20"/>
          <w:szCs w:val="20"/>
          <w:lang w:eastAsia="en-GB"/>
        </w:rPr>
        <w:t>e</w:t>
      </w:r>
      <w:r w:rsidR="009D5A46" w:rsidRPr="002B66EC">
        <w:rPr>
          <w:rFonts w:ascii="Times New Roman" w:eastAsia="Times New Roman" w:hAnsi="Times New Roman" w:cs="Times New Roman"/>
          <w:sz w:val="20"/>
          <w:szCs w:val="20"/>
          <w:lang w:val="id-ID" w:eastAsia="en-GB"/>
        </w:rPr>
        <w:t>na</w:t>
      </w:r>
      <w:r w:rsidR="009D5A46" w:rsidRPr="002B66EC">
        <w:rPr>
          <w:rFonts w:ascii="Times New Roman" w:eastAsia="Times New Roman" w:hAnsi="Times New Roman" w:cs="Times New Roman"/>
          <w:sz w:val="20"/>
          <w:szCs w:val="20"/>
          <w:lang w:eastAsia="en-GB"/>
        </w:rPr>
        <w:t>, </w:t>
      </w:r>
    </w:p>
    <w:p w14:paraId="2BD0814C" w14:textId="5DAFB566" w:rsidR="009D5A46" w:rsidRPr="00D71898" w:rsidRDefault="00CA6237" w:rsidP="00CA6237">
      <w:pPr>
        <w:shd w:val="clear" w:color="auto" w:fill="FFFFFF"/>
        <w:tabs>
          <w:tab w:val="left" w:pos="630"/>
        </w:tabs>
        <w:spacing w:after="0" w:line="240" w:lineRule="auto"/>
        <w:ind w:left="630" w:hanging="630"/>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val="en-US" w:eastAsia="en-GB"/>
        </w:rPr>
        <w:t xml:space="preserve">    </w:t>
      </w:r>
      <w:r w:rsidR="009D5A46" w:rsidRPr="002B66EC">
        <w:rPr>
          <w:rFonts w:ascii="Times New Roman" w:eastAsia="Times New Roman" w:hAnsi="Times New Roman" w:cs="Times New Roman"/>
          <w:sz w:val="20"/>
          <w:szCs w:val="20"/>
          <w:lang w:val="id-ID" w:eastAsia="en-GB"/>
        </w:rPr>
        <w:t>5</w:t>
      </w:r>
      <w:r w:rsidR="009D5A46" w:rsidRPr="002B66EC">
        <w:rPr>
          <w:rFonts w:ascii="Times New Roman" w:eastAsia="Times New Roman" w:hAnsi="Times New Roman" w:cs="Times New Roman"/>
          <w:sz w:val="20"/>
          <w:szCs w:val="20"/>
          <w:lang w:eastAsia="en-GB"/>
        </w:rPr>
        <w:t>)</w:t>
      </w:r>
      <w:r w:rsidR="009D5A46" w:rsidRPr="002B66EC">
        <w:rPr>
          <w:rFonts w:ascii="Times New Roman" w:eastAsia="Times New Roman" w:hAnsi="Times New Roman" w:cs="Times New Roman"/>
          <w:sz w:val="20"/>
          <w:szCs w:val="20"/>
          <w:lang w:val="id-ID" w:eastAsia="en-GB"/>
        </w:rPr>
        <w:t xml:space="preserve">. </w:t>
      </w:r>
      <w:r w:rsidR="009D5A46">
        <w:rPr>
          <w:rFonts w:ascii="Times New Roman" w:eastAsia="Times New Roman" w:hAnsi="Times New Roman" w:cs="Times New Roman"/>
          <w:sz w:val="20"/>
          <w:szCs w:val="20"/>
          <w:lang w:val="id-ID" w:eastAsia="en-GB"/>
        </w:rPr>
        <w:tab/>
      </w:r>
      <w:r w:rsidR="009D5A46" w:rsidRPr="002B66EC">
        <w:rPr>
          <w:rFonts w:ascii="Times New Roman" w:eastAsia="Times New Roman" w:hAnsi="Times New Roman" w:cs="Times New Roman"/>
          <w:sz w:val="20"/>
          <w:szCs w:val="20"/>
          <w:lang w:val="id-ID" w:eastAsia="en-GB"/>
        </w:rPr>
        <w:t>mempertahankan atau meningkatkan jangkauan gerak.</w:t>
      </w:r>
      <w:r w:rsidR="009D5A46" w:rsidRPr="002B66EC">
        <w:rPr>
          <w:rFonts w:ascii="Times New Roman" w:eastAsia="Times New Roman" w:hAnsi="Times New Roman" w:cs="Times New Roman"/>
          <w:sz w:val="20"/>
          <w:szCs w:val="20"/>
          <w:vertAlign w:val="superscript"/>
          <w:lang w:eastAsia="en-GB"/>
        </w:rPr>
        <w:t>12</w:t>
      </w:r>
    </w:p>
    <w:p w14:paraId="78FD029E" w14:textId="77777777" w:rsidR="009D5A46" w:rsidRPr="002B66EC" w:rsidRDefault="009D5A46" w:rsidP="00395B30">
      <w:pPr>
        <w:shd w:val="clear" w:color="auto" w:fill="FFFFFF"/>
        <w:spacing w:after="0" w:line="240" w:lineRule="auto"/>
        <w:ind w:firstLine="450"/>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val="id-ID" w:eastAsia="en-GB"/>
        </w:rPr>
        <w:t xml:space="preserve">Stimulasi otot listrik pada dasarnya dilakukan dengan merangsang beberapa bagian tubuh. </w:t>
      </w:r>
      <w:r w:rsidRPr="002B66EC">
        <w:rPr>
          <w:rFonts w:ascii="Times New Roman" w:eastAsia="Times New Roman" w:hAnsi="Times New Roman" w:cs="Times New Roman"/>
          <w:sz w:val="20"/>
          <w:szCs w:val="20"/>
          <w:vertAlign w:val="superscript"/>
          <w:lang w:eastAsia="en-GB"/>
        </w:rPr>
        <w:t>6,10,22</w:t>
      </w:r>
      <w:r>
        <w:rPr>
          <w:rFonts w:ascii="Times New Roman" w:eastAsia="Times New Roman" w:hAnsi="Times New Roman" w:cs="Times New Roman"/>
          <w:sz w:val="20"/>
          <w:szCs w:val="20"/>
          <w:lang w:eastAsia="en-GB"/>
        </w:rPr>
        <w:t xml:space="preserve"> </w:t>
      </w:r>
      <w:r w:rsidRPr="002B66EC">
        <w:rPr>
          <w:rFonts w:ascii="Times New Roman" w:eastAsia="Times New Roman" w:hAnsi="Times New Roman" w:cs="Times New Roman"/>
          <w:sz w:val="20"/>
          <w:szCs w:val="20"/>
          <w:lang w:val="id-ID" w:eastAsia="en-GB"/>
        </w:rPr>
        <w:t>Alat ini dapat mengatur tegangan listrik yang ditimbulkan untuk disesuaikan dengan lokasi otot yang dirangsang. Menggunakan EMS sangat dianjurkan pada kasus-kasus cedera, dan gangguan pergerakan yang disebabkan oleh kerusakan saraf pusat.</w:t>
      </w:r>
      <w:r w:rsidRPr="002B66EC">
        <w:rPr>
          <w:rFonts w:ascii="Times New Roman" w:eastAsia="Times New Roman" w:hAnsi="Times New Roman" w:cs="Times New Roman"/>
          <w:sz w:val="20"/>
          <w:szCs w:val="20"/>
          <w:vertAlign w:val="superscript"/>
          <w:lang w:eastAsia="en-GB"/>
        </w:rPr>
        <w:t>6,10</w:t>
      </w:r>
    </w:p>
    <w:p w14:paraId="48E01EB1" w14:textId="77777777" w:rsidR="009D5A46" w:rsidRDefault="009D5A46" w:rsidP="00395B30">
      <w:pPr>
        <w:spacing w:after="0" w:line="240" w:lineRule="auto"/>
        <w:ind w:left="720" w:firstLine="360"/>
        <w:contextualSpacing/>
        <w:jc w:val="both"/>
        <w:rPr>
          <w:rFonts w:ascii="Times New Roman" w:eastAsia="Times New Roman" w:hAnsi="Times New Roman" w:cs="Times New Roman"/>
          <w:b/>
          <w:bCs/>
          <w:iCs/>
          <w:sz w:val="20"/>
          <w:szCs w:val="20"/>
          <w:lang w:eastAsia="en-GB"/>
        </w:rPr>
      </w:pPr>
    </w:p>
    <w:p w14:paraId="543050A2" w14:textId="77777777" w:rsidR="009D5A46" w:rsidRPr="00D71898" w:rsidRDefault="009D5A46" w:rsidP="00395B30">
      <w:pPr>
        <w:spacing w:after="0" w:line="240" w:lineRule="auto"/>
        <w:contextualSpacing/>
        <w:jc w:val="both"/>
        <w:rPr>
          <w:rFonts w:ascii="Times New Roman" w:eastAsia="Times New Roman" w:hAnsi="Times New Roman" w:cs="Times New Roman"/>
          <w:b/>
          <w:sz w:val="20"/>
          <w:szCs w:val="20"/>
          <w:lang w:eastAsia="en-GB"/>
        </w:rPr>
      </w:pPr>
      <w:r w:rsidRPr="002B66EC">
        <w:rPr>
          <w:rFonts w:ascii="Times New Roman" w:eastAsia="Times New Roman" w:hAnsi="Times New Roman" w:cs="Times New Roman"/>
          <w:b/>
          <w:sz w:val="20"/>
          <w:szCs w:val="20"/>
          <w:lang w:eastAsia="en-GB"/>
        </w:rPr>
        <w:t>PROGNOSIS</w:t>
      </w:r>
    </w:p>
    <w:p w14:paraId="442B1310" w14:textId="77777777" w:rsidR="004E4B08" w:rsidRPr="002B66EC" w:rsidRDefault="009D5A46" w:rsidP="00CA6237">
      <w:pPr>
        <w:spacing w:after="0" w:line="240" w:lineRule="auto"/>
        <w:ind w:firstLine="540"/>
        <w:contextualSpacing/>
        <w:jc w:val="both"/>
        <w:rPr>
          <w:rFonts w:ascii="Times New Roman" w:eastAsia="Times New Roman" w:hAnsi="Times New Roman" w:cs="Times New Roman"/>
          <w:sz w:val="20"/>
          <w:szCs w:val="20"/>
          <w:lang w:eastAsia="en-GB"/>
        </w:rPr>
      </w:pPr>
      <w:r w:rsidRPr="002B66EC">
        <w:rPr>
          <w:rFonts w:ascii="Times New Roman" w:eastAsia="Times New Roman" w:hAnsi="Times New Roman" w:cs="Times New Roman"/>
          <w:sz w:val="20"/>
          <w:szCs w:val="20"/>
          <w:lang w:eastAsia="en-GB"/>
        </w:rPr>
        <w:t>Keluaran dan prognosis cedera pleksus brakialis bervariasi tergantung dari</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letak, derajat kerusakan saraf dan kecepatan memperoleh terapi. </w:t>
      </w:r>
      <w:r w:rsidRPr="002B66EC">
        <w:rPr>
          <w:rFonts w:ascii="Times New Roman" w:eastAsia="Times New Roman" w:hAnsi="Times New Roman" w:cs="Times New Roman"/>
          <w:sz w:val="20"/>
          <w:szCs w:val="20"/>
          <w:vertAlign w:val="superscript"/>
          <w:lang w:eastAsia="en-GB"/>
        </w:rPr>
        <w:t>10</w:t>
      </w:r>
      <w:r>
        <w:rPr>
          <w:rFonts w:ascii="Times New Roman" w:eastAsia="Times New Roman" w:hAnsi="Times New Roman" w:cs="Times New Roman"/>
          <w:sz w:val="20"/>
          <w:szCs w:val="20"/>
          <w:lang w:eastAsia="en-GB"/>
        </w:rPr>
        <w:t xml:space="preserve"> </w:t>
      </w:r>
      <w:r w:rsidRPr="002B66EC">
        <w:rPr>
          <w:rFonts w:ascii="Times New Roman" w:eastAsia="Times New Roman" w:hAnsi="Times New Roman" w:cs="Times New Roman"/>
          <w:sz w:val="20"/>
          <w:szCs w:val="20"/>
          <w:lang w:eastAsia="en-GB"/>
        </w:rPr>
        <w:t>Faktor-faktor yang mempengaruhi keluaran yaitu luasnya cedera jaringan saraf,</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usia (regenerasi akson menurun sejalan dengan menngkatnya usia), status medis pasien,</w:t>
      </w:r>
      <w:r w:rsidRPr="002B66EC">
        <w:rPr>
          <w:rFonts w:ascii="Times New Roman" w:eastAsia="Times New Roman" w:hAnsi="Times New Roman" w:cs="Times New Roman"/>
          <w:sz w:val="20"/>
          <w:szCs w:val="20"/>
          <w:lang w:val="id-ID" w:eastAsia="en-GB"/>
        </w:rPr>
        <w:t xml:space="preserve"> </w:t>
      </w:r>
      <w:r w:rsidRPr="002B66EC">
        <w:rPr>
          <w:rFonts w:ascii="Times New Roman" w:eastAsia="Times New Roman" w:hAnsi="Times New Roman" w:cs="Times New Roman"/>
          <w:sz w:val="20"/>
          <w:szCs w:val="20"/>
          <w:lang w:eastAsia="en-GB"/>
        </w:rPr>
        <w:t xml:space="preserve">kepatuhan dan motivasi pasien dalam </w:t>
      </w:r>
      <w:r w:rsidR="004E4B08" w:rsidRPr="002B66EC">
        <w:rPr>
          <w:rFonts w:ascii="Times New Roman" w:eastAsia="Times New Roman" w:hAnsi="Times New Roman" w:cs="Times New Roman"/>
          <w:sz w:val="20"/>
          <w:szCs w:val="20"/>
          <w:lang w:eastAsia="en-GB"/>
        </w:rPr>
        <w:t>menjalani terapi.</w:t>
      </w:r>
      <w:r w:rsidR="004E4B08" w:rsidRPr="002B66EC">
        <w:rPr>
          <w:rFonts w:ascii="Times New Roman" w:eastAsia="Times New Roman" w:hAnsi="Times New Roman" w:cs="Times New Roman"/>
          <w:sz w:val="20"/>
          <w:szCs w:val="20"/>
          <w:lang w:val="id-ID" w:eastAsia="en-GB"/>
        </w:rPr>
        <w:t xml:space="preserve"> </w:t>
      </w:r>
      <w:r w:rsidR="004E4B08" w:rsidRPr="002B66EC">
        <w:rPr>
          <w:rFonts w:ascii="Times New Roman" w:eastAsia="Times New Roman" w:hAnsi="Times New Roman" w:cs="Times New Roman"/>
          <w:sz w:val="20"/>
          <w:szCs w:val="20"/>
          <w:vertAlign w:val="superscript"/>
          <w:lang w:eastAsia="en-GB"/>
        </w:rPr>
        <w:t>10</w:t>
      </w:r>
      <w:r w:rsidR="004E4B08">
        <w:rPr>
          <w:rFonts w:ascii="Times New Roman" w:eastAsia="Times New Roman" w:hAnsi="Times New Roman" w:cs="Times New Roman"/>
          <w:sz w:val="20"/>
          <w:szCs w:val="20"/>
          <w:lang w:eastAsia="en-GB"/>
        </w:rPr>
        <w:t xml:space="preserve">  </w:t>
      </w:r>
      <w:r w:rsidR="004E4B08" w:rsidRPr="002B66EC">
        <w:rPr>
          <w:rFonts w:ascii="Times New Roman" w:eastAsia="Times New Roman" w:hAnsi="Times New Roman" w:cs="Times New Roman"/>
          <w:sz w:val="20"/>
          <w:szCs w:val="20"/>
          <w:lang w:eastAsia="en-GB"/>
        </w:rPr>
        <w:t>Untuk lesi pleksus brakialis yang berat, hasil yang memuaskan dapat terjadi</w:t>
      </w:r>
      <w:r w:rsidR="004E4B08" w:rsidRPr="002B66EC">
        <w:rPr>
          <w:rFonts w:ascii="Times New Roman" w:eastAsia="Times New Roman" w:hAnsi="Times New Roman" w:cs="Times New Roman"/>
          <w:sz w:val="20"/>
          <w:szCs w:val="20"/>
          <w:lang w:val="id-ID" w:eastAsia="en-GB"/>
        </w:rPr>
        <w:t xml:space="preserve"> </w:t>
      </w:r>
      <w:r w:rsidR="004E4B08" w:rsidRPr="002B66EC">
        <w:rPr>
          <w:rFonts w:ascii="Times New Roman" w:eastAsia="Times New Roman" w:hAnsi="Times New Roman" w:cs="Times New Roman"/>
          <w:sz w:val="20"/>
          <w:szCs w:val="20"/>
          <w:lang w:eastAsia="en-GB"/>
        </w:rPr>
        <w:t>pada lebih dari 70% pasien postoperatif setelah perbaikan primer dan 48% setelah</w:t>
      </w:r>
      <w:r w:rsidR="004E4B08" w:rsidRPr="002B66EC">
        <w:rPr>
          <w:rFonts w:ascii="Times New Roman" w:eastAsia="Times New Roman" w:hAnsi="Times New Roman" w:cs="Times New Roman"/>
          <w:sz w:val="20"/>
          <w:szCs w:val="20"/>
          <w:lang w:val="id-ID" w:eastAsia="en-GB"/>
        </w:rPr>
        <w:t xml:space="preserve"> </w:t>
      </w:r>
      <w:r w:rsidR="004E4B08" w:rsidRPr="002B66EC">
        <w:rPr>
          <w:rFonts w:ascii="Times New Roman" w:eastAsia="Times New Roman" w:hAnsi="Times New Roman" w:cs="Times New Roman"/>
          <w:sz w:val="20"/>
          <w:szCs w:val="20"/>
          <w:lang w:eastAsia="en-GB"/>
        </w:rPr>
        <w:t>nerve graft.</w:t>
      </w:r>
      <w:r w:rsidR="004E4B08" w:rsidRPr="002B66EC">
        <w:rPr>
          <w:rFonts w:ascii="Times New Roman" w:eastAsia="Times New Roman" w:hAnsi="Times New Roman" w:cs="Times New Roman"/>
          <w:sz w:val="20"/>
          <w:szCs w:val="20"/>
          <w:vertAlign w:val="superscript"/>
          <w:lang w:eastAsia="en-GB"/>
        </w:rPr>
        <w:t>1</w:t>
      </w:r>
      <w:r w:rsidR="004E4B08" w:rsidRPr="002B66EC">
        <w:rPr>
          <w:rFonts w:ascii="Times New Roman" w:eastAsia="Times New Roman" w:hAnsi="Times New Roman" w:cs="Times New Roman"/>
          <w:sz w:val="20"/>
          <w:szCs w:val="20"/>
          <w:vertAlign w:val="superscript"/>
          <w:lang w:val="id-ID" w:eastAsia="en-GB"/>
        </w:rPr>
        <w:t>2,1</w:t>
      </w:r>
      <w:r w:rsidR="004E4B08" w:rsidRPr="002B66EC">
        <w:rPr>
          <w:rFonts w:ascii="Times New Roman" w:eastAsia="Times New Roman" w:hAnsi="Times New Roman" w:cs="Times New Roman"/>
          <w:sz w:val="20"/>
          <w:szCs w:val="20"/>
          <w:vertAlign w:val="superscript"/>
          <w:lang w:eastAsia="en-GB"/>
        </w:rPr>
        <w:t>5</w:t>
      </w:r>
    </w:p>
    <w:p w14:paraId="5C9231D0" w14:textId="43872441" w:rsidR="009D5A46" w:rsidRDefault="009D5A46" w:rsidP="00395B30">
      <w:pPr>
        <w:spacing w:after="0" w:line="240" w:lineRule="auto"/>
        <w:ind w:firstLine="540"/>
        <w:contextualSpacing/>
        <w:jc w:val="both"/>
        <w:rPr>
          <w:rFonts w:ascii="Times New Roman" w:eastAsia="Times New Roman" w:hAnsi="Times New Roman" w:cs="Times New Roman"/>
          <w:sz w:val="20"/>
          <w:szCs w:val="20"/>
          <w:lang w:eastAsia="en-GB"/>
        </w:rPr>
      </w:pPr>
    </w:p>
    <w:p w14:paraId="4D81929E" w14:textId="77777777" w:rsidR="004E4B08" w:rsidRPr="002B66EC" w:rsidRDefault="004E4B08" w:rsidP="00395B30">
      <w:pPr>
        <w:spacing w:after="0" w:line="240" w:lineRule="auto"/>
        <w:contextualSpacing/>
        <w:jc w:val="both"/>
        <w:rPr>
          <w:rFonts w:ascii="Times New Roman" w:eastAsia="Times New Roman" w:hAnsi="Times New Roman" w:cs="Times New Roman"/>
          <w:b/>
          <w:sz w:val="20"/>
          <w:szCs w:val="20"/>
          <w:lang w:eastAsia="en-GB"/>
        </w:rPr>
      </w:pPr>
      <w:r w:rsidRPr="002B66EC">
        <w:rPr>
          <w:rFonts w:ascii="Times New Roman" w:eastAsia="Times New Roman" w:hAnsi="Times New Roman" w:cs="Times New Roman"/>
          <w:b/>
          <w:sz w:val="20"/>
          <w:szCs w:val="20"/>
          <w:lang w:eastAsia="en-GB"/>
        </w:rPr>
        <w:t>KESIMPULAN</w:t>
      </w:r>
    </w:p>
    <w:p w14:paraId="7EE29B6D" w14:textId="77777777" w:rsidR="004E4B08" w:rsidRPr="00600F26" w:rsidRDefault="004E4B08" w:rsidP="00395B30">
      <w:pPr>
        <w:pStyle w:val="ListParagraph"/>
        <w:numPr>
          <w:ilvl w:val="0"/>
          <w:numId w:val="47"/>
        </w:numPr>
        <w:tabs>
          <w:tab w:val="left" w:pos="720"/>
        </w:tabs>
        <w:spacing w:after="0" w:line="240" w:lineRule="auto"/>
        <w:ind w:left="360"/>
        <w:jc w:val="both"/>
        <w:rPr>
          <w:rFonts w:ascii="Times New Roman" w:eastAsia="Times New Roman" w:hAnsi="Times New Roman" w:cs="Times New Roman"/>
          <w:sz w:val="20"/>
          <w:szCs w:val="20"/>
          <w:lang w:eastAsia="en-GB"/>
        </w:rPr>
      </w:pPr>
      <w:r w:rsidRPr="00600F26">
        <w:rPr>
          <w:rFonts w:ascii="Times New Roman" w:eastAsia="Times New Roman" w:hAnsi="Times New Roman" w:cs="Times New Roman"/>
          <w:sz w:val="20"/>
          <w:szCs w:val="20"/>
          <w:lang w:eastAsia="en-GB"/>
        </w:rPr>
        <w:t>Cedera pleksus brakialis dapat terjadi pada anak maupun dewasa. Prevalensi tertinggi pada</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usia dewasa muda 19 – 34 tahun dengan angka kejadian pada laki –laki sebesar 89%.</w:t>
      </w:r>
      <w:r w:rsidRPr="00600F26">
        <w:rPr>
          <w:rFonts w:ascii="Times New Roman" w:eastAsia="Times New Roman" w:hAnsi="Times New Roman" w:cs="Times New Roman"/>
          <w:sz w:val="20"/>
          <w:szCs w:val="20"/>
          <w:vertAlign w:val="superscript"/>
          <w:lang w:eastAsia="en-GB"/>
        </w:rPr>
        <w:t>1,2</w:t>
      </w:r>
    </w:p>
    <w:p w14:paraId="5671913E" w14:textId="77777777" w:rsidR="004E4B08" w:rsidRPr="00600F26" w:rsidRDefault="004E4B08" w:rsidP="00395B30">
      <w:pPr>
        <w:pStyle w:val="ListParagraph"/>
        <w:numPr>
          <w:ilvl w:val="0"/>
          <w:numId w:val="47"/>
        </w:numPr>
        <w:tabs>
          <w:tab w:val="left" w:pos="720"/>
        </w:tabs>
        <w:spacing w:after="0" w:line="240" w:lineRule="auto"/>
        <w:ind w:left="360"/>
        <w:jc w:val="both"/>
        <w:rPr>
          <w:rFonts w:ascii="Times New Roman" w:eastAsia="Times New Roman" w:hAnsi="Times New Roman" w:cs="Times New Roman"/>
          <w:sz w:val="20"/>
          <w:szCs w:val="20"/>
          <w:lang w:eastAsia="en-GB"/>
        </w:rPr>
      </w:pPr>
      <w:r w:rsidRPr="00600F26">
        <w:rPr>
          <w:rFonts w:ascii="Times New Roman" w:eastAsia="Times New Roman" w:hAnsi="Times New Roman" w:cs="Times New Roman"/>
          <w:sz w:val="20"/>
          <w:szCs w:val="20"/>
          <w:lang w:eastAsia="en-GB"/>
        </w:rPr>
        <w:t>Cedera pleksus brakialis mengakibatkan penurunan kemampuan fisik seorang pasien.</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Lesi ini dapat berakibat hilangnya fungsi, nyeri yang mengganggu, stres psikologis yang</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merugikan pasien secara finansial dan mengurangi kualitas hidup pasien secara umum.</w:t>
      </w:r>
    </w:p>
    <w:p w14:paraId="5DDDE00C" w14:textId="77777777" w:rsidR="004E4B08" w:rsidRPr="00600F26" w:rsidRDefault="004E4B08" w:rsidP="00395B30">
      <w:pPr>
        <w:pStyle w:val="ListParagraph"/>
        <w:numPr>
          <w:ilvl w:val="0"/>
          <w:numId w:val="47"/>
        </w:numPr>
        <w:tabs>
          <w:tab w:val="left" w:pos="720"/>
        </w:tabs>
        <w:spacing w:after="0" w:line="240" w:lineRule="auto"/>
        <w:ind w:left="360"/>
        <w:jc w:val="both"/>
        <w:rPr>
          <w:rFonts w:ascii="Times New Roman" w:eastAsia="Times New Roman" w:hAnsi="Times New Roman" w:cs="Times New Roman"/>
          <w:sz w:val="20"/>
          <w:szCs w:val="20"/>
          <w:lang w:eastAsia="en-GB"/>
        </w:rPr>
      </w:pPr>
      <w:r w:rsidRPr="00600F26">
        <w:rPr>
          <w:rFonts w:ascii="Times New Roman" w:eastAsia="Times New Roman" w:hAnsi="Times New Roman" w:cs="Times New Roman"/>
          <w:sz w:val="20"/>
          <w:szCs w:val="20"/>
          <w:lang w:eastAsia="en-GB"/>
        </w:rPr>
        <w:t>Rehabilitasi pasien dengan cedera pleksus brakialis memerlukan kerjasama yang erat dari</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sebuah tim terdiri dari dokter-dokter ahli dari bagian yang berbeda dan diperlukan juga</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kolaborasi dengan bidang lain seperti okupasional terapis, fisioterapis, psikolog, pekerja</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sosial dan konselor vokasional.</w:t>
      </w:r>
      <w:r w:rsidRPr="00600F26">
        <w:rPr>
          <w:rFonts w:ascii="Times New Roman" w:eastAsia="Times New Roman" w:hAnsi="Times New Roman" w:cs="Times New Roman"/>
          <w:sz w:val="20"/>
          <w:szCs w:val="20"/>
          <w:vertAlign w:val="superscript"/>
          <w:lang w:eastAsia="en-GB"/>
        </w:rPr>
        <w:t>5</w:t>
      </w:r>
    </w:p>
    <w:p w14:paraId="23E9151C" w14:textId="77777777" w:rsidR="004E4B08" w:rsidRPr="00600F26" w:rsidRDefault="004E4B08" w:rsidP="00395B30">
      <w:pPr>
        <w:pStyle w:val="ListParagraph"/>
        <w:numPr>
          <w:ilvl w:val="0"/>
          <w:numId w:val="47"/>
        </w:numPr>
        <w:tabs>
          <w:tab w:val="left" w:pos="720"/>
        </w:tabs>
        <w:spacing w:after="0" w:line="240" w:lineRule="auto"/>
        <w:ind w:left="360"/>
        <w:jc w:val="both"/>
        <w:rPr>
          <w:rFonts w:ascii="Times New Roman" w:eastAsia="Times New Roman" w:hAnsi="Times New Roman" w:cs="Times New Roman"/>
          <w:sz w:val="20"/>
          <w:szCs w:val="20"/>
          <w:lang w:eastAsia="en-GB"/>
        </w:rPr>
      </w:pPr>
      <w:r w:rsidRPr="00600F26">
        <w:rPr>
          <w:rFonts w:ascii="Times New Roman" w:eastAsia="Times New Roman" w:hAnsi="Times New Roman" w:cs="Times New Roman"/>
          <w:sz w:val="20"/>
          <w:szCs w:val="20"/>
          <w:lang w:eastAsia="en-GB"/>
        </w:rPr>
        <w:t>Strategi rehabilitasi harus disusun secara khas dan spesifik untuk tiap-tiap pasien, dan hal</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ini hanya bisa dilakukan setelah dilakukan evaluasi menyeluruh kondisi pasien.</w:t>
      </w:r>
      <w:r w:rsidRPr="00600F26">
        <w:rPr>
          <w:rFonts w:ascii="Times New Roman" w:eastAsia="Times New Roman" w:hAnsi="Times New Roman" w:cs="Times New Roman"/>
          <w:sz w:val="20"/>
          <w:szCs w:val="20"/>
          <w:vertAlign w:val="superscript"/>
          <w:lang w:eastAsia="en-GB"/>
        </w:rPr>
        <w:t>3</w:t>
      </w:r>
    </w:p>
    <w:p w14:paraId="3FDBAA77" w14:textId="77777777" w:rsidR="004E4B08" w:rsidRPr="00600F26" w:rsidRDefault="004E4B08" w:rsidP="00395B30">
      <w:pPr>
        <w:pStyle w:val="ListParagraph"/>
        <w:numPr>
          <w:ilvl w:val="0"/>
          <w:numId w:val="47"/>
        </w:numPr>
        <w:tabs>
          <w:tab w:val="left" w:pos="720"/>
        </w:tabs>
        <w:spacing w:after="0" w:line="240" w:lineRule="auto"/>
        <w:ind w:left="360"/>
        <w:jc w:val="both"/>
        <w:rPr>
          <w:rFonts w:ascii="Times New Roman" w:eastAsia="Times New Roman" w:hAnsi="Times New Roman" w:cs="Times New Roman"/>
          <w:sz w:val="20"/>
          <w:szCs w:val="20"/>
          <w:lang w:eastAsia="en-GB"/>
        </w:rPr>
      </w:pPr>
      <w:r w:rsidRPr="00600F26">
        <w:rPr>
          <w:rFonts w:ascii="Times New Roman" w:eastAsia="Times New Roman" w:hAnsi="Times New Roman" w:cs="Times New Roman"/>
          <w:sz w:val="20"/>
          <w:szCs w:val="20"/>
          <w:lang w:eastAsia="en-GB"/>
        </w:rPr>
        <w:t xml:space="preserve">Prinsip rehabilitasi meliputi: </w:t>
      </w:r>
      <w:r>
        <w:rPr>
          <w:rFonts w:ascii="Times New Roman" w:eastAsia="Times New Roman" w:hAnsi="Times New Roman" w:cs="Times New Roman"/>
          <w:sz w:val="20"/>
          <w:szCs w:val="20"/>
          <w:lang w:eastAsia="en-GB"/>
        </w:rPr>
        <w:t>m</w:t>
      </w:r>
      <w:r w:rsidRPr="00600F26">
        <w:rPr>
          <w:rFonts w:ascii="Times New Roman" w:eastAsia="Times New Roman" w:hAnsi="Times New Roman" w:cs="Times New Roman"/>
          <w:sz w:val="20"/>
          <w:szCs w:val="20"/>
          <w:lang w:eastAsia="en-GB"/>
        </w:rPr>
        <w:t>empertahankan lingkup gerak sendi (Range of</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 xml:space="preserve">Motion/ROM) ektremitas, </w:t>
      </w:r>
      <w:r>
        <w:rPr>
          <w:rFonts w:ascii="Times New Roman" w:eastAsia="Times New Roman" w:hAnsi="Times New Roman" w:cs="Times New Roman"/>
          <w:sz w:val="20"/>
          <w:szCs w:val="20"/>
          <w:lang w:eastAsia="en-GB"/>
        </w:rPr>
        <w:t>m</w:t>
      </w:r>
      <w:r w:rsidRPr="00600F26">
        <w:rPr>
          <w:rFonts w:ascii="Times New Roman" w:eastAsia="Times New Roman" w:hAnsi="Times New Roman" w:cs="Times New Roman"/>
          <w:sz w:val="20"/>
          <w:szCs w:val="20"/>
          <w:lang w:eastAsia="en-GB"/>
        </w:rPr>
        <w:t>emberikan support ekstremitas dengan perhatian khusus</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pada sendi yang mengalami kelemahan atau paralisis,</w:t>
      </w:r>
      <w:r>
        <w:rPr>
          <w:rFonts w:ascii="Times New Roman" w:eastAsia="Times New Roman" w:hAnsi="Times New Roman" w:cs="Times New Roman"/>
          <w:sz w:val="20"/>
          <w:szCs w:val="20"/>
          <w:lang w:eastAsia="en-GB"/>
        </w:rPr>
        <w:t xml:space="preserve"> m</w:t>
      </w:r>
      <w:r w:rsidRPr="00600F26">
        <w:rPr>
          <w:rFonts w:ascii="Times New Roman" w:eastAsia="Times New Roman" w:hAnsi="Times New Roman" w:cs="Times New Roman"/>
          <w:sz w:val="20"/>
          <w:szCs w:val="20"/>
          <w:lang w:eastAsia="en-GB"/>
        </w:rPr>
        <w:t>empertahan atau meningkatkan</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 xml:space="preserve">kekuatan otot yang mengalami kelemahan, </w:t>
      </w:r>
      <w:r>
        <w:rPr>
          <w:rFonts w:ascii="Times New Roman" w:eastAsia="Times New Roman" w:hAnsi="Times New Roman" w:cs="Times New Roman"/>
          <w:sz w:val="20"/>
          <w:szCs w:val="20"/>
          <w:lang w:eastAsia="en-GB"/>
        </w:rPr>
        <w:t>m</w:t>
      </w:r>
      <w:r w:rsidRPr="00600F26">
        <w:rPr>
          <w:rFonts w:ascii="Times New Roman" w:eastAsia="Times New Roman" w:hAnsi="Times New Roman" w:cs="Times New Roman"/>
          <w:sz w:val="20"/>
          <w:szCs w:val="20"/>
          <w:lang w:eastAsia="en-GB"/>
        </w:rPr>
        <w:t>encegah edema pada esktremitas yang</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 xml:space="preserve">mengalami kelemahan atau paralisis, </w:t>
      </w:r>
      <w:r>
        <w:rPr>
          <w:rFonts w:ascii="Times New Roman" w:eastAsia="Times New Roman" w:hAnsi="Times New Roman" w:cs="Times New Roman"/>
          <w:sz w:val="20"/>
          <w:szCs w:val="20"/>
          <w:lang w:eastAsia="en-GB"/>
        </w:rPr>
        <w:t>l</w:t>
      </w:r>
      <w:r w:rsidRPr="00600F26">
        <w:rPr>
          <w:rFonts w:ascii="Times New Roman" w:eastAsia="Times New Roman" w:hAnsi="Times New Roman" w:cs="Times New Roman"/>
          <w:sz w:val="20"/>
          <w:szCs w:val="20"/>
          <w:lang w:eastAsia="en-GB"/>
        </w:rPr>
        <w:t xml:space="preserve">atihan ADL mandiri, </w:t>
      </w:r>
      <w:r>
        <w:rPr>
          <w:rFonts w:ascii="Times New Roman" w:eastAsia="Times New Roman" w:hAnsi="Times New Roman" w:cs="Times New Roman"/>
          <w:sz w:val="20"/>
          <w:szCs w:val="20"/>
          <w:lang w:eastAsia="en-GB"/>
        </w:rPr>
        <w:t>e</w:t>
      </w:r>
      <w:r w:rsidRPr="00600F26">
        <w:rPr>
          <w:rFonts w:ascii="Times New Roman" w:eastAsia="Times New Roman" w:hAnsi="Times New Roman" w:cs="Times New Roman"/>
          <w:sz w:val="20"/>
          <w:szCs w:val="20"/>
          <w:lang w:eastAsia="en-GB"/>
        </w:rPr>
        <w:t>dukasi penggunaan</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ekstremitas superior sisi yang sehat secara proporsional untuk mencegah terjadinya</w:t>
      </w:r>
      <w:r w:rsidRPr="00600F26">
        <w:rPr>
          <w:rFonts w:ascii="Times New Roman" w:eastAsia="Times New Roman" w:hAnsi="Times New Roman" w:cs="Times New Roman"/>
          <w:sz w:val="20"/>
          <w:szCs w:val="20"/>
          <w:lang w:val="id-ID" w:eastAsia="en-GB"/>
        </w:rPr>
        <w:t xml:space="preserve"> </w:t>
      </w:r>
      <w:r w:rsidRPr="00600F26">
        <w:rPr>
          <w:rFonts w:ascii="Times New Roman" w:eastAsia="Times New Roman" w:hAnsi="Times New Roman" w:cs="Times New Roman"/>
          <w:sz w:val="20"/>
          <w:szCs w:val="20"/>
          <w:lang w:eastAsia="en-GB"/>
        </w:rPr>
        <w:t xml:space="preserve">gangguan muskuloskeletal akibat overuse, dan </w:t>
      </w:r>
      <w:r>
        <w:rPr>
          <w:rFonts w:ascii="Times New Roman" w:eastAsia="Times New Roman" w:hAnsi="Times New Roman" w:cs="Times New Roman"/>
          <w:sz w:val="20"/>
          <w:szCs w:val="20"/>
          <w:lang w:eastAsia="en-GB"/>
        </w:rPr>
        <w:t>m</w:t>
      </w:r>
      <w:r w:rsidRPr="00600F26">
        <w:rPr>
          <w:rFonts w:ascii="Times New Roman" w:eastAsia="Times New Roman" w:hAnsi="Times New Roman" w:cs="Times New Roman"/>
          <w:sz w:val="20"/>
          <w:szCs w:val="20"/>
          <w:lang w:eastAsia="en-GB"/>
        </w:rPr>
        <w:t>anajemen nyeri.</w:t>
      </w:r>
      <w:r w:rsidRPr="00600F26">
        <w:rPr>
          <w:rFonts w:ascii="Times New Roman" w:eastAsia="Times New Roman" w:hAnsi="Times New Roman" w:cs="Times New Roman"/>
          <w:sz w:val="20"/>
          <w:szCs w:val="20"/>
          <w:vertAlign w:val="superscript"/>
          <w:lang w:eastAsia="en-GB"/>
        </w:rPr>
        <w:t>5,6,9</w:t>
      </w:r>
    </w:p>
    <w:p w14:paraId="26ED8AF3" w14:textId="77777777" w:rsidR="004E4B08" w:rsidRDefault="004E4B08" w:rsidP="00CA6237">
      <w:pPr>
        <w:spacing w:after="0" w:line="240" w:lineRule="auto"/>
        <w:contextualSpacing/>
        <w:jc w:val="both"/>
        <w:rPr>
          <w:rFonts w:ascii="Times New Roman" w:eastAsia="Times New Roman" w:hAnsi="Times New Roman" w:cs="Times New Roman"/>
          <w:b/>
          <w:bCs/>
          <w:iCs/>
          <w:sz w:val="20"/>
          <w:szCs w:val="20"/>
          <w:lang w:eastAsia="en-GB"/>
        </w:rPr>
      </w:pPr>
    </w:p>
    <w:p w14:paraId="79C01B5C" w14:textId="77777777" w:rsidR="004E4B08" w:rsidRPr="00B8534C" w:rsidRDefault="004E4B08" w:rsidP="00395B30">
      <w:pPr>
        <w:shd w:val="clear" w:color="auto" w:fill="FFFFFF"/>
        <w:spacing w:after="0" w:line="240" w:lineRule="auto"/>
        <w:contextualSpacing/>
        <w:rPr>
          <w:rFonts w:ascii="Times New Roman" w:eastAsia="Times New Roman" w:hAnsi="Times New Roman" w:cs="Times New Roman"/>
          <w:b/>
          <w:bCs/>
          <w:lang w:val="id-ID" w:eastAsia="en-GB"/>
        </w:rPr>
      </w:pPr>
      <w:r w:rsidRPr="00B8534C">
        <w:rPr>
          <w:rFonts w:ascii="Times New Roman" w:eastAsia="Times New Roman" w:hAnsi="Times New Roman" w:cs="Times New Roman"/>
          <w:b/>
          <w:bCs/>
          <w:lang w:val="id-ID" w:eastAsia="en-GB"/>
        </w:rPr>
        <w:t>DAFTAR PUSTAKA</w:t>
      </w:r>
    </w:p>
    <w:p w14:paraId="59E6837E"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 xml:space="preserve">Rehabilitation of Brachial Plexus </w:t>
      </w:r>
      <w:r w:rsidRPr="00B8534C">
        <w:rPr>
          <w:rFonts w:ascii="Times New Roman" w:eastAsia="Times New Roman" w:hAnsi="Times New Roman" w:cs="Times New Roman"/>
          <w:sz w:val="20"/>
          <w:szCs w:val="20"/>
          <w:lang w:val="en-US" w:eastAsia="en-GB"/>
        </w:rPr>
        <w:t>Injury</w:t>
      </w:r>
      <w:r w:rsidRPr="00B8534C">
        <w:rPr>
          <w:rFonts w:ascii="Times New Roman" w:eastAsia="Times New Roman" w:hAnsi="Times New Roman" w:cs="Times New Roman"/>
          <w:sz w:val="20"/>
          <w:szCs w:val="20"/>
          <w:lang w:val="id-ID" w:eastAsia="en-GB"/>
        </w:rPr>
        <w:t xml:space="preserve"> in Adult and Children. EUR Journal Phys Rehabilitation, 2012. 48:483-506.</w:t>
      </w:r>
    </w:p>
    <w:p w14:paraId="7B4F6857"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Foster, M. </w:t>
      </w:r>
      <w:r w:rsidRPr="00B8534C">
        <w:rPr>
          <w:rFonts w:ascii="Times New Roman" w:eastAsia="Times New Roman" w:hAnsi="Times New Roman" w:cs="Times New Roman"/>
          <w:iCs/>
          <w:sz w:val="20"/>
          <w:szCs w:val="20"/>
          <w:lang w:val="id-ID" w:eastAsia="en-GB"/>
        </w:rPr>
        <w:t>Traumatic Brachial Pleksus Injuries</w:t>
      </w:r>
      <w:r w:rsidRPr="00B8534C">
        <w:rPr>
          <w:rFonts w:ascii="Times New Roman" w:eastAsia="Times New Roman" w:hAnsi="Times New Roman" w:cs="Times New Roman"/>
          <w:sz w:val="20"/>
          <w:szCs w:val="20"/>
          <w:lang w:val="id-ID" w:eastAsia="en-GB"/>
        </w:rPr>
        <w:t>. 2011, emedicine. p. 1-4.</w:t>
      </w:r>
    </w:p>
    <w:p w14:paraId="3062BD34"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Martini, F. Fundamentals of Anatomy and Physiology Fifth edition. New Jersey : Prenticle Hall. 2001.</w:t>
      </w:r>
    </w:p>
    <w:p w14:paraId="5701476F"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noProof/>
          <w:sz w:val="20"/>
          <w:szCs w:val="20"/>
        </w:rPr>
        <w:t>Kelly BM, DO, Leonard JA. Rehabilitation concepts for adult brachial plexus injuries. In: Chung KC, Yang LJ-S, McGillicuddy JE, editors. Practical Management of Pediatric and Adult Brachial Plexus Palsies. Philadelphia (PA): ELSEVIER Saunders; 2012. p. 301–17</w:t>
      </w:r>
    </w:p>
    <w:p w14:paraId="671E5B77" w14:textId="77777777" w:rsidR="004E4B08" w:rsidRPr="00B8534C" w:rsidRDefault="004E4B08" w:rsidP="00395B30">
      <w:pPr>
        <w:pStyle w:val="ListParagraph"/>
        <w:widowControl w:val="0"/>
        <w:numPr>
          <w:ilvl w:val="0"/>
          <w:numId w:val="35"/>
        </w:numPr>
        <w:autoSpaceDE w:val="0"/>
        <w:autoSpaceDN w:val="0"/>
        <w:adjustRightInd w:val="0"/>
        <w:spacing w:after="0" w:line="240" w:lineRule="auto"/>
        <w:ind w:left="360"/>
        <w:rPr>
          <w:rFonts w:ascii="Times New Roman" w:eastAsia="Times New Roman" w:hAnsi="Times New Roman" w:cs="Times New Roman"/>
          <w:noProof/>
          <w:sz w:val="20"/>
          <w:szCs w:val="20"/>
        </w:rPr>
      </w:pPr>
      <w:r w:rsidRPr="00B8534C">
        <w:rPr>
          <w:rFonts w:ascii="Times New Roman" w:eastAsia="Times New Roman" w:hAnsi="Times New Roman" w:cs="Times New Roman"/>
          <w:noProof/>
          <w:sz w:val="20"/>
          <w:szCs w:val="20"/>
        </w:rPr>
        <w:t xml:space="preserve">Scott KR, Ahmed A, Scott L, Kothari MJ. Rehabilitation of brachial plexus and peripheral nerve disorders. Handb Clin Neurol. 2013;110:499–514. </w:t>
      </w:r>
    </w:p>
    <w:p w14:paraId="12A7E4E3"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Wahyuni, L, Panduan Pelayanan Klinis Kedokteran Fisik dan Rehabilitasi. Jakarta ; PERDOSRI, 2012.</w:t>
      </w:r>
    </w:p>
    <w:p w14:paraId="4E048738" w14:textId="77777777" w:rsidR="004E4B08" w:rsidRPr="00B8534C" w:rsidRDefault="004E4B08" w:rsidP="00395B30">
      <w:pPr>
        <w:pStyle w:val="ListParagraph"/>
        <w:widowControl w:val="0"/>
        <w:numPr>
          <w:ilvl w:val="0"/>
          <w:numId w:val="35"/>
        </w:numPr>
        <w:autoSpaceDE w:val="0"/>
        <w:autoSpaceDN w:val="0"/>
        <w:adjustRightInd w:val="0"/>
        <w:spacing w:after="0" w:line="240" w:lineRule="auto"/>
        <w:ind w:left="360"/>
        <w:rPr>
          <w:rFonts w:ascii="Times New Roman" w:eastAsia="Times New Roman" w:hAnsi="Times New Roman" w:cs="Times New Roman"/>
          <w:noProof/>
          <w:sz w:val="20"/>
          <w:szCs w:val="20"/>
        </w:rPr>
      </w:pPr>
      <w:r w:rsidRPr="00B8534C">
        <w:rPr>
          <w:rFonts w:ascii="Times New Roman" w:eastAsia="Times New Roman" w:hAnsi="Times New Roman" w:cs="Times New Roman"/>
          <w:noProof/>
          <w:sz w:val="20"/>
          <w:szCs w:val="20"/>
        </w:rPr>
        <w:t xml:space="preserve">Ensrud E, King JC. Plexopathy - Brachial. In: Frontera WR, Silver JK, Rizzo TD, editors. Essentials of Physical Medicine and Rehabilitation. 2nd ed. Philadelphia (PA): Saunders Elsevier; 2010. </w:t>
      </w:r>
    </w:p>
    <w:p w14:paraId="1EC4565F"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Snell, R., </w:t>
      </w:r>
      <w:r w:rsidRPr="00B8534C">
        <w:rPr>
          <w:rFonts w:ascii="Times New Roman" w:eastAsia="Times New Roman" w:hAnsi="Times New Roman" w:cs="Times New Roman"/>
          <w:iCs/>
          <w:sz w:val="20"/>
          <w:szCs w:val="20"/>
          <w:lang w:val="id-ID" w:eastAsia="en-GB"/>
        </w:rPr>
        <w:t>Ekstremitas superior</w:t>
      </w:r>
      <w:r w:rsidRPr="00B8534C">
        <w:rPr>
          <w:rFonts w:ascii="Times New Roman" w:eastAsia="Times New Roman" w:hAnsi="Times New Roman" w:cs="Times New Roman"/>
          <w:sz w:val="20"/>
          <w:szCs w:val="20"/>
          <w:lang w:val="id-ID" w:eastAsia="en-GB"/>
        </w:rPr>
        <w:t>, in </w:t>
      </w:r>
      <w:r w:rsidRPr="00B8534C">
        <w:rPr>
          <w:rFonts w:ascii="Times New Roman" w:eastAsia="Times New Roman" w:hAnsi="Times New Roman" w:cs="Times New Roman"/>
          <w:iCs/>
          <w:sz w:val="20"/>
          <w:szCs w:val="20"/>
          <w:lang w:val="id-ID" w:eastAsia="en-GB"/>
        </w:rPr>
        <w:t>Anatomi Klinik untuk Mahasiswa Kedokteran</w:t>
      </w:r>
      <w:r w:rsidRPr="00B8534C">
        <w:rPr>
          <w:rFonts w:ascii="Times New Roman" w:eastAsia="Times New Roman" w:hAnsi="Times New Roman" w:cs="Times New Roman"/>
          <w:sz w:val="20"/>
          <w:szCs w:val="20"/>
          <w:lang w:val="id-ID" w:eastAsia="en-GB"/>
        </w:rPr>
        <w:t>, J. Oswari, Editor. 1998, Penerbit Buku Kedokteran EGC: Jakarta. p. 132-253.</w:t>
      </w:r>
    </w:p>
    <w:p w14:paraId="6D324AFB"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Moore, K. and A. Agur, </w:t>
      </w:r>
      <w:r w:rsidRPr="00B8534C">
        <w:rPr>
          <w:rFonts w:ascii="Times New Roman" w:eastAsia="Times New Roman" w:hAnsi="Times New Roman" w:cs="Times New Roman"/>
          <w:iCs/>
          <w:sz w:val="20"/>
          <w:szCs w:val="20"/>
          <w:lang w:val="id-ID" w:eastAsia="en-GB"/>
        </w:rPr>
        <w:t>Essential Clinical Anatomy </w:t>
      </w:r>
      <w:r w:rsidRPr="00B8534C">
        <w:rPr>
          <w:rFonts w:ascii="Times New Roman" w:eastAsia="Times New Roman" w:hAnsi="Times New Roman" w:cs="Times New Roman"/>
          <w:sz w:val="20"/>
          <w:szCs w:val="20"/>
          <w:lang w:val="id-ID" w:eastAsia="en-GB"/>
        </w:rPr>
        <w:t>ed. 3. 2007, Baltimore: Lippincott Williams &amp; Wilkins.</w:t>
      </w:r>
    </w:p>
    <w:p w14:paraId="3D738289"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Cuccurullo S, Physical Medicine and Rehabilitation Board Review. New Jersey : Demos; 2004.</w:t>
      </w:r>
    </w:p>
    <w:p w14:paraId="13638548"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Wood, M. and P. Murray, </w:t>
      </w:r>
      <w:r w:rsidRPr="00B8534C">
        <w:rPr>
          <w:rFonts w:ascii="Times New Roman" w:eastAsia="Times New Roman" w:hAnsi="Times New Roman" w:cs="Times New Roman"/>
          <w:iCs/>
          <w:sz w:val="20"/>
          <w:szCs w:val="20"/>
          <w:lang w:val="id-ID" w:eastAsia="en-GB"/>
        </w:rPr>
        <w:t>Current Concepts in the Surgical Management of Brachial Pleksus Injuries</w:t>
      </w:r>
      <w:r w:rsidRPr="00B8534C">
        <w:rPr>
          <w:rFonts w:ascii="Times New Roman" w:eastAsia="Times New Roman" w:hAnsi="Times New Roman" w:cs="Times New Roman"/>
          <w:sz w:val="20"/>
          <w:szCs w:val="20"/>
          <w:lang w:val="id-ID" w:eastAsia="en-GB"/>
        </w:rPr>
        <w:t>. 2006, www. DCMSonline.org. p. 31-4.</w:t>
      </w:r>
    </w:p>
    <w:p w14:paraId="6BFCE7E1"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Murad, G., S. Yamada, and R. Lonser, </w:t>
      </w:r>
      <w:r w:rsidRPr="00B8534C">
        <w:rPr>
          <w:rFonts w:ascii="Times New Roman" w:eastAsia="Times New Roman" w:hAnsi="Times New Roman" w:cs="Times New Roman"/>
          <w:iCs/>
          <w:sz w:val="20"/>
          <w:szCs w:val="20"/>
          <w:lang w:val="id-ID" w:eastAsia="en-GB"/>
        </w:rPr>
        <w:t>Brigde Bypass Coaptation for Upper Trunk Cervical Nerve Root Avulsion</w:t>
      </w:r>
      <w:r w:rsidRPr="00B8534C">
        <w:rPr>
          <w:rFonts w:ascii="Times New Roman" w:eastAsia="Times New Roman" w:hAnsi="Times New Roman" w:cs="Times New Roman"/>
          <w:sz w:val="20"/>
          <w:szCs w:val="20"/>
          <w:lang w:val="id-ID" w:eastAsia="en-GB"/>
        </w:rPr>
        <w:t>, in </w:t>
      </w:r>
      <w:r w:rsidRPr="00B8534C">
        <w:rPr>
          <w:rFonts w:ascii="Times New Roman" w:eastAsia="Times New Roman" w:hAnsi="Times New Roman" w:cs="Times New Roman"/>
          <w:iCs/>
          <w:sz w:val="20"/>
          <w:szCs w:val="20"/>
          <w:lang w:val="id-ID" w:eastAsia="en-GB"/>
        </w:rPr>
        <w:t>Neurosurgical Operative Atlas Spine and Peripheral Nerves</w:t>
      </w:r>
      <w:r w:rsidRPr="00B8534C">
        <w:rPr>
          <w:rFonts w:ascii="Times New Roman" w:eastAsia="Times New Roman" w:hAnsi="Times New Roman" w:cs="Times New Roman"/>
          <w:sz w:val="20"/>
          <w:szCs w:val="20"/>
          <w:lang w:val="id-ID" w:eastAsia="en-GB"/>
        </w:rPr>
        <w:t>, B. Brandenburg, Editor. 2007, Thieme Medical Publisher: New York. p. 396-401.</w:t>
      </w:r>
    </w:p>
    <w:p w14:paraId="6058A2F0"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Aulina, S. and A. Pratiwi, </w:t>
      </w:r>
      <w:r w:rsidRPr="00B8534C">
        <w:rPr>
          <w:rFonts w:ascii="Times New Roman" w:eastAsia="Times New Roman" w:hAnsi="Times New Roman" w:cs="Times New Roman"/>
          <w:iCs/>
          <w:sz w:val="20"/>
          <w:szCs w:val="20"/>
          <w:lang w:val="id-ID" w:eastAsia="en-GB"/>
        </w:rPr>
        <w:t>Rehabilitasi pada nyeri dalam nyeri neuropatik. </w:t>
      </w:r>
      <w:r w:rsidRPr="00B8534C">
        <w:rPr>
          <w:rFonts w:ascii="Times New Roman" w:eastAsia="Times New Roman" w:hAnsi="Times New Roman" w:cs="Times New Roman"/>
          <w:sz w:val="20"/>
          <w:szCs w:val="20"/>
          <w:lang w:val="id-ID" w:eastAsia="en-GB"/>
        </w:rPr>
        <w:t>2001: Kelompok Studi Nyeri PERDOSSI.</w:t>
      </w:r>
    </w:p>
    <w:p w14:paraId="436FC94C"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Van, H., et al. </w:t>
      </w:r>
      <w:r w:rsidRPr="00B8534C">
        <w:rPr>
          <w:rFonts w:ascii="Times New Roman" w:eastAsia="Times New Roman" w:hAnsi="Times New Roman" w:cs="Times New Roman"/>
          <w:iCs/>
          <w:sz w:val="20"/>
          <w:szCs w:val="20"/>
          <w:lang w:val="id-ID" w:eastAsia="en-GB"/>
        </w:rPr>
        <w:t>MRI of the brachial pleksus</w:t>
      </w:r>
      <w:r w:rsidRPr="00B8534C">
        <w:rPr>
          <w:rFonts w:ascii="Times New Roman" w:eastAsia="Times New Roman" w:hAnsi="Times New Roman" w:cs="Times New Roman"/>
          <w:sz w:val="20"/>
          <w:szCs w:val="20"/>
          <w:lang w:val="id-ID" w:eastAsia="en-GB"/>
        </w:rPr>
        <w:t>.  </w:t>
      </w:r>
      <w:r w:rsidRPr="00B8534C">
        <w:rPr>
          <w:rFonts w:ascii="Times New Roman" w:eastAsia="Times New Roman" w:hAnsi="Times New Roman" w:cs="Times New Roman"/>
          <w:bCs/>
          <w:sz w:val="20"/>
          <w:szCs w:val="20"/>
          <w:lang w:val="id-ID" w:eastAsia="en-GB"/>
        </w:rPr>
        <w:t>Volume</w:t>
      </w:r>
      <w:r w:rsidRPr="00B8534C">
        <w:rPr>
          <w:rFonts w:ascii="Times New Roman" w:eastAsia="Times New Roman" w:hAnsi="Times New Roman" w:cs="Times New Roman"/>
          <w:sz w:val="20"/>
          <w:szCs w:val="20"/>
          <w:lang w:val="id-ID" w:eastAsia="en-GB"/>
        </w:rPr>
        <w:t>, 84-90</w:t>
      </w:r>
    </w:p>
    <w:p w14:paraId="328A48F8"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Grant, G., R. Goodkin, and M. Kliot, </w:t>
      </w:r>
      <w:r w:rsidRPr="00B8534C">
        <w:rPr>
          <w:rFonts w:ascii="Times New Roman" w:eastAsia="Times New Roman" w:hAnsi="Times New Roman" w:cs="Times New Roman"/>
          <w:iCs/>
          <w:sz w:val="20"/>
          <w:szCs w:val="20"/>
          <w:lang w:val="id-ID" w:eastAsia="en-GB"/>
        </w:rPr>
        <w:t>Evaluation and treatment of traumatic peripheral nerve injuries</w:t>
      </w:r>
      <w:r w:rsidRPr="00B8534C">
        <w:rPr>
          <w:rFonts w:ascii="Times New Roman" w:eastAsia="Times New Roman" w:hAnsi="Times New Roman" w:cs="Times New Roman"/>
          <w:sz w:val="20"/>
          <w:szCs w:val="20"/>
          <w:lang w:val="id-ID" w:eastAsia="en-GB"/>
        </w:rPr>
        <w:t xml:space="preserve">, in </w:t>
      </w:r>
      <w:r w:rsidRPr="00B8534C">
        <w:rPr>
          <w:rFonts w:ascii="Times New Roman" w:eastAsia="Times New Roman" w:hAnsi="Times New Roman" w:cs="Times New Roman"/>
          <w:iCs/>
          <w:sz w:val="20"/>
          <w:szCs w:val="20"/>
          <w:lang w:val="id-ID" w:eastAsia="en-GB"/>
        </w:rPr>
        <w:t>Neurosurgical Operative Atlas Spine and Peripheral Nerves</w:t>
      </w:r>
      <w:r w:rsidRPr="00B8534C">
        <w:rPr>
          <w:rFonts w:ascii="Times New Roman" w:eastAsia="Times New Roman" w:hAnsi="Times New Roman" w:cs="Times New Roman"/>
          <w:sz w:val="20"/>
          <w:szCs w:val="20"/>
          <w:lang w:val="id-ID" w:eastAsia="en-GB"/>
        </w:rPr>
        <w:t>, B. Brandenburg, Editor. 2007, Thieme Medical Publisher: New York. p. 888-94.</w:t>
      </w:r>
    </w:p>
    <w:p w14:paraId="7E1E1C32"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Baehr M, Frotscher M. DUUS’ Topical Diagnosis in Neurology. Germany: Thieme; 2005.</w:t>
      </w:r>
    </w:p>
    <w:p w14:paraId="642C9CA7"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Yoshikawa, T., et al., </w:t>
      </w:r>
      <w:r w:rsidRPr="00B8534C">
        <w:rPr>
          <w:rFonts w:ascii="Times New Roman" w:eastAsia="Times New Roman" w:hAnsi="Times New Roman" w:cs="Times New Roman"/>
          <w:iCs/>
          <w:sz w:val="20"/>
          <w:szCs w:val="20"/>
          <w:lang w:val="id-ID" w:eastAsia="en-GB"/>
        </w:rPr>
        <w:t xml:space="preserve">Brachial Pleksus </w:t>
      </w:r>
      <w:r w:rsidRPr="00B8534C">
        <w:rPr>
          <w:rFonts w:ascii="Times New Roman" w:eastAsia="Times New Roman" w:hAnsi="Times New Roman" w:cs="Times New Roman"/>
          <w:iCs/>
          <w:sz w:val="20"/>
          <w:szCs w:val="20"/>
          <w:lang w:val="en-US" w:eastAsia="en-GB"/>
        </w:rPr>
        <w:t>Injury</w:t>
      </w:r>
      <w:r w:rsidRPr="00B8534C">
        <w:rPr>
          <w:rFonts w:ascii="Times New Roman" w:eastAsia="Times New Roman" w:hAnsi="Times New Roman" w:cs="Times New Roman"/>
          <w:iCs/>
          <w:sz w:val="20"/>
          <w:szCs w:val="20"/>
          <w:lang w:val="id-ID" w:eastAsia="en-GB"/>
        </w:rPr>
        <w:t>: Clinical Manifestations, Conventional Imaging Findings, and the Latest Imaging Techniques.</w:t>
      </w:r>
      <w:r w:rsidRPr="00B8534C">
        <w:rPr>
          <w:rFonts w:ascii="Times New Roman" w:eastAsia="Times New Roman" w:hAnsi="Times New Roman" w:cs="Times New Roman"/>
          <w:sz w:val="20"/>
          <w:szCs w:val="20"/>
          <w:lang w:val="id-ID" w:eastAsia="en-GB"/>
        </w:rPr>
        <w:t> Radiographics, 2006. </w:t>
      </w:r>
      <w:r w:rsidRPr="00CA6237">
        <w:rPr>
          <w:rFonts w:ascii="Times New Roman" w:eastAsia="Times New Roman" w:hAnsi="Times New Roman" w:cs="Times New Roman"/>
          <w:sz w:val="20"/>
          <w:szCs w:val="20"/>
          <w:lang w:val="id-ID" w:eastAsia="en-GB"/>
        </w:rPr>
        <w:t>26: p.</w:t>
      </w:r>
      <w:r w:rsidRPr="00B8534C">
        <w:rPr>
          <w:rFonts w:ascii="Times New Roman" w:eastAsia="Times New Roman" w:hAnsi="Times New Roman" w:cs="Times New Roman"/>
          <w:sz w:val="20"/>
          <w:szCs w:val="20"/>
          <w:lang w:val="id-ID" w:eastAsia="en-GB"/>
        </w:rPr>
        <w:t xml:space="preserve"> 133-44.</w:t>
      </w:r>
    </w:p>
    <w:p w14:paraId="1E82A17D"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Bhandari, P., et al., </w:t>
      </w:r>
      <w:r w:rsidRPr="00B8534C">
        <w:rPr>
          <w:rFonts w:ascii="Times New Roman" w:eastAsia="Times New Roman" w:hAnsi="Times New Roman" w:cs="Times New Roman"/>
          <w:iCs/>
          <w:sz w:val="20"/>
          <w:szCs w:val="20"/>
          <w:lang w:val="id-ID" w:eastAsia="en-GB"/>
        </w:rPr>
        <w:t>Current trends in the management of brachial pleksus injuries.</w:t>
      </w:r>
      <w:r w:rsidRPr="00B8534C">
        <w:rPr>
          <w:rFonts w:ascii="Times New Roman" w:eastAsia="Times New Roman" w:hAnsi="Times New Roman" w:cs="Times New Roman"/>
          <w:sz w:val="20"/>
          <w:szCs w:val="20"/>
          <w:lang w:val="id-ID" w:eastAsia="en-GB"/>
        </w:rPr>
        <w:t> Indian Journal of Neurotrauma, 2008. </w:t>
      </w:r>
      <w:r w:rsidRPr="00B8534C">
        <w:rPr>
          <w:rFonts w:ascii="Times New Roman" w:eastAsia="Times New Roman" w:hAnsi="Times New Roman" w:cs="Times New Roman"/>
          <w:b/>
          <w:bCs/>
          <w:sz w:val="20"/>
          <w:szCs w:val="20"/>
          <w:lang w:val="id-ID" w:eastAsia="en-GB"/>
        </w:rPr>
        <w:t>5</w:t>
      </w:r>
      <w:r w:rsidRPr="00B8534C">
        <w:rPr>
          <w:rFonts w:ascii="Times New Roman" w:eastAsia="Times New Roman" w:hAnsi="Times New Roman" w:cs="Times New Roman"/>
          <w:sz w:val="20"/>
          <w:szCs w:val="20"/>
          <w:lang w:val="id-ID" w:eastAsia="en-GB"/>
        </w:rPr>
        <w:t>(1): p. 21-5.</w:t>
      </w:r>
    </w:p>
    <w:p w14:paraId="147A04B1"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Weiss, L. and J. Silver, </w:t>
      </w:r>
      <w:r w:rsidRPr="00B8534C">
        <w:rPr>
          <w:rFonts w:ascii="Times New Roman" w:eastAsia="Times New Roman" w:hAnsi="Times New Roman" w:cs="Times New Roman"/>
          <w:iCs/>
          <w:sz w:val="20"/>
          <w:szCs w:val="20"/>
          <w:lang w:val="id-ID" w:eastAsia="en-GB"/>
        </w:rPr>
        <w:t>Brachial Plexopathies in Easy EMG</w:t>
      </w:r>
      <w:r w:rsidRPr="00B8534C">
        <w:rPr>
          <w:rFonts w:ascii="Times New Roman" w:eastAsia="Times New Roman" w:hAnsi="Times New Roman" w:cs="Times New Roman"/>
          <w:sz w:val="20"/>
          <w:szCs w:val="20"/>
          <w:lang w:val="id-ID" w:eastAsia="en-GB"/>
        </w:rPr>
        <w:t>. 2004, Eidenburgh: Butterworth Heinemann.</w:t>
      </w:r>
    </w:p>
    <w:p w14:paraId="2812AA55"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eastAsia="en-GB"/>
        </w:rPr>
        <w:t>Kelly BM, Leonard JA. Rehabilitation Concept In Adult Brachial Pleksus Injury. In:</w:t>
      </w:r>
      <w:r w:rsidRPr="00B8534C">
        <w:rPr>
          <w:rFonts w:ascii="Times New Roman" w:eastAsia="Times New Roman" w:hAnsi="Times New Roman" w:cs="Times New Roman"/>
          <w:sz w:val="20"/>
          <w:szCs w:val="20"/>
          <w:lang w:val="id-ID" w:eastAsia="en-GB"/>
        </w:rPr>
        <w:t xml:space="preserve">  </w:t>
      </w:r>
      <w:r w:rsidRPr="00B8534C">
        <w:rPr>
          <w:rFonts w:ascii="Times New Roman" w:eastAsia="Times New Roman" w:hAnsi="Times New Roman" w:cs="Times New Roman"/>
          <w:sz w:val="20"/>
          <w:szCs w:val="20"/>
          <w:lang w:eastAsia="en-GB"/>
        </w:rPr>
        <w:t>Chung KC, Yang LJ, McGillicuddy JE. Practical Management Of Pediatrics And</w:t>
      </w:r>
      <w:r w:rsidRPr="00B8534C">
        <w:rPr>
          <w:rFonts w:ascii="Times New Roman" w:eastAsia="Times New Roman" w:hAnsi="Times New Roman" w:cs="Times New Roman"/>
          <w:sz w:val="20"/>
          <w:szCs w:val="20"/>
          <w:lang w:val="id-ID" w:eastAsia="en-GB"/>
        </w:rPr>
        <w:t xml:space="preserve"> </w:t>
      </w:r>
      <w:r w:rsidRPr="00B8534C">
        <w:rPr>
          <w:rFonts w:ascii="Times New Roman" w:eastAsia="Times New Roman" w:hAnsi="Times New Roman" w:cs="Times New Roman"/>
          <w:sz w:val="20"/>
          <w:szCs w:val="20"/>
          <w:lang w:eastAsia="en-GB"/>
        </w:rPr>
        <w:t>Adults Brachial Palsies. Elsevier Saunders. Philadelphia, 2012; 301-17</w:t>
      </w:r>
    </w:p>
    <w:p w14:paraId="6F1D42E9"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eastAsia="en-GB"/>
        </w:rPr>
        <w:t>Spinner RJ, Shin AY, Hybert-Blouin MN, Elhassan BT, Bishop AT. Traumatic</w:t>
      </w:r>
      <w:r w:rsidRPr="00B8534C">
        <w:rPr>
          <w:rFonts w:ascii="Times New Roman" w:eastAsia="Times New Roman" w:hAnsi="Times New Roman" w:cs="Times New Roman"/>
          <w:sz w:val="20"/>
          <w:szCs w:val="20"/>
          <w:lang w:val="id-ID" w:eastAsia="en-GB"/>
        </w:rPr>
        <w:t xml:space="preserve"> </w:t>
      </w:r>
      <w:r w:rsidRPr="00B8534C">
        <w:rPr>
          <w:rFonts w:ascii="Times New Roman" w:eastAsia="Times New Roman" w:hAnsi="Times New Roman" w:cs="Times New Roman"/>
          <w:sz w:val="20"/>
          <w:szCs w:val="20"/>
          <w:lang w:eastAsia="en-GB"/>
        </w:rPr>
        <w:t>Brachial Pleksus Injury. In: Wolfe SW, Hotchkiss RM, Pederson WC, Kozin SH</w:t>
      </w:r>
      <w:r w:rsidRPr="00B8534C">
        <w:rPr>
          <w:rFonts w:ascii="Times New Roman" w:eastAsia="Times New Roman" w:hAnsi="Times New Roman" w:cs="Times New Roman"/>
          <w:sz w:val="20"/>
          <w:szCs w:val="20"/>
          <w:lang w:val="id-ID" w:eastAsia="en-GB"/>
        </w:rPr>
        <w:t xml:space="preserve"> </w:t>
      </w:r>
      <w:r w:rsidRPr="00B8534C">
        <w:rPr>
          <w:rFonts w:ascii="Times New Roman" w:eastAsia="Times New Roman" w:hAnsi="Times New Roman" w:cs="Times New Roman"/>
          <w:sz w:val="20"/>
          <w:szCs w:val="20"/>
          <w:lang w:eastAsia="en-GB"/>
        </w:rPr>
        <w:t>(Editor). Green’s Operative Hand Surgery. Elsevier Churchill Livingstone, 2011.</w:t>
      </w:r>
      <w:r w:rsidRPr="00B8534C">
        <w:rPr>
          <w:rFonts w:ascii="Times New Roman" w:eastAsia="Times New Roman" w:hAnsi="Times New Roman" w:cs="Times New Roman"/>
          <w:sz w:val="20"/>
          <w:szCs w:val="20"/>
          <w:lang w:val="id-ID" w:eastAsia="en-GB"/>
        </w:rPr>
        <w:t xml:space="preserve"> </w:t>
      </w:r>
      <w:r w:rsidRPr="00B8534C">
        <w:rPr>
          <w:rFonts w:ascii="Times New Roman" w:eastAsia="Times New Roman" w:hAnsi="Times New Roman" w:cs="Times New Roman"/>
          <w:sz w:val="20"/>
          <w:szCs w:val="20"/>
          <w:lang w:eastAsia="en-GB"/>
        </w:rPr>
        <w:t>Chapter 38</w:t>
      </w:r>
    </w:p>
    <w:p w14:paraId="509CE226"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eastAsia="en-GB"/>
        </w:rPr>
        <w:t>Ensrud E, King JC. Plexopathy Brachial. In: Frontera WR, Silver JK, Rizzo DR.</w:t>
      </w:r>
      <w:r w:rsidRPr="00B8534C">
        <w:rPr>
          <w:rFonts w:ascii="Times New Roman" w:eastAsia="Times New Roman" w:hAnsi="Times New Roman" w:cs="Times New Roman"/>
          <w:sz w:val="20"/>
          <w:szCs w:val="20"/>
          <w:lang w:val="id-ID" w:eastAsia="en-GB"/>
        </w:rPr>
        <w:t xml:space="preserve"> </w:t>
      </w:r>
      <w:r w:rsidRPr="00B8534C">
        <w:rPr>
          <w:rFonts w:ascii="Times New Roman" w:eastAsia="Times New Roman" w:hAnsi="Times New Roman" w:cs="Times New Roman"/>
          <w:sz w:val="20"/>
          <w:szCs w:val="20"/>
          <w:lang w:eastAsia="en-GB"/>
        </w:rPr>
        <w:t>Essential Of Physical Medicine And Rehabilitation. Elsevier Saunders. Philadelphia,</w:t>
      </w:r>
      <w:r w:rsidRPr="00B8534C">
        <w:rPr>
          <w:rFonts w:ascii="Times New Roman" w:eastAsia="Times New Roman" w:hAnsi="Times New Roman" w:cs="Times New Roman"/>
          <w:sz w:val="20"/>
          <w:szCs w:val="20"/>
          <w:lang w:val="id-ID" w:eastAsia="en-GB"/>
        </w:rPr>
        <w:t xml:space="preserve"> </w:t>
      </w:r>
      <w:r w:rsidRPr="00B8534C">
        <w:rPr>
          <w:rFonts w:ascii="Times New Roman" w:eastAsia="Times New Roman" w:hAnsi="Times New Roman" w:cs="Times New Roman"/>
          <w:sz w:val="20"/>
          <w:szCs w:val="20"/>
          <w:lang w:eastAsia="en-GB"/>
        </w:rPr>
        <w:t>2008;773-78</w:t>
      </w:r>
    </w:p>
    <w:p w14:paraId="2D9CAF3C"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Baxter T, Jonathan K, Gerald Y, Brachial Plexopathy : A review of traumatic and nontraumatic causes. 2012.</w:t>
      </w:r>
    </w:p>
    <w:p w14:paraId="6EFB6C0F" w14:textId="77777777" w:rsidR="004E4B08" w:rsidRPr="00B8534C" w:rsidRDefault="004E4B08" w:rsidP="00395B30">
      <w:pPr>
        <w:pStyle w:val="ListParagraph"/>
        <w:widowControl w:val="0"/>
        <w:numPr>
          <w:ilvl w:val="0"/>
          <w:numId w:val="35"/>
        </w:numPr>
        <w:autoSpaceDE w:val="0"/>
        <w:autoSpaceDN w:val="0"/>
        <w:adjustRightInd w:val="0"/>
        <w:spacing w:after="0" w:line="240" w:lineRule="auto"/>
        <w:ind w:left="360"/>
        <w:rPr>
          <w:rFonts w:ascii="Times New Roman" w:eastAsia="Times New Roman" w:hAnsi="Times New Roman" w:cs="Times New Roman"/>
          <w:noProof/>
          <w:sz w:val="20"/>
          <w:szCs w:val="20"/>
        </w:rPr>
      </w:pPr>
      <w:r w:rsidRPr="00B8534C">
        <w:rPr>
          <w:rFonts w:ascii="Times New Roman" w:eastAsia="Times New Roman" w:hAnsi="Times New Roman" w:cs="Times New Roman"/>
          <w:noProof/>
          <w:sz w:val="20"/>
          <w:szCs w:val="20"/>
        </w:rPr>
        <w:t xml:space="preserve">Jabaley ME. Primary Nerve Repair. In: Slutsky DJ, Hentz VR, editors. Peripheral Nerve Surgery: Practical Applications in the Upper Extremity. Philadelphia (PA): Churchill Livingstone; 2006. p. 23–38. </w:t>
      </w:r>
    </w:p>
    <w:p w14:paraId="3E6D5E6E" w14:textId="77777777" w:rsidR="004E4B08" w:rsidRPr="00B8534C" w:rsidRDefault="004E4B08" w:rsidP="00395B30">
      <w:pPr>
        <w:pStyle w:val="ListParagraph"/>
        <w:widowControl w:val="0"/>
        <w:numPr>
          <w:ilvl w:val="0"/>
          <w:numId w:val="35"/>
        </w:numPr>
        <w:autoSpaceDE w:val="0"/>
        <w:autoSpaceDN w:val="0"/>
        <w:adjustRightInd w:val="0"/>
        <w:spacing w:after="0" w:line="240" w:lineRule="auto"/>
        <w:ind w:left="360"/>
        <w:jc w:val="both"/>
        <w:rPr>
          <w:rFonts w:ascii="Times New Roman" w:eastAsia="Times New Roman" w:hAnsi="Times New Roman" w:cs="Times New Roman"/>
          <w:noProof/>
          <w:sz w:val="20"/>
          <w:szCs w:val="20"/>
        </w:rPr>
      </w:pPr>
      <w:r w:rsidRPr="00B8534C">
        <w:rPr>
          <w:rFonts w:ascii="Times New Roman" w:eastAsia="Times New Roman" w:hAnsi="Times New Roman" w:cs="Times New Roman"/>
          <w:noProof/>
          <w:sz w:val="20"/>
          <w:szCs w:val="20"/>
        </w:rPr>
        <w:t xml:space="preserve">Thomas MA, Therattil M. Peripheral Neuropathy. In: Frontera WR, DeLisa JA, Gans BM, Walsh NE, Robinson LR, editors. DeLisa’s Physical Medicine &amp; Rehabilitation: Principles and Practice. 5th ed. Philadelphia (PA): Lippincott Williams &amp; Wilkins; 2010. p. 741–56. </w:t>
      </w:r>
    </w:p>
    <w:p w14:paraId="04CC79DB"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Kisner C, Colby L. Therapeutic Exercise Foundation and Techniques 6th ed. Philadelphia : Davis Company : 2012.</w:t>
      </w:r>
    </w:p>
    <w:p w14:paraId="336B7C82"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Nath R. Family Guide Brachial Plexus Palsies. 2010. Texas Nerve &amp; Paralysis Institute.</w:t>
      </w:r>
    </w:p>
    <w:p w14:paraId="3D9458AD"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eastAsia="Times New Roman" w:hAnsi="Times New Roman" w:cs="Times New Roman"/>
          <w:sz w:val="20"/>
          <w:szCs w:val="20"/>
          <w:lang w:eastAsia="en-GB"/>
        </w:rPr>
      </w:pPr>
      <w:r w:rsidRPr="00B8534C">
        <w:rPr>
          <w:rFonts w:ascii="Times New Roman" w:eastAsia="Times New Roman" w:hAnsi="Times New Roman" w:cs="Times New Roman"/>
          <w:sz w:val="20"/>
          <w:szCs w:val="20"/>
          <w:lang w:val="id-ID" w:eastAsia="en-GB"/>
        </w:rPr>
        <w:t>Treatment Option for Brachial Plexus Injuries. ISRN Orthopedics. 2012; 11.</w:t>
      </w:r>
    </w:p>
    <w:p w14:paraId="7F1AA954" w14:textId="77777777" w:rsidR="004E4B08" w:rsidRPr="00B8534C" w:rsidRDefault="004E4B08" w:rsidP="00395B30">
      <w:pPr>
        <w:pStyle w:val="ListParagraph"/>
        <w:numPr>
          <w:ilvl w:val="0"/>
          <w:numId w:val="35"/>
        </w:numPr>
        <w:shd w:val="clear" w:color="auto" w:fill="FFFFFF"/>
        <w:spacing w:after="0" w:line="240" w:lineRule="auto"/>
        <w:ind w:left="360"/>
        <w:jc w:val="both"/>
        <w:rPr>
          <w:rFonts w:ascii="Times New Roman" w:hAnsi="Times New Roman" w:cs="Times New Roman"/>
          <w:sz w:val="20"/>
          <w:szCs w:val="20"/>
        </w:rPr>
      </w:pPr>
      <w:r w:rsidRPr="00B8534C">
        <w:rPr>
          <w:rFonts w:ascii="Times New Roman" w:eastAsia="Times New Roman" w:hAnsi="Times New Roman" w:cs="Times New Roman"/>
          <w:noProof/>
          <w:sz w:val="20"/>
          <w:szCs w:val="20"/>
        </w:rPr>
        <w:t>Kang L, Wolfe S. Traumatic Brachial Plexus Injuries. In: Skirven TM, Osterman AL, Fedorczyk JM, Amadio PC, editors. Rehabilitation of the Hand and Upper Extremity. 6th ed. Philadelphia (PA): Elsevier Mosby; 2011. p. 749–59.</w:t>
      </w:r>
    </w:p>
    <w:p w14:paraId="3CDEFC78" w14:textId="77777777" w:rsidR="004E4B08" w:rsidRPr="009D5A46" w:rsidRDefault="004E4B08" w:rsidP="00395B30">
      <w:pPr>
        <w:pStyle w:val="ListParagraph"/>
        <w:numPr>
          <w:ilvl w:val="0"/>
          <w:numId w:val="35"/>
        </w:numPr>
        <w:shd w:val="clear" w:color="auto" w:fill="FFFFFF"/>
        <w:spacing w:after="0" w:line="240" w:lineRule="auto"/>
        <w:ind w:left="360"/>
        <w:jc w:val="both"/>
        <w:rPr>
          <w:rFonts w:ascii="Times New Roman" w:hAnsi="Times New Roman" w:cs="Times New Roman"/>
          <w:sz w:val="20"/>
          <w:szCs w:val="20"/>
        </w:rPr>
      </w:pPr>
      <w:r w:rsidRPr="00B8534C">
        <w:rPr>
          <w:rFonts w:ascii="Times New Roman" w:eastAsia="Times New Roman" w:hAnsi="Times New Roman" w:cs="Times New Roman"/>
          <w:noProof/>
          <w:sz w:val="20"/>
          <w:szCs w:val="20"/>
        </w:rPr>
        <w:t>Craig A, Richardson JK, Ayyangar R. Rehabilitation in Patients with Peripheral Neuropathy. In: Cifu DX, editor. Braddom’s Physical Medicine &amp; Rehabilitation. 5th ed. Philadelphia (PA): ELSEVIER; 2016. p. 907–</w:t>
      </w:r>
      <w:r>
        <w:rPr>
          <w:rFonts w:ascii="Times New Roman" w:eastAsia="Times New Roman" w:hAnsi="Times New Roman" w:cs="Times New Roman"/>
          <w:noProof/>
          <w:sz w:val="20"/>
          <w:szCs w:val="20"/>
        </w:rPr>
        <w:t>4</w:t>
      </w:r>
    </w:p>
    <w:bookmarkEnd w:id="0"/>
    <w:p w14:paraId="5188524C" w14:textId="77777777" w:rsidR="004E4B08" w:rsidRDefault="004E4B08" w:rsidP="00395B30">
      <w:pPr>
        <w:shd w:val="clear" w:color="auto" w:fill="FFFFFF"/>
        <w:spacing w:after="0" w:line="240" w:lineRule="auto"/>
        <w:contextualSpacing/>
        <w:jc w:val="both"/>
        <w:rPr>
          <w:rFonts w:ascii="Times New Roman" w:hAnsi="Times New Roman" w:cs="Times New Roman"/>
          <w:sz w:val="20"/>
          <w:szCs w:val="20"/>
        </w:rPr>
      </w:pPr>
    </w:p>
    <w:p w14:paraId="327645A9" w14:textId="77777777" w:rsidR="009D5A46" w:rsidRDefault="009D5A46" w:rsidP="00395B30">
      <w:pPr>
        <w:spacing w:after="0" w:line="240" w:lineRule="auto"/>
        <w:ind w:left="720" w:firstLine="360"/>
        <w:contextualSpacing/>
        <w:jc w:val="both"/>
        <w:rPr>
          <w:rFonts w:ascii="Times New Roman" w:eastAsia="Times New Roman" w:hAnsi="Times New Roman" w:cs="Times New Roman"/>
          <w:b/>
          <w:bCs/>
          <w:iCs/>
          <w:sz w:val="20"/>
          <w:szCs w:val="20"/>
          <w:lang w:eastAsia="en-GB"/>
        </w:rPr>
      </w:pPr>
    </w:p>
    <w:p w14:paraId="0A83F719" w14:textId="77777777" w:rsidR="009D5A46" w:rsidRDefault="009D5A46" w:rsidP="00395B30">
      <w:pPr>
        <w:spacing w:after="0" w:line="240" w:lineRule="auto"/>
        <w:ind w:left="720" w:firstLine="360"/>
        <w:contextualSpacing/>
        <w:jc w:val="both"/>
        <w:rPr>
          <w:rFonts w:ascii="Times New Roman" w:eastAsia="Times New Roman" w:hAnsi="Times New Roman" w:cs="Times New Roman"/>
          <w:b/>
          <w:bCs/>
          <w:iCs/>
          <w:sz w:val="20"/>
          <w:szCs w:val="20"/>
          <w:lang w:eastAsia="en-GB"/>
        </w:rPr>
      </w:pPr>
    </w:p>
    <w:p w14:paraId="469B1986" w14:textId="77777777" w:rsidR="000A0C4A" w:rsidRDefault="000A0C4A" w:rsidP="001B0E36">
      <w:pPr>
        <w:spacing w:after="0" w:line="240" w:lineRule="auto"/>
        <w:contextualSpacing/>
        <w:jc w:val="both"/>
        <w:rPr>
          <w:rFonts w:ascii="Times New Roman" w:hAnsi="Times New Roman" w:cs="Times New Roman"/>
          <w:noProof/>
          <w:sz w:val="20"/>
          <w:szCs w:val="20"/>
        </w:rPr>
      </w:pPr>
      <w:bookmarkStart w:id="2" w:name="_GoBack"/>
      <w:bookmarkEnd w:id="2"/>
    </w:p>
    <w:sectPr w:rsidR="000A0C4A" w:rsidSect="00092F1A">
      <w:pgSz w:w="11906" w:h="16838" w:code="9"/>
      <w:pgMar w:top="1418" w:right="1418" w:bottom="1418" w:left="1418" w:header="720" w:footer="720" w:gutter="0"/>
      <w:cols w:num="2" w:space="5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6D7D8" w14:textId="77777777" w:rsidR="007301A2" w:rsidRDefault="007301A2">
      <w:pPr>
        <w:spacing w:after="0" w:line="240" w:lineRule="auto"/>
      </w:pPr>
      <w:r>
        <w:separator/>
      </w:r>
    </w:p>
  </w:endnote>
  <w:endnote w:type="continuationSeparator" w:id="0">
    <w:p w14:paraId="1BD1BAE3" w14:textId="77777777" w:rsidR="007301A2" w:rsidRDefault="00730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018238"/>
      <w:docPartObj>
        <w:docPartGallery w:val="Page Numbers (Bottom of Page)"/>
        <w:docPartUnique/>
      </w:docPartObj>
    </w:sdtPr>
    <w:sdtEndPr>
      <w:rPr>
        <w:noProof/>
      </w:rPr>
    </w:sdtEndPr>
    <w:sdtContent>
      <w:p w14:paraId="6819FD2F" w14:textId="77777777" w:rsidR="008A5763" w:rsidRDefault="00600F26">
        <w:pPr>
          <w:pStyle w:val="Footer"/>
          <w:jc w:val="center"/>
        </w:pPr>
        <w:r>
          <w:fldChar w:fldCharType="begin"/>
        </w:r>
        <w:r>
          <w:instrText xml:space="preserve"> PAGE   \* MERGEFORMAT </w:instrText>
        </w:r>
        <w:r>
          <w:fldChar w:fldCharType="separate"/>
        </w:r>
        <w:r w:rsidR="007301A2">
          <w:rPr>
            <w:noProof/>
          </w:rPr>
          <w:t>1</w:t>
        </w:r>
        <w:r>
          <w:rPr>
            <w:noProof/>
          </w:rPr>
          <w:fldChar w:fldCharType="end"/>
        </w:r>
      </w:p>
    </w:sdtContent>
  </w:sdt>
  <w:p w14:paraId="4812DDCC" w14:textId="77777777" w:rsidR="008A5763" w:rsidRDefault="007301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95CA0" w14:textId="77777777" w:rsidR="007301A2" w:rsidRDefault="007301A2">
      <w:pPr>
        <w:spacing w:after="0" w:line="240" w:lineRule="auto"/>
      </w:pPr>
      <w:r>
        <w:separator/>
      </w:r>
    </w:p>
  </w:footnote>
  <w:footnote w:type="continuationSeparator" w:id="0">
    <w:p w14:paraId="6DA2AE32" w14:textId="77777777" w:rsidR="007301A2" w:rsidRDefault="007301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66A7"/>
      </v:shape>
    </w:pict>
  </w:numPicBullet>
  <w:abstractNum w:abstractNumId="0">
    <w:nsid w:val="08362E30"/>
    <w:multiLevelType w:val="hybridMultilevel"/>
    <w:tmpl w:val="70B8B95C"/>
    <w:lvl w:ilvl="0" w:tplc="4DA66658">
      <w:start w:val="1"/>
      <w:numFmt w:val="lowerLetter"/>
      <w:lvlText w:val="%1."/>
      <w:lvlJc w:val="left"/>
      <w:pPr>
        <w:ind w:left="720" w:hanging="360"/>
      </w:pPr>
      <w:rPr>
        <w:rFonts w:ascii="Times New Roman" w:eastAsia="Times New Roman" w:hAnsi="Times New Roman" w:cs="Times New Roman"/>
        <w:i w:val="0"/>
        <w:iCs/>
      </w:rPr>
    </w:lvl>
    <w:lvl w:ilvl="1" w:tplc="8C900A38">
      <w:start w:val="1"/>
      <w:numFmt w:val="lowerLetter"/>
      <w:lvlText w:val="%2."/>
      <w:lvlJc w:val="left"/>
      <w:pPr>
        <w:ind w:left="1440" w:hanging="360"/>
      </w:pPr>
      <w:rPr>
        <w:b/>
        <w:bCs/>
        <w:i w:val="0"/>
        <w:iCs/>
        <w:vertAlign w:val="baseline"/>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5421DC"/>
    <w:multiLevelType w:val="hybridMultilevel"/>
    <w:tmpl w:val="51DE00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F565DF"/>
    <w:multiLevelType w:val="hybridMultilevel"/>
    <w:tmpl w:val="6B8C665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nsid w:val="1022137B"/>
    <w:multiLevelType w:val="hybridMultilevel"/>
    <w:tmpl w:val="25E88844"/>
    <w:lvl w:ilvl="0" w:tplc="B7165F5C">
      <w:start w:val="1"/>
      <w:numFmt w:val="lowerLetter"/>
      <w:lvlText w:val="%1."/>
      <w:lvlJc w:val="left"/>
      <w:pPr>
        <w:ind w:left="1080" w:hanging="360"/>
      </w:pPr>
      <w:rPr>
        <w:rFonts w:ascii="Times New Roman" w:eastAsia="Times New Roman" w:hAnsi="Times New Roman" w:cs="Times New Roman" w:hint="default"/>
      </w:rPr>
    </w:lvl>
    <w:lvl w:ilvl="1" w:tplc="FA2C05B4">
      <w:start w:val="1"/>
      <w:numFmt w:val="decimal"/>
      <w:lvlText w:val="%2."/>
      <w:lvlJc w:val="left"/>
      <w:pPr>
        <w:ind w:left="1800" w:hanging="360"/>
      </w:pPr>
      <w:rPr>
        <w:rFonts w:hint="default"/>
        <w:i/>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334649"/>
    <w:multiLevelType w:val="hybridMultilevel"/>
    <w:tmpl w:val="D4A2DA46"/>
    <w:lvl w:ilvl="0" w:tplc="C5A6F7CC">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0A46638"/>
    <w:multiLevelType w:val="hybridMultilevel"/>
    <w:tmpl w:val="5FF84C1C"/>
    <w:lvl w:ilvl="0" w:tplc="0421000F">
      <w:start w:val="1"/>
      <w:numFmt w:val="decimal"/>
      <w:lvlText w:val="%1."/>
      <w:lvlJc w:val="left"/>
      <w:pPr>
        <w:ind w:left="720" w:hanging="360"/>
      </w:pPr>
    </w:lvl>
    <w:lvl w:ilvl="1" w:tplc="22100D0E">
      <w:start w:val="1"/>
      <w:numFmt w:val="decimal"/>
      <w:lvlText w:val="%2."/>
      <w:lvlJc w:val="left"/>
      <w:pPr>
        <w:ind w:left="1440" w:hanging="360"/>
      </w:pPr>
      <w:rPr>
        <w:sz w:val="20"/>
        <w:szCs w:val="2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1601B6E"/>
    <w:multiLevelType w:val="hybridMultilevel"/>
    <w:tmpl w:val="7D025C36"/>
    <w:lvl w:ilvl="0" w:tplc="189C6126">
      <w:start w:val="2"/>
      <w:numFmt w:val="upperLetter"/>
      <w:lvlText w:val="%1."/>
      <w:lvlJc w:val="left"/>
      <w:pPr>
        <w:ind w:left="0" w:hanging="360"/>
      </w:pPr>
      <w:rPr>
        <w:rFonts w:hint="default"/>
        <w:b/>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nsid w:val="23E66175"/>
    <w:multiLevelType w:val="hybridMultilevel"/>
    <w:tmpl w:val="BAFCF86A"/>
    <w:lvl w:ilvl="0" w:tplc="B7165F5C">
      <w:start w:val="1"/>
      <w:numFmt w:val="lowerLetter"/>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062BF2"/>
    <w:multiLevelType w:val="hybridMultilevel"/>
    <w:tmpl w:val="3C5E51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692723F"/>
    <w:multiLevelType w:val="hybridMultilevel"/>
    <w:tmpl w:val="F3F6BC3A"/>
    <w:lvl w:ilvl="0" w:tplc="DCE24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D118C7"/>
    <w:multiLevelType w:val="hybridMultilevel"/>
    <w:tmpl w:val="01C648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nsid w:val="29B07A4E"/>
    <w:multiLevelType w:val="hybridMultilevel"/>
    <w:tmpl w:val="A138531E"/>
    <w:lvl w:ilvl="0" w:tplc="4DA66658">
      <w:start w:val="1"/>
      <w:numFmt w:val="lowerLetter"/>
      <w:lvlText w:val="%1."/>
      <w:lvlJc w:val="left"/>
      <w:pPr>
        <w:ind w:left="1080" w:hanging="360"/>
      </w:pPr>
      <w:rPr>
        <w:rFonts w:ascii="Times New Roman" w:eastAsia="Times New Roman" w:hAnsi="Times New Roman" w:cs="Times New Roman" w:hint="default"/>
        <w:i w:val="0"/>
        <w:i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1E6AF6"/>
    <w:multiLevelType w:val="hybridMultilevel"/>
    <w:tmpl w:val="3EA21B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E511125"/>
    <w:multiLevelType w:val="hybridMultilevel"/>
    <w:tmpl w:val="BE5EBC4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FF1788B"/>
    <w:multiLevelType w:val="hybridMultilevel"/>
    <w:tmpl w:val="79F4F5E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3312C13"/>
    <w:multiLevelType w:val="hybridMultilevel"/>
    <w:tmpl w:val="121E5AB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E141CD"/>
    <w:multiLevelType w:val="hybridMultilevel"/>
    <w:tmpl w:val="80747986"/>
    <w:lvl w:ilvl="0" w:tplc="D398FB5A">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A706F2"/>
    <w:multiLevelType w:val="hybridMultilevel"/>
    <w:tmpl w:val="3496B17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D260E17"/>
    <w:multiLevelType w:val="hybridMultilevel"/>
    <w:tmpl w:val="5C6AAEF2"/>
    <w:lvl w:ilvl="0" w:tplc="B7165F5C">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E674085"/>
    <w:multiLevelType w:val="hybridMultilevel"/>
    <w:tmpl w:val="E15C4C6A"/>
    <w:lvl w:ilvl="0" w:tplc="B7165F5C">
      <w:start w:val="1"/>
      <w:numFmt w:val="low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9A1E8F"/>
    <w:multiLevelType w:val="hybridMultilevel"/>
    <w:tmpl w:val="0D280B4A"/>
    <w:lvl w:ilvl="0" w:tplc="F6420E7C">
      <w:start w:val="1"/>
      <w:numFmt w:val="lowerLetter"/>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21">
    <w:nsid w:val="4AAD1C6B"/>
    <w:multiLevelType w:val="hybridMultilevel"/>
    <w:tmpl w:val="87927EE8"/>
    <w:lvl w:ilvl="0" w:tplc="F92C8F2E">
      <w:start w:val="1"/>
      <w:numFmt w:val="lowerLetter"/>
      <w:lvlText w:val="%1."/>
      <w:lvlJc w:val="left"/>
      <w:pPr>
        <w:ind w:left="720" w:hanging="360"/>
      </w:pPr>
      <w:rPr>
        <w:rFonts w:hint="default"/>
        <w:b/>
        <w:bCs/>
        <w:i w:val="0"/>
        <w:iCs w:val="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B250790"/>
    <w:multiLevelType w:val="hybridMultilevel"/>
    <w:tmpl w:val="98FA1808"/>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604A42"/>
    <w:multiLevelType w:val="hybridMultilevel"/>
    <w:tmpl w:val="14D0D9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0116463"/>
    <w:multiLevelType w:val="hybridMultilevel"/>
    <w:tmpl w:val="D9B244D6"/>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5">
    <w:nsid w:val="529C5FD0"/>
    <w:multiLevelType w:val="hybridMultilevel"/>
    <w:tmpl w:val="A9FCCC72"/>
    <w:lvl w:ilvl="0" w:tplc="B54EF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6C9237D"/>
    <w:multiLevelType w:val="hybridMultilevel"/>
    <w:tmpl w:val="42C0319C"/>
    <w:lvl w:ilvl="0" w:tplc="0809000F">
      <w:start w:val="1"/>
      <w:numFmt w:val="decimal"/>
      <w:lvlText w:val="%1."/>
      <w:lvlJc w:val="left"/>
      <w:pPr>
        <w:ind w:left="153" w:hanging="36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7">
    <w:nsid w:val="570510C8"/>
    <w:multiLevelType w:val="hybridMultilevel"/>
    <w:tmpl w:val="13E8F732"/>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7B205FB"/>
    <w:multiLevelType w:val="hybridMultilevel"/>
    <w:tmpl w:val="490222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1C6AC7"/>
    <w:multiLevelType w:val="hybridMultilevel"/>
    <w:tmpl w:val="4DAE735C"/>
    <w:lvl w:ilvl="0" w:tplc="04210011">
      <w:start w:val="1"/>
      <w:numFmt w:val="decimal"/>
      <w:lvlText w:val="%1)"/>
      <w:lvlJc w:val="left"/>
      <w:pPr>
        <w:ind w:left="1446" w:hanging="360"/>
      </w:pPr>
      <w:rPr>
        <w:rFont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0">
    <w:nsid w:val="5CC11204"/>
    <w:multiLevelType w:val="hybridMultilevel"/>
    <w:tmpl w:val="B7C6A086"/>
    <w:lvl w:ilvl="0" w:tplc="B7165F5C">
      <w:start w:val="1"/>
      <w:numFmt w:val="lowerLetter"/>
      <w:lvlText w:val="%1."/>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C4235D"/>
    <w:multiLevelType w:val="hybridMultilevel"/>
    <w:tmpl w:val="9ECA2712"/>
    <w:lvl w:ilvl="0" w:tplc="0421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DDD2E74"/>
    <w:multiLevelType w:val="hybridMultilevel"/>
    <w:tmpl w:val="924E62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0C2DF4"/>
    <w:multiLevelType w:val="hybridMultilevel"/>
    <w:tmpl w:val="492809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7E48A4"/>
    <w:multiLevelType w:val="hybridMultilevel"/>
    <w:tmpl w:val="B8DEC23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EC023BB"/>
    <w:multiLevelType w:val="hybridMultilevel"/>
    <w:tmpl w:val="D9AC5D44"/>
    <w:lvl w:ilvl="0" w:tplc="464AE99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B35806"/>
    <w:multiLevelType w:val="hybridMultilevel"/>
    <w:tmpl w:val="1E1459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F807E1"/>
    <w:multiLevelType w:val="hybridMultilevel"/>
    <w:tmpl w:val="ECA4F5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F56D0D"/>
    <w:multiLevelType w:val="hybridMultilevel"/>
    <w:tmpl w:val="696A7C64"/>
    <w:lvl w:ilvl="0" w:tplc="81A4FD2C">
      <w:start w:val="1"/>
      <w:numFmt w:val="lowerLetter"/>
      <w:lvlText w:val="%1."/>
      <w:lvlJc w:val="left"/>
      <w:pPr>
        <w:ind w:left="360" w:hanging="360"/>
      </w:pPr>
      <w:rPr>
        <w:rFonts w:ascii="Times New Roman" w:eastAsia="Times New Roman"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6784511"/>
    <w:multiLevelType w:val="hybridMultilevel"/>
    <w:tmpl w:val="F3F6BC3A"/>
    <w:lvl w:ilvl="0" w:tplc="DCE24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272353"/>
    <w:multiLevelType w:val="hybridMultilevel"/>
    <w:tmpl w:val="AF2EE2E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B66098F"/>
    <w:multiLevelType w:val="hybridMultilevel"/>
    <w:tmpl w:val="8828F818"/>
    <w:lvl w:ilvl="0" w:tplc="04210019">
      <w:start w:val="1"/>
      <w:numFmt w:val="lowerLetter"/>
      <w:lvlText w:val="%1."/>
      <w:lvlJc w:val="left"/>
      <w:pPr>
        <w:ind w:left="1080" w:hanging="360"/>
      </w:pPr>
      <w:rPr>
        <w:rFonts w:hint="default"/>
      </w:rPr>
    </w:lvl>
    <w:lvl w:ilvl="1" w:tplc="45DC6F80">
      <w:start w:val="1"/>
      <w:numFmt w:val="decimal"/>
      <w:lvlText w:val="%2."/>
      <w:lvlJc w:val="left"/>
      <w:pPr>
        <w:ind w:left="1800" w:hanging="360"/>
      </w:pPr>
      <w:rPr>
        <w:rFonts w:hint="default"/>
        <w:i w:val="0"/>
        <w:i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C66573B"/>
    <w:multiLevelType w:val="hybridMultilevel"/>
    <w:tmpl w:val="87F647F2"/>
    <w:lvl w:ilvl="0" w:tplc="0421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446F17"/>
    <w:multiLevelType w:val="hybridMultilevel"/>
    <w:tmpl w:val="7DE8A2A8"/>
    <w:lvl w:ilvl="0" w:tplc="04090001">
      <w:start w:val="1"/>
      <w:numFmt w:val="bullet"/>
      <w:lvlText w:val=""/>
      <w:lvlJc w:val="left"/>
      <w:pPr>
        <w:ind w:left="482" w:hanging="360"/>
      </w:pPr>
      <w:rPr>
        <w:rFonts w:ascii="Symbol" w:hAnsi="Symbol"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44">
    <w:nsid w:val="78F81952"/>
    <w:multiLevelType w:val="hybridMultilevel"/>
    <w:tmpl w:val="EE9437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AF3079A"/>
    <w:multiLevelType w:val="hybridMultilevel"/>
    <w:tmpl w:val="B3BA8C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386C40"/>
    <w:multiLevelType w:val="hybridMultilevel"/>
    <w:tmpl w:val="F4A4D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687FA6"/>
    <w:multiLevelType w:val="hybridMultilevel"/>
    <w:tmpl w:val="A050A084"/>
    <w:lvl w:ilvl="0" w:tplc="0421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3"/>
  </w:num>
  <w:num w:numId="4">
    <w:abstractNumId w:val="10"/>
  </w:num>
  <w:num w:numId="5">
    <w:abstractNumId w:val="46"/>
  </w:num>
  <w:num w:numId="6">
    <w:abstractNumId w:val="39"/>
  </w:num>
  <w:num w:numId="7">
    <w:abstractNumId w:val="7"/>
  </w:num>
  <w:num w:numId="8">
    <w:abstractNumId w:val="8"/>
  </w:num>
  <w:num w:numId="9">
    <w:abstractNumId w:val="33"/>
  </w:num>
  <w:num w:numId="10">
    <w:abstractNumId w:val="45"/>
  </w:num>
  <w:num w:numId="11">
    <w:abstractNumId w:val="28"/>
  </w:num>
  <w:num w:numId="12">
    <w:abstractNumId w:val="2"/>
  </w:num>
  <w:num w:numId="13">
    <w:abstractNumId w:val="32"/>
  </w:num>
  <w:num w:numId="14">
    <w:abstractNumId w:val="17"/>
  </w:num>
  <w:num w:numId="15">
    <w:abstractNumId w:val="35"/>
  </w:num>
  <w:num w:numId="16">
    <w:abstractNumId w:val="14"/>
  </w:num>
  <w:num w:numId="17">
    <w:abstractNumId w:val="20"/>
  </w:num>
  <w:num w:numId="18">
    <w:abstractNumId w:val="18"/>
  </w:num>
  <w:num w:numId="19">
    <w:abstractNumId w:val="23"/>
  </w:num>
  <w:num w:numId="20">
    <w:abstractNumId w:val="27"/>
  </w:num>
  <w:num w:numId="21">
    <w:abstractNumId w:val="25"/>
  </w:num>
  <w:num w:numId="22">
    <w:abstractNumId w:val="34"/>
  </w:num>
  <w:num w:numId="23">
    <w:abstractNumId w:val="38"/>
  </w:num>
  <w:num w:numId="24">
    <w:abstractNumId w:val="31"/>
  </w:num>
  <w:num w:numId="25">
    <w:abstractNumId w:val="41"/>
  </w:num>
  <w:num w:numId="26">
    <w:abstractNumId w:val="36"/>
  </w:num>
  <w:num w:numId="27">
    <w:abstractNumId w:val="22"/>
  </w:num>
  <w:num w:numId="28">
    <w:abstractNumId w:val="19"/>
  </w:num>
  <w:num w:numId="29">
    <w:abstractNumId w:val="16"/>
  </w:num>
  <w:num w:numId="30">
    <w:abstractNumId w:val="40"/>
  </w:num>
  <w:num w:numId="31">
    <w:abstractNumId w:val="5"/>
  </w:num>
  <w:num w:numId="32">
    <w:abstractNumId w:val="3"/>
  </w:num>
  <w:num w:numId="33">
    <w:abstractNumId w:val="1"/>
  </w:num>
  <w:num w:numId="34">
    <w:abstractNumId w:val="15"/>
  </w:num>
  <w:num w:numId="35">
    <w:abstractNumId w:val="26"/>
  </w:num>
  <w:num w:numId="36">
    <w:abstractNumId w:val="37"/>
  </w:num>
  <w:num w:numId="37">
    <w:abstractNumId w:val="47"/>
  </w:num>
  <w:num w:numId="38">
    <w:abstractNumId w:val="42"/>
  </w:num>
  <w:num w:numId="39">
    <w:abstractNumId w:val="29"/>
  </w:num>
  <w:num w:numId="40">
    <w:abstractNumId w:val="44"/>
  </w:num>
  <w:num w:numId="41">
    <w:abstractNumId w:val="4"/>
  </w:num>
  <w:num w:numId="42">
    <w:abstractNumId w:val="0"/>
  </w:num>
  <w:num w:numId="43">
    <w:abstractNumId w:val="12"/>
  </w:num>
  <w:num w:numId="44">
    <w:abstractNumId w:val="30"/>
  </w:num>
  <w:num w:numId="45">
    <w:abstractNumId w:val="21"/>
  </w:num>
  <w:num w:numId="46">
    <w:abstractNumId w:val="11"/>
  </w:num>
  <w:num w:numId="47">
    <w:abstractNumId w:val="1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584"/>
    <w:rsid w:val="00092F1A"/>
    <w:rsid w:val="00097E05"/>
    <w:rsid w:val="000A0C4A"/>
    <w:rsid w:val="00155E0A"/>
    <w:rsid w:val="00190C79"/>
    <w:rsid w:val="00194D38"/>
    <w:rsid w:val="001B0E36"/>
    <w:rsid w:val="001C7D20"/>
    <w:rsid w:val="00210CFE"/>
    <w:rsid w:val="002B66EC"/>
    <w:rsid w:val="002C5D31"/>
    <w:rsid w:val="00375B8F"/>
    <w:rsid w:val="00391FA1"/>
    <w:rsid w:val="00395B30"/>
    <w:rsid w:val="003B5E5E"/>
    <w:rsid w:val="004E1F56"/>
    <w:rsid w:val="004E4B08"/>
    <w:rsid w:val="0054349F"/>
    <w:rsid w:val="00600F26"/>
    <w:rsid w:val="00662584"/>
    <w:rsid w:val="00685428"/>
    <w:rsid w:val="006B3BFE"/>
    <w:rsid w:val="007301A2"/>
    <w:rsid w:val="007533DE"/>
    <w:rsid w:val="007E27AE"/>
    <w:rsid w:val="00866E4D"/>
    <w:rsid w:val="00872CD0"/>
    <w:rsid w:val="009D5A46"/>
    <w:rsid w:val="009E0EB7"/>
    <w:rsid w:val="009E100D"/>
    <w:rsid w:val="00A86584"/>
    <w:rsid w:val="00AA40F7"/>
    <w:rsid w:val="00AD44F2"/>
    <w:rsid w:val="00B42454"/>
    <w:rsid w:val="00B7606C"/>
    <w:rsid w:val="00B80016"/>
    <w:rsid w:val="00B8534C"/>
    <w:rsid w:val="00B9538B"/>
    <w:rsid w:val="00BD51E5"/>
    <w:rsid w:val="00C25DF0"/>
    <w:rsid w:val="00C515B1"/>
    <w:rsid w:val="00CA6237"/>
    <w:rsid w:val="00CC3AD8"/>
    <w:rsid w:val="00D71898"/>
    <w:rsid w:val="00D873D8"/>
    <w:rsid w:val="00DD6BE5"/>
    <w:rsid w:val="00DE2C51"/>
    <w:rsid w:val="00DE7762"/>
    <w:rsid w:val="00E33E12"/>
    <w:rsid w:val="00E56AF4"/>
    <w:rsid w:val="00E77E10"/>
    <w:rsid w:val="00ED0F5E"/>
    <w:rsid w:val="00EE68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7ACDF"/>
  <w15:chartTrackingRefBased/>
  <w15:docId w15:val="{63E78048-430E-42C7-912E-0CDC71D9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584"/>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2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584"/>
    <w:rPr>
      <w:lang w:val="en-GB"/>
    </w:rPr>
  </w:style>
  <w:style w:type="paragraph" w:styleId="ListParagraph">
    <w:name w:val="List Paragraph"/>
    <w:basedOn w:val="Normal"/>
    <w:uiPriority w:val="34"/>
    <w:qFormat/>
    <w:rsid w:val="00662584"/>
    <w:pPr>
      <w:ind w:left="720"/>
      <w:contextualSpacing/>
    </w:pPr>
  </w:style>
  <w:style w:type="paragraph" w:styleId="Caption">
    <w:name w:val="caption"/>
    <w:basedOn w:val="Normal"/>
    <w:next w:val="Normal"/>
    <w:uiPriority w:val="35"/>
    <w:unhideWhenUsed/>
    <w:qFormat/>
    <w:rsid w:val="00662584"/>
    <w:pPr>
      <w:spacing w:after="200" w:line="240" w:lineRule="auto"/>
    </w:pPr>
    <w:rPr>
      <w:i/>
      <w:iCs/>
      <w:color w:val="44546A" w:themeColor="text2"/>
      <w:sz w:val="18"/>
      <w:szCs w:val="18"/>
      <w:lang w:val="en-US"/>
    </w:rPr>
  </w:style>
  <w:style w:type="table" w:styleId="TableGrid">
    <w:name w:val="Table Grid"/>
    <w:basedOn w:val="TableNormal"/>
    <w:uiPriority w:val="39"/>
    <w:rsid w:val="002B66E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6BE5"/>
    <w:rPr>
      <w:color w:val="0563C1" w:themeColor="hyperlink"/>
      <w:u w:val="single"/>
    </w:rPr>
  </w:style>
  <w:style w:type="character" w:customStyle="1" w:styleId="UnresolvedMention">
    <w:name w:val="Unresolved Mention"/>
    <w:basedOn w:val="DefaultParagraphFont"/>
    <w:uiPriority w:val="99"/>
    <w:semiHidden/>
    <w:unhideWhenUsed/>
    <w:rsid w:val="00DD6BE5"/>
    <w:rPr>
      <w:color w:val="605E5C"/>
      <w:shd w:val="clear" w:color="auto" w:fill="E1DFDD"/>
    </w:rPr>
  </w:style>
  <w:style w:type="paragraph" w:styleId="Header">
    <w:name w:val="header"/>
    <w:basedOn w:val="Normal"/>
    <w:link w:val="HeaderChar"/>
    <w:uiPriority w:val="99"/>
    <w:unhideWhenUsed/>
    <w:rsid w:val="001B0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E3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743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dilo.darryl@gmail.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bloodyhell18.blogspot.com/2016/02/brachial-plexus-injury.html"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6435</Words>
  <Characters>36682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jenisasymons@outlook.com</dc:creator>
  <cp:keywords/>
  <dc:description/>
  <cp:lastModifiedBy>Patrick M</cp:lastModifiedBy>
  <cp:revision>3</cp:revision>
  <dcterms:created xsi:type="dcterms:W3CDTF">2021-03-09T13:35:00Z</dcterms:created>
  <dcterms:modified xsi:type="dcterms:W3CDTF">2021-03-09T13:51:00Z</dcterms:modified>
</cp:coreProperties>
</file>