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8B" w:rsidRPr="00B4768F" w:rsidRDefault="00025EB2" w:rsidP="00B4768F">
      <w:pPr>
        <w:spacing w:after="0" w:line="240" w:lineRule="auto"/>
        <w:jc w:val="center"/>
        <w:rPr>
          <w:rFonts w:cstheme="majorBidi"/>
          <w:b/>
          <w:bCs/>
          <w:lang w:val="en-US"/>
        </w:rPr>
      </w:pPr>
      <w:bookmarkStart w:id="0" w:name="_GoBack"/>
      <w:bookmarkEnd w:id="0"/>
      <w:r>
        <w:rPr>
          <w:rFonts w:cstheme="majorBidi"/>
          <w:b/>
          <w:bCs/>
          <w:lang w:val="en-US"/>
        </w:rPr>
        <w:t>PIDANA MATI MENURUT HUKUM NASIO</w:t>
      </w:r>
      <w:r w:rsidR="00131C8B" w:rsidRPr="00B4768F">
        <w:rPr>
          <w:rFonts w:cstheme="majorBidi"/>
          <w:b/>
          <w:bCs/>
          <w:lang w:val="en-US"/>
        </w:rPr>
        <w:t>NAL DALAM HUBUNGANNYA DENGAN HUKUM ISLAM</w:t>
      </w:r>
      <w:r w:rsidR="00B4768F">
        <w:rPr>
          <w:rStyle w:val="FootnoteReference"/>
          <w:rFonts w:cstheme="majorBidi"/>
          <w:b/>
          <w:bCs/>
          <w:lang w:val="en-US"/>
        </w:rPr>
        <w:footnoteReference w:id="1"/>
      </w:r>
    </w:p>
    <w:p w:rsidR="00131C8B" w:rsidRPr="00ED219E" w:rsidRDefault="00B4768F" w:rsidP="00B4768F">
      <w:pPr>
        <w:spacing w:after="0" w:line="240" w:lineRule="auto"/>
        <w:jc w:val="center"/>
        <w:rPr>
          <w:rFonts w:cstheme="majorBidi"/>
          <w:b/>
          <w:bCs/>
          <w:lang w:val="en-US"/>
        </w:rPr>
      </w:pPr>
      <w:proofErr w:type="spellStart"/>
      <w:r w:rsidRPr="00ED219E">
        <w:rPr>
          <w:rFonts w:cstheme="majorBidi"/>
          <w:b/>
          <w:bCs/>
          <w:lang w:val="en-US"/>
        </w:rPr>
        <w:t>Oleh</w:t>
      </w:r>
      <w:proofErr w:type="spellEnd"/>
      <w:r w:rsidRPr="00ED219E">
        <w:rPr>
          <w:rFonts w:cstheme="majorBidi"/>
          <w:b/>
          <w:bCs/>
          <w:lang w:val="en-US"/>
        </w:rPr>
        <w:t xml:space="preserve">: </w:t>
      </w:r>
      <w:proofErr w:type="spellStart"/>
      <w:r w:rsidRPr="00ED219E">
        <w:rPr>
          <w:rFonts w:cstheme="majorBidi"/>
          <w:b/>
          <w:bCs/>
          <w:lang w:val="en-US"/>
        </w:rPr>
        <w:t>Muh</w:t>
      </w:r>
      <w:proofErr w:type="spellEnd"/>
      <w:r w:rsidRPr="00ED219E">
        <w:rPr>
          <w:rFonts w:cstheme="majorBidi"/>
          <w:b/>
          <w:bCs/>
          <w:lang w:val="en-US"/>
        </w:rPr>
        <w:t xml:space="preserve">. Amin </w:t>
      </w:r>
      <w:proofErr w:type="spellStart"/>
      <w:r w:rsidRPr="00ED219E">
        <w:rPr>
          <w:rFonts w:cstheme="majorBidi"/>
          <w:b/>
          <w:bCs/>
          <w:lang w:val="en-US"/>
        </w:rPr>
        <w:t>Arifin</w:t>
      </w:r>
      <w:proofErr w:type="spellEnd"/>
      <w:r w:rsidRPr="00ED219E">
        <w:rPr>
          <w:rStyle w:val="FootnoteReference"/>
          <w:rFonts w:cstheme="majorBidi"/>
          <w:b/>
          <w:bCs/>
          <w:lang w:val="en-US"/>
        </w:rPr>
        <w:footnoteReference w:id="2"/>
      </w:r>
    </w:p>
    <w:p w:rsidR="00B4768F" w:rsidRDefault="00B4768F" w:rsidP="00B4768F">
      <w:pPr>
        <w:spacing w:after="0" w:line="240" w:lineRule="auto"/>
        <w:jc w:val="center"/>
        <w:rPr>
          <w:rFonts w:cstheme="majorBidi"/>
          <w:bCs/>
          <w:lang w:val="en-US"/>
        </w:rPr>
      </w:pPr>
    </w:p>
    <w:p w:rsidR="00B4768F" w:rsidRDefault="00B4768F" w:rsidP="00B4768F">
      <w:pPr>
        <w:spacing w:after="0" w:line="240" w:lineRule="auto"/>
        <w:jc w:val="center"/>
        <w:rPr>
          <w:rFonts w:cstheme="majorBidi"/>
          <w:bCs/>
          <w:lang w:val="en-US"/>
        </w:rPr>
      </w:pPr>
      <w:r>
        <w:rPr>
          <w:rFonts w:cstheme="majorBidi"/>
          <w:bCs/>
          <w:lang w:val="en-US"/>
        </w:rPr>
        <w:t>ABSTRAK</w:t>
      </w:r>
    </w:p>
    <w:p w:rsidR="00025EB2" w:rsidRDefault="00B4768F" w:rsidP="00025EB2">
      <w:pPr>
        <w:spacing w:after="0" w:line="240" w:lineRule="auto"/>
        <w:jc w:val="both"/>
        <w:rPr>
          <w:rFonts w:cstheme="majorBidi"/>
          <w:lang w:val="en-GB"/>
        </w:rPr>
      </w:pPr>
      <w:proofErr w:type="spellStart"/>
      <w:r>
        <w:rPr>
          <w:rFonts w:cstheme="majorBidi"/>
          <w:bCs/>
          <w:lang w:val="en-US"/>
        </w:rPr>
        <w:t>Tujuan</w:t>
      </w:r>
      <w:proofErr w:type="spellEnd"/>
      <w:r>
        <w:rPr>
          <w:rFonts w:cstheme="majorBidi"/>
          <w:bCs/>
          <w:lang w:val="en-US"/>
        </w:rPr>
        <w:t xml:space="preserve"> </w:t>
      </w:r>
      <w:proofErr w:type="spellStart"/>
      <w:r>
        <w:rPr>
          <w:rFonts w:cstheme="majorBidi"/>
          <w:bCs/>
          <w:lang w:val="en-US"/>
        </w:rPr>
        <w:t>dilakukannya</w:t>
      </w:r>
      <w:proofErr w:type="spellEnd"/>
      <w:r>
        <w:rPr>
          <w:rFonts w:cstheme="majorBidi"/>
          <w:bCs/>
          <w:lang w:val="en-US"/>
        </w:rPr>
        <w:t xml:space="preserve"> </w:t>
      </w:r>
      <w:proofErr w:type="spellStart"/>
      <w:r>
        <w:rPr>
          <w:rFonts w:cstheme="majorBidi"/>
          <w:bCs/>
          <w:lang w:val="en-US"/>
        </w:rPr>
        <w:t>penelitian</w:t>
      </w:r>
      <w:proofErr w:type="spellEnd"/>
      <w:r>
        <w:rPr>
          <w:rFonts w:cstheme="majorBidi"/>
          <w:bCs/>
          <w:lang w:val="en-US"/>
        </w:rPr>
        <w:t xml:space="preserve"> </w:t>
      </w:r>
      <w:proofErr w:type="spellStart"/>
      <w:r>
        <w:rPr>
          <w:rFonts w:cstheme="majorBidi"/>
          <w:bCs/>
          <w:lang w:val="en-US"/>
        </w:rPr>
        <w:t>ini</w:t>
      </w:r>
      <w:proofErr w:type="spellEnd"/>
      <w:r>
        <w:rPr>
          <w:rFonts w:cstheme="majorBidi"/>
          <w:bCs/>
          <w:lang w:val="en-US"/>
        </w:rPr>
        <w:t xml:space="preserve"> </w:t>
      </w:r>
      <w:proofErr w:type="spellStart"/>
      <w:r>
        <w:rPr>
          <w:rFonts w:cstheme="majorBidi"/>
          <w:bCs/>
          <w:lang w:val="en-US"/>
        </w:rPr>
        <w:t>adalah</w:t>
      </w:r>
      <w:proofErr w:type="spellEnd"/>
      <w:r>
        <w:rPr>
          <w:rFonts w:cstheme="majorBidi"/>
          <w:bCs/>
          <w:lang w:val="en-US"/>
        </w:rPr>
        <w:t xml:space="preserve"> </w:t>
      </w:r>
      <w:proofErr w:type="spellStart"/>
      <w:r>
        <w:rPr>
          <w:rFonts w:cstheme="majorBidi"/>
          <w:bCs/>
          <w:lang w:val="en-US"/>
        </w:rPr>
        <w:t>untuk</w:t>
      </w:r>
      <w:proofErr w:type="spellEnd"/>
      <w:r>
        <w:rPr>
          <w:rFonts w:cstheme="majorBidi"/>
          <w:bCs/>
          <w:lang w:val="en-US"/>
        </w:rPr>
        <w:t xml:space="preserve"> </w:t>
      </w:r>
      <w:proofErr w:type="spellStart"/>
      <w:r>
        <w:rPr>
          <w:rFonts w:cstheme="majorBidi"/>
          <w:bCs/>
          <w:lang w:val="en-US"/>
        </w:rPr>
        <w:t>mengetahui</w:t>
      </w:r>
      <w:proofErr w:type="spellEnd"/>
      <w:r>
        <w:rPr>
          <w:rFonts w:cstheme="majorBidi"/>
          <w:bCs/>
          <w:lang w:val="en-US"/>
        </w:rPr>
        <w:t xml:space="preserve"> </w:t>
      </w:r>
      <w:r w:rsidR="004C3DCA">
        <w:rPr>
          <w:rFonts w:cstheme="majorBidi"/>
          <w:bCs/>
          <w:lang w:val="en-US"/>
        </w:rPr>
        <w:t>b</w:t>
      </w:r>
      <w:r w:rsidR="004C3DCA" w:rsidRPr="00B4768F">
        <w:rPr>
          <w:rFonts w:cstheme="majorBidi"/>
        </w:rPr>
        <w:t>agaimanakah tata cara pelaksanaan pidana mati menurut hukum nasional</w:t>
      </w:r>
      <w:r w:rsidR="004C3DCA">
        <w:rPr>
          <w:rFonts w:cstheme="majorBidi"/>
          <w:lang w:val="en-GB"/>
        </w:rPr>
        <w:t xml:space="preserve"> </w:t>
      </w:r>
      <w:proofErr w:type="spellStart"/>
      <w:r w:rsidR="004C3DCA">
        <w:rPr>
          <w:rFonts w:cstheme="majorBidi"/>
          <w:lang w:val="en-GB"/>
        </w:rPr>
        <w:t>dan</w:t>
      </w:r>
      <w:proofErr w:type="spellEnd"/>
      <w:r w:rsidR="004C3DCA">
        <w:rPr>
          <w:rFonts w:cstheme="majorBidi"/>
          <w:lang w:val="en-GB"/>
        </w:rPr>
        <w:t xml:space="preserve"> b</w:t>
      </w:r>
      <w:r w:rsidR="004C3DCA" w:rsidRPr="00B4768F">
        <w:rPr>
          <w:rFonts w:cstheme="majorBidi"/>
        </w:rPr>
        <w:t>agaimanakah sinkronisasi pidana mati hukum nasional terhadap hukum I</w:t>
      </w:r>
      <w:r w:rsidR="004C3DCA">
        <w:rPr>
          <w:rFonts w:cstheme="majorBidi"/>
        </w:rPr>
        <w:t>slam</w:t>
      </w:r>
      <w:r w:rsidR="004C3DCA">
        <w:rPr>
          <w:rFonts w:cstheme="majorBidi"/>
          <w:lang w:val="en-GB"/>
        </w:rPr>
        <w:t xml:space="preserve">, yang </w:t>
      </w:r>
      <w:proofErr w:type="spellStart"/>
      <w:r w:rsidR="004C3DCA">
        <w:rPr>
          <w:rFonts w:cstheme="majorBidi"/>
          <w:lang w:val="en-GB"/>
        </w:rPr>
        <w:t>dengan</w:t>
      </w:r>
      <w:proofErr w:type="spellEnd"/>
      <w:r w:rsidR="004C3DCA">
        <w:rPr>
          <w:rFonts w:cstheme="majorBidi"/>
          <w:lang w:val="en-GB"/>
        </w:rPr>
        <w:t xml:space="preserve"> </w:t>
      </w:r>
      <w:proofErr w:type="spellStart"/>
      <w:r w:rsidR="004C3DCA">
        <w:rPr>
          <w:rFonts w:cstheme="majorBidi"/>
          <w:lang w:val="en-GB"/>
        </w:rPr>
        <w:t>menggunakan</w:t>
      </w:r>
      <w:proofErr w:type="spellEnd"/>
      <w:r w:rsidR="004C3DCA">
        <w:rPr>
          <w:rFonts w:cstheme="majorBidi"/>
          <w:lang w:val="en-GB"/>
        </w:rPr>
        <w:t xml:space="preserve"> </w:t>
      </w:r>
      <w:proofErr w:type="spellStart"/>
      <w:r w:rsidR="004C3DCA">
        <w:rPr>
          <w:rFonts w:cstheme="majorBidi"/>
          <w:lang w:val="en-GB"/>
        </w:rPr>
        <w:t>metode</w:t>
      </w:r>
      <w:proofErr w:type="spellEnd"/>
      <w:r w:rsidR="004C3DCA">
        <w:rPr>
          <w:rFonts w:cstheme="majorBidi"/>
          <w:lang w:val="en-GB"/>
        </w:rPr>
        <w:t xml:space="preserve"> </w:t>
      </w:r>
      <w:proofErr w:type="spellStart"/>
      <w:r w:rsidR="004C3DCA">
        <w:rPr>
          <w:rFonts w:cstheme="majorBidi"/>
          <w:lang w:val="en-GB"/>
        </w:rPr>
        <w:t>penelitian</w:t>
      </w:r>
      <w:proofErr w:type="spellEnd"/>
      <w:r w:rsidR="004C3DCA">
        <w:rPr>
          <w:rFonts w:cstheme="majorBidi"/>
          <w:lang w:val="en-GB"/>
        </w:rPr>
        <w:t xml:space="preserve"> </w:t>
      </w:r>
      <w:proofErr w:type="spellStart"/>
      <w:r w:rsidR="004C3DCA">
        <w:rPr>
          <w:rFonts w:cstheme="majorBidi"/>
          <w:lang w:val="en-GB"/>
        </w:rPr>
        <w:t>hukum</w:t>
      </w:r>
      <w:proofErr w:type="spellEnd"/>
      <w:r w:rsidR="004C3DCA">
        <w:rPr>
          <w:rFonts w:cstheme="majorBidi"/>
          <w:lang w:val="en-GB"/>
        </w:rPr>
        <w:t xml:space="preserve"> </w:t>
      </w:r>
      <w:proofErr w:type="spellStart"/>
      <w:r w:rsidR="004C3DCA">
        <w:rPr>
          <w:rFonts w:cstheme="majorBidi"/>
          <w:lang w:val="en-GB"/>
        </w:rPr>
        <w:t>normatif</w:t>
      </w:r>
      <w:proofErr w:type="spellEnd"/>
      <w:r w:rsidR="004C3DCA">
        <w:rPr>
          <w:rFonts w:cstheme="majorBidi"/>
          <w:lang w:val="en-GB"/>
        </w:rPr>
        <w:t xml:space="preserve"> </w:t>
      </w:r>
      <w:proofErr w:type="spellStart"/>
      <w:r w:rsidR="004C3DCA">
        <w:rPr>
          <w:rFonts w:cstheme="majorBidi"/>
          <w:lang w:val="en-GB"/>
        </w:rPr>
        <w:t>disimpulkan</w:t>
      </w:r>
      <w:proofErr w:type="spellEnd"/>
      <w:r w:rsidR="004C3DCA">
        <w:rPr>
          <w:rFonts w:cstheme="majorBidi"/>
          <w:lang w:val="en-GB"/>
        </w:rPr>
        <w:t xml:space="preserve"> </w:t>
      </w:r>
      <w:proofErr w:type="spellStart"/>
      <w:r w:rsidR="004C3DCA">
        <w:rPr>
          <w:rFonts w:cstheme="majorBidi"/>
          <w:lang w:val="en-GB"/>
        </w:rPr>
        <w:t>bahwa</w:t>
      </w:r>
      <w:proofErr w:type="spellEnd"/>
      <w:r w:rsidR="004C3DCA">
        <w:rPr>
          <w:rFonts w:cstheme="majorBidi"/>
          <w:lang w:val="en-GB"/>
        </w:rPr>
        <w:t xml:space="preserve">: </w:t>
      </w:r>
      <w:r w:rsidR="00025EB2">
        <w:rPr>
          <w:rFonts w:cstheme="majorBidi"/>
          <w:lang w:val="en-GB"/>
        </w:rPr>
        <w:t xml:space="preserve">1. </w:t>
      </w:r>
      <w:r w:rsidR="00025EB2" w:rsidRPr="00B4768F">
        <w:rPr>
          <w:rFonts w:cstheme="majorBidi"/>
        </w:rPr>
        <w:t>Pelaksanaan pidana mati yang sudah mempunyai kekuatan hukum tetap, harus dengan keputusan presiden, Pelaksanaan pidana mati dilakukan dengan ditembak sampai mati, cara-cara pelaksanaan pidana mati telah diatur dalam Perkap (Peraturan Kapolri) No. 12 Tahun 2010 tentang Pelaksanaan Pidana Mati, Undang-Undang No. 2 Pnps tahun 1964, beserta terdapat juga pada Rancangan Kitab Undang-Undang Hukum Pidana (RKUHP). Pelaksanaan hukuman mati di Indonesia bukan semata-mata bertujuan utuk mengurangi atau menghilangkan sama sekali dari hak-hak asasi manusia. Namun di dalam pelaksanaannya lebih kepada tanggungjawab negara melindungi warga negaranya setiap tindakan yang diperbuat oleh warga negaranya. Tujuan pemberlakuan hukuman mati untuk memberikan balasan besrta efek jera bagi pelaku kejahatan, dari aspek kemanusiaan hukuman mati diperlukan guna melindungi masyarakat dari perbuatan orang jahat dan untuk kemaslhatan umat manusia.</w:t>
      </w:r>
      <w:r w:rsidR="00025EB2">
        <w:rPr>
          <w:rFonts w:cstheme="majorBidi"/>
          <w:lang w:val="en-GB"/>
        </w:rPr>
        <w:t xml:space="preserve"> 2. </w:t>
      </w:r>
      <w:r w:rsidR="00025EB2" w:rsidRPr="00B4768F">
        <w:rPr>
          <w:rFonts w:cstheme="majorBidi"/>
        </w:rPr>
        <w:t xml:space="preserve">Sinkronisasi atau hubungan pidana mati hukum pidana Indonesia/nasional terhadap hukum Islam terdapat pada persamaan dan perbedaan yang paling pokok diantara keduanya, yaitu </w:t>
      </w:r>
      <w:r w:rsidR="00025EB2" w:rsidRPr="00B4768F">
        <w:rPr>
          <w:rFonts w:cstheme="majorBidi"/>
          <w:i/>
          <w:iCs/>
        </w:rPr>
        <w:t>Persamaannya</w:t>
      </w:r>
      <w:r w:rsidR="00025EB2" w:rsidRPr="00B4768F">
        <w:rPr>
          <w:rFonts w:cstheme="majorBidi"/>
        </w:rPr>
        <w:t xml:space="preserve"> terletak pada tujuan pemidanaannya antara pidana mati menurut hukum pidana Indonesia dan hukum Islam merupakan upaya yang terakhir dilakukan apabila upaya yang lain untuk menangani kejahatan tidak berhasil. terletak pada sumber dan sistem yang digunakan (pidana mati dalam </w:t>
      </w:r>
      <w:r w:rsidR="00025EB2" w:rsidRPr="00B4768F">
        <w:rPr>
          <w:rFonts w:cstheme="majorBidi"/>
        </w:rPr>
        <w:lastRenderedPageBreak/>
        <w:t>hukum pidana Indonesia bersumber pada KUHP dan UU yang bersangkutan, sedangkan pidana mati dalam hukum Islam bersumber pada Al-Qur’an dan Hadits). Hubungan pidana mati hukum pidana Indonesia/nasional terhadap hukum Islam terdapat juga dalam peraturan  MUI (Majelis Ulama Indonesia) yang telah mengeluarkan Fatwa mengenai dibolehkannya negara menjatuhkan hukuman mati terhadap pelaku pembunuhan dalam hal ini menhilangkna nyawa orang lain baik itu dalam bentuk narkotika maupun pembunuhan secara langsung, sebagaimana penetapan pidana mati diterapkan bagi pelaku narkotika ataupun pembunuhan berencana dalam hukum pidana Indonesia/nasional.</w:t>
      </w:r>
    </w:p>
    <w:p w:rsidR="00025EB2" w:rsidRPr="00025EB2" w:rsidRDefault="00025EB2" w:rsidP="00025EB2">
      <w:pPr>
        <w:spacing w:after="0" w:line="240" w:lineRule="auto"/>
        <w:jc w:val="both"/>
        <w:rPr>
          <w:rFonts w:cstheme="majorBidi"/>
          <w:lang w:val="en-GB"/>
        </w:rPr>
      </w:pPr>
      <w:r>
        <w:rPr>
          <w:rFonts w:cstheme="majorBidi"/>
          <w:lang w:val="en-GB"/>
        </w:rPr>
        <w:t xml:space="preserve">Kata </w:t>
      </w:r>
      <w:proofErr w:type="spellStart"/>
      <w:r>
        <w:rPr>
          <w:rFonts w:cstheme="majorBidi"/>
          <w:lang w:val="en-GB"/>
        </w:rPr>
        <w:t>kunci</w:t>
      </w:r>
      <w:proofErr w:type="spellEnd"/>
      <w:r>
        <w:rPr>
          <w:rFonts w:cstheme="majorBidi"/>
          <w:lang w:val="en-GB"/>
        </w:rPr>
        <w:t xml:space="preserve">: </w:t>
      </w:r>
      <w:proofErr w:type="spellStart"/>
      <w:r>
        <w:rPr>
          <w:rFonts w:cstheme="majorBidi"/>
          <w:lang w:val="en-GB"/>
        </w:rPr>
        <w:t>pidana</w:t>
      </w:r>
      <w:proofErr w:type="spellEnd"/>
      <w:r>
        <w:rPr>
          <w:rFonts w:cstheme="majorBidi"/>
          <w:lang w:val="en-GB"/>
        </w:rPr>
        <w:t xml:space="preserve"> </w:t>
      </w:r>
      <w:proofErr w:type="spellStart"/>
      <w:r>
        <w:rPr>
          <w:rFonts w:cstheme="majorBidi"/>
          <w:lang w:val="en-GB"/>
        </w:rPr>
        <w:t>mati</w:t>
      </w:r>
      <w:proofErr w:type="spellEnd"/>
      <w:r>
        <w:rPr>
          <w:rFonts w:cstheme="majorBidi"/>
          <w:lang w:val="en-GB"/>
        </w:rPr>
        <w:t>, Islam</w:t>
      </w:r>
    </w:p>
    <w:p w:rsidR="00B4768F" w:rsidRPr="00B4768F" w:rsidRDefault="00B4768F" w:rsidP="00B4768F">
      <w:pPr>
        <w:spacing w:after="0" w:line="240" w:lineRule="auto"/>
        <w:jc w:val="center"/>
        <w:rPr>
          <w:rFonts w:cstheme="majorBidi"/>
          <w:bCs/>
          <w:lang w:val="en-US"/>
        </w:rPr>
      </w:pPr>
    </w:p>
    <w:p w:rsidR="00D522AE" w:rsidRPr="00B4768F" w:rsidRDefault="00552429" w:rsidP="00B4768F">
      <w:pPr>
        <w:pStyle w:val="ListParagraph"/>
        <w:numPr>
          <w:ilvl w:val="0"/>
          <w:numId w:val="1"/>
        </w:numPr>
        <w:spacing w:after="0" w:line="240" w:lineRule="auto"/>
        <w:ind w:left="426" w:hanging="426"/>
        <w:rPr>
          <w:rFonts w:cstheme="majorBidi"/>
          <w:b/>
          <w:bCs/>
        </w:rPr>
      </w:pPr>
      <w:r w:rsidRPr="00B4768F">
        <w:rPr>
          <w:rFonts w:cstheme="majorBidi"/>
          <w:b/>
          <w:bCs/>
        </w:rPr>
        <w:t>Latar Belakang</w:t>
      </w:r>
    </w:p>
    <w:p w:rsidR="0037639B" w:rsidRPr="00B4768F" w:rsidRDefault="0034754B" w:rsidP="00025EB2">
      <w:pPr>
        <w:pStyle w:val="ListParagraph"/>
        <w:spacing w:after="0" w:line="240" w:lineRule="auto"/>
        <w:ind w:left="0" w:firstLine="284"/>
        <w:jc w:val="both"/>
        <w:rPr>
          <w:rFonts w:cstheme="majorBidi"/>
        </w:rPr>
      </w:pPr>
      <w:r w:rsidRPr="00B4768F">
        <w:rPr>
          <w:rFonts w:cstheme="majorBidi"/>
        </w:rPr>
        <w:t xml:space="preserve">Sejalan </w:t>
      </w:r>
      <w:r w:rsidR="00B20A69" w:rsidRPr="00B4768F">
        <w:rPr>
          <w:rFonts w:cstheme="majorBidi"/>
        </w:rPr>
        <w:t>dengan pidana Indonesia yang menerapakan pidana mati bagi pelaku kejahatan tertentu</w:t>
      </w:r>
      <w:r w:rsidRPr="00B4768F">
        <w:rPr>
          <w:rFonts w:cstheme="majorBidi"/>
        </w:rPr>
        <w:t>, d</w:t>
      </w:r>
      <w:r w:rsidR="00422FB8" w:rsidRPr="00B4768F">
        <w:rPr>
          <w:rFonts w:cstheme="majorBidi"/>
        </w:rPr>
        <w:t xml:space="preserve">alam Islam juga dikenal </w:t>
      </w:r>
      <w:r w:rsidR="00D93792" w:rsidRPr="00B4768F">
        <w:rPr>
          <w:rFonts w:cstheme="majorBidi"/>
        </w:rPr>
        <w:t xml:space="preserve">adanya </w:t>
      </w:r>
      <w:r w:rsidR="0063067A" w:rsidRPr="00B4768F">
        <w:rPr>
          <w:rFonts w:cstheme="majorBidi"/>
        </w:rPr>
        <w:t>pidana</w:t>
      </w:r>
      <w:r w:rsidR="00D93792" w:rsidRPr="00B4768F">
        <w:rPr>
          <w:rFonts w:cstheme="majorBidi"/>
        </w:rPr>
        <w:t xml:space="preserve"> mati</w:t>
      </w:r>
      <w:r w:rsidR="0063067A" w:rsidRPr="00B4768F">
        <w:rPr>
          <w:rFonts w:cstheme="majorBidi"/>
        </w:rPr>
        <w:t xml:space="preserve"> yang dikenal dengan </w:t>
      </w:r>
      <w:r w:rsidR="0063067A" w:rsidRPr="00B4768F">
        <w:rPr>
          <w:rFonts w:cstheme="majorBidi"/>
          <w:i/>
          <w:iCs/>
        </w:rPr>
        <w:t xml:space="preserve">qishash </w:t>
      </w:r>
      <w:r w:rsidR="0063067A" w:rsidRPr="00B4768F">
        <w:rPr>
          <w:rFonts w:cstheme="majorBidi"/>
        </w:rPr>
        <w:t xml:space="preserve">yang artinya pembalasan yang sepadan. Menurut sebagian orang, makna dari </w:t>
      </w:r>
      <w:r w:rsidR="0063067A" w:rsidRPr="00B4768F">
        <w:rPr>
          <w:rFonts w:cstheme="majorBidi"/>
          <w:i/>
          <w:iCs/>
        </w:rPr>
        <w:t>qishash</w:t>
      </w:r>
      <w:r w:rsidR="0063067A" w:rsidRPr="00B4768F">
        <w:rPr>
          <w:rFonts w:cstheme="majorBidi"/>
        </w:rPr>
        <w:t xml:space="preserve"> </w:t>
      </w:r>
      <w:r w:rsidR="00B20822" w:rsidRPr="00B4768F">
        <w:rPr>
          <w:rFonts w:cstheme="majorBidi"/>
        </w:rPr>
        <w:t>ini adalah si pelaku kejahatan. Bila ia melakukan pembunuhan, maka ia akan dihukum mati, bila ia melukai anggota tubuh korbannya, maka ia akan mendapat pembalasan dengan dilukai anggota tubuhnya seperti luka yang diderita korbannya</w:t>
      </w:r>
      <w:r w:rsidR="00661A37" w:rsidRPr="00B4768F">
        <w:rPr>
          <w:rFonts w:cstheme="majorBidi"/>
        </w:rPr>
        <w:t>.</w:t>
      </w:r>
      <w:r w:rsidR="003B682C" w:rsidRPr="00B4768F">
        <w:rPr>
          <w:rStyle w:val="FootnoteReference"/>
          <w:rFonts w:cstheme="majorBidi"/>
        </w:rPr>
        <w:footnoteReference w:id="3"/>
      </w:r>
    </w:p>
    <w:p w:rsidR="00B8017D" w:rsidRPr="00B4768F" w:rsidRDefault="003060E8" w:rsidP="00025EB2">
      <w:pPr>
        <w:spacing w:after="0" w:line="240" w:lineRule="auto"/>
        <w:ind w:firstLine="284"/>
        <w:jc w:val="both"/>
        <w:rPr>
          <w:rFonts w:cstheme="majorBidi"/>
        </w:rPr>
      </w:pPr>
      <w:r w:rsidRPr="00B4768F">
        <w:rPr>
          <w:rFonts w:cstheme="majorBidi"/>
        </w:rPr>
        <w:t xml:space="preserve">Adapun yang menjadi dasar hukum </w:t>
      </w:r>
      <w:r w:rsidRPr="00B4768F">
        <w:rPr>
          <w:rFonts w:cstheme="majorBidi"/>
          <w:i/>
          <w:iCs/>
        </w:rPr>
        <w:t>qishash</w:t>
      </w:r>
      <w:r w:rsidRPr="00B4768F">
        <w:rPr>
          <w:rFonts w:cstheme="majorBidi"/>
        </w:rPr>
        <w:t xml:space="preserve"> terdapat</w:t>
      </w:r>
      <w:r w:rsidR="006A14F1" w:rsidRPr="00B4768F">
        <w:rPr>
          <w:rFonts w:cstheme="majorBidi"/>
        </w:rPr>
        <w:t xml:space="preserve"> dalam Al-Qur’an </w:t>
      </w:r>
      <w:r w:rsidR="00A75522" w:rsidRPr="00B4768F">
        <w:rPr>
          <w:rFonts w:cstheme="majorBidi"/>
        </w:rPr>
        <w:t>pada surah Al-Baqa</w:t>
      </w:r>
      <w:r w:rsidR="00693541" w:rsidRPr="00B4768F">
        <w:rPr>
          <w:rFonts w:cstheme="majorBidi"/>
        </w:rPr>
        <w:t>rah ayat 178-179</w:t>
      </w:r>
      <w:r w:rsidR="00800A7E" w:rsidRPr="00B4768F">
        <w:rPr>
          <w:rFonts w:cstheme="majorBidi"/>
        </w:rPr>
        <w:t xml:space="preserve"> </w:t>
      </w:r>
      <w:r w:rsidR="00693541" w:rsidRPr="00B4768F">
        <w:rPr>
          <w:rFonts w:cstheme="majorBidi"/>
        </w:rPr>
        <w:t>dan</w:t>
      </w:r>
      <w:r w:rsidR="00693541" w:rsidRPr="00B4768F">
        <w:rPr>
          <w:rFonts w:cstheme="majorBidi"/>
          <w:i/>
          <w:iCs/>
        </w:rPr>
        <w:t xml:space="preserve"> </w:t>
      </w:r>
      <w:r w:rsidR="00691B79" w:rsidRPr="00B4768F">
        <w:rPr>
          <w:rFonts w:cstheme="majorBidi"/>
        </w:rPr>
        <w:t xml:space="preserve"> surah Al-Maa’idah ayat 45</w:t>
      </w:r>
      <w:r w:rsidR="00693541" w:rsidRPr="00B4768F">
        <w:rPr>
          <w:rFonts w:cstheme="majorBidi"/>
        </w:rPr>
        <w:t>.</w:t>
      </w:r>
      <w:r w:rsidR="00693541" w:rsidRPr="00B4768F">
        <w:t xml:space="preserve"> </w:t>
      </w:r>
      <w:r w:rsidR="00693541" w:rsidRPr="00B4768F">
        <w:rPr>
          <w:rFonts w:cstheme="majorBidi"/>
        </w:rPr>
        <w:t xml:space="preserve">Pada surah </w:t>
      </w:r>
      <w:r w:rsidR="00372408" w:rsidRPr="00B4768F">
        <w:rPr>
          <w:rFonts w:cstheme="majorBidi"/>
        </w:rPr>
        <w:t>tersebut</w:t>
      </w:r>
      <w:r w:rsidR="00717730" w:rsidRPr="00B4768F">
        <w:rPr>
          <w:rFonts w:cstheme="majorBidi"/>
        </w:rPr>
        <w:t xml:space="preserve"> </w:t>
      </w:r>
      <w:r w:rsidR="00202C71" w:rsidRPr="00B4768F">
        <w:rPr>
          <w:rFonts w:cstheme="majorBidi"/>
        </w:rPr>
        <w:t xml:space="preserve">menjelaskan dasar hukum, klasifikasi, teknis, tujuan, fungsi dan hikmah </w:t>
      </w:r>
      <w:r w:rsidR="00202C71" w:rsidRPr="00B4768F">
        <w:rPr>
          <w:rFonts w:cstheme="majorBidi"/>
          <w:i/>
          <w:iCs/>
        </w:rPr>
        <w:t>qishash</w:t>
      </w:r>
      <w:r w:rsidR="00202C71" w:rsidRPr="00B4768F">
        <w:rPr>
          <w:rFonts w:cstheme="majorBidi"/>
        </w:rPr>
        <w:t>. Benang merahnya adalah “dengan membunuh orang yang membunuh orang lain tanpa hak, akan terjamin kehidupan orang lain, bahkan kehidupan banyak orang”</w:t>
      </w:r>
      <w:r w:rsidR="00717730" w:rsidRPr="00B4768F">
        <w:rPr>
          <w:rFonts w:cstheme="majorBidi"/>
        </w:rPr>
        <w:t>.</w:t>
      </w:r>
      <w:r w:rsidR="00202C71" w:rsidRPr="00B4768F">
        <w:rPr>
          <w:rStyle w:val="FootnoteReference"/>
          <w:rFonts w:cstheme="majorBidi"/>
        </w:rPr>
        <w:footnoteReference w:id="4"/>
      </w:r>
      <w:r w:rsidR="00786141" w:rsidRPr="00B4768F">
        <w:rPr>
          <w:rFonts w:cstheme="majorBidi"/>
        </w:rPr>
        <w:t xml:space="preserve"> </w:t>
      </w:r>
      <w:r w:rsidR="00682771" w:rsidRPr="00B4768F">
        <w:rPr>
          <w:rFonts w:cstheme="majorBidi"/>
        </w:rPr>
        <w:t xml:space="preserve">Dari dua Qur’an surah di atas, dapat dikatakan bahwa Islam sangat menjunjung tinggi mengenai kehidupan, sebagaimana kesimpulan bahwa </w:t>
      </w:r>
      <w:r w:rsidR="00682771" w:rsidRPr="00B4768F">
        <w:rPr>
          <w:rFonts w:cstheme="majorBidi"/>
          <w:i/>
          <w:iCs/>
        </w:rPr>
        <w:t>Qishash</w:t>
      </w:r>
      <w:r w:rsidR="00682771" w:rsidRPr="00B4768F">
        <w:rPr>
          <w:rFonts w:cstheme="majorBidi"/>
        </w:rPr>
        <w:t xml:space="preserve"> ialah mengambil pembalasan yang sama; </w:t>
      </w:r>
      <w:r w:rsidR="003B31C3" w:rsidRPr="00B4768F">
        <w:rPr>
          <w:rFonts w:cstheme="majorBidi"/>
        </w:rPr>
        <w:t xml:space="preserve">dan </w:t>
      </w:r>
      <w:r w:rsidR="003B31C3" w:rsidRPr="00B4768F">
        <w:rPr>
          <w:rFonts w:cstheme="majorBidi"/>
          <w:i/>
          <w:iCs/>
        </w:rPr>
        <w:t>qishash</w:t>
      </w:r>
      <w:r w:rsidR="003B31C3" w:rsidRPr="00B4768F">
        <w:rPr>
          <w:rFonts w:cstheme="majorBidi"/>
        </w:rPr>
        <w:t xml:space="preserve"> itu tidak dilakukan, bila yang membunuh mendapat maaf</w:t>
      </w:r>
      <w:r w:rsidR="00C379D4" w:rsidRPr="00B4768F">
        <w:rPr>
          <w:rFonts w:cstheme="majorBidi"/>
        </w:rPr>
        <w:t xml:space="preserve"> </w:t>
      </w:r>
      <w:r w:rsidR="003B31C3" w:rsidRPr="00B4768F">
        <w:rPr>
          <w:rFonts w:cstheme="majorBidi"/>
        </w:rPr>
        <w:t xml:space="preserve">dari ahli waris </w:t>
      </w:r>
      <w:r w:rsidR="003B31C3" w:rsidRPr="00B4768F">
        <w:rPr>
          <w:rFonts w:cstheme="majorBidi"/>
        </w:rPr>
        <w:lastRenderedPageBreak/>
        <w:t>yang terbunuh yaitu</w:t>
      </w:r>
      <w:r w:rsidR="00186E91" w:rsidRPr="00B4768F">
        <w:rPr>
          <w:rFonts w:cstheme="majorBidi"/>
        </w:rPr>
        <w:t xml:space="preserve"> </w:t>
      </w:r>
      <w:r w:rsidR="003B31C3" w:rsidRPr="00B4768F">
        <w:rPr>
          <w:rFonts w:cstheme="majorBidi"/>
        </w:rPr>
        <w:t xml:space="preserve">dengan membayar </w:t>
      </w:r>
      <w:r w:rsidR="003B31C3" w:rsidRPr="00B4768F">
        <w:rPr>
          <w:rFonts w:cstheme="majorBidi"/>
          <w:i/>
          <w:iCs/>
        </w:rPr>
        <w:t>diat</w:t>
      </w:r>
      <w:r w:rsidR="003B31C3" w:rsidRPr="00B4768F">
        <w:rPr>
          <w:rFonts w:cstheme="majorBidi"/>
        </w:rPr>
        <w:t xml:space="preserve"> (ganti rugi) yang wajar</w:t>
      </w:r>
      <w:r w:rsidR="00C379D4" w:rsidRPr="00B4768F">
        <w:rPr>
          <w:rFonts w:cstheme="majorBidi"/>
        </w:rPr>
        <w:t>.</w:t>
      </w:r>
      <w:r w:rsidR="0008700D" w:rsidRPr="00B4768F">
        <w:rPr>
          <w:rStyle w:val="FootnoteReference"/>
          <w:rFonts w:cstheme="majorBidi"/>
        </w:rPr>
        <w:footnoteReference w:id="5"/>
      </w:r>
    </w:p>
    <w:p w:rsidR="00025EB2" w:rsidRDefault="0037639B" w:rsidP="00025EB2">
      <w:pPr>
        <w:spacing w:after="0" w:line="240" w:lineRule="auto"/>
        <w:ind w:firstLine="284"/>
        <w:jc w:val="both"/>
        <w:rPr>
          <w:rFonts w:cstheme="majorBidi"/>
          <w:lang w:val="en-GB"/>
        </w:rPr>
      </w:pPr>
      <w:r w:rsidRPr="00B4768F">
        <w:rPr>
          <w:rFonts w:cstheme="majorBidi"/>
        </w:rPr>
        <w:t>Eksistensi pidana mati juga diakui oleh (Majelis Ulama Indonesia) MUI. Majelis Ulama Indonesia mendukung keputusan pemerintah dalam menghukum mati para bandar narkotika dan obat-obatan berbahaya karena narkoba memiliki dampak negatif yang besar terhadap masyarakat. MUI telah mengeluarkan Fatwa Nomor  53 Tahun 2014 terkait dengan hukuman bagi produsen, bandar, penegedar, dan penyalahgunaan narkoba. Ini adalah salah satu fatwa  MUI dari 5 fatwa yang dikeluarkan</w:t>
      </w:r>
      <w:r w:rsidR="00661A37" w:rsidRPr="00B4768F">
        <w:rPr>
          <w:rFonts w:cstheme="majorBidi"/>
        </w:rPr>
        <w:t>.</w:t>
      </w:r>
      <w:r w:rsidRPr="00B4768F">
        <w:rPr>
          <w:rStyle w:val="FootnoteReference"/>
          <w:rFonts w:cstheme="majorBidi"/>
        </w:rPr>
        <w:footnoteReference w:id="6"/>
      </w:r>
      <w:r w:rsidR="003E1EDC" w:rsidRPr="00B4768F">
        <w:rPr>
          <w:rFonts w:cstheme="majorBidi"/>
        </w:rPr>
        <w:t xml:space="preserve"> Dengan fatwa ini menegaskan bahwa Islam mendunkung adanya penerapan pidana mati di Indonesia sebagai s</w:t>
      </w:r>
      <w:r w:rsidR="001D2FDF" w:rsidRPr="00B4768F">
        <w:rPr>
          <w:rFonts w:cstheme="majorBidi"/>
        </w:rPr>
        <w:t>a</w:t>
      </w:r>
      <w:r w:rsidR="003E1EDC" w:rsidRPr="00B4768F">
        <w:rPr>
          <w:rFonts w:cstheme="majorBidi"/>
        </w:rPr>
        <w:t xml:space="preserve">lah satu hukuman bagi pelaku kejahatan </w:t>
      </w:r>
      <w:r w:rsidR="005A1440" w:rsidRPr="00B4768F">
        <w:rPr>
          <w:rFonts w:cstheme="majorBidi"/>
        </w:rPr>
        <w:t>luar biasa (Extra Ordinary).</w:t>
      </w:r>
    </w:p>
    <w:p w:rsidR="008D2C66" w:rsidRDefault="00B049E4" w:rsidP="00025EB2">
      <w:pPr>
        <w:spacing w:after="0" w:line="240" w:lineRule="auto"/>
        <w:ind w:firstLine="284"/>
        <w:jc w:val="both"/>
        <w:rPr>
          <w:rFonts w:cstheme="majorBidi"/>
          <w:b/>
          <w:bCs/>
          <w:lang w:val="en-GB"/>
        </w:rPr>
      </w:pPr>
      <w:r w:rsidRPr="00B4768F">
        <w:rPr>
          <w:rFonts w:cstheme="majorBidi"/>
        </w:rPr>
        <w:t xml:space="preserve">Berdasarkan uraian latar belakang permasalahan di atas, </w:t>
      </w:r>
      <w:r w:rsidR="00060D12" w:rsidRPr="00B4768F">
        <w:rPr>
          <w:rFonts w:cstheme="majorBidi"/>
        </w:rPr>
        <w:t xml:space="preserve">penulis ingin mengkaji lebih lanjut dalam perspektif yuridis mengenai pidana </w:t>
      </w:r>
      <w:r w:rsidR="00DA2EEC" w:rsidRPr="00B4768F">
        <w:rPr>
          <w:rFonts w:cstheme="majorBidi"/>
        </w:rPr>
        <w:t xml:space="preserve">mati menurut hukum nasional </w:t>
      </w:r>
      <w:r w:rsidR="00060D12" w:rsidRPr="00B4768F">
        <w:rPr>
          <w:rFonts w:cstheme="majorBidi"/>
        </w:rPr>
        <w:t>dalam hubungannya dengan hukum islam</w:t>
      </w:r>
      <w:r w:rsidR="00DA2EEC" w:rsidRPr="00B4768F">
        <w:rPr>
          <w:rFonts w:cstheme="majorBidi"/>
        </w:rPr>
        <w:t xml:space="preserve">, dalam sebuah karya ilmiah yang berbentuk skripsi dengan judul </w:t>
      </w:r>
      <w:r w:rsidR="00186E91" w:rsidRPr="00B4768F">
        <w:rPr>
          <w:rFonts w:cstheme="majorBidi"/>
          <w:b/>
          <w:bCs/>
        </w:rPr>
        <w:t>“Pidana Mati Menurut Hukum Nasional Dalam Hubungannya Dengan Hukum Islam”.</w:t>
      </w:r>
      <w:r w:rsidR="00DA2EEC" w:rsidRPr="00B4768F">
        <w:rPr>
          <w:rFonts w:cstheme="majorBidi"/>
          <w:b/>
          <w:bCs/>
        </w:rPr>
        <w:t xml:space="preserve"> </w:t>
      </w:r>
    </w:p>
    <w:p w:rsidR="004C3DCA" w:rsidRPr="004C3DCA" w:rsidRDefault="004C3DCA" w:rsidP="00B4768F">
      <w:pPr>
        <w:spacing w:after="0" w:line="240" w:lineRule="auto"/>
        <w:ind w:firstLine="709"/>
        <w:jc w:val="both"/>
        <w:rPr>
          <w:rFonts w:cstheme="majorBidi"/>
          <w:b/>
          <w:bCs/>
          <w:lang w:val="en-GB"/>
        </w:rPr>
      </w:pPr>
    </w:p>
    <w:p w:rsidR="00552429" w:rsidRPr="00B4768F" w:rsidRDefault="00DE2E50" w:rsidP="00B4768F">
      <w:pPr>
        <w:pStyle w:val="ListParagraph"/>
        <w:numPr>
          <w:ilvl w:val="0"/>
          <w:numId w:val="1"/>
        </w:numPr>
        <w:spacing w:after="0" w:line="240" w:lineRule="auto"/>
        <w:ind w:left="426" w:hanging="426"/>
        <w:jc w:val="both"/>
        <w:rPr>
          <w:rFonts w:cstheme="majorBidi"/>
          <w:b/>
          <w:bCs/>
        </w:rPr>
      </w:pPr>
      <w:r w:rsidRPr="00B4768F">
        <w:rPr>
          <w:rFonts w:cstheme="majorBidi"/>
          <w:b/>
          <w:bCs/>
        </w:rPr>
        <w:t xml:space="preserve"> </w:t>
      </w:r>
      <w:r w:rsidR="003B5CE7" w:rsidRPr="00B4768F">
        <w:rPr>
          <w:rFonts w:cstheme="majorBidi"/>
          <w:b/>
          <w:bCs/>
        </w:rPr>
        <w:t>Rumusan Masalah</w:t>
      </w:r>
    </w:p>
    <w:p w:rsidR="00AB3580" w:rsidRPr="00B4768F" w:rsidRDefault="000A5900" w:rsidP="004C3DCA">
      <w:pPr>
        <w:pStyle w:val="ListParagraph"/>
        <w:numPr>
          <w:ilvl w:val="0"/>
          <w:numId w:val="2"/>
        </w:numPr>
        <w:spacing w:after="0" w:line="240" w:lineRule="auto"/>
        <w:ind w:left="284" w:hanging="283"/>
        <w:jc w:val="both"/>
        <w:rPr>
          <w:rFonts w:cstheme="majorBidi"/>
        </w:rPr>
      </w:pPr>
      <w:r w:rsidRPr="00B4768F">
        <w:rPr>
          <w:rFonts w:cstheme="majorBidi"/>
        </w:rPr>
        <w:t>Bagaimanakah tata cara</w:t>
      </w:r>
      <w:r w:rsidR="007215E1" w:rsidRPr="00B4768F">
        <w:rPr>
          <w:rFonts w:cstheme="majorBidi"/>
        </w:rPr>
        <w:t xml:space="preserve"> pelaksanaan</w:t>
      </w:r>
      <w:r w:rsidR="00CB5AB5" w:rsidRPr="00B4768F">
        <w:rPr>
          <w:rFonts w:cstheme="majorBidi"/>
        </w:rPr>
        <w:t xml:space="preserve"> pidana mati menurut hukum nasional</w:t>
      </w:r>
      <w:r w:rsidR="00373D42" w:rsidRPr="00B4768F">
        <w:rPr>
          <w:rFonts w:cstheme="majorBidi"/>
        </w:rPr>
        <w:t>?</w:t>
      </w:r>
    </w:p>
    <w:p w:rsidR="000A5900" w:rsidRPr="004C3DCA" w:rsidRDefault="00373D42" w:rsidP="004C3DCA">
      <w:pPr>
        <w:pStyle w:val="ListParagraph"/>
        <w:numPr>
          <w:ilvl w:val="0"/>
          <w:numId w:val="2"/>
        </w:numPr>
        <w:spacing w:after="0" w:line="240" w:lineRule="auto"/>
        <w:ind w:left="284" w:hanging="283"/>
        <w:jc w:val="both"/>
        <w:rPr>
          <w:rFonts w:cstheme="majorBidi"/>
        </w:rPr>
      </w:pPr>
      <w:r w:rsidRPr="00B4768F">
        <w:rPr>
          <w:rFonts w:cstheme="majorBidi"/>
        </w:rPr>
        <w:t>Bagaimanakah sinkronisasi pidana mati</w:t>
      </w:r>
      <w:r w:rsidR="00070D09" w:rsidRPr="00B4768F">
        <w:rPr>
          <w:rFonts w:cstheme="majorBidi"/>
        </w:rPr>
        <w:t xml:space="preserve"> hukum nasional terhadap hukum I</w:t>
      </w:r>
      <w:r w:rsidRPr="00B4768F">
        <w:rPr>
          <w:rFonts w:cstheme="majorBidi"/>
        </w:rPr>
        <w:t>slam?</w:t>
      </w:r>
    </w:p>
    <w:p w:rsidR="004C3DCA" w:rsidRPr="00B4768F" w:rsidRDefault="004C3DCA" w:rsidP="004C3DCA">
      <w:pPr>
        <w:pStyle w:val="ListParagraph"/>
        <w:spacing w:after="0" w:line="240" w:lineRule="auto"/>
        <w:ind w:left="709"/>
        <w:jc w:val="both"/>
        <w:rPr>
          <w:rFonts w:cstheme="majorBidi"/>
        </w:rPr>
      </w:pPr>
    </w:p>
    <w:p w:rsidR="00FB3734" w:rsidRPr="00B4768F" w:rsidRDefault="0089135A" w:rsidP="00B4768F">
      <w:pPr>
        <w:pStyle w:val="ListParagraph"/>
        <w:numPr>
          <w:ilvl w:val="0"/>
          <w:numId w:val="1"/>
        </w:numPr>
        <w:spacing w:after="0" w:line="240" w:lineRule="auto"/>
        <w:ind w:left="426" w:hanging="426"/>
        <w:jc w:val="both"/>
        <w:rPr>
          <w:rFonts w:cstheme="majorBidi"/>
          <w:b/>
          <w:bCs/>
        </w:rPr>
      </w:pPr>
      <w:r w:rsidRPr="00B4768F">
        <w:rPr>
          <w:rFonts w:cstheme="majorBidi"/>
          <w:b/>
          <w:bCs/>
        </w:rPr>
        <w:t>Metode Penelitian</w:t>
      </w:r>
    </w:p>
    <w:p w:rsidR="00025EB2" w:rsidRDefault="0089135A" w:rsidP="00025EB2">
      <w:pPr>
        <w:spacing w:after="0" w:line="240" w:lineRule="auto"/>
        <w:ind w:firstLine="284"/>
        <w:jc w:val="both"/>
        <w:rPr>
          <w:rFonts w:eastAsia="Calibri" w:cs="Times New Roman"/>
          <w:lang w:val="en-US"/>
        </w:rPr>
      </w:pPr>
      <w:proofErr w:type="spellStart"/>
      <w:proofErr w:type="gramStart"/>
      <w:r w:rsidRPr="00B4768F">
        <w:rPr>
          <w:rFonts w:eastAsia="Calibri" w:cs="Times New Roman"/>
          <w:lang w:val="en-US"/>
        </w:rPr>
        <w:t>Untuk</w:t>
      </w:r>
      <w:proofErr w:type="spellEnd"/>
      <w:r w:rsidRPr="00B4768F">
        <w:rPr>
          <w:rFonts w:eastAsia="Calibri" w:cs="Times New Roman"/>
          <w:lang w:val="en-US"/>
        </w:rPr>
        <w:t xml:space="preserve">  </w:t>
      </w:r>
      <w:proofErr w:type="spellStart"/>
      <w:r w:rsidRPr="00B4768F">
        <w:rPr>
          <w:rFonts w:eastAsia="Calibri" w:cs="Times New Roman"/>
          <w:lang w:val="en-US"/>
        </w:rPr>
        <w:t>memperoleh</w:t>
      </w:r>
      <w:proofErr w:type="spellEnd"/>
      <w:proofErr w:type="gramEnd"/>
      <w:r w:rsidRPr="00B4768F">
        <w:rPr>
          <w:rFonts w:eastAsia="Calibri" w:cs="Times New Roman"/>
          <w:lang w:val="en-US"/>
        </w:rPr>
        <w:t xml:space="preserve"> </w:t>
      </w:r>
      <w:proofErr w:type="spellStart"/>
      <w:r w:rsidRPr="00B4768F">
        <w:rPr>
          <w:rFonts w:eastAsia="Calibri" w:cs="Times New Roman"/>
          <w:lang w:val="en-US"/>
        </w:rPr>
        <w:t>dan</w:t>
      </w:r>
      <w:proofErr w:type="spellEnd"/>
      <w:r w:rsidRPr="00B4768F">
        <w:rPr>
          <w:rFonts w:eastAsia="Calibri" w:cs="Times New Roman"/>
          <w:lang w:val="en-US"/>
        </w:rPr>
        <w:t xml:space="preserve"> </w:t>
      </w:r>
      <w:proofErr w:type="spellStart"/>
      <w:r w:rsidRPr="00B4768F">
        <w:rPr>
          <w:rFonts w:eastAsia="Calibri" w:cs="Times New Roman"/>
          <w:lang w:val="en-US"/>
        </w:rPr>
        <w:t>mencari</w:t>
      </w:r>
      <w:proofErr w:type="spellEnd"/>
      <w:r w:rsidRPr="00B4768F">
        <w:rPr>
          <w:rFonts w:eastAsia="Calibri" w:cs="Times New Roman"/>
          <w:lang w:val="en-US"/>
        </w:rPr>
        <w:t xml:space="preserve"> data yang di </w:t>
      </w:r>
      <w:proofErr w:type="spellStart"/>
      <w:r w:rsidRPr="00B4768F">
        <w:rPr>
          <w:rFonts w:eastAsia="Calibri" w:cs="Times New Roman"/>
          <w:lang w:val="en-US"/>
        </w:rPr>
        <w:t>butuhkan</w:t>
      </w:r>
      <w:proofErr w:type="spellEnd"/>
      <w:r w:rsidRPr="00B4768F">
        <w:rPr>
          <w:rFonts w:eastAsia="Calibri" w:cs="Times New Roman"/>
          <w:lang w:val="en-US"/>
        </w:rPr>
        <w:t xml:space="preserve"> </w:t>
      </w:r>
      <w:proofErr w:type="spellStart"/>
      <w:r w:rsidRPr="00B4768F">
        <w:rPr>
          <w:rFonts w:eastAsia="Calibri" w:cs="Times New Roman"/>
          <w:lang w:val="en-US"/>
        </w:rPr>
        <w:t>dalam</w:t>
      </w:r>
      <w:proofErr w:type="spellEnd"/>
      <w:r w:rsidRPr="00B4768F">
        <w:rPr>
          <w:rFonts w:eastAsia="Calibri" w:cs="Times New Roman"/>
          <w:lang w:val="en-US"/>
        </w:rPr>
        <w:t xml:space="preserve"> </w:t>
      </w:r>
      <w:proofErr w:type="spellStart"/>
      <w:r w:rsidRPr="00B4768F">
        <w:rPr>
          <w:rFonts w:eastAsia="Calibri" w:cs="Times New Roman"/>
          <w:lang w:val="en-US"/>
        </w:rPr>
        <w:t>penulisan</w:t>
      </w:r>
      <w:proofErr w:type="spellEnd"/>
      <w:r w:rsidRPr="00B4768F">
        <w:rPr>
          <w:rFonts w:eastAsia="Calibri" w:cs="Times New Roman"/>
          <w:lang w:val="en-US"/>
        </w:rPr>
        <w:t xml:space="preserve">  </w:t>
      </w:r>
      <w:proofErr w:type="spellStart"/>
      <w:r w:rsidRPr="00B4768F">
        <w:rPr>
          <w:rFonts w:eastAsia="Calibri" w:cs="Times New Roman"/>
          <w:lang w:val="en-US"/>
        </w:rPr>
        <w:t>ini</w:t>
      </w:r>
      <w:proofErr w:type="spellEnd"/>
      <w:r w:rsidRPr="00B4768F">
        <w:rPr>
          <w:rFonts w:eastAsia="Calibri" w:cs="Times New Roman"/>
          <w:lang w:val="en-US"/>
        </w:rPr>
        <w:t xml:space="preserve">  </w:t>
      </w:r>
      <w:proofErr w:type="spellStart"/>
      <w:r w:rsidRPr="00B4768F">
        <w:rPr>
          <w:rFonts w:eastAsia="Calibri" w:cs="Times New Roman"/>
          <w:lang w:val="en-US"/>
        </w:rPr>
        <w:t>digunakan</w:t>
      </w:r>
      <w:proofErr w:type="spellEnd"/>
      <w:r w:rsidRPr="00B4768F">
        <w:rPr>
          <w:rFonts w:eastAsia="Calibri" w:cs="Times New Roman"/>
          <w:lang w:val="en-US"/>
        </w:rPr>
        <w:t xml:space="preserve">  </w:t>
      </w:r>
      <w:proofErr w:type="spellStart"/>
      <w:r w:rsidRPr="00B4768F">
        <w:rPr>
          <w:rFonts w:eastAsia="Calibri" w:cs="Times New Roman"/>
          <w:lang w:val="en-US"/>
        </w:rPr>
        <w:t>pendekatan</w:t>
      </w:r>
      <w:proofErr w:type="spellEnd"/>
      <w:r w:rsidRPr="00B4768F">
        <w:rPr>
          <w:rFonts w:eastAsia="Calibri" w:cs="Times New Roman"/>
          <w:lang w:val="en-US"/>
        </w:rPr>
        <w:t xml:space="preserve"> </w:t>
      </w:r>
      <w:proofErr w:type="spellStart"/>
      <w:r w:rsidRPr="00B4768F">
        <w:rPr>
          <w:rFonts w:eastAsia="Calibri" w:cs="Times New Roman"/>
          <w:lang w:val="en-US"/>
        </w:rPr>
        <w:t>yuridis</w:t>
      </w:r>
      <w:proofErr w:type="spellEnd"/>
      <w:r w:rsidRPr="00B4768F">
        <w:rPr>
          <w:rFonts w:eastAsia="Calibri" w:cs="Times New Roman"/>
          <w:lang w:val="en-US"/>
        </w:rPr>
        <w:t xml:space="preserve"> </w:t>
      </w:r>
      <w:r w:rsidR="00025EB2">
        <w:rPr>
          <w:rFonts w:eastAsia="Calibri" w:cs="Times New Roman"/>
          <w:lang w:val="en-US"/>
        </w:rPr>
        <w:t>normative.</w:t>
      </w:r>
    </w:p>
    <w:p w:rsidR="000B2BD0" w:rsidRPr="00B4768F" w:rsidRDefault="000B2BD0" w:rsidP="00B4768F">
      <w:pPr>
        <w:spacing w:after="0" w:line="240" w:lineRule="auto"/>
        <w:ind w:firstLine="709"/>
        <w:contextualSpacing/>
        <w:jc w:val="both"/>
        <w:rPr>
          <w:rFonts w:eastAsia="Calibri" w:cs="Times New Roman"/>
        </w:rPr>
      </w:pPr>
    </w:p>
    <w:p w:rsidR="00310959" w:rsidRPr="00B4768F" w:rsidRDefault="00310959" w:rsidP="00B4768F">
      <w:pPr>
        <w:spacing w:after="0" w:line="240" w:lineRule="auto"/>
        <w:rPr>
          <w:rFonts w:cstheme="majorBidi"/>
          <w:b/>
          <w:bCs/>
        </w:rPr>
      </w:pPr>
      <w:r w:rsidRPr="00B4768F">
        <w:rPr>
          <w:rFonts w:cstheme="majorBidi"/>
          <w:b/>
          <w:bCs/>
        </w:rPr>
        <w:t>PEMBAHASAN</w:t>
      </w:r>
    </w:p>
    <w:p w:rsidR="00E2477A" w:rsidRPr="00B4768F" w:rsidRDefault="000A0D7B" w:rsidP="00B4768F">
      <w:pPr>
        <w:pStyle w:val="ListParagraph"/>
        <w:numPr>
          <w:ilvl w:val="2"/>
          <w:numId w:val="34"/>
        </w:numPr>
        <w:spacing w:after="0" w:line="240" w:lineRule="auto"/>
        <w:ind w:left="426" w:hanging="426"/>
        <w:jc w:val="both"/>
        <w:rPr>
          <w:rFonts w:cstheme="majorBidi"/>
          <w:b/>
          <w:bCs/>
        </w:rPr>
      </w:pPr>
      <w:r w:rsidRPr="00B4768F">
        <w:rPr>
          <w:rFonts w:cstheme="majorBidi"/>
          <w:b/>
          <w:bCs/>
        </w:rPr>
        <w:t>Tata Cara</w:t>
      </w:r>
      <w:r w:rsidR="003D4859" w:rsidRPr="00B4768F">
        <w:rPr>
          <w:rFonts w:cstheme="majorBidi"/>
          <w:b/>
          <w:bCs/>
        </w:rPr>
        <w:t xml:space="preserve"> </w:t>
      </w:r>
      <w:r w:rsidR="007215E1" w:rsidRPr="00B4768F">
        <w:rPr>
          <w:rFonts w:cstheme="majorBidi"/>
          <w:b/>
          <w:bCs/>
        </w:rPr>
        <w:t>Pelaksanaan Pidana Mati Menurut Hukum Nasional</w:t>
      </w:r>
    </w:p>
    <w:p w:rsidR="00D3275B" w:rsidRPr="00B4768F" w:rsidRDefault="00A44723" w:rsidP="004D3CD3">
      <w:pPr>
        <w:pStyle w:val="ListParagraph"/>
        <w:spacing w:after="0" w:line="240" w:lineRule="auto"/>
        <w:ind w:left="0" w:firstLine="284"/>
        <w:jc w:val="both"/>
        <w:rPr>
          <w:rFonts w:cstheme="majorBidi"/>
        </w:rPr>
      </w:pPr>
      <w:r w:rsidRPr="00B4768F">
        <w:rPr>
          <w:rFonts w:cstheme="majorBidi"/>
        </w:rPr>
        <w:t>Pelaksanaan pidana mati yang sudah mempunyai kekuatan hukum tetap</w:t>
      </w:r>
      <w:r w:rsidR="00B830EF" w:rsidRPr="00B4768F">
        <w:rPr>
          <w:rFonts w:cstheme="majorBidi"/>
        </w:rPr>
        <w:t>, harus dengan keputusan presiden</w:t>
      </w:r>
      <w:r w:rsidR="00D3275B" w:rsidRPr="00B4768F">
        <w:rPr>
          <w:rFonts w:cstheme="majorBidi"/>
        </w:rPr>
        <w:t>,</w:t>
      </w:r>
      <w:r w:rsidR="008F5668" w:rsidRPr="00B4768F">
        <w:rPr>
          <w:rFonts w:cstheme="majorBidi"/>
        </w:rPr>
        <w:t xml:space="preserve"> meskipun menolak untuk memohon grasi dari Presiden. Hal ini </w:t>
      </w:r>
      <w:r w:rsidR="008F5668" w:rsidRPr="00B4768F">
        <w:rPr>
          <w:rFonts w:cstheme="majorBidi"/>
        </w:rPr>
        <w:lastRenderedPageBreak/>
        <w:t>diatur dalam Pasal 2 dan Pasal 3 Undang-Undang Grasi No. 3 Tahun 1950 L.N. No. 40 Tahun 1950. Ditentukannya ketentuan ini di dalam Undang-Undang Grasi, berarti bahwa</w:t>
      </w:r>
      <w:r w:rsidR="00E573E5" w:rsidRPr="00B4768F">
        <w:rPr>
          <w:rFonts w:cstheme="majorBidi"/>
        </w:rPr>
        <w:t xml:space="preserve"> terpidana tidak memohon grasi, niscaya kesalahan hakim sejauh mungkin harus dicegah dengan cara turun tangannya presiden. D</w:t>
      </w:r>
      <w:r w:rsidR="00D3275B" w:rsidRPr="00B4768F">
        <w:rPr>
          <w:rFonts w:cstheme="majorBidi"/>
        </w:rPr>
        <w:t>an apabila ternyata di dalam Keputusan Presiden, pid</w:t>
      </w:r>
      <w:r w:rsidR="00E0232F" w:rsidRPr="00B4768F">
        <w:rPr>
          <w:rFonts w:cstheme="majorBidi"/>
        </w:rPr>
        <w:t>ana mati tersebut tetap akan dilaksanakan, pidana mati tersebut harus mendasari ketentuan-ketentuan dalam Undang-Undang No. 2 Pnps tahun 1964.</w:t>
      </w:r>
    </w:p>
    <w:p w:rsidR="00663855" w:rsidRPr="00B4768F" w:rsidRDefault="00E0232F" w:rsidP="004D3CD3">
      <w:pPr>
        <w:pStyle w:val="ListParagraph"/>
        <w:spacing w:after="0" w:line="240" w:lineRule="auto"/>
        <w:ind w:left="0" w:firstLine="284"/>
        <w:jc w:val="both"/>
        <w:rPr>
          <w:rFonts w:cstheme="majorBidi"/>
        </w:rPr>
      </w:pPr>
      <w:r w:rsidRPr="00B4768F">
        <w:rPr>
          <w:rFonts w:cstheme="majorBidi"/>
        </w:rPr>
        <w:t>Pelaksanaan pidana mati dil</w:t>
      </w:r>
      <w:r w:rsidR="00C46D25" w:rsidRPr="00B4768F">
        <w:rPr>
          <w:rFonts w:cstheme="majorBidi"/>
        </w:rPr>
        <w:t>a</w:t>
      </w:r>
      <w:r w:rsidRPr="00B4768F">
        <w:rPr>
          <w:rFonts w:cstheme="majorBidi"/>
        </w:rPr>
        <w:t>kukan dengan ditembak sampai mati, cara</w:t>
      </w:r>
      <w:r w:rsidR="00B05013" w:rsidRPr="00B4768F">
        <w:rPr>
          <w:rFonts w:cstheme="majorBidi"/>
        </w:rPr>
        <w:t>-cara pelaksanaan</w:t>
      </w:r>
      <w:r w:rsidR="00DE123B" w:rsidRPr="00B4768F">
        <w:rPr>
          <w:rFonts w:cstheme="majorBidi"/>
        </w:rPr>
        <w:t xml:space="preserve"> pidana mati diatur dalam </w:t>
      </w:r>
      <w:r w:rsidR="001469AF" w:rsidRPr="00B4768F">
        <w:rPr>
          <w:rFonts w:cstheme="majorBidi"/>
        </w:rPr>
        <w:t>Perkap (Peraturan Kapolri) No. 12 Tahun 2010 tent</w:t>
      </w:r>
      <w:r w:rsidR="00C46D25" w:rsidRPr="00B4768F">
        <w:rPr>
          <w:rFonts w:cstheme="majorBidi"/>
        </w:rPr>
        <w:t>ang Pelaksanaan Pidana Mati,</w:t>
      </w:r>
      <w:r w:rsidR="001469AF" w:rsidRPr="00B4768F">
        <w:rPr>
          <w:rFonts w:cstheme="majorBidi"/>
        </w:rPr>
        <w:t xml:space="preserve"> Undang-Undang No. 2 Pnps tahun 1964</w:t>
      </w:r>
      <w:r w:rsidR="00C46D25" w:rsidRPr="00B4768F">
        <w:rPr>
          <w:rFonts w:cstheme="majorBidi"/>
        </w:rPr>
        <w:t>, dan Rancangan Kitab Undang-Undang Hukum Pidana (RKUHP)</w:t>
      </w:r>
      <w:r w:rsidR="00A11AD5" w:rsidRPr="00B4768F">
        <w:rPr>
          <w:rFonts w:cstheme="majorBidi"/>
        </w:rPr>
        <w:t>. Undang-Undang No. 2 Pnps tahun 1964 mengatur u</w:t>
      </w:r>
      <w:r w:rsidR="00B05013" w:rsidRPr="00B4768F">
        <w:rPr>
          <w:rFonts w:cstheme="majorBidi"/>
        </w:rPr>
        <w:t xml:space="preserve">ntuk terpidana </w:t>
      </w:r>
      <w:r w:rsidR="00B05013" w:rsidRPr="00B4768F">
        <w:rPr>
          <w:rFonts w:cstheme="majorBidi"/>
          <w:i/>
          <w:iCs/>
        </w:rPr>
        <w:t xml:space="preserve">justiabel </w:t>
      </w:r>
      <w:r w:rsidR="00B05013" w:rsidRPr="00B4768F">
        <w:rPr>
          <w:rFonts w:cstheme="majorBidi"/>
        </w:rPr>
        <w:t xml:space="preserve">peradilan sipil </w:t>
      </w:r>
      <w:r w:rsidR="000568E2" w:rsidRPr="00B4768F">
        <w:rPr>
          <w:rFonts w:cstheme="majorBidi"/>
        </w:rPr>
        <w:t xml:space="preserve">dan </w:t>
      </w:r>
      <w:r w:rsidR="000568E2" w:rsidRPr="00B4768F">
        <w:rPr>
          <w:rFonts w:cstheme="majorBidi"/>
          <w:i/>
          <w:iCs/>
        </w:rPr>
        <w:t>yustiabel</w:t>
      </w:r>
      <w:r w:rsidR="000568E2" w:rsidRPr="00B4768F">
        <w:rPr>
          <w:rFonts w:cstheme="majorBidi"/>
        </w:rPr>
        <w:t xml:space="preserve"> peradilan militer. </w:t>
      </w:r>
      <w:r w:rsidR="0094144A" w:rsidRPr="00B4768F">
        <w:rPr>
          <w:rFonts w:cstheme="majorBidi"/>
        </w:rPr>
        <w:t xml:space="preserve">Terpidan </w:t>
      </w:r>
      <w:r w:rsidR="0094144A" w:rsidRPr="00B4768F">
        <w:rPr>
          <w:rFonts w:cstheme="majorBidi"/>
          <w:i/>
          <w:iCs/>
        </w:rPr>
        <w:t>j</w:t>
      </w:r>
      <w:r w:rsidR="000568E2" w:rsidRPr="00B4768F">
        <w:rPr>
          <w:rFonts w:cstheme="majorBidi"/>
          <w:i/>
          <w:iCs/>
        </w:rPr>
        <w:t xml:space="preserve">ustiabel </w:t>
      </w:r>
      <w:r w:rsidR="000568E2" w:rsidRPr="00B4768F">
        <w:rPr>
          <w:rFonts w:cstheme="majorBidi"/>
        </w:rPr>
        <w:t xml:space="preserve">peradilan sipil </w:t>
      </w:r>
      <w:r w:rsidR="00B05013" w:rsidRPr="00B4768F">
        <w:rPr>
          <w:rFonts w:cstheme="majorBidi"/>
        </w:rPr>
        <w:t>diatur dalam Pasal 2 sampai dengan Pasal 16 Undang-Undang No. 2 Pnps tahun 1964, sedang</w:t>
      </w:r>
      <w:r w:rsidR="000568E2" w:rsidRPr="00B4768F">
        <w:rPr>
          <w:rFonts w:cstheme="majorBidi"/>
        </w:rPr>
        <w:t>kan</w:t>
      </w:r>
      <w:r w:rsidR="00B05013" w:rsidRPr="00B4768F">
        <w:rPr>
          <w:rFonts w:cstheme="majorBidi"/>
        </w:rPr>
        <w:t xml:space="preserve"> untuk terpidana </w:t>
      </w:r>
      <w:r w:rsidR="00B05013" w:rsidRPr="00B4768F">
        <w:rPr>
          <w:rFonts w:cstheme="majorBidi"/>
          <w:i/>
          <w:iCs/>
        </w:rPr>
        <w:t>yustiabel</w:t>
      </w:r>
      <w:r w:rsidR="00B05013" w:rsidRPr="00B4768F">
        <w:rPr>
          <w:rFonts w:cstheme="majorBidi"/>
        </w:rPr>
        <w:t xml:space="preserve"> peradilan militer diataur dalam Pasal 17</w:t>
      </w:r>
      <w:r w:rsidR="001056B2" w:rsidRPr="00B4768F">
        <w:rPr>
          <w:rFonts w:cstheme="majorBidi"/>
        </w:rPr>
        <w:t xml:space="preserve">. </w:t>
      </w:r>
      <w:r w:rsidR="00DE123B" w:rsidRPr="00B4768F">
        <w:rPr>
          <w:rFonts w:cstheme="majorBidi"/>
        </w:rPr>
        <w:t>Dengan keluarnya Undang-Undang No. 2 tahun 1964, ketentuan dalam Pasal 11</w:t>
      </w:r>
      <w:r w:rsidR="00A11AD5" w:rsidRPr="00B4768F">
        <w:rPr>
          <w:rFonts w:cstheme="majorBidi"/>
        </w:rPr>
        <w:t xml:space="preserve"> KUHP sudah tidak berlaku lagi,</w:t>
      </w:r>
      <w:r w:rsidR="00A11AD5" w:rsidRPr="00B4768F">
        <w:rPr>
          <w:rStyle w:val="FootnoteReference"/>
          <w:rFonts w:cstheme="majorBidi"/>
        </w:rPr>
        <w:footnoteReference w:id="7"/>
      </w:r>
      <w:r w:rsidR="00644BC0" w:rsidRPr="00B4768F">
        <w:rPr>
          <w:rFonts w:cstheme="majorBidi"/>
        </w:rPr>
        <w:t xml:space="preserve"> menurut Pasal 11 KUHP, pidana mati dijalankan oleh algojo di tempat gantungan dengan menjeratkan tali yang terikat di tiang gantungan pada leher terpidana</w:t>
      </w:r>
      <w:r w:rsidR="008C3437" w:rsidRPr="00B4768F">
        <w:rPr>
          <w:rFonts w:cstheme="majorBidi"/>
        </w:rPr>
        <w:t xml:space="preserve"> kemudian menjatuhkan papan tempat terpidana berdiri. Pelaksnaan pidana mati kemudian diubah oleh Undang-Undang No. 2 Pnps Tahun 1964, yaitu pidana mati yang dijatuhkan </w:t>
      </w:r>
      <w:r w:rsidR="0046573E" w:rsidRPr="00B4768F">
        <w:rPr>
          <w:rFonts w:cstheme="majorBidi"/>
        </w:rPr>
        <w:t>di lingkungan peradilan umum atau peradilan militer dilakukan ditembak sampai mati.</w:t>
      </w:r>
      <w:r w:rsidR="0046573E" w:rsidRPr="00B4768F">
        <w:rPr>
          <w:rStyle w:val="FootnoteReference"/>
          <w:rFonts w:cstheme="majorBidi"/>
        </w:rPr>
        <w:footnoteReference w:id="8"/>
      </w:r>
      <w:r w:rsidR="0046573E" w:rsidRPr="00B4768F">
        <w:rPr>
          <w:rFonts w:cstheme="majorBidi"/>
        </w:rPr>
        <w:t xml:space="preserve"> B</w:t>
      </w:r>
      <w:r w:rsidR="00A11AD5" w:rsidRPr="00B4768F">
        <w:rPr>
          <w:rFonts w:cstheme="majorBidi"/>
        </w:rPr>
        <w:t>erikut ta</w:t>
      </w:r>
      <w:r w:rsidR="00057D78" w:rsidRPr="00B4768F">
        <w:rPr>
          <w:rFonts w:cstheme="majorBidi"/>
        </w:rPr>
        <w:t xml:space="preserve">ta cara pelaksanaan pidana mati menurut Undang-Undang No. </w:t>
      </w:r>
      <w:r w:rsidR="00445346" w:rsidRPr="00B4768F">
        <w:rPr>
          <w:rFonts w:cstheme="majorBidi"/>
        </w:rPr>
        <w:t>2 Pnps Tahun 1</w:t>
      </w:r>
      <w:r w:rsidR="00057D78" w:rsidRPr="00B4768F">
        <w:rPr>
          <w:rFonts w:cstheme="majorBidi"/>
        </w:rPr>
        <w:t>96</w:t>
      </w:r>
      <w:r w:rsidR="00000575" w:rsidRPr="00B4768F">
        <w:rPr>
          <w:rFonts w:cstheme="majorBidi"/>
        </w:rPr>
        <w:t>4,</w:t>
      </w:r>
      <w:r w:rsidR="00445346" w:rsidRPr="00B4768F">
        <w:rPr>
          <w:rFonts w:cstheme="majorBidi"/>
        </w:rPr>
        <w:t xml:space="preserve"> Perkap No. 12 Tahun 2010 tentang Pelaksanaan Pidana Mati</w:t>
      </w:r>
      <w:r w:rsidR="00000575" w:rsidRPr="00B4768F">
        <w:rPr>
          <w:rFonts w:cstheme="majorBidi"/>
        </w:rPr>
        <w:t>, dan Rancangan Kitab Undang-Undang Hukum Pidana</w:t>
      </w:r>
      <w:r w:rsidR="00445346" w:rsidRPr="00B4768F">
        <w:rPr>
          <w:rFonts w:cstheme="majorBidi"/>
        </w:rPr>
        <w:t>.</w:t>
      </w:r>
      <w:r w:rsidR="00663855" w:rsidRPr="00B4768F">
        <w:rPr>
          <w:rFonts w:cstheme="majorBidi"/>
        </w:rPr>
        <w:t xml:space="preserve"> </w:t>
      </w:r>
    </w:p>
    <w:p w:rsidR="00CF1B9C" w:rsidRPr="00B4768F" w:rsidRDefault="00F52E1E" w:rsidP="00B4768F">
      <w:pPr>
        <w:pStyle w:val="ListParagraph"/>
        <w:numPr>
          <w:ilvl w:val="0"/>
          <w:numId w:val="40"/>
        </w:numPr>
        <w:spacing w:after="0" w:line="240" w:lineRule="auto"/>
        <w:ind w:left="284" w:hanging="284"/>
        <w:jc w:val="both"/>
        <w:rPr>
          <w:rFonts w:cstheme="majorBidi"/>
        </w:rPr>
      </w:pPr>
      <w:r w:rsidRPr="00B4768F">
        <w:rPr>
          <w:rFonts w:cstheme="majorBidi"/>
        </w:rPr>
        <w:t>Tata Cara Pelaksanaan Pidana Mati Menurut Undang-Undang No. 2 Pnps Tahun 1964, yaitu sebagai berikut:</w:t>
      </w:r>
    </w:p>
    <w:p w:rsidR="00504A33" w:rsidRPr="00B4768F" w:rsidRDefault="00504A33" w:rsidP="00B4768F">
      <w:pPr>
        <w:pStyle w:val="ListParagraph"/>
        <w:numPr>
          <w:ilvl w:val="0"/>
          <w:numId w:val="41"/>
        </w:numPr>
        <w:spacing w:after="0" w:line="240" w:lineRule="auto"/>
        <w:ind w:left="567" w:hanging="283"/>
        <w:jc w:val="both"/>
        <w:rPr>
          <w:rFonts w:cstheme="majorBidi"/>
        </w:rPr>
      </w:pPr>
      <w:r w:rsidRPr="00B4768F">
        <w:rPr>
          <w:rFonts w:cstheme="majorBidi"/>
        </w:rPr>
        <w:t>Tata Cara Pelaksanaan Pidana Mati, di Lingkungan Peradilan Umum.</w:t>
      </w:r>
    </w:p>
    <w:p w:rsidR="00F52E1E" w:rsidRPr="00B4768F" w:rsidRDefault="00814164" w:rsidP="00B4768F">
      <w:pPr>
        <w:spacing w:after="0" w:line="240" w:lineRule="auto"/>
        <w:ind w:firstLine="567"/>
        <w:jc w:val="both"/>
        <w:rPr>
          <w:rFonts w:cstheme="majorBidi"/>
        </w:rPr>
      </w:pPr>
      <w:r w:rsidRPr="00B4768F">
        <w:rPr>
          <w:rFonts w:cstheme="majorBidi"/>
        </w:rPr>
        <w:lastRenderedPageBreak/>
        <w:t>Pasal 2</w:t>
      </w:r>
    </w:p>
    <w:p w:rsidR="00814164" w:rsidRPr="00B4768F" w:rsidRDefault="00814164" w:rsidP="00B4768F">
      <w:pPr>
        <w:pStyle w:val="ListParagraph"/>
        <w:numPr>
          <w:ilvl w:val="3"/>
          <w:numId w:val="8"/>
        </w:numPr>
        <w:spacing w:after="0" w:line="240" w:lineRule="auto"/>
        <w:ind w:left="1134" w:hanging="425"/>
        <w:jc w:val="both"/>
        <w:rPr>
          <w:rFonts w:cstheme="majorBidi"/>
        </w:rPr>
      </w:pPr>
      <w:r w:rsidRPr="00B4768F">
        <w:rPr>
          <w:rFonts w:cstheme="majorBidi"/>
        </w:rPr>
        <w:t>Jika tidak ditentukan lain oleh Ment</w:t>
      </w:r>
      <w:r w:rsidR="00B250EF" w:rsidRPr="00B4768F">
        <w:rPr>
          <w:rFonts w:cstheme="majorBidi"/>
        </w:rPr>
        <w:t>e</w:t>
      </w:r>
      <w:r w:rsidRPr="00B4768F">
        <w:rPr>
          <w:rFonts w:cstheme="majorBidi"/>
        </w:rPr>
        <w:t>ri Kehakiman, pidana mati dilaksanakan dalam daerah hukum pengadilan</w:t>
      </w:r>
      <w:r w:rsidR="00504A33" w:rsidRPr="00B4768F">
        <w:rPr>
          <w:rFonts w:cstheme="majorBidi"/>
        </w:rPr>
        <w:t xml:space="preserve"> yang menjatuhkan putusan dalam tingkat pertama)</w:t>
      </w:r>
      <w:r w:rsidR="002D1AFE" w:rsidRPr="00B4768F">
        <w:rPr>
          <w:rFonts w:cstheme="majorBidi"/>
        </w:rPr>
        <w:t>.</w:t>
      </w:r>
    </w:p>
    <w:p w:rsidR="00473952" w:rsidRPr="00B4768F" w:rsidRDefault="002D1AFE" w:rsidP="00B4768F">
      <w:pPr>
        <w:pStyle w:val="ListParagraph"/>
        <w:numPr>
          <w:ilvl w:val="3"/>
          <w:numId w:val="8"/>
        </w:numPr>
        <w:spacing w:after="0" w:line="240" w:lineRule="auto"/>
        <w:ind w:left="1134" w:hanging="425"/>
        <w:jc w:val="both"/>
        <w:rPr>
          <w:rFonts w:cstheme="majorBidi"/>
        </w:rPr>
      </w:pPr>
      <w:r w:rsidRPr="00B4768F">
        <w:rPr>
          <w:rFonts w:cstheme="majorBidi"/>
        </w:rPr>
        <w:t>Pidana mati yang dijatuhkan atas dirinya be</w:t>
      </w:r>
      <w:r w:rsidR="00A725E3" w:rsidRPr="00B4768F">
        <w:rPr>
          <w:rFonts w:cstheme="majorBidi"/>
        </w:rPr>
        <w:t>berapa orang dalam satu putusan,</w:t>
      </w:r>
      <w:r w:rsidR="00E15A88" w:rsidRPr="00B4768F">
        <w:rPr>
          <w:rFonts w:cstheme="majorBidi"/>
        </w:rPr>
        <w:t xml:space="preserve"> dilaksanakan secara serempak pada waktu dan tempat yang sama, kecuali jika terdapat hal-hal yang tidak memungkinkan pelaksanaan demikian it</w:t>
      </w:r>
      <w:r w:rsidR="00F10B1A" w:rsidRPr="00B4768F">
        <w:rPr>
          <w:rFonts w:cstheme="majorBidi"/>
        </w:rPr>
        <w:t>u.</w:t>
      </w:r>
    </w:p>
    <w:p w:rsidR="00E15A88" w:rsidRPr="00B4768F" w:rsidRDefault="00E15A88" w:rsidP="00B4768F">
      <w:pPr>
        <w:spacing w:after="0" w:line="240" w:lineRule="auto"/>
        <w:ind w:left="709"/>
        <w:jc w:val="both"/>
        <w:rPr>
          <w:rFonts w:cstheme="majorBidi"/>
        </w:rPr>
      </w:pPr>
      <w:r w:rsidRPr="00B4768F">
        <w:rPr>
          <w:rFonts w:cstheme="majorBidi"/>
        </w:rPr>
        <w:t>Pasal 3</w:t>
      </w:r>
    </w:p>
    <w:p w:rsidR="00E15A88" w:rsidRPr="00B4768F" w:rsidRDefault="009F6395" w:rsidP="00B4768F">
      <w:pPr>
        <w:pStyle w:val="ListParagraph"/>
        <w:numPr>
          <w:ilvl w:val="0"/>
          <w:numId w:val="42"/>
        </w:numPr>
        <w:spacing w:after="0" w:line="240" w:lineRule="auto"/>
        <w:jc w:val="both"/>
        <w:rPr>
          <w:rFonts w:cstheme="majorBidi"/>
        </w:rPr>
      </w:pPr>
      <w:r w:rsidRPr="00B4768F">
        <w:rPr>
          <w:rFonts w:cstheme="majorBidi"/>
        </w:rPr>
        <w:t>Kepala Polisi daerah tempat kedudukan pengadilan tersebut dalam Pasal 2, setelah mendengar nasehat Jaksa Tinggi/Jaksa yang bertanggungjawab atas pelaksanaannya, menentukan</w:t>
      </w:r>
      <w:r w:rsidR="007219DB" w:rsidRPr="00B4768F">
        <w:rPr>
          <w:rFonts w:cstheme="majorBidi"/>
        </w:rPr>
        <w:t xml:space="preserve"> waktu dan tempat pelaksanaan pidana mati.</w:t>
      </w:r>
    </w:p>
    <w:p w:rsidR="007219DB" w:rsidRPr="00B4768F" w:rsidRDefault="007219DB" w:rsidP="00B4768F">
      <w:pPr>
        <w:pStyle w:val="ListParagraph"/>
        <w:numPr>
          <w:ilvl w:val="0"/>
          <w:numId w:val="42"/>
        </w:numPr>
        <w:spacing w:after="0" w:line="240" w:lineRule="auto"/>
        <w:jc w:val="both"/>
        <w:rPr>
          <w:rFonts w:cstheme="majorBidi"/>
        </w:rPr>
      </w:pPr>
      <w:r w:rsidRPr="00B4768F">
        <w:rPr>
          <w:rFonts w:cstheme="majorBidi"/>
        </w:rPr>
        <w:t>Jika dalam penentuan waktu dan tempat itu tersangkut wewenang Kepala Polisi Komisariat Daerah lain, maka Kepala Polisi Komisariat tersebut dalam ayat (1) merundingkannya dengan</w:t>
      </w:r>
      <w:r w:rsidR="00DD7E1C" w:rsidRPr="00B4768F">
        <w:rPr>
          <w:rFonts w:cstheme="majorBidi"/>
        </w:rPr>
        <w:t xml:space="preserve"> Kepala Polisi Komisariat Daerah lain itu.</w:t>
      </w:r>
    </w:p>
    <w:p w:rsidR="00DD7E1C" w:rsidRPr="00B4768F" w:rsidRDefault="00DD7E1C" w:rsidP="00B4768F">
      <w:pPr>
        <w:pStyle w:val="ListParagraph"/>
        <w:numPr>
          <w:ilvl w:val="0"/>
          <w:numId w:val="42"/>
        </w:numPr>
        <w:spacing w:after="0" w:line="240" w:lineRule="auto"/>
        <w:jc w:val="both"/>
        <w:rPr>
          <w:rFonts w:cstheme="majorBidi"/>
        </w:rPr>
      </w:pPr>
      <w:r w:rsidRPr="00B4768F">
        <w:rPr>
          <w:rFonts w:cstheme="majorBidi"/>
        </w:rPr>
        <w:t>Kepala Polisi Komisariat Daerah tersebut dalam ayat (1) bertanggungjawab atas keamanan dan ketertiban sewaktu pelaaksanaan pidana mati dan menyediakan tenaga-tenaga</w:t>
      </w:r>
      <w:r w:rsidR="005B6B30" w:rsidRPr="00B4768F">
        <w:rPr>
          <w:rFonts w:cstheme="majorBidi"/>
        </w:rPr>
        <w:t xml:space="preserve"> serta alat-alat yang diperlukan untuk itu.</w:t>
      </w:r>
    </w:p>
    <w:p w:rsidR="005B6B30" w:rsidRPr="00B4768F" w:rsidRDefault="005B6B30" w:rsidP="00B4768F">
      <w:pPr>
        <w:spacing w:after="0" w:line="240" w:lineRule="auto"/>
        <w:ind w:left="709"/>
        <w:jc w:val="both"/>
        <w:rPr>
          <w:rFonts w:cstheme="majorBidi"/>
        </w:rPr>
      </w:pPr>
      <w:r w:rsidRPr="00B4768F">
        <w:rPr>
          <w:rFonts w:cstheme="majorBidi"/>
        </w:rPr>
        <w:t>Pasal 4</w:t>
      </w:r>
    </w:p>
    <w:p w:rsidR="005B6B30" w:rsidRPr="00B4768F" w:rsidRDefault="005B6B30" w:rsidP="00B4768F">
      <w:pPr>
        <w:spacing w:after="0" w:line="240" w:lineRule="auto"/>
        <w:ind w:left="709"/>
        <w:jc w:val="both"/>
        <w:rPr>
          <w:rFonts w:cstheme="majorBidi"/>
        </w:rPr>
      </w:pPr>
      <w:r w:rsidRPr="00B4768F">
        <w:rPr>
          <w:rFonts w:cstheme="majorBidi"/>
        </w:rPr>
        <w:t xml:space="preserve">Kepala Polisi Komisariat Daerah tersebut dalam Pasal 3 ayat (1) </w:t>
      </w:r>
      <w:r w:rsidR="00A035C0" w:rsidRPr="00B4768F">
        <w:rPr>
          <w:rFonts w:cstheme="majorBidi"/>
        </w:rPr>
        <w:t xml:space="preserve">atau Perwira yang ditunjuk olehnya menghadiri pelaksanaan pidana mati tersebut bersama-sama dengan Jaksa Tinggi/Jaksa yang bertanggungjawab atas </w:t>
      </w:r>
      <w:r w:rsidR="00AA471C" w:rsidRPr="00B4768F">
        <w:rPr>
          <w:rFonts w:cstheme="majorBidi"/>
        </w:rPr>
        <w:t>pelaksanaannya.</w:t>
      </w:r>
    </w:p>
    <w:p w:rsidR="00AA471C" w:rsidRPr="00B4768F" w:rsidRDefault="000278E8" w:rsidP="00B4768F">
      <w:pPr>
        <w:spacing w:after="0" w:line="240" w:lineRule="auto"/>
        <w:ind w:left="709"/>
        <w:jc w:val="both"/>
        <w:rPr>
          <w:rFonts w:cstheme="majorBidi"/>
        </w:rPr>
      </w:pPr>
      <w:r w:rsidRPr="00B4768F">
        <w:rPr>
          <w:rFonts w:cstheme="majorBidi"/>
        </w:rPr>
        <w:t xml:space="preserve">Pasal 5 </w:t>
      </w:r>
    </w:p>
    <w:p w:rsidR="000278E8" w:rsidRPr="00B4768F" w:rsidRDefault="000278E8" w:rsidP="00B4768F">
      <w:pPr>
        <w:spacing w:after="0" w:line="240" w:lineRule="auto"/>
        <w:ind w:left="709"/>
        <w:jc w:val="both"/>
        <w:rPr>
          <w:rFonts w:cstheme="majorBidi"/>
        </w:rPr>
      </w:pPr>
      <w:r w:rsidRPr="00B4768F">
        <w:rPr>
          <w:rFonts w:cstheme="majorBidi"/>
        </w:rPr>
        <w:t>Menunggu pelaksanaan pidana mati, terpidana ditahan dalam penjara atau di tempat lain yang khusus ditunjuk oleh Jaksa Tinggi/Jaksa tersebut dalam Pasal 4.</w:t>
      </w:r>
    </w:p>
    <w:p w:rsidR="000278E8" w:rsidRPr="00B4768F" w:rsidRDefault="000278E8" w:rsidP="00B4768F">
      <w:pPr>
        <w:spacing w:after="0" w:line="240" w:lineRule="auto"/>
        <w:ind w:left="709"/>
        <w:jc w:val="both"/>
        <w:rPr>
          <w:rFonts w:cstheme="majorBidi"/>
        </w:rPr>
      </w:pPr>
      <w:r w:rsidRPr="00B4768F">
        <w:rPr>
          <w:rFonts w:cstheme="majorBidi"/>
        </w:rPr>
        <w:t>Pasal 6</w:t>
      </w:r>
    </w:p>
    <w:p w:rsidR="00532649" w:rsidRPr="00B4768F" w:rsidRDefault="00532649" w:rsidP="00B4768F">
      <w:pPr>
        <w:pStyle w:val="ListParagraph"/>
        <w:numPr>
          <w:ilvl w:val="0"/>
          <w:numId w:val="43"/>
        </w:numPr>
        <w:spacing w:after="0" w:line="240" w:lineRule="auto"/>
        <w:jc w:val="both"/>
        <w:rPr>
          <w:rFonts w:cstheme="majorBidi"/>
        </w:rPr>
      </w:pPr>
      <w:r w:rsidRPr="00B4768F">
        <w:rPr>
          <w:rFonts w:cstheme="majorBidi"/>
        </w:rPr>
        <w:lastRenderedPageBreak/>
        <w:t>Tiga kali dua puluh empat jam sebelum saat pelaksanaan pidana mati, Jaksa Tinggi/Jaksa tersebut memberitahukan kepada terpidana tentang akan dilaksanakannya pidana tersebut.</w:t>
      </w:r>
    </w:p>
    <w:p w:rsidR="00473952" w:rsidRPr="00B4768F" w:rsidRDefault="00532649" w:rsidP="00B4768F">
      <w:pPr>
        <w:pStyle w:val="ListParagraph"/>
        <w:numPr>
          <w:ilvl w:val="0"/>
          <w:numId w:val="43"/>
        </w:numPr>
        <w:spacing w:after="0" w:line="240" w:lineRule="auto"/>
        <w:jc w:val="both"/>
        <w:rPr>
          <w:rFonts w:cstheme="majorBidi"/>
        </w:rPr>
      </w:pPr>
      <w:r w:rsidRPr="00B4768F">
        <w:rPr>
          <w:rFonts w:cstheme="majorBidi"/>
        </w:rPr>
        <w:t xml:space="preserve">Apabila terpidana hendak mengemukakan sesuatu, maka keterangan atau pesannya </w:t>
      </w:r>
      <w:r w:rsidR="00931408" w:rsidRPr="00B4768F">
        <w:rPr>
          <w:rFonts w:cstheme="majorBidi"/>
        </w:rPr>
        <w:t>itu diterima oleh Jaksa Tinggi/Jaksa tersebut.</w:t>
      </w:r>
    </w:p>
    <w:p w:rsidR="00931408" w:rsidRPr="00B4768F" w:rsidRDefault="00931408" w:rsidP="00B4768F">
      <w:pPr>
        <w:spacing w:after="0" w:line="240" w:lineRule="auto"/>
        <w:ind w:left="709"/>
        <w:jc w:val="both"/>
        <w:rPr>
          <w:rFonts w:cstheme="majorBidi"/>
        </w:rPr>
      </w:pPr>
      <w:r w:rsidRPr="00B4768F">
        <w:rPr>
          <w:rFonts w:cstheme="majorBidi"/>
        </w:rPr>
        <w:t>Pasal 7</w:t>
      </w:r>
    </w:p>
    <w:p w:rsidR="00DE6B25" w:rsidRPr="00B4768F" w:rsidRDefault="00931408" w:rsidP="00B4768F">
      <w:pPr>
        <w:spacing w:after="0" w:line="240" w:lineRule="auto"/>
        <w:ind w:left="709"/>
        <w:jc w:val="both"/>
        <w:rPr>
          <w:rFonts w:cstheme="majorBidi"/>
        </w:rPr>
      </w:pPr>
      <w:r w:rsidRPr="00B4768F">
        <w:rPr>
          <w:rFonts w:cstheme="majorBidi"/>
        </w:rPr>
        <w:t>Apabila terpidana hamil, maka pelaksanaan pidana mati baru dapat dilaksanakan empat puluh hari setelah anaknya dilahirkan.</w:t>
      </w:r>
      <w:r w:rsidR="00DE6B25" w:rsidRPr="00B4768F">
        <w:rPr>
          <w:rFonts w:cstheme="majorBidi"/>
        </w:rPr>
        <w:t>.</w:t>
      </w:r>
    </w:p>
    <w:p w:rsidR="00DE6B25" w:rsidRPr="00B4768F" w:rsidRDefault="00DE6B25" w:rsidP="00B4768F">
      <w:pPr>
        <w:spacing w:after="0" w:line="240" w:lineRule="auto"/>
        <w:ind w:left="709"/>
        <w:jc w:val="both"/>
        <w:rPr>
          <w:rFonts w:cstheme="majorBidi"/>
        </w:rPr>
      </w:pPr>
      <w:r w:rsidRPr="00B4768F">
        <w:rPr>
          <w:rFonts w:cstheme="majorBidi"/>
        </w:rPr>
        <w:t>Pasal 8</w:t>
      </w:r>
    </w:p>
    <w:p w:rsidR="00DE6B25" w:rsidRPr="00B4768F" w:rsidRDefault="00DE6B25" w:rsidP="00B4768F">
      <w:pPr>
        <w:spacing w:after="0" w:line="240" w:lineRule="auto"/>
        <w:ind w:left="709"/>
        <w:jc w:val="both"/>
        <w:rPr>
          <w:rFonts w:cstheme="majorBidi"/>
        </w:rPr>
      </w:pPr>
      <w:r w:rsidRPr="00B4768F">
        <w:rPr>
          <w:rFonts w:cstheme="majorBidi"/>
        </w:rPr>
        <w:t>Pembela terpidana, atas permintaannya sendiri atau atas permitaan terpidana, dapat menghadiri pelaksanaan pidana mati.</w:t>
      </w:r>
    </w:p>
    <w:p w:rsidR="00DE6B25" w:rsidRPr="00B4768F" w:rsidRDefault="00DE6B25" w:rsidP="00B4768F">
      <w:pPr>
        <w:spacing w:after="0" w:line="240" w:lineRule="auto"/>
        <w:ind w:left="709"/>
        <w:jc w:val="both"/>
        <w:rPr>
          <w:rFonts w:cstheme="majorBidi"/>
        </w:rPr>
      </w:pPr>
      <w:r w:rsidRPr="00B4768F">
        <w:rPr>
          <w:rFonts w:cstheme="majorBidi"/>
        </w:rPr>
        <w:t>Pasal 9</w:t>
      </w:r>
    </w:p>
    <w:p w:rsidR="00005EFD" w:rsidRPr="00B4768F" w:rsidRDefault="00DE6B25" w:rsidP="00B4768F">
      <w:pPr>
        <w:spacing w:after="0" w:line="240" w:lineRule="auto"/>
        <w:ind w:left="709"/>
        <w:jc w:val="both"/>
        <w:rPr>
          <w:rFonts w:cstheme="majorBidi"/>
        </w:rPr>
      </w:pPr>
      <w:r w:rsidRPr="00B4768F">
        <w:rPr>
          <w:rFonts w:cstheme="majorBidi"/>
        </w:rPr>
        <w:t>Pidana mati tidak dilaksanakan di muka umum dan dengan cara sesederhana mungkin</w:t>
      </w:r>
      <w:r w:rsidR="00005EFD" w:rsidRPr="00B4768F">
        <w:rPr>
          <w:rFonts w:cstheme="majorBidi"/>
        </w:rPr>
        <w:t>, kecuali ditetapkan lain oleh presiden.</w:t>
      </w:r>
    </w:p>
    <w:p w:rsidR="00491A53" w:rsidRPr="00B4768F" w:rsidRDefault="00491A53" w:rsidP="00B4768F">
      <w:pPr>
        <w:spacing w:after="0" w:line="240" w:lineRule="auto"/>
        <w:ind w:left="709"/>
        <w:jc w:val="both"/>
        <w:rPr>
          <w:rFonts w:cstheme="majorBidi"/>
        </w:rPr>
      </w:pPr>
      <w:r w:rsidRPr="00B4768F">
        <w:rPr>
          <w:rFonts w:cstheme="majorBidi"/>
        </w:rPr>
        <w:t>Pasal 10</w:t>
      </w:r>
    </w:p>
    <w:p w:rsidR="00E33CE1" w:rsidRPr="00B4768F" w:rsidRDefault="00915F3A" w:rsidP="00B4768F">
      <w:pPr>
        <w:pStyle w:val="ListParagraph"/>
        <w:numPr>
          <w:ilvl w:val="0"/>
          <w:numId w:val="44"/>
        </w:numPr>
        <w:spacing w:after="0" w:line="240" w:lineRule="auto"/>
        <w:jc w:val="both"/>
        <w:rPr>
          <w:rFonts w:cstheme="majorBidi"/>
        </w:rPr>
      </w:pPr>
      <w:r w:rsidRPr="00B4768F">
        <w:rPr>
          <w:rFonts w:cstheme="majorBidi"/>
        </w:rPr>
        <w:t>Kepala Polisi Daerah membentuk suatu Regu Penembak dari B</w:t>
      </w:r>
      <w:r w:rsidR="00D74281" w:rsidRPr="00B4768F">
        <w:rPr>
          <w:rFonts w:cstheme="majorBidi"/>
        </w:rPr>
        <w:t>r</w:t>
      </w:r>
      <w:r w:rsidRPr="00B4768F">
        <w:rPr>
          <w:rFonts w:cstheme="majorBidi"/>
        </w:rPr>
        <w:t xml:space="preserve">igade Mobile yang terdiri dari seorang Bintara, 12 orang Tamtama, </w:t>
      </w:r>
      <w:r w:rsidR="00E33CE1" w:rsidRPr="00B4768F">
        <w:rPr>
          <w:rFonts w:cstheme="majorBidi"/>
        </w:rPr>
        <w:t>di bawah pimpinan seorang Perwira.</w:t>
      </w:r>
    </w:p>
    <w:p w:rsidR="00E33CE1" w:rsidRPr="00B4768F" w:rsidRDefault="00E33CE1" w:rsidP="00B4768F">
      <w:pPr>
        <w:pStyle w:val="ListParagraph"/>
        <w:numPr>
          <w:ilvl w:val="0"/>
          <w:numId w:val="44"/>
        </w:numPr>
        <w:spacing w:after="0" w:line="240" w:lineRule="auto"/>
        <w:jc w:val="both"/>
        <w:rPr>
          <w:rFonts w:cstheme="majorBidi"/>
        </w:rPr>
      </w:pPr>
      <w:r w:rsidRPr="00B4768F">
        <w:rPr>
          <w:rFonts w:cstheme="majorBidi"/>
        </w:rPr>
        <w:t>Khusus untuk pelaksanaan tugasnya ini, Regu Penembak tidak memepergunakan senjata organiknya.</w:t>
      </w:r>
    </w:p>
    <w:p w:rsidR="00570A09" w:rsidRPr="00B4768F" w:rsidRDefault="00E33CE1" w:rsidP="00B4768F">
      <w:pPr>
        <w:pStyle w:val="ListParagraph"/>
        <w:numPr>
          <w:ilvl w:val="0"/>
          <w:numId w:val="44"/>
        </w:numPr>
        <w:spacing w:after="0" w:line="240" w:lineRule="auto"/>
        <w:jc w:val="both"/>
        <w:rPr>
          <w:rFonts w:cstheme="majorBidi"/>
        </w:rPr>
      </w:pPr>
      <w:r w:rsidRPr="00B4768F">
        <w:rPr>
          <w:rFonts w:cstheme="majorBidi"/>
        </w:rPr>
        <w:t>Regu Penembak ini berada di bawah perintah Jaksa Tinggi/Jaksa tersebut dalam Pasal 4 sampai selesai pelaksanaan pidana mati.</w:t>
      </w:r>
    </w:p>
    <w:p w:rsidR="00570A09" w:rsidRPr="00B4768F" w:rsidRDefault="00570A09" w:rsidP="00B4768F">
      <w:pPr>
        <w:spacing w:after="0" w:line="240" w:lineRule="auto"/>
        <w:ind w:left="709"/>
        <w:jc w:val="both"/>
        <w:rPr>
          <w:rFonts w:cstheme="majorBidi"/>
        </w:rPr>
      </w:pPr>
      <w:r w:rsidRPr="00B4768F">
        <w:rPr>
          <w:rFonts w:cstheme="majorBidi"/>
        </w:rPr>
        <w:t>Pasal 11</w:t>
      </w:r>
    </w:p>
    <w:p w:rsidR="00570A09" w:rsidRPr="00B4768F" w:rsidRDefault="00570A09" w:rsidP="00B4768F">
      <w:pPr>
        <w:pStyle w:val="ListParagraph"/>
        <w:numPr>
          <w:ilvl w:val="0"/>
          <w:numId w:val="45"/>
        </w:numPr>
        <w:spacing w:after="0" w:line="240" w:lineRule="auto"/>
        <w:jc w:val="both"/>
        <w:rPr>
          <w:rFonts w:cstheme="majorBidi"/>
        </w:rPr>
      </w:pPr>
      <w:r w:rsidRPr="00B4768F">
        <w:rPr>
          <w:rFonts w:cstheme="majorBidi"/>
        </w:rPr>
        <w:t>Terpidana dibawa ke tempat pelaksanaan pidana dengan pengawalan polisi yang cukup.</w:t>
      </w:r>
    </w:p>
    <w:p w:rsidR="00570A09" w:rsidRPr="00B4768F" w:rsidRDefault="00570A09" w:rsidP="00B4768F">
      <w:pPr>
        <w:pStyle w:val="ListParagraph"/>
        <w:numPr>
          <w:ilvl w:val="0"/>
          <w:numId w:val="45"/>
        </w:numPr>
        <w:spacing w:after="0" w:line="240" w:lineRule="auto"/>
        <w:jc w:val="both"/>
        <w:rPr>
          <w:rFonts w:cstheme="majorBidi"/>
        </w:rPr>
      </w:pPr>
      <w:r w:rsidRPr="00B4768F">
        <w:rPr>
          <w:rFonts w:cstheme="majorBidi"/>
        </w:rPr>
        <w:t>Jika diminta, dapat disertai oleh seorang perawat rohani.</w:t>
      </w:r>
    </w:p>
    <w:p w:rsidR="005B41B0" w:rsidRPr="00B4768F" w:rsidRDefault="005B41B0" w:rsidP="00B4768F">
      <w:pPr>
        <w:pStyle w:val="ListParagraph"/>
        <w:numPr>
          <w:ilvl w:val="0"/>
          <w:numId w:val="45"/>
        </w:numPr>
        <w:spacing w:after="0" w:line="240" w:lineRule="auto"/>
        <w:jc w:val="both"/>
        <w:rPr>
          <w:rFonts w:cstheme="majorBidi"/>
        </w:rPr>
      </w:pPr>
      <w:r w:rsidRPr="00B4768F">
        <w:rPr>
          <w:rFonts w:cstheme="majorBidi"/>
        </w:rPr>
        <w:t>Pidana berpakaian sederhana dan tertib.</w:t>
      </w:r>
    </w:p>
    <w:p w:rsidR="00E97C4E" w:rsidRPr="00B4768F" w:rsidRDefault="005B41B0" w:rsidP="00B4768F">
      <w:pPr>
        <w:pStyle w:val="ListParagraph"/>
        <w:numPr>
          <w:ilvl w:val="0"/>
          <w:numId w:val="45"/>
        </w:numPr>
        <w:spacing w:after="0" w:line="240" w:lineRule="auto"/>
        <w:jc w:val="both"/>
        <w:rPr>
          <w:rFonts w:cstheme="majorBidi"/>
        </w:rPr>
      </w:pPr>
      <w:r w:rsidRPr="00B4768F">
        <w:rPr>
          <w:rFonts w:cstheme="majorBidi"/>
        </w:rPr>
        <w:t xml:space="preserve">Setiba di tempat pelaksanaan pidana mati, komandan pengawal menutup mata terpidana dengan </w:t>
      </w:r>
      <w:r w:rsidRPr="00B4768F">
        <w:rPr>
          <w:rFonts w:cstheme="majorBidi"/>
        </w:rPr>
        <w:lastRenderedPageBreak/>
        <w:t>sehelai kain, kecuali terpidana tidak menghendakinya.</w:t>
      </w:r>
    </w:p>
    <w:p w:rsidR="00E97C4E" w:rsidRPr="00B4768F" w:rsidRDefault="00E97C4E" w:rsidP="00B4768F">
      <w:pPr>
        <w:spacing w:after="0" w:line="240" w:lineRule="auto"/>
        <w:ind w:left="709"/>
        <w:jc w:val="both"/>
        <w:rPr>
          <w:rFonts w:cstheme="majorBidi"/>
        </w:rPr>
      </w:pPr>
      <w:r w:rsidRPr="00B4768F">
        <w:rPr>
          <w:rFonts w:cstheme="majorBidi"/>
        </w:rPr>
        <w:t>Pasal 12</w:t>
      </w:r>
    </w:p>
    <w:p w:rsidR="00985212" w:rsidRPr="00B4768F" w:rsidRDefault="00E97C4E" w:rsidP="00B4768F">
      <w:pPr>
        <w:pStyle w:val="ListParagraph"/>
        <w:numPr>
          <w:ilvl w:val="0"/>
          <w:numId w:val="46"/>
        </w:numPr>
        <w:spacing w:after="0" w:line="240" w:lineRule="auto"/>
        <w:jc w:val="both"/>
        <w:rPr>
          <w:rFonts w:cstheme="majorBidi"/>
        </w:rPr>
      </w:pPr>
      <w:r w:rsidRPr="00B4768F">
        <w:rPr>
          <w:rFonts w:cstheme="majorBidi"/>
        </w:rPr>
        <w:t xml:space="preserve">Terpidana dapat menjalani pidana secara berdiri, duduk </w:t>
      </w:r>
      <w:r w:rsidR="00985212" w:rsidRPr="00B4768F">
        <w:rPr>
          <w:rFonts w:cstheme="majorBidi"/>
        </w:rPr>
        <w:t>atau berlutut.</w:t>
      </w:r>
    </w:p>
    <w:p w:rsidR="00BD5BD5" w:rsidRPr="00B4768F" w:rsidRDefault="00985212" w:rsidP="00B4768F">
      <w:pPr>
        <w:pStyle w:val="ListParagraph"/>
        <w:numPr>
          <w:ilvl w:val="0"/>
          <w:numId w:val="46"/>
        </w:numPr>
        <w:spacing w:after="0" w:line="240" w:lineRule="auto"/>
        <w:jc w:val="both"/>
        <w:rPr>
          <w:rFonts w:cstheme="majorBidi"/>
        </w:rPr>
      </w:pPr>
      <w:r w:rsidRPr="00B4768F">
        <w:rPr>
          <w:rFonts w:cstheme="majorBidi"/>
        </w:rPr>
        <w:t xml:space="preserve">Jika dipandang perlu, Jaksa Tinggi/Jaksa yang bertanggungjawab dapat memerintahkan supaya terpidana diikat tangan serta kakinya ataupun diikat kepada sandaran </w:t>
      </w:r>
      <w:r w:rsidR="00BD5BD5" w:rsidRPr="00B4768F">
        <w:rPr>
          <w:rFonts w:cstheme="majorBidi"/>
        </w:rPr>
        <w:t>yang khusus dibuat untuk itu.</w:t>
      </w:r>
    </w:p>
    <w:p w:rsidR="000278E8" w:rsidRPr="00B4768F" w:rsidRDefault="00BD5BD5" w:rsidP="00B4768F">
      <w:pPr>
        <w:spacing w:after="0" w:line="240" w:lineRule="auto"/>
        <w:ind w:left="709"/>
        <w:jc w:val="both"/>
        <w:rPr>
          <w:rFonts w:cstheme="majorBidi"/>
        </w:rPr>
      </w:pPr>
      <w:r w:rsidRPr="00B4768F">
        <w:rPr>
          <w:rFonts w:cstheme="majorBidi"/>
        </w:rPr>
        <w:t>Pasal 13</w:t>
      </w:r>
      <w:r w:rsidR="00931408" w:rsidRPr="00B4768F">
        <w:rPr>
          <w:rFonts w:cstheme="majorBidi"/>
        </w:rPr>
        <w:t xml:space="preserve"> </w:t>
      </w:r>
      <w:r w:rsidR="00532649" w:rsidRPr="00B4768F">
        <w:rPr>
          <w:rFonts w:cstheme="majorBidi"/>
        </w:rPr>
        <w:t xml:space="preserve"> </w:t>
      </w:r>
    </w:p>
    <w:p w:rsidR="0032089E" w:rsidRPr="00B4768F" w:rsidRDefault="0032089E" w:rsidP="00B4768F">
      <w:pPr>
        <w:pStyle w:val="ListParagraph"/>
        <w:numPr>
          <w:ilvl w:val="0"/>
          <w:numId w:val="47"/>
        </w:numPr>
        <w:spacing w:after="0" w:line="240" w:lineRule="auto"/>
        <w:jc w:val="both"/>
        <w:rPr>
          <w:rFonts w:cstheme="majorBidi"/>
        </w:rPr>
      </w:pPr>
      <w:r w:rsidRPr="00B4768F">
        <w:rPr>
          <w:rFonts w:cstheme="majorBidi"/>
        </w:rPr>
        <w:t>Setelah terpidana siap ditembak, Regu Penembak dengan senjata sudah terisi menuju ke tempat yang ditentukan oleh Jaksa Tinggi/Jaksa tersebut dalam Pasal 4.</w:t>
      </w:r>
    </w:p>
    <w:p w:rsidR="0032089E" w:rsidRPr="00B4768F" w:rsidRDefault="00C9721E" w:rsidP="00B4768F">
      <w:pPr>
        <w:pStyle w:val="ListParagraph"/>
        <w:numPr>
          <w:ilvl w:val="0"/>
          <w:numId w:val="47"/>
        </w:numPr>
        <w:spacing w:after="0" w:line="240" w:lineRule="auto"/>
        <w:jc w:val="both"/>
        <w:rPr>
          <w:rFonts w:cstheme="majorBidi"/>
        </w:rPr>
      </w:pPr>
      <w:r w:rsidRPr="00B4768F">
        <w:rPr>
          <w:rFonts w:cstheme="majorBidi"/>
        </w:rPr>
        <w:t>Jarak antara titik di mana terpidana berada dan tempat Regu Penembak tidak boleh melebihi 10 meter dan tidak boleh kurang dari 5 meter.</w:t>
      </w:r>
    </w:p>
    <w:p w:rsidR="00C9721E" w:rsidRPr="00B4768F" w:rsidRDefault="00C9721E" w:rsidP="00B4768F">
      <w:pPr>
        <w:spacing w:after="0" w:line="240" w:lineRule="auto"/>
        <w:ind w:left="709"/>
        <w:jc w:val="both"/>
        <w:rPr>
          <w:rFonts w:cstheme="majorBidi"/>
        </w:rPr>
      </w:pPr>
      <w:r w:rsidRPr="00B4768F">
        <w:rPr>
          <w:rFonts w:cstheme="majorBidi"/>
        </w:rPr>
        <w:t>Pasal 14</w:t>
      </w:r>
    </w:p>
    <w:p w:rsidR="00C9721E" w:rsidRPr="00B4768F" w:rsidRDefault="00C9721E" w:rsidP="00B4768F">
      <w:pPr>
        <w:pStyle w:val="ListParagraph"/>
        <w:numPr>
          <w:ilvl w:val="0"/>
          <w:numId w:val="48"/>
        </w:numPr>
        <w:spacing w:after="0" w:line="240" w:lineRule="auto"/>
        <w:jc w:val="both"/>
        <w:rPr>
          <w:rFonts w:cstheme="majorBidi"/>
        </w:rPr>
      </w:pPr>
      <w:r w:rsidRPr="00B4768F">
        <w:rPr>
          <w:rFonts w:cstheme="majorBidi"/>
        </w:rPr>
        <w:t>Apabila semua persiapan telah selesai, Jaksa Tinggi/Jaksa yang bertanggungjawab untuk pelaksanaannya, memerintahkan untuk memulai pelaksanaan pidana mati.</w:t>
      </w:r>
    </w:p>
    <w:p w:rsidR="00C9721E" w:rsidRPr="00B4768F" w:rsidRDefault="00B26F71" w:rsidP="00B4768F">
      <w:pPr>
        <w:pStyle w:val="ListParagraph"/>
        <w:numPr>
          <w:ilvl w:val="0"/>
          <w:numId w:val="48"/>
        </w:numPr>
        <w:spacing w:after="0" w:line="240" w:lineRule="auto"/>
        <w:jc w:val="both"/>
        <w:rPr>
          <w:rFonts w:cstheme="majorBidi"/>
        </w:rPr>
      </w:pPr>
      <w:r w:rsidRPr="00B4768F">
        <w:rPr>
          <w:rFonts w:cstheme="majorBidi"/>
        </w:rPr>
        <w:t>Dengan segera para pengiring terpidana menjauhkan diri dari terpidana.</w:t>
      </w:r>
    </w:p>
    <w:p w:rsidR="00B26F71" w:rsidRPr="00B4768F" w:rsidRDefault="00B26F71" w:rsidP="00B4768F">
      <w:pPr>
        <w:pStyle w:val="ListParagraph"/>
        <w:numPr>
          <w:ilvl w:val="0"/>
          <w:numId w:val="48"/>
        </w:numPr>
        <w:spacing w:after="0" w:line="240" w:lineRule="auto"/>
        <w:jc w:val="both"/>
        <w:rPr>
          <w:rFonts w:cstheme="majorBidi"/>
        </w:rPr>
      </w:pPr>
      <w:r w:rsidRPr="00B4768F">
        <w:rPr>
          <w:rFonts w:cstheme="majorBidi"/>
        </w:rPr>
        <w:t>Dengan menggunakan pedang sebagai isyarat,</w:t>
      </w:r>
      <w:r w:rsidR="00B856A2" w:rsidRPr="00B4768F">
        <w:rPr>
          <w:rFonts w:cstheme="majorBidi"/>
        </w:rPr>
        <w:t xml:space="preserve"> </w:t>
      </w:r>
      <w:r w:rsidRPr="00B4768F">
        <w:rPr>
          <w:rFonts w:cstheme="majorBidi"/>
        </w:rPr>
        <w:t>Komando Regu Penembak</w:t>
      </w:r>
      <w:r w:rsidR="00B856A2" w:rsidRPr="00B4768F">
        <w:rPr>
          <w:rFonts w:cstheme="majorBidi"/>
        </w:rPr>
        <w:t xml:space="preserve"> memberi perintah supaya bersiap, kemudian dengan menggerakkan pedangnya ke atas ia memerintahkan Regunya untuk membidik pada jantung terpidana</w:t>
      </w:r>
      <w:r w:rsidR="006F75FE" w:rsidRPr="00B4768F">
        <w:rPr>
          <w:rFonts w:cstheme="majorBidi"/>
        </w:rPr>
        <w:t xml:space="preserve"> dan dengan menyetakkan pedangnya ke bawah secara cepat, dia memberikan perintah untuk menembak.</w:t>
      </w:r>
    </w:p>
    <w:p w:rsidR="006F75FE" w:rsidRPr="00B4768F" w:rsidRDefault="006F75FE" w:rsidP="00B4768F">
      <w:pPr>
        <w:pStyle w:val="ListParagraph"/>
        <w:numPr>
          <w:ilvl w:val="0"/>
          <w:numId w:val="48"/>
        </w:numPr>
        <w:spacing w:after="0" w:line="240" w:lineRule="auto"/>
        <w:jc w:val="both"/>
        <w:rPr>
          <w:rFonts w:cstheme="majorBidi"/>
        </w:rPr>
      </w:pPr>
      <w:r w:rsidRPr="00B4768F">
        <w:rPr>
          <w:rFonts w:cstheme="majorBidi"/>
        </w:rPr>
        <w:t xml:space="preserve">Apabila setelah penembakan itu, terpidana masih memperlihatkan tanda-tanda bahwa ia belum mati, maka Komandan Regu </w:t>
      </w:r>
      <w:r w:rsidR="00EB6C90" w:rsidRPr="00B4768F">
        <w:rPr>
          <w:rFonts w:cstheme="majorBidi"/>
        </w:rPr>
        <w:t xml:space="preserve">segera memerintahkan kepada Bintara Regu Penembak untuk melepaskan tembakan pengakhir dengan menekan ujung laras senjatanya </w:t>
      </w:r>
      <w:r w:rsidR="00EB6C90" w:rsidRPr="00B4768F">
        <w:rPr>
          <w:rFonts w:cstheme="majorBidi"/>
        </w:rPr>
        <w:lastRenderedPageBreak/>
        <w:t>pada kepala terpidana tepat di atas telinganya.</w:t>
      </w:r>
    </w:p>
    <w:p w:rsidR="0079425B" w:rsidRPr="00B4768F" w:rsidRDefault="00EB6C90" w:rsidP="00B4768F">
      <w:pPr>
        <w:pStyle w:val="ListParagraph"/>
        <w:numPr>
          <w:ilvl w:val="0"/>
          <w:numId w:val="48"/>
        </w:numPr>
        <w:spacing w:after="0" w:line="240" w:lineRule="auto"/>
        <w:jc w:val="both"/>
        <w:rPr>
          <w:rFonts w:cstheme="majorBidi"/>
        </w:rPr>
      </w:pPr>
      <w:r w:rsidRPr="00B4768F">
        <w:rPr>
          <w:rFonts w:cstheme="majorBidi"/>
        </w:rPr>
        <w:t xml:space="preserve">Untuk memperoleh kepastian tentang matinya terpidana dapat </w:t>
      </w:r>
      <w:r w:rsidR="004B6CD6" w:rsidRPr="00B4768F">
        <w:rPr>
          <w:rFonts w:cstheme="majorBidi"/>
        </w:rPr>
        <w:t>diminta seorang dokter.</w:t>
      </w:r>
    </w:p>
    <w:p w:rsidR="004B6CD6" w:rsidRPr="00B4768F" w:rsidRDefault="004B6CD6" w:rsidP="00B4768F">
      <w:pPr>
        <w:spacing w:after="0" w:line="240" w:lineRule="auto"/>
        <w:ind w:firstLine="720"/>
        <w:jc w:val="both"/>
        <w:rPr>
          <w:rFonts w:cstheme="majorBidi"/>
        </w:rPr>
      </w:pPr>
      <w:r w:rsidRPr="00B4768F">
        <w:rPr>
          <w:rFonts w:cstheme="majorBidi"/>
        </w:rPr>
        <w:t>Pasal 15</w:t>
      </w:r>
    </w:p>
    <w:p w:rsidR="004B6CD6" w:rsidRPr="00B4768F" w:rsidRDefault="004B6CD6" w:rsidP="00B4768F">
      <w:pPr>
        <w:pStyle w:val="ListParagraph"/>
        <w:numPr>
          <w:ilvl w:val="0"/>
          <w:numId w:val="49"/>
        </w:numPr>
        <w:spacing w:after="0" w:line="240" w:lineRule="auto"/>
        <w:jc w:val="both"/>
        <w:rPr>
          <w:rFonts w:cstheme="majorBidi"/>
        </w:rPr>
      </w:pPr>
      <w:r w:rsidRPr="00B4768F">
        <w:rPr>
          <w:rFonts w:cstheme="majorBidi"/>
        </w:rPr>
        <w:t>Penguburan diserahkan kepada keluarganya atau sahabat terpidana, kecuali jika berdasarkan kepentingan umum Jaksa Tinggi/Jaksa yang bertanggungjawab memutuskan lain.</w:t>
      </w:r>
    </w:p>
    <w:p w:rsidR="004B6CD6" w:rsidRPr="00B4768F" w:rsidRDefault="0075678A" w:rsidP="00B4768F">
      <w:pPr>
        <w:pStyle w:val="ListParagraph"/>
        <w:numPr>
          <w:ilvl w:val="0"/>
          <w:numId w:val="49"/>
        </w:numPr>
        <w:spacing w:after="0" w:line="240" w:lineRule="auto"/>
        <w:jc w:val="both"/>
        <w:rPr>
          <w:rFonts w:cstheme="majorBidi"/>
        </w:rPr>
      </w:pPr>
      <w:r w:rsidRPr="00B4768F">
        <w:rPr>
          <w:rFonts w:cstheme="majorBidi"/>
        </w:rPr>
        <w:t>Dalam hal terakhir ini, dan juga kemungkinan tidak ada pelaksanaan penguburan oleh keluarganya atau sahabat terpidana maka penguburan diselenggarakan oleh Negara dengan mengindahkan cara penguburan yang ditentukan oleh agama/kepercayaan yang dianut oleh terpidana.</w:t>
      </w:r>
    </w:p>
    <w:p w:rsidR="0075678A" w:rsidRPr="00B4768F" w:rsidRDefault="0075678A" w:rsidP="00B4768F">
      <w:pPr>
        <w:spacing w:after="0" w:line="240" w:lineRule="auto"/>
        <w:ind w:left="720"/>
        <w:jc w:val="both"/>
        <w:rPr>
          <w:rFonts w:cstheme="majorBidi"/>
        </w:rPr>
      </w:pPr>
      <w:r w:rsidRPr="00B4768F">
        <w:rPr>
          <w:rFonts w:cstheme="majorBidi"/>
        </w:rPr>
        <w:t>Pasal 16</w:t>
      </w:r>
    </w:p>
    <w:p w:rsidR="0075678A" w:rsidRPr="00B4768F" w:rsidRDefault="0075678A" w:rsidP="00B4768F">
      <w:pPr>
        <w:pStyle w:val="ListParagraph"/>
        <w:numPr>
          <w:ilvl w:val="0"/>
          <w:numId w:val="50"/>
        </w:numPr>
        <w:spacing w:after="0" w:line="240" w:lineRule="auto"/>
        <w:jc w:val="both"/>
        <w:rPr>
          <w:rFonts w:cstheme="majorBidi"/>
        </w:rPr>
      </w:pPr>
      <w:r w:rsidRPr="00B4768F">
        <w:rPr>
          <w:rFonts w:cstheme="majorBidi"/>
        </w:rPr>
        <w:t>Jaksa Tinggi/Jaksa yang disebut dalam Pasal 4 harus membuat berita acara daripada pelaksanaan pidana mati.</w:t>
      </w:r>
    </w:p>
    <w:p w:rsidR="000F7A90" w:rsidRPr="00B4768F" w:rsidRDefault="00127AE3" w:rsidP="00B4768F">
      <w:pPr>
        <w:pStyle w:val="ListParagraph"/>
        <w:numPr>
          <w:ilvl w:val="0"/>
          <w:numId w:val="50"/>
        </w:numPr>
        <w:spacing w:after="0" w:line="240" w:lineRule="auto"/>
        <w:jc w:val="both"/>
        <w:rPr>
          <w:rFonts w:cstheme="majorBidi"/>
        </w:rPr>
      </w:pPr>
      <w:r w:rsidRPr="00B4768F">
        <w:rPr>
          <w:rFonts w:cstheme="majorBidi"/>
        </w:rPr>
        <w:t>Isi daripada berita acara itu</w:t>
      </w:r>
      <w:r w:rsidR="000712D5" w:rsidRPr="00B4768F">
        <w:rPr>
          <w:rFonts w:cstheme="majorBidi"/>
        </w:rPr>
        <w:t xml:space="preserve"> disalinkan ke dalam Surat Putusan Pengadilan yang telah mendapat kekuatan pasti dan ditandatangani ol</w:t>
      </w:r>
      <w:r w:rsidR="000F7A90" w:rsidRPr="00B4768F">
        <w:rPr>
          <w:rFonts w:cstheme="majorBidi"/>
        </w:rPr>
        <w:t>ehnya, sedang pada berita acara harus diberi catatan yang ditandatangani dan yang dinyatakan bahwa isi berita acara telah disalinkan ke dalam Surat Putusan Pengadilan bersangkutan.</w:t>
      </w:r>
    </w:p>
    <w:p w:rsidR="0075678A" w:rsidRPr="00B4768F" w:rsidRDefault="000F7A90" w:rsidP="00B4768F">
      <w:pPr>
        <w:pStyle w:val="ListParagraph"/>
        <w:numPr>
          <w:ilvl w:val="0"/>
          <w:numId w:val="50"/>
        </w:numPr>
        <w:spacing w:after="0" w:line="240" w:lineRule="auto"/>
        <w:jc w:val="both"/>
        <w:rPr>
          <w:rFonts w:cstheme="majorBidi"/>
        </w:rPr>
      </w:pPr>
      <w:r w:rsidRPr="00B4768F">
        <w:rPr>
          <w:rFonts w:cstheme="majorBidi"/>
        </w:rPr>
        <w:t>Salinan tersebut mempunyai kekuatan yang sama seperti aslinya.</w:t>
      </w:r>
      <w:r w:rsidR="000712D5" w:rsidRPr="00B4768F">
        <w:rPr>
          <w:rFonts w:cstheme="majorBidi"/>
        </w:rPr>
        <w:t xml:space="preserve"> </w:t>
      </w:r>
    </w:p>
    <w:p w:rsidR="00100694" w:rsidRPr="00B4768F" w:rsidRDefault="00100694" w:rsidP="00B4768F">
      <w:pPr>
        <w:pStyle w:val="ListParagraph"/>
        <w:numPr>
          <w:ilvl w:val="0"/>
          <w:numId w:val="41"/>
        </w:numPr>
        <w:spacing w:after="0" w:line="240" w:lineRule="auto"/>
        <w:ind w:left="993" w:hanging="284"/>
        <w:jc w:val="both"/>
        <w:rPr>
          <w:rFonts w:cstheme="majorBidi"/>
        </w:rPr>
      </w:pPr>
      <w:r w:rsidRPr="00B4768F">
        <w:rPr>
          <w:rFonts w:cstheme="majorBidi"/>
        </w:rPr>
        <w:t>Tata Cara Pelaksanaan Pidana Mati, di Lingkungan Peradilan Militer.</w:t>
      </w:r>
    </w:p>
    <w:p w:rsidR="00100694" w:rsidRPr="00B4768F" w:rsidRDefault="00100694" w:rsidP="00B4768F">
      <w:pPr>
        <w:spacing w:after="0" w:line="240" w:lineRule="auto"/>
        <w:ind w:left="709"/>
        <w:jc w:val="both"/>
        <w:rPr>
          <w:rFonts w:cstheme="majorBidi"/>
        </w:rPr>
      </w:pPr>
      <w:r w:rsidRPr="00B4768F">
        <w:rPr>
          <w:rFonts w:cstheme="majorBidi"/>
        </w:rPr>
        <w:t>Pasal 17</w:t>
      </w:r>
    </w:p>
    <w:p w:rsidR="004608CB" w:rsidRPr="00B4768F" w:rsidRDefault="004608CB" w:rsidP="00B4768F">
      <w:pPr>
        <w:spacing w:after="0" w:line="240" w:lineRule="auto"/>
        <w:ind w:left="709"/>
        <w:jc w:val="both"/>
        <w:rPr>
          <w:rFonts w:cstheme="majorBidi"/>
        </w:rPr>
      </w:pPr>
      <w:r w:rsidRPr="00B4768F">
        <w:rPr>
          <w:rFonts w:cstheme="majorBidi"/>
        </w:rPr>
        <w:t>Tata cara pelaksanaan pidana mati yang dijatuhkan oleh pengadilan di lingkungan peradilan militer dilakukan menurut ketentuan termaksud dalam Bab I dan II, dengan ketentuan bahwa:</w:t>
      </w:r>
    </w:p>
    <w:p w:rsidR="002A14EC" w:rsidRPr="00B4768F" w:rsidRDefault="004608CB" w:rsidP="00B4768F">
      <w:pPr>
        <w:pStyle w:val="ListParagraph"/>
        <w:numPr>
          <w:ilvl w:val="0"/>
          <w:numId w:val="51"/>
        </w:numPr>
        <w:spacing w:after="0" w:line="240" w:lineRule="auto"/>
        <w:jc w:val="both"/>
        <w:rPr>
          <w:rFonts w:cstheme="majorBidi"/>
        </w:rPr>
      </w:pPr>
      <w:r w:rsidRPr="00B4768F">
        <w:rPr>
          <w:rFonts w:cstheme="majorBidi"/>
        </w:rPr>
        <w:t xml:space="preserve">Kata-kata “Menteri Kehakiman” termaksud dalam Pasal 2 </w:t>
      </w:r>
      <w:r w:rsidR="002A14EC" w:rsidRPr="00B4768F">
        <w:rPr>
          <w:rFonts w:cstheme="majorBidi"/>
        </w:rPr>
        <w:t>harus dibaca “Menteri/Panglima Angkatan yang bersangkutan”;</w:t>
      </w:r>
    </w:p>
    <w:p w:rsidR="002A14EC" w:rsidRPr="00B4768F" w:rsidRDefault="002A14EC" w:rsidP="00B4768F">
      <w:pPr>
        <w:pStyle w:val="ListParagraph"/>
        <w:numPr>
          <w:ilvl w:val="0"/>
          <w:numId w:val="51"/>
        </w:numPr>
        <w:spacing w:after="0" w:line="240" w:lineRule="auto"/>
        <w:jc w:val="both"/>
        <w:rPr>
          <w:rFonts w:cstheme="majorBidi"/>
        </w:rPr>
      </w:pPr>
      <w:r w:rsidRPr="00B4768F">
        <w:rPr>
          <w:rFonts w:cstheme="majorBidi"/>
        </w:rPr>
        <w:lastRenderedPageBreak/>
        <w:t>Kata-kata “Kepala Polisi Komisariat Daerah” dalam Bab II harus dibaca “Panglima/Komandan Daerah Militer”;</w:t>
      </w:r>
    </w:p>
    <w:p w:rsidR="00C13000" w:rsidRPr="00B4768F" w:rsidRDefault="00C13000" w:rsidP="00B4768F">
      <w:pPr>
        <w:pStyle w:val="ListParagraph"/>
        <w:numPr>
          <w:ilvl w:val="0"/>
          <w:numId w:val="51"/>
        </w:numPr>
        <w:spacing w:after="0" w:line="240" w:lineRule="auto"/>
        <w:jc w:val="both"/>
        <w:rPr>
          <w:rFonts w:cstheme="majorBidi"/>
        </w:rPr>
      </w:pPr>
      <w:r w:rsidRPr="00B4768F">
        <w:rPr>
          <w:rFonts w:cstheme="majorBidi"/>
        </w:rPr>
        <w:t>Kata</w:t>
      </w:r>
      <w:r w:rsidR="003F1A4D" w:rsidRPr="00B4768F">
        <w:rPr>
          <w:rFonts w:cstheme="majorBidi"/>
        </w:rPr>
        <w:t>-kata “Jaksa Tinggi/Jaksa” dalam Bab II</w:t>
      </w:r>
      <w:r w:rsidRPr="00B4768F">
        <w:rPr>
          <w:rFonts w:cstheme="majorBidi"/>
        </w:rPr>
        <w:t xml:space="preserve"> h</w:t>
      </w:r>
      <w:r w:rsidR="003F1A4D" w:rsidRPr="00B4768F">
        <w:rPr>
          <w:rFonts w:cstheme="majorBidi"/>
        </w:rPr>
        <w:t>a</w:t>
      </w:r>
      <w:r w:rsidRPr="00B4768F">
        <w:rPr>
          <w:rFonts w:cstheme="majorBidi"/>
        </w:rPr>
        <w:t>rus dibaca “</w:t>
      </w:r>
      <w:r w:rsidR="003F1A4D" w:rsidRPr="00B4768F">
        <w:rPr>
          <w:rFonts w:cstheme="majorBidi"/>
        </w:rPr>
        <w:t xml:space="preserve">Jaksa Tentara/Oditur </w:t>
      </w:r>
      <w:r w:rsidRPr="00B4768F">
        <w:rPr>
          <w:rFonts w:cstheme="majorBidi"/>
        </w:rPr>
        <w:t>militer”;</w:t>
      </w:r>
    </w:p>
    <w:p w:rsidR="00C13000" w:rsidRPr="00B4768F" w:rsidRDefault="004608CB" w:rsidP="00B4768F">
      <w:pPr>
        <w:pStyle w:val="ListParagraph"/>
        <w:numPr>
          <w:ilvl w:val="0"/>
          <w:numId w:val="51"/>
        </w:numPr>
        <w:spacing w:after="0" w:line="240" w:lineRule="auto"/>
        <w:jc w:val="both"/>
        <w:rPr>
          <w:rFonts w:cstheme="majorBidi"/>
        </w:rPr>
      </w:pPr>
      <w:r w:rsidRPr="00B4768F">
        <w:rPr>
          <w:rFonts w:cstheme="majorBidi"/>
        </w:rPr>
        <w:t xml:space="preserve"> </w:t>
      </w:r>
      <w:r w:rsidR="00C13000" w:rsidRPr="00B4768F">
        <w:rPr>
          <w:rFonts w:cstheme="majorBidi"/>
        </w:rPr>
        <w:t>Kata-kata “Brigade Mobile” dalam Pasal 10 ayat (1) dan “Polisi” dalam Pasal 11 ayat (1) hrus dibaca “militer”;</w:t>
      </w:r>
    </w:p>
    <w:p w:rsidR="00100694" w:rsidRPr="00B4768F" w:rsidRDefault="003F1A4D" w:rsidP="00B4768F">
      <w:pPr>
        <w:pStyle w:val="ListParagraph"/>
        <w:numPr>
          <w:ilvl w:val="0"/>
          <w:numId w:val="51"/>
        </w:numPr>
        <w:spacing w:after="0" w:line="240" w:lineRule="auto"/>
        <w:jc w:val="both"/>
        <w:rPr>
          <w:rFonts w:cstheme="majorBidi"/>
        </w:rPr>
      </w:pPr>
      <w:r w:rsidRPr="00B4768F">
        <w:rPr>
          <w:rFonts w:cstheme="majorBidi"/>
        </w:rPr>
        <w:t>Pasal 3 ayat (1) harus dibaca “</w:t>
      </w:r>
      <w:r w:rsidR="00F52BF4" w:rsidRPr="00B4768F">
        <w:rPr>
          <w:rFonts w:cstheme="majorBidi"/>
        </w:rPr>
        <w:t>Jika dalam penentuan waktu da tempat itu tersangkut wewenang Panglima/Komandan Daerah tempat kedudukan pengadilan militer yang menjatuhkan putusan dalam tingkat pertama merundingkannya dengan Panglima atau Komandan dari Angkatan yang bersangkutan”.</w:t>
      </w:r>
    </w:p>
    <w:p w:rsidR="00F10B1A" w:rsidRPr="00B4768F" w:rsidRDefault="00F52BF4" w:rsidP="00B4768F">
      <w:pPr>
        <w:pStyle w:val="ListParagraph"/>
        <w:numPr>
          <w:ilvl w:val="0"/>
          <w:numId w:val="51"/>
        </w:numPr>
        <w:spacing w:after="0" w:line="240" w:lineRule="auto"/>
        <w:jc w:val="both"/>
        <w:rPr>
          <w:rFonts w:cstheme="majorBidi"/>
        </w:rPr>
      </w:pPr>
      <w:r w:rsidRPr="00B4768F">
        <w:rPr>
          <w:rFonts w:cstheme="majorBidi"/>
        </w:rPr>
        <w:t>Pasal 11 ayat (3) harus dibaca “Terpidana, jika seorang militer maka dia berpakaian dinas harian tanda pangkat dan atau tanda-tanda lainnya”.</w:t>
      </w:r>
      <w:r w:rsidR="009710B3" w:rsidRPr="00B4768F">
        <w:rPr>
          <w:rStyle w:val="FootnoteReference"/>
          <w:rFonts w:cstheme="majorBidi"/>
        </w:rPr>
        <w:footnoteReference w:id="9"/>
      </w:r>
    </w:p>
    <w:p w:rsidR="00CC4479" w:rsidRPr="00B4768F" w:rsidRDefault="00CC4479" w:rsidP="00B4768F">
      <w:pPr>
        <w:pStyle w:val="ListParagraph"/>
        <w:spacing w:after="0" w:line="240" w:lineRule="auto"/>
        <w:ind w:left="426" w:firstLine="643"/>
        <w:jc w:val="both"/>
        <w:rPr>
          <w:rFonts w:cstheme="majorBidi"/>
        </w:rPr>
      </w:pPr>
    </w:p>
    <w:p w:rsidR="00F52E1E" w:rsidRPr="00B4768F" w:rsidRDefault="00F52E1E" w:rsidP="00B4768F">
      <w:pPr>
        <w:pStyle w:val="ListParagraph"/>
        <w:numPr>
          <w:ilvl w:val="0"/>
          <w:numId w:val="40"/>
        </w:numPr>
        <w:spacing w:after="0" w:line="240" w:lineRule="auto"/>
        <w:ind w:left="709" w:hanging="283"/>
        <w:jc w:val="both"/>
        <w:rPr>
          <w:rFonts w:cstheme="majorBidi"/>
        </w:rPr>
      </w:pPr>
      <w:r w:rsidRPr="00B4768F">
        <w:rPr>
          <w:rFonts w:cstheme="majorBidi"/>
        </w:rPr>
        <w:t>Tata Cara Pelaksanaan P</w:t>
      </w:r>
      <w:r w:rsidR="00213082" w:rsidRPr="00B4768F">
        <w:rPr>
          <w:rFonts w:cstheme="majorBidi"/>
        </w:rPr>
        <w:t xml:space="preserve">idana Mati Menurut Perkap (Peraturan Kapolri) </w:t>
      </w:r>
      <w:r w:rsidRPr="00B4768F">
        <w:rPr>
          <w:rFonts w:cstheme="majorBidi"/>
        </w:rPr>
        <w:t xml:space="preserve">No. </w:t>
      </w:r>
      <w:r w:rsidR="00213082" w:rsidRPr="00B4768F">
        <w:rPr>
          <w:rFonts w:cstheme="majorBidi"/>
        </w:rPr>
        <w:t>12 Tahun 2010</w:t>
      </w:r>
    </w:p>
    <w:p w:rsidR="00CE34F3" w:rsidRPr="00B4768F" w:rsidRDefault="000126B7" w:rsidP="0035024A">
      <w:pPr>
        <w:pStyle w:val="ListParagraph"/>
        <w:spacing w:after="0" w:line="240" w:lineRule="auto"/>
        <w:ind w:left="709" w:firstLine="284"/>
        <w:jc w:val="both"/>
        <w:rPr>
          <w:rFonts w:cstheme="majorBidi"/>
        </w:rPr>
      </w:pPr>
      <w:r w:rsidRPr="00B4768F">
        <w:rPr>
          <w:rFonts w:cstheme="majorBidi"/>
        </w:rPr>
        <w:t xml:space="preserve">Dalam </w:t>
      </w:r>
      <w:r w:rsidR="00280581" w:rsidRPr="00B4768F">
        <w:rPr>
          <w:rFonts w:cstheme="majorBidi"/>
        </w:rPr>
        <w:t>pelaksanaan pidana mati sesuai</w:t>
      </w:r>
      <w:r w:rsidRPr="00B4768F">
        <w:rPr>
          <w:rFonts w:cstheme="majorBidi"/>
        </w:rPr>
        <w:t xml:space="preserve"> Perkap (Peraturan Kapolri) No. 12 Tahun 2010  meliputi tahapan sebagai berikut:</w:t>
      </w:r>
    </w:p>
    <w:p w:rsidR="00851355" w:rsidRPr="00B4768F" w:rsidRDefault="00B42FCF" w:rsidP="00B4768F">
      <w:pPr>
        <w:pStyle w:val="ListParagraph"/>
        <w:numPr>
          <w:ilvl w:val="1"/>
          <w:numId w:val="40"/>
        </w:numPr>
        <w:spacing w:after="0" w:line="240" w:lineRule="auto"/>
        <w:ind w:left="993" w:hanging="284"/>
        <w:jc w:val="both"/>
        <w:rPr>
          <w:rFonts w:cstheme="majorBidi"/>
        </w:rPr>
      </w:pPr>
      <w:r w:rsidRPr="00B4768F">
        <w:rPr>
          <w:rFonts w:cstheme="majorBidi"/>
        </w:rPr>
        <w:t>P</w:t>
      </w:r>
      <w:r w:rsidR="00851355" w:rsidRPr="00B4768F">
        <w:rPr>
          <w:rFonts w:cstheme="majorBidi"/>
        </w:rPr>
        <w:t>ersiapan;</w:t>
      </w:r>
    </w:p>
    <w:p w:rsidR="00851355" w:rsidRPr="00B4768F" w:rsidRDefault="00B42FCF" w:rsidP="00B4768F">
      <w:pPr>
        <w:pStyle w:val="ListParagraph"/>
        <w:numPr>
          <w:ilvl w:val="1"/>
          <w:numId w:val="40"/>
        </w:numPr>
        <w:spacing w:after="0" w:line="240" w:lineRule="auto"/>
        <w:ind w:left="993" w:hanging="284"/>
        <w:jc w:val="both"/>
        <w:rPr>
          <w:rFonts w:cstheme="majorBidi"/>
        </w:rPr>
      </w:pPr>
      <w:r w:rsidRPr="00B4768F">
        <w:rPr>
          <w:rFonts w:cstheme="majorBidi"/>
        </w:rPr>
        <w:t>P</w:t>
      </w:r>
      <w:r w:rsidR="00851355" w:rsidRPr="00B4768F">
        <w:rPr>
          <w:rFonts w:cstheme="majorBidi"/>
        </w:rPr>
        <w:t>engorganisasian;</w:t>
      </w:r>
    </w:p>
    <w:p w:rsidR="00851355" w:rsidRPr="00B4768F" w:rsidRDefault="00B42FCF" w:rsidP="00B4768F">
      <w:pPr>
        <w:pStyle w:val="ListParagraph"/>
        <w:numPr>
          <w:ilvl w:val="1"/>
          <w:numId w:val="40"/>
        </w:numPr>
        <w:spacing w:after="0" w:line="240" w:lineRule="auto"/>
        <w:ind w:left="993" w:hanging="284"/>
        <w:jc w:val="both"/>
        <w:rPr>
          <w:rFonts w:cstheme="majorBidi"/>
        </w:rPr>
      </w:pPr>
      <w:r w:rsidRPr="00B4768F">
        <w:rPr>
          <w:rFonts w:cstheme="majorBidi"/>
        </w:rPr>
        <w:t>P</w:t>
      </w:r>
      <w:r w:rsidR="00851355" w:rsidRPr="00B4768F">
        <w:rPr>
          <w:rFonts w:cstheme="majorBidi"/>
        </w:rPr>
        <w:t>elaksanaan; dan</w:t>
      </w:r>
    </w:p>
    <w:p w:rsidR="00851355" w:rsidRPr="00B4768F" w:rsidRDefault="00B42FCF" w:rsidP="00B4768F">
      <w:pPr>
        <w:pStyle w:val="ListParagraph"/>
        <w:numPr>
          <w:ilvl w:val="1"/>
          <w:numId w:val="40"/>
        </w:numPr>
        <w:spacing w:after="0" w:line="240" w:lineRule="auto"/>
        <w:ind w:left="993" w:hanging="284"/>
        <w:jc w:val="both"/>
        <w:rPr>
          <w:rFonts w:cstheme="majorBidi"/>
        </w:rPr>
      </w:pPr>
      <w:r w:rsidRPr="00B4768F">
        <w:rPr>
          <w:rFonts w:cstheme="majorBidi"/>
        </w:rPr>
        <w:t>Pe</w:t>
      </w:r>
      <w:r w:rsidR="00851355" w:rsidRPr="00B4768F">
        <w:rPr>
          <w:rFonts w:cstheme="majorBidi"/>
        </w:rPr>
        <w:t>ngakhiran.</w:t>
      </w:r>
    </w:p>
    <w:p w:rsidR="00046595" w:rsidRPr="00B4768F" w:rsidRDefault="00046595" w:rsidP="00B4768F">
      <w:pPr>
        <w:pStyle w:val="ListParagraph"/>
        <w:spacing w:after="0" w:line="240" w:lineRule="auto"/>
        <w:ind w:left="0" w:firstLine="709"/>
        <w:jc w:val="both"/>
        <w:rPr>
          <w:rFonts w:cstheme="majorBidi"/>
        </w:rPr>
      </w:pPr>
    </w:p>
    <w:p w:rsidR="007215E1" w:rsidRPr="00B4768F" w:rsidRDefault="007215E1" w:rsidP="00B4768F">
      <w:pPr>
        <w:pStyle w:val="ListParagraph"/>
        <w:numPr>
          <w:ilvl w:val="2"/>
          <w:numId w:val="34"/>
        </w:numPr>
        <w:spacing w:after="0" w:line="240" w:lineRule="auto"/>
        <w:ind w:left="426" w:hanging="426"/>
        <w:jc w:val="both"/>
        <w:rPr>
          <w:rFonts w:cstheme="majorBidi"/>
          <w:b/>
          <w:bCs/>
        </w:rPr>
      </w:pPr>
      <w:r w:rsidRPr="00B4768F">
        <w:rPr>
          <w:rFonts w:cstheme="majorBidi"/>
          <w:b/>
          <w:bCs/>
        </w:rPr>
        <w:t>Sinkronisasi Pidana Mati Menurut Hukum Nasional Terhadap Hukum Islam</w:t>
      </w:r>
    </w:p>
    <w:p w:rsidR="00A811F2" w:rsidRPr="00B4768F" w:rsidRDefault="00666141" w:rsidP="0035024A">
      <w:pPr>
        <w:spacing w:after="0" w:line="240" w:lineRule="auto"/>
        <w:ind w:firstLine="284"/>
        <w:jc w:val="both"/>
        <w:rPr>
          <w:rFonts w:cstheme="majorBidi"/>
        </w:rPr>
      </w:pPr>
      <w:r w:rsidRPr="00B4768F">
        <w:rPr>
          <w:rFonts w:cstheme="majorBidi"/>
        </w:rPr>
        <w:t>Sinkronisasi</w:t>
      </w:r>
      <w:r w:rsidR="009723BD" w:rsidRPr="00B4768F">
        <w:rPr>
          <w:rFonts w:cstheme="majorBidi"/>
        </w:rPr>
        <w:t xml:space="preserve"> atau hubungan</w:t>
      </w:r>
      <w:r w:rsidRPr="00B4768F">
        <w:rPr>
          <w:rFonts w:cstheme="majorBidi"/>
        </w:rPr>
        <w:t xml:space="preserve"> pidana mati hukum</w:t>
      </w:r>
      <w:r w:rsidR="005F7B89" w:rsidRPr="00B4768F">
        <w:rPr>
          <w:rFonts w:cstheme="majorBidi"/>
        </w:rPr>
        <w:t xml:space="preserve"> pidana Indonesia/n</w:t>
      </w:r>
      <w:r w:rsidRPr="00B4768F">
        <w:rPr>
          <w:rFonts w:cstheme="majorBidi"/>
        </w:rPr>
        <w:t xml:space="preserve">asional terhadap hukum Islam terdapat pada persamaan dan dan perbedaan </w:t>
      </w:r>
      <w:r w:rsidR="00671DEF" w:rsidRPr="00B4768F">
        <w:rPr>
          <w:rFonts w:cstheme="majorBidi"/>
        </w:rPr>
        <w:t>keduanya</w:t>
      </w:r>
      <w:r w:rsidR="00F91F6F" w:rsidRPr="00B4768F">
        <w:rPr>
          <w:rFonts w:cstheme="majorBidi"/>
        </w:rPr>
        <w:t>.</w:t>
      </w:r>
      <w:r w:rsidR="00671DEF" w:rsidRPr="00B4768F">
        <w:rPr>
          <w:rFonts w:cstheme="majorBidi"/>
        </w:rPr>
        <w:t xml:space="preserve"> </w:t>
      </w:r>
      <w:r w:rsidR="00C87962" w:rsidRPr="00B4768F">
        <w:rPr>
          <w:rFonts w:cstheme="majorBidi"/>
          <w:b/>
          <w:bCs/>
        </w:rPr>
        <w:t>Persamaannya</w:t>
      </w:r>
      <w:r w:rsidR="00C87962" w:rsidRPr="00B4768F">
        <w:rPr>
          <w:rFonts w:cstheme="majorBidi"/>
        </w:rPr>
        <w:t xml:space="preserve"> yaitu </w:t>
      </w:r>
      <w:r w:rsidR="00F91F6F" w:rsidRPr="00B4768F">
        <w:rPr>
          <w:rFonts w:cstheme="majorBidi"/>
          <w:i/>
          <w:iCs/>
        </w:rPr>
        <w:t>Pertama</w:t>
      </w:r>
      <w:r w:rsidR="00C25D96" w:rsidRPr="00B4768F">
        <w:rPr>
          <w:rFonts w:cstheme="majorBidi"/>
        </w:rPr>
        <w:t>,</w:t>
      </w:r>
      <w:r w:rsidR="00671DEF" w:rsidRPr="00B4768F">
        <w:rPr>
          <w:rFonts w:cstheme="majorBidi"/>
        </w:rPr>
        <w:t xml:space="preserve"> terletak pada tujuan pemidanaannya antara pidana mati menurut hukum </w:t>
      </w:r>
      <w:r w:rsidR="005F7B89" w:rsidRPr="00B4768F">
        <w:rPr>
          <w:rFonts w:cstheme="majorBidi"/>
        </w:rPr>
        <w:t xml:space="preserve">pidana </w:t>
      </w:r>
      <w:r w:rsidR="005F7B89" w:rsidRPr="00B4768F">
        <w:rPr>
          <w:rFonts w:cstheme="majorBidi"/>
        </w:rPr>
        <w:lastRenderedPageBreak/>
        <w:t xml:space="preserve">Indonesia </w:t>
      </w:r>
      <w:r w:rsidR="00794065" w:rsidRPr="00B4768F">
        <w:rPr>
          <w:rFonts w:cstheme="majorBidi"/>
        </w:rPr>
        <w:t>dan hukum Islam merupakan upaya yang terakhir dilakukan apabila upaya yang lain untuk mena</w:t>
      </w:r>
      <w:r w:rsidR="00286EE3" w:rsidRPr="00B4768F">
        <w:rPr>
          <w:rFonts w:cstheme="majorBidi"/>
        </w:rPr>
        <w:t>ng</w:t>
      </w:r>
      <w:r w:rsidR="00794065" w:rsidRPr="00B4768F">
        <w:rPr>
          <w:rFonts w:cstheme="majorBidi"/>
        </w:rPr>
        <w:t>ani kejahatan tidak berhasil</w:t>
      </w:r>
      <w:r w:rsidR="00BD44F1" w:rsidRPr="00B4768F">
        <w:rPr>
          <w:rFonts w:cstheme="majorBidi"/>
        </w:rPr>
        <w:t xml:space="preserve">. </w:t>
      </w:r>
      <w:r w:rsidR="00BD44F1" w:rsidRPr="00B4768F">
        <w:rPr>
          <w:rFonts w:cstheme="majorBidi"/>
          <w:i/>
          <w:iCs/>
        </w:rPr>
        <w:t>Kedua</w:t>
      </w:r>
      <w:r w:rsidR="00BD44F1" w:rsidRPr="00B4768F">
        <w:rPr>
          <w:rFonts w:cstheme="majorBidi"/>
        </w:rPr>
        <w:t xml:space="preserve">, adanya pelaksanaan pidana mati. Menurut </w:t>
      </w:r>
      <w:r w:rsidR="005F7B89" w:rsidRPr="00B4768F">
        <w:rPr>
          <w:rFonts w:cstheme="majorBidi"/>
        </w:rPr>
        <w:t xml:space="preserve">pidana Indonesia </w:t>
      </w:r>
      <w:r w:rsidR="00BD44F1" w:rsidRPr="00B4768F">
        <w:rPr>
          <w:rFonts w:cstheme="majorBidi"/>
        </w:rPr>
        <w:t>pengawasannya dilakukan oleh</w:t>
      </w:r>
      <w:r w:rsidR="00F91F6F" w:rsidRPr="00B4768F">
        <w:rPr>
          <w:rFonts w:cstheme="majorBidi"/>
        </w:rPr>
        <w:t xml:space="preserve"> Kepala Polisi Komisariat Daerah, sedangkan menurut hukum Islam pengawasan dilakukan oleh penguasa setempat. </w:t>
      </w:r>
      <w:r w:rsidR="00F91F6F" w:rsidRPr="00B4768F">
        <w:rPr>
          <w:rFonts w:cstheme="majorBidi"/>
          <w:i/>
          <w:iCs/>
        </w:rPr>
        <w:t>Ketiga</w:t>
      </w:r>
      <w:r w:rsidR="00F91F6F" w:rsidRPr="00B4768F">
        <w:rPr>
          <w:rFonts w:cstheme="majorBidi"/>
        </w:rPr>
        <w:t>,</w:t>
      </w:r>
      <w:r w:rsidR="005F7B89" w:rsidRPr="00B4768F">
        <w:rPr>
          <w:rFonts w:cstheme="majorBidi"/>
        </w:rPr>
        <w:t xml:space="preserve"> pidana mati merupakan pidana pokok menurut hukum pidana Indonesia dan hukum Islam. </w:t>
      </w:r>
      <w:r w:rsidR="007E3F5C" w:rsidRPr="00B4768F">
        <w:rPr>
          <w:rFonts w:cstheme="majorBidi"/>
          <w:i/>
          <w:iCs/>
        </w:rPr>
        <w:t>Keempat</w:t>
      </w:r>
      <w:r w:rsidR="007E3F5C" w:rsidRPr="00B4768F">
        <w:rPr>
          <w:rFonts w:cstheme="majorBidi"/>
        </w:rPr>
        <w:t xml:space="preserve">, pidana mati masih diberlakukan dalam hukum pidana Indonesia dan hukum Islam. </w:t>
      </w:r>
      <w:r w:rsidR="00F157AE" w:rsidRPr="00B4768F">
        <w:rPr>
          <w:rFonts w:cstheme="majorBidi"/>
          <w:b/>
          <w:bCs/>
        </w:rPr>
        <w:t>Perbedaannya</w:t>
      </w:r>
      <w:r w:rsidR="00F157AE" w:rsidRPr="00B4768F">
        <w:rPr>
          <w:rFonts w:cstheme="majorBidi"/>
        </w:rPr>
        <w:t xml:space="preserve"> yaitu</w:t>
      </w:r>
      <w:r w:rsidR="00C87962" w:rsidRPr="00B4768F">
        <w:rPr>
          <w:rFonts w:cstheme="majorBidi"/>
        </w:rPr>
        <w:t xml:space="preserve"> </w:t>
      </w:r>
      <w:r w:rsidR="00C87962" w:rsidRPr="00B4768F">
        <w:rPr>
          <w:rFonts w:cstheme="majorBidi"/>
          <w:i/>
          <w:iCs/>
        </w:rPr>
        <w:t>Pertama,</w:t>
      </w:r>
      <w:r w:rsidR="00F157AE" w:rsidRPr="00B4768F">
        <w:rPr>
          <w:rFonts w:cstheme="majorBidi"/>
        </w:rPr>
        <w:t xml:space="preserve"> terletak pada </w:t>
      </w:r>
      <w:r w:rsidR="00E54608" w:rsidRPr="00B4768F">
        <w:rPr>
          <w:rFonts w:cstheme="majorBidi"/>
        </w:rPr>
        <w:t>sumber dan sistem yang digunakan (pidana mati dalam hukum pidana Indonesia</w:t>
      </w:r>
      <w:r w:rsidR="002E5161" w:rsidRPr="00B4768F">
        <w:rPr>
          <w:rFonts w:cstheme="majorBidi"/>
        </w:rPr>
        <w:t xml:space="preserve"> bersumber pada KUHP dan UU yang bersangkutan, sedangkan pidana mati dalam hukum Islam bersumber pada Al-Qur’</w:t>
      </w:r>
      <w:r w:rsidR="00834949" w:rsidRPr="00B4768F">
        <w:rPr>
          <w:rFonts w:cstheme="majorBidi"/>
        </w:rPr>
        <w:t xml:space="preserve">an dan Hadits). </w:t>
      </w:r>
      <w:r w:rsidR="00834949" w:rsidRPr="00B4768F">
        <w:rPr>
          <w:rFonts w:cstheme="majorBidi"/>
          <w:i/>
          <w:iCs/>
        </w:rPr>
        <w:t>Kedua</w:t>
      </w:r>
      <w:r w:rsidR="00834949" w:rsidRPr="00B4768F">
        <w:rPr>
          <w:rFonts w:cstheme="majorBidi"/>
        </w:rPr>
        <w:t>,</w:t>
      </w:r>
      <w:r w:rsidR="002E5161" w:rsidRPr="00B4768F">
        <w:rPr>
          <w:rFonts w:cstheme="majorBidi"/>
        </w:rPr>
        <w:t xml:space="preserve"> tentang pene</w:t>
      </w:r>
      <w:r w:rsidR="00286EE3" w:rsidRPr="00B4768F">
        <w:rPr>
          <w:rFonts w:cstheme="majorBidi"/>
        </w:rPr>
        <w:t>n</w:t>
      </w:r>
      <w:r w:rsidR="002E5161" w:rsidRPr="00B4768F">
        <w:rPr>
          <w:rFonts w:cstheme="majorBidi"/>
        </w:rPr>
        <w:t>tuan pidana mati</w:t>
      </w:r>
      <w:r w:rsidR="00C87962" w:rsidRPr="00B4768F">
        <w:rPr>
          <w:rFonts w:cstheme="majorBidi"/>
        </w:rPr>
        <w:t xml:space="preserve"> dalam hukum pidana Indonesia di tentukan oleh hakim sedangk</w:t>
      </w:r>
      <w:r w:rsidR="00286EE3" w:rsidRPr="00B4768F">
        <w:rPr>
          <w:rFonts w:cstheme="majorBidi"/>
        </w:rPr>
        <w:t>a</w:t>
      </w:r>
      <w:r w:rsidR="00C87962" w:rsidRPr="00B4768F">
        <w:rPr>
          <w:rFonts w:cstheme="majorBidi"/>
        </w:rPr>
        <w:t>n dalam hukum Islam d</w:t>
      </w:r>
      <w:r w:rsidR="00286EE3" w:rsidRPr="00B4768F">
        <w:rPr>
          <w:rFonts w:cstheme="majorBidi"/>
        </w:rPr>
        <w:t>itentukan oleh keluarga korban</w:t>
      </w:r>
      <w:r w:rsidR="00834949" w:rsidRPr="00B4768F">
        <w:rPr>
          <w:rFonts w:cstheme="majorBidi"/>
        </w:rPr>
        <w:t xml:space="preserve">. </w:t>
      </w:r>
      <w:r w:rsidR="00834949" w:rsidRPr="00B4768F">
        <w:rPr>
          <w:rFonts w:cstheme="majorBidi"/>
          <w:i/>
          <w:iCs/>
        </w:rPr>
        <w:t>Ketiga,</w:t>
      </w:r>
      <w:r w:rsidR="00834949" w:rsidRPr="00B4768F">
        <w:rPr>
          <w:rFonts w:cstheme="majorBidi"/>
        </w:rPr>
        <w:t xml:space="preserve"> pidana mati dalam hukum pidana Indonesia bisa berubah menurut zaman sedangkan dalam hukum Islam pidana mati </w:t>
      </w:r>
      <w:r w:rsidR="00690F9F" w:rsidRPr="00B4768F">
        <w:rPr>
          <w:rFonts w:cstheme="majorBidi"/>
        </w:rPr>
        <w:t xml:space="preserve">bersifat kekal dan tetap. </w:t>
      </w:r>
      <w:r w:rsidR="00690F9F" w:rsidRPr="00B4768F">
        <w:rPr>
          <w:rFonts w:cstheme="majorBidi"/>
          <w:i/>
          <w:iCs/>
        </w:rPr>
        <w:t>Keempat</w:t>
      </w:r>
      <w:r w:rsidR="00690F9F" w:rsidRPr="00B4768F">
        <w:rPr>
          <w:rFonts w:cstheme="majorBidi"/>
        </w:rPr>
        <w:t xml:space="preserve">, perbedaan yang terakhir  yaitu pidana mati dalam hukum </w:t>
      </w:r>
      <w:r w:rsidR="00F47B83" w:rsidRPr="00B4768F">
        <w:rPr>
          <w:rFonts w:cstheme="majorBidi"/>
        </w:rPr>
        <w:t xml:space="preserve">pidana </w:t>
      </w:r>
      <w:r w:rsidR="00690F9F" w:rsidRPr="00B4768F">
        <w:rPr>
          <w:rFonts w:cstheme="majorBidi"/>
        </w:rPr>
        <w:t>Indonesia</w:t>
      </w:r>
      <w:r w:rsidR="00F47B83" w:rsidRPr="00B4768F">
        <w:rPr>
          <w:rFonts w:cstheme="majorBidi"/>
        </w:rPr>
        <w:t xml:space="preserve"> lebih mengarah kepada penjeraan kepada terpidana sedangkan hukum Islam</w:t>
      </w:r>
      <w:r w:rsidR="00724EDD" w:rsidRPr="00B4768F">
        <w:rPr>
          <w:rFonts w:cstheme="majorBidi"/>
        </w:rPr>
        <w:t xml:space="preserve"> lebih merupakan pencegahan k</w:t>
      </w:r>
      <w:r w:rsidR="00A200D1" w:rsidRPr="00B4768F">
        <w:rPr>
          <w:rFonts w:cstheme="majorBidi"/>
        </w:rPr>
        <w:t>ejahatan karena eksekusi dilakukan di tempat umum.</w:t>
      </w:r>
      <w:r w:rsidR="00A200D1" w:rsidRPr="00B4768F">
        <w:rPr>
          <w:rStyle w:val="FootnoteReference"/>
          <w:rFonts w:cstheme="majorBidi"/>
        </w:rPr>
        <w:footnoteReference w:id="10"/>
      </w:r>
    </w:p>
    <w:p w:rsidR="00FF106C" w:rsidRPr="00B4768F" w:rsidRDefault="009723BD" w:rsidP="0035024A">
      <w:pPr>
        <w:spacing w:after="0" w:line="240" w:lineRule="auto"/>
        <w:ind w:firstLine="284"/>
        <w:jc w:val="both"/>
        <w:rPr>
          <w:rFonts w:cstheme="majorBidi"/>
        </w:rPr>
      </w:pPr>
      <w:r w:rsidRPr="00B4768F">
        <w:rPr>
          <w:rFonts w:cstheme="majorBidi"/>
        </w:rPr>
        <w:t>Hubungan pidana mati hukum pidana Indonesia/nasional ter</w:t>
      </w:r>
      <w:r w:rsidR="00C7248F" w:rsidRPr="00B4768F">
        <w:rPr>
          <w:rFonts w:cstheme="majorBidi"/>
        </w:rPr>
        <w:t>hadap hukum Islam</w:t>
      </w:r>
      <w:r w:rsidR="001E6F4A" w:rsidRPr="00B4768F">
        <w:rPr>
          <w:rFonts w:cstheme="majorBidi"/>
        </w:rPr>
        <w:t xml:space="preserve"> juga</w:t>
      </w:r>
      <w:r w:rsidR="00C7248F" w:rsidRPr="00B4768F">
        <w:rPr>
          <w:rFonts w:cstheme="majorBidi"/>
        </w:rPr>
        <w:t xml:space="preserve"> terdapat </w:t>
      </w:r>
      <w:r w:rsidRPr="00B4768F">
        <w:rPr>
          <w:rFonts w:cstheme="majorBidi"/>
        </w:rPr>
        <w:t xml:space="preserve">dalam peraturan </w:t>
      </w:r>
      <w:r w:rsidR="00DA3439" w:rsidRPr="00B4768F">
        <w:rPr>
          <w:rFonts w:cstheme="majorBidi"/>
        </w:rPr>
        <w:t xml:space="preserve"> MUI (Majelis Ulama Indonesia) yang telah mengeluarkan Fatwa me</w:t>
      </w:r>
      <w:r w:rsidR="00F831FB" w:rsidRPr="00B4768F">
        <w:rPr>
          <w:rFonts w:cstheme="majorBidi"/>
        </w:rPr>
        <w:t>ngenai dibolehkannya negara men</w:t>
      </w:r>
      <w:r w:rsidR="00DA3439" w:rsidRPr="00B4768F">
        <w:rPr>
          <w:rFonts w:cstheme="majorBidi"/>
        </w:rPr>
        <w:t xml:space="preserve">jatuhkan hukuman mati </w:t>
      </w:r>
      <w:r w:rsidR="00724EDD" w:rsidRPr="00B4768F">
        <w:rPr>
          <w:rFonts w:cstheme="majorBidi"/>
        </w:rPr>
        <w:t>sebagaimana p</w:t>
      </w:r>
      <w:r w:rsidR="00F831FB" w:rsidRPr="00B4768F">
        <w:rPr>
          <w:rFonts w:cstheme="majorBidi"/>
        </w:rPr>
        <w:t>e</w:t>
      </w:r>
      <w:r w:rsidR="000640C3" w:rsidRPr="00B4768F">
        <w:rPr>
          <w:rFonts w:cstheme="majorBidi"/>
        </w:rPr>
        <w:t>netapan pi</w:t>
      </w:r>
      <w:r w:rsidR="00724EDD" w:rsidRPr="00B4768F">
        <w:rPr>
          <w:rFonts w:cstheme="majorBidi"/>
        </w:rPr>
        <w:t>dana mati dalam hukum pidana Indonesia/nasional. M</w:t>
      </w:r>
      <w:r w:rsidR="001F5743" w:rsidRPr="00B4768F">
        <w:rPr>
          <w:rFonts w:cstheme="majorBidi"/>
        </w:rPr>
        <w:t>elalui Fatwa Nomor 10/MUNAS</w:t>
      </w:r>
      <w:r w:rsidR="00DA3439" w:rsidRPr="00B4768F">
        <w:rPr>
          <w:rFonts w:cstheme="majorBidi"/>
        </w:rPr>
        <w:t>VII/M</w:t>
      </w:r>
      <w:r w:rsidR="001F5743" w:rsidRPr="00B4768F">
        <w:rPr>
          <w:rFonts w:cstheme="majorBidi"/>
        </w:rPr>
        <w:t xml:space="preserve"> </w:t>
      </w:r>
      <w:r w:rsidR="00DA3439" w:rsidRPr="00B4768F">
        <w:rPr>
          <w:rFonts w:cstheme="majorBidi"/>
        </w:rPr>
        <w:t>UI/</w:t>
      </w:r>
      <w:r w:rsidR="00542DEE" w:rsidRPr="00B4768F">
        <w:rPr>
          <w:rFonts w:cstheme="majorBidi"/>
        </w:rPr>
        <w:t>14/2005 tentang Hukuman Mati dalam tindak pidana tertentu</w:t>
      </w:r>
      <w:r w:rsidR="000640C3" w:rsidRPr="00B4768F">
        <w:rPr>
          <w:rFonts w:cstheme="majorBidi"/>
        </w:rPr>
        <w:t xml:space="preserve"> yaitu dalam hal</w:t>
      </w:r>
      <w:r w:rsidR="005A0DA7" w:rsidRPr="00B4768F">
        <w:rPr>
          <w:rFonts w:cstheme="majorBidi"/>
        </w:rPr>
        <w:t xml:space="preserve"> ini mengenai</w:t>
      </w:r>
      <w:r w:rsidR="001E6F4A" w:rsidRPr="00B4768F">
        <w:rPr>
          <w:rFonts w:cstheme="majorBidi"/>
        </w:rPr>
        <w:t xml:space="preserve"> perampasan nyawa seseorang,</w:t>
      </w:r>
      <w:r w:rsidR="00632466" w:rsidRPr="00B4768F">
        <w:rPr>
          <w:rFonts w:cstheme="majorBidi"/>
        </w:rPr>
        <w:t xml:space="preserve"> </w:t>
      </w:r>
      <w:r w:rsidR="001E6F4A" w:rsidRPr="00B4768F">
        <w:rPr>
          <w:rFonts w:cstheme="majorBidi"/>
        </w:rPr>
        <w:t xml:space="preserve"> yang mana</w:t>
      </w:r>
      <w:r w:rsidR="000640C3" w:rsidRPr="00B4768F">
        <w:rPr>
          <w:rFonts w:cstheme="majorBidi"/>
        </w:rPr>
        <w:t xml:space="preserve"> </w:t>
      </w:r>
      <w:r w:rsidR="005A0DA7" w:rsidRPr="00B4768F">
        <w:rPr>
          <w:rFonts w:cstheme="majorBidi"/>
        </w:rPr>
        <w:t>hukum Indonesia juga menetapkan pidana mati bagi pelaku pembunuhan berencana</w:t>
      </w:r>
      <w:r w:rsidR="00F0375A" w:rsidRPr="00B4768F">
        <w:rPr>
          <w:rFonts w:cstheme="majorBidi"/>
        </w:rPr>
        <w:t xml:space="preserve"> dan narkotaika yang bisa merenggut nyawa.</w:t>
      </w:r>
      <w:r w:rsidR="005A0DA7" w:rsidRPr="00B4768F">
        <w:rPr>
          <w:rFonts w:cstheme="majorBidi"/>
        </w:rPr>
        <w:t xml:space="preserve"> </w:t>
      </w:r>
      <w:r w:rsidR="00542DEE" w:rsidRPr="00B4768F">
        <w:rPr>
          <w:rFonts w:cstheme="majorBidi"/>
        </w:rPr>
        <w:t xml:space="preserve">Fatwa ini dikeluarakan pada tanggal 29 </w:t>
      </w:r>
      <w:r w:rsidR="00542DEE" w:rsidRPr="00B4768F">
        <w:rPr>
          <w:rFonts w:cstheme="majorBidi"/>
        </w:rPr>
        <w:lastRenderedPageBreak/>
        <w:t xml:space="preserve">juli 2005. Secara tegas MUI (Majelis Ulama Indonesia) menyatakan bahwa “Islam mengakui eksistensi hukuman mati dan memberlakukannya dalam </w:t>
      </w:r>
      <w:r w:rsidR="00542DEE" w:rsidRPr="00B4768F">
        <w:rPr>
          <w:rFonts w:cstheme="majorBidi"/>
          <w:i/>
          <w:iCs/>
        </w:rPr>
        <w:t>jarimah</w:t>
      </w:r>
      <w:r w:rsidR="00542DEE" w:rsidRPr="00B4768F">
        <w:rPr>
          <w:rFonts w:cstheme="majorBidi"/>
        </w:rPr>
        <w:t xml:space="preserve"> (tindak pidana), </w:t>
      </w:r>
      <w:r w:rsidR="00542DEE" w:rsidRPr="00B4768F">
        <w:rPr>
          <w:rFonts w:cstheme="majorBidi"/>
          <w:i/>
          <w:iCs/>
        </w:rPr>
        <w:t>Hudud,</w:t>
      </w:r>
      <w:r w:rsidR="00542DEE" w:rsidRPr="00B4768F">
        <w:rPr>
          <w:rFonts w:cstheme="majorBidi"/>
        </w:rPr>
        <w:t xml:space="preserve"> </w:t>
      </w:r>
      <w:r w:rsidR="00542DEE" w:rsidRPr="00B4768F">
        <w:rPr>
          <w:rFonts w:cstheme="majorBidi"/>
          <w:i/>
          <w:iCs/>
        </w:rPr>
        <w:t>Qishash</w:t>
      </w:r>
      <w:r w:rsidR="00542DEE" w:rsidRPr="00B4768F">
        <w:rPr>
          <w:rFonts w:cstheme="majorBidi"/>
        </w:rPr>
        <w:t xml:space="preserve">, dan </w:t>
      </w:r>
      <w:r w:rsidR="00542DEE" w:rsidRPr="00B4768F">
        <w:rPr>
          <w:rFonts w:cstheme="majorBidi"/>
          <w:i/>
          <w:iCs/>
        </w:rPr>
        <w:t>Ta’zir</w:t>
      </w:r>
      <w:r w:rsidR="00542DEE" w:rsidRPr="00B4768F">
        <w:rPr>
          <w:rFonts w:cstheme="majorBidi"/>
        </w:rPr>
        <w:t xml:space="preserve">”. </w:t>
      </w:r>
      <w:r w:rsidR="007A459D" w:rsidRPr="00B4768F">
        <w:rPr>
          <w:rFonts w:cstheme="majorBidi"/>
        </w:rPr>
        <w:t>Negara boleh melaksanakan hukuman mati kepada kejahatan pidana tertentu. Dalam pandangan Islam menghilangkan nyawa orang lain hanya boleh karena dua faktor yaitu:</w:t>
      </w:r>
    </w:p>
    <w:p w:rsidR="007A459D" w:rsidRPr="00B4768F" w:rsidRDefault="008932EF" w:rsidP="00B4768F">
      <w:pPr>
        <w:pStyle w:val="ListParagraph"/>
        <w:numPr>
          <w:ilvl w:val="3"/>
          <w:numId w:val="65"/>
        </w:numPr>
        <w:spacing w:after="0" w:line="240" w:lineRule="auto"/>
        <w:ind w:left="284" w:hanging="284"/>
        <w:jc w:val="both"/>
        <w:rPr>
          <w:rFonts w:cstheme="majorBidi"/>
        </w:rPr>
      </w:pPr>
      <w:r w:rsidRPr="00B4768F">
        <w:rPr>
          <w:rFonts w:cstheme="majorBidi"/>
        </w:rPr>
        <w:t>Karena kehendak Allah.</w:t>
      </w:r>
    </w:p>
    <w:p w:rsidR="008932EF" w:rsidRPr="00B4768F" w:rsidRDefault="00F831FB" w:rsidP="00B4768F">
      <w:pPr>
        <w:pStyle w:val="ListParagraph"/>
        <w:numPr>
          <w:ilvl w:val="3"/>
          <w:numId w:val="65"/>
        </w:numPr>
        <w:spacing w:after="0" w:line="240" w:lineRule="auto"/>
        <w:ind w:left="284" w:hanging="284"/>
        <w:jc w:val="both"/>
        <w:rPr>
          <w:rFonts w:cstheme="majorBidi"/>
        </w:rPr>
      </w:pPr>
      <w:r w:rsidRPr="00B4768F">
        <w:rPr>
          <w:rFonts w:cstheme="majorBidi"/>
        </w:rPr>
        <w:t>Konsekuensi penegakan</w:t>
      </w:r>
      <w:r w:rsidR="008932EF" w:rsidRPr="00B4768F">
        <w:rPr>
          <w:rFonts w:cstheme="majorBidi"/>
        </w:rPr>
        <w:t xml:space="preserve"> hukumnya (e</w:t>
      </w:r>
      <w:r w:rsidR="00192B84" w:rsidRPr="00B4768F">
        <w:rPr>
          <w:rFonts w:cstheme="majorBidi"/>
        </w:rPr>
        <w:t xml:space="preserve">ksekusi </w:t>
      </w:r>
      <w:r w:rsidR="0064099B" w:rsidRPr="00B4768F">
        <w:rPr>
          <w:rFonts w:cstheme="majorBidi"/>
        </w:rPr>
        <w:t>atas putusan hakim)</w:t>
      </w:r>
      <w:r w:rsidR="005C0F91" w:rsidRPr="00B4768F">
        <w:rPr>
          <w:rFonts w:cstheme="majorBidi"/>
        </w:rPr>
        <w:t>.</w:t>
      </w:r>
      <w:r w:rsidR="005C0F91" w:rsidRPr="00B4768F">
        <w:rPr>
          <w:rStyle w:val="FootnoteReference"/>
          <w:rFonts w:cstheme="majorBidi"/>
        </w:rPr>
        <w:footnoteReference w:id="11"/>
      </w:r>
    </w:p>
    <w:p w:rsidR="0064099B" w:rsidRPr="00B4768F" w:rsidRDefault="0064099B" w:rsidP="00B4768F">
      <w:pPr>
        <w:pStyle w:val="ListParagraph"/>
        <w:spacing w:after="0" w:line="240" w:lineRule="auto"/>
        <w:ind w:left="0" w:firstLine="709"/>
        <w:jc w:val="both"/>
        <w:rPr>
          <w:rFonts w:cstheme="majorBidi"/>
        </w:rPr>
      </w:pPr>
      <w:r w:rsidRPr="00B4768F">
        <w:rPr>
          <w:rFonts w:cstheme="majorBidi"/>
        </w:rPr>
        <w:t xml:space="preserve">Atas dasar ini konsep hukum Islam menetapkan </w:t>
      </w:r>
      <w:r w:rsidR="00585FB1" w:rsidRPr="00B4768F">
        <w:rPr>
          <w:rFonts w:cstheme="majorBidi"/>
        </w:rPr>
        <w:t>perbuatan tertentu</w:t>
      </w:r>
      <w:r w:rsidR="00DA3EC9" w:rsidRPr="00B4768F">
        <w:rPr>
          <w:rFonts w:cstheme="majorBidi"/>
        </w:rPr>
        <w:t xml:space="preserve"> yang dianggap sebagai kejahatan yang melanggar hukum </w:t>
      </w:r>
      <w:r w:rsidR="00DA3EC9" w:rsidRPr="00B4768F">
        <w:rPr>
          <w:rFonts w:cstheme="majorBidi"/>
          <w:i/>
          <w:iCs/>
        </w:rPr>
        <w:t>(jarimah)</w:t>
      </w:r>
      <w:r w:rsidR="00DA3EC9" w:rsidRPr="00B4768F">
        <w:rPr>
          <w:rFonts w:cstheme="majorBidi"/>
        </w:rPr>
        <w:t xml:space="preserve"> dan karenanya diancam hukuman. Kejahatan</w:t>
      </w:r>
      <w:r w:rsidR="00E37E71" w:rsidRPr="00B4768F">
        <w:rPr>
          <w:rFonts w:cstheme="majorBidi"/>
        </w:rPr>
        <w:t xml:space="preserve"> dalam</w:t>
      </w:r>
      <w:r w:rsidR="00DA3EC9" w:rsidRPr="00B4768F">
        <w:rPr>
          <w:rFonts w:cstheme="majorBidi"/>
        </w:rPr>
        <w:t xml:space="preserve"> </w:t>
      </w:r>
      <w:r w:rsidR="00E97418" w:rsidRPr="00B4768F">
        <w:rPr>
          <w:rFonts w:cstheme="majorBidi"/>
        </w:rPr>
        <w:t>hukum Islam dibagi atas tiga bagian yaitu:</w:t>
      </w:r>
    </w:p>
    <w:p w:rsidR="00F644C7" w:rsidRPr="00B4768F" w:rsidRDefault="00F644C7" w:rsidP="00B4768F">
      <w:pPr>
        <w:pStyle w:val="ListParagraph"/>
        <w:numPr>
          <w:ilvl w:val="2"/>
          <w:numId w:val="67"/>
        </w:numPr>
        <w:spacing w:after="0" w:line="240" w:lineRule="auto"/>
        <w:ind w:left="284" w:hanging="284"/>
        <w:jc w:val="both"/>
        <w:rPr>
          <w:rFonts w:cstheme="majorBidi"/>
        </w:rPr>
      </w:pPr>
      <w:r w:rsidRPr="00B4768F">
        <w:rPr>
          <w:rFonts w:cstheme="majorBidi"/>
        </w:rPr>
        <w:t xml:space="preserve">Tindakan Kejahatan yang diancam dengan hukuman tertentu dan mutlak </w:t>
      </w:r>
      <w:r w:rsidRPr="00B4768F">
        <w:rPr>
          <w:rFonts w:cstheme="majorBidi"/>
          <w:i/>
          <w:iCs/>
        </w:rPr>
        <w:t>(Al-Hudud)</w:t>
      </w:r>
      <w:r w:rsidRPr="00B4768F">
        <w:rPr>
          <w:rFonts w:cstheme="majorBidi"/>
        </w:rPr>
        <w:t xml:space="preserve"> yang mencakup kejahatan-kejahatan </w:t>
      </w:r>
      <w:r w:rsidR="00E10110" w:rsidRPr="00B4768F">
        <w:rPr>
          <w:rFonts w:cstheme="majorBidi"/>
        </w:rPr>
        <w:t>seperti:</w:t>
      </w:r>
    </w:p>
    <w:p w:rsidR="00E10110" w:rsidRPr="00B4768F" w:rsidRDefault="00E10110" w:rsidP="00B4768F">
      <w:pPr>
        <w:pStyle w:val="ListParagraph"/>
        <w:numPr>
          <w:ilvl w:val="3"/>
          <w:numId w:val="67"/>
        </w:numPr>
        <w:spacing w:after="0" w:line="240" w:lineRule="auto"/>
        <w:ind w:left="709" w:hanging="425"/>
        <w:jc w:val="both"/>
        <w:rPr>
          <w:rFonts w:cstheme="majorBidi"/>
        </w:rPr>
      </w:pPr>
      <w:r w:rsidRPr="00B4768F">
        <w:rPr>
          <w:rFonts w:cstheme="majorBidi"/>
        </w:rPr>
        <w:t>Hubungan seks yang tidak legal (zina).</w:t>
      </w:r>
    </w:p>
    <w:p w:rsidR="00E10110" w:rsidRPr="00B4768F" w:rsidRDefault="00E10110" w:rsidP="00B4768F">
      <w:pPr>
        <w:pStyle w:val="ListParagraph"/>
        <w:numPr>
          <w:ilvl w:val="3"/>
          <w:numId w:val="67"/>
        </w:numPr>
        <w:spacing w:after="0" w:line="240" w:lineRule="auto"/>
        <w:ind w:left="709" w:hanging="425"/>
        <w:jc w:val="both"/>
        <w:rPr>
          <w:rFonts w:cstheme="majorBidi"/>
          <w:i/>
          <w:iCs/>
        </w:rPr>
      </w:pPr>
      <w:r w:rsidRPr="00B4768F">
        <w:rPr>
          <w:rFonts w:cstheme="majorBidi"/>
        </w:rPr>
        <w:t xml:space="preserve">Menuduh orang berzina </w:t>
      </w:r>
      <w:r w:rsidRPr="00B4768F">
        <w:rPr>
          <w:rFonts w:cstheme="majorBidi"/>
          <w:i/>
          <w:iCs/>
        </w:rPr>
        <w:t>(qazf)</w:t>
      </w:r>
      <w:r w:rsidR="000D1667" w:rsidRPr="00B4768F">
        <w:rPr>
          <w:rFonts w:cstheme="majorBidi"/>
          <w:i/>
          <w:iCs/>
        </w:rPr>
        <w:t>.</w:t>
      </w:r>
    </w:p>
    <w:p w:rsidR="00E10110" w:rsidRPr="00B4768F" w:rsidRDefault="00E10110" w:rsidP="00B4768F">
      <w:pPr>
        <w:pStyle w:val="ListParagraph"/>
        <w:numPr>
          <w:ilvl w:val="3"/>
          <w:numId w:val="67"/>
        </w:numPr>
        <w:spacing w:after="0" w:line="240" w:lineRule="auto"/>
        <w:ind w:left="993" w:hanging="284"/>
        <w:jc w:val="both"/>
        <w:rPr>
          <w:rFonts w:cstheme="majorBidi"/>
        </w:rPr>
      </w:pPr>
      <w:r w:rsidRPr="00B4768F">
        <w:rPr>
          <w:rFonts w:cstheme="majorBidi"/>
        </w:rPr>
        <w:t>Meminum minuman yang memabukkan.</w:t>
      </w:r>
    </w:p>
    <w:p w:rsidR="00E10110" w:rsidRPr="00B4768F" w:rsidRDefault="009E38A6" w:rsidP="00B4768F">
      <w:pPr>
        <w:pStyle w:val="ListParagraph"/>
        <w:numPr>
          <w:ilvl w:val="3"/>
          <w:numId w:val="67"/>
        </w:numPr>
        <w:spacing w:after="0" w:line="240" w:lineRule="auto"/>
        <w:ind w:left="993" w:hanging="284"/>
        <w:jc w:val="both"/>
        <w:rPr>
          <w:rFonts w:cstheme="majorBidi"/>
        </w:rPr>
      </w:pPr>
      <w:r w:rsidRPr="00B4768F">
        <w:rPr>
          <w:rFonts w:cstheme="majorBidi"/>
        </w:rPr>
        <w:t>Pencurian.</w:t>
      </w:r>
    </w:p>
    <w:p w:rsidR="009E38A6" w:rsidRPr="00B4768F" w:rsidRDefault="009E38A6" w:rsidP="00B4768F">
      <w:pPr>
        <w:pStyle w:val="ListParagraph"/>
        <w:numPr>
          <w:ilvl w:val="3"/>
          <w:numId w:val="67"/>
        </w:numPr>
        <w:spacing w:after="0" w:line="240" w:lineRule="auto"/>
        <w:ind w:left="993" w:hanging="284"/>
        <w:jc w:val="both"/>
        <w:rPr>
          <w:rFonts w:cstheme="majorBidi"/>
        </w:rPr>
      </w:pPr>
      <w:r w:rsidRPr="00B4768F">
        <w:rPr>
          <w:rFonts w:cstheme="majorBidi"/>
        </w:rPr>
        <w:t>Perampokan yang disertai dengan pembunuhan.</w:t>
      </w:r>
    </w:p>
    <w:p w:rsidR="009E38A6" w:rsidRPr="00B4768F" w:rsidRDefault="009E38A6" w:rsidP="00B4768F">
      <w:pPr>
        <w:pStyle w:val="ListParagraph"/>
        <w:numPr>
          <w:ilvl w:val="3"/>
          <w:numId w:val="67"/>
        </w:numPr>
        <w:spacing w:after="0" w:line="240" w:lineRule="auto"/>
        <w:ind w:left="993" w:hanging="284"/>
        <w:jc w:val="both"/>
        <w:rPr>
          <w:rFonts w:cstheme="majorBidi"/>
        </w:rPr>
      </w:pPr>
      <w:r w:rsidRPr="00B4768F">
        <w:rPr>
          <w:rFonts w:cstheme="majorBidi"/>
        </w:rPr>
        <w:t>Merekayasa huru-hara/subversi.</w:t>
      </w:r>
    </w:p>
    <w:p w:rsidR="009E38A6" w:rsidRPr="00B4768F" w:rsidRDefault="009E38A6" w:rsidP="00B4768F">
      <w:pPr>
        <w:pStyle w:val="ListParagraph"/>
        <w:numPr>
          <w:ilvl w:val="3"/>
          <w:numId w:val="67"/>
        </w:numPr>
        <w:spacing w:after="0" w:line="240" w:lineRule="auto"/>
        <w:ind w:left="993" w:hanging="284"/>
        <w:jc w:val="both"/>
        <w:rPr>
          <w:rFonts w:cstheme="majorBidi"/>
        </w:rPr>
      </w:pPr>
      <w:r w:rsidRPr="00B4768F">
        <w:rPr>
          <w:rFonts w:cstheme="majorBidi"/>
        </w:rPr>
        <w:t>Murtad dari agama Islam.</w:t>
      </w:r>
    </w:p>
    <w:p w:rsidR="00E10110" w:rsidRPr="00B4768F" w:rsidRDefault="009E38A6" w:rsidP="00B4768F">
      <w:pPr>
        <w:pStyle w:val="ListParagraph"/>
        <w:numPr>
          <w:ilvl w:val="2"/>
          <w:numId w:val="67"/>
        </w:numPr>
        <w:spacing w:after="0" w:line="240" w:lineRule="auto"/>
        <w:ind w:left="709" w:hanging="283"/>
        <w:jc w:val="both"/>
        <w:rPr>
          <w:rFonts w:cstheme="majorBidi"/>
        </w:rPr>
      </w:pPr>
      <w:r w:rsidRPr="00B4768F">
        <w:rPr>
          <w:rFonts w:cstheme="majorBidi"/>
        </w:rPr>
        <w:t xml:space="preserve">Tindakan </w:t>
      </w:r>
      <w:r w:rsidR="00124350" w:rsidRPr="00B4768F">
        <w:rPr>
          <w:rFonts w:cstheme="majorBidi"/>
        </w:rPr>
        <w:t>Kejahatan yang dia</w:t>
      </w:r>
      <w:r w:rsidRPr="00B4768F">
        <w:rPr>
          <w:rFonts w:cstheme="majorBidi"/>
        </w:rPr>
        <w:t xml:space="preserve">ncam </w:t>
      </w:r>
      <w:r w:rsidR="00070068" w:rsidRPr="00B4768F">
        <w:rPr>
          <w:rFonts w:cstheme="majorBidi"/>
        </w:rPr>
        <w:t xml:space="preserve">hukuman pembalasan </w:t>
      </w:r>
      <w:r w:rsidR="00070068" w:rsidRPr="00B4768F">
        <w:rPr>
          <w:rFonts w:cstheme="majorBidi"/>
          <w:i/>
          <w:iCs/>
        </w:rPr>
        <w:t>(Al-Qishash)</w:t>
      </w:r>
      <w:r w:rsidR="00070068" w:rsidRPr="00B4768F">
        <w:rPr>
          <w:rFonts w:cstheme="majorBidi"/>
        </w:rPr>
        <w:t xml:space="preserve"> dan ganti rugi </w:t>
      </w:r>
      <w:r w:rsidR="00070068" w:rsidRPr="00B4768F">
        <w:rPr>
          <w:rFonts w:cstheme="majorBidi"/>
          <w:i/>
          <w:iCs/>
        </w:rPr>
        <w:t>(Al-Diyat).</w:t>
      </w:r>
    </w:p>
    <w:p w:rsidR="00070068" w:rsidRPr="00B4768F" w:rsidRDefault="00070068" w:rsidP="00B4768F">
      <w:pPr>
        <w:spacing w:after="0" w:line="240" w:lineRule="auto"/>
        <w:ind w:left="709"/>
        <w:jc w:val="both"/>
        <w:rPr>
          <w:rFonts w:cstheme="majorBidi"/>
        </w:rPr>
      </w:pPr>
      <w:r w:rsidRPr="00B4768F">
        <w:rPr>
          <w:rFonts w:cstheme="majorBidi"/>
        </w:rPr>
        <w:t>Dis</w:t>
      </w:r>
      <w:r w:rsidR="00FA5F24" w:rsidRPr="00B4768F">
        <w:rPr>
          <w:rFonts w:cstheme="majorBidi"/>
        </w:rPr>
        <w:t>i</w:t>
      </w:r>
      <w:r w:rsidRPr="00B4768F">
        <w:rPr>
          <w:rFonts w:cstheme="majorBidi"/>
        </w:rPr>
        <w:t>ni t</w:t>
      </w:r>
      <w:r w:rsidR="00FA5F24" w:rsidRPr="00B4768F">
        <w:rPr>
          <w:rFonts w:cstheme="majorBidi"/>
        </w:rPr>
        <w:t>erdapat perpaduan antara hak Allah dengan hak manusia.</w:t>
      </w:r>
    </w:p>
    <w:p w:rsidR="004E190E" w:rsidRPr="00B4768F" w:rsidRDefault="00FA5F24" w:rsidP="00B4768F">
      <w:pPr>
        <w:spacing w:after="0" w:line="240" w:lineRule="auto"/>
        <w:ind w:left="709"/>
        <w:jc w:val="both"/>
        <w:rPr>
          <w:rFonts w:cstheme="majorBidi"/>
        </w:rPr>
      </w:pPr>
      <w:r w:rsidRPr="00B4768F">
        <w:rPr>
          <w:rFonts w:cstheme="majorBidi"/>
        </w:rPr>
        <w:t xml:space="preserve">Contoh: dalam kasus pembunuhan, hukuman yang pertama adalah </w:t>
      </w:r>
      <w:r w:rsidRPr="00B4768F">
        <w:rPr>
          <w:rFonts w:cstheme="majorBidi"/>
          <w:i/>
          <w:iCs/>
        </w:rPr>
        <w:t>Qishash</w:t>
      </w:r>
      <w:r w:rsidRPr="00B4768F">
        <w:rPr>
          <w:rFonts w:cstheme="majorBidi"/>
        </w:rPr>
        <w:t xml:space="preserve"> dengan menjatuhkan</w:t>
      </w:r>
      <w:r w:rsidR="00786EF8" w:rsidRPr="00B4768F">
        <w:rPr>
          <w:rFonts w:cstheme="majorBidi"/>
        </w:rPr>
        <w:t xml:space="preserve"> hukuman mati bagi sipembunuh setelah terbukti dan terpenuhi </w:t>
      </w:r>
      <w:r w:rsidR="004E190E" w:rsidRPr="00B4768F">
        <w:rPr>
          <w:rFonts w:cstheme="majorBidi"/>
        </w:rPr>
        <w:t xml:space="preserve">syarat-syaratnya, tetapi dalam keadaan ahli waris si terbunuh memberi maaf maka hukumannya menjadi membayar </w:t>
      </w:r>
      <w:r w:rsidR="004E190E" w:rsidRPr="00B4768F">
        <w:rPr>
          <w:rFonts w:cstheme="majorBidi"/>
          <w:i/>
          <w:iCs/>
        </w:rPr>
        <w:t>diat</w:t>
      </w:r>
      <w:r w:rsidR="004E190E" w:rsidRPr="00B4768F">
        <w:rPr>
          <w:rFonts w:cstheme="majorBidi"/>
        </w:rPr>
        <w:t xml:space="preserve"> (sejenis ganti rugi) yang besarnya seperti 100 ekor unta, 200 ekor unta, inilah yang dimaksud dengan perpaduan hak Allah dengan hak manusia.</w:t>
      </w:r>
    </w:p>
    <w:p w:rsidR="00070068" w:rsidRPr="00B4768F" w:rsidRDefault="00943D0E" w:rsidP="00B4768F">
      <w:pPr>
        <w:pStyle w:val="ListParagraph"/>
        <w:numPr>
          <w:ilvl w:val="2"/>
          <w:numId w:val="67"/>
        </w:numPr>
        <w:spacing w:after="0" w:line="240" w:lineRule="auto"/>
        <w:ind w:left="709" w:hanging="283"/>
        <w:jc w:val="both"/>
        <w:rPr>
          <w:rFonts w:cstheme="majorBidi"/>
        </w:rPr>
      </w:pPr>
      <w:r w:rsidRPr="00B4768F">
        <w:rPr>
          <w:rFonts w:cstheme="majorBidi"/>
        </w:rPr>
        <w:lastRenderedPageBreak/>
        <w:t xml:space="preserve">Tindakan kejahatan yang hukumannya diserahkan kepada keputusan Hakim </w:t>
      </w:r>
      <w:r w:rsidRPr="00B4768F">
        <w:rPr>
          <w:rFonts w:cstheme="majorBidi"/>
          <w:i/>
          <w:iCs/>
        </w:rPr>
        <w:t>(At-Ta’zir).</w:t>
      </w:r>
    </w:p>
    <w:p w:rsidR="00CC3E07" w:rsidRPr="00B4768F" w:rsidRDefault="00943D0E" w:rsidP="00B4768F">
      <w:pPr>
        <w:pStyle w:val="ListParagraph"/>
        <w:spacing w:after="0" w:line="240" w:lineRule="auto"/>
        <w:ind w:left="709"/>
        <w:jc w:val="both"/>
        <w:rPr>
          <w:rFonts w:cstheme="majorBidi"/>
        </w:rPr>
      </w:pPr>
      <w:r w:rsidRPr="00B4768F">
        <w:rPr>
          <w:rFonts w:cstheme="majorBidi"/>
        </w:rPr>
        <w:t>Contohnya: berduaa</w:t>
      </w:r>
      <w:r w:rsidR="00E903C8" w:rsidRPr="00B4768F">
        <w:rPr>
          <w:rFonts w:cstheme="majorBidi"/>
        </w:rPr>
        <w:t>n dengan lawan jenis yang tidak</w:t>
      </w:r>
      <w:r w:rsidRPr="00B4768F">
        <w:rPr>
          <w:rFonts w:cstheme="majorBidi"/>
        </w:rPr>
        <w:t xml:space="preserve"> halal, merugikan ha</w:t>
      </w:r>
      <w:r w:rsidR="005C0F91" w:rsidRPr="00B4768F">
        <w:rPr>
          <w:rFonts w:cstheme="majorBidi"/>
        </w:rPr>
        <w:t>rga diri kehormatan orang lain.</w:t>
      </w:r>
      <w:r w:rsidR="005C0F91" w:rsidRPr="00B4768F">
        <w:rPr>
          <w:rStyle w:val="FootnoteReference"/>
          <w:rFonts w:cstheme="majorBidi"/>
        </w:rPr>
        <w:footnoteReference w:id="12"/>
      </w:r>
    </w:p>
    <w:p w:rsidR="00943D0E" w:rsidRPr="00B4768F" w:rsidRDefault="00943D0E" w:rsidP="0062379B">
      <w:pPr>
        <w:pStyle w:val="ListParagraph"/>
        <w:spacing w:after="0" w:line="240" w:lineRule="auto"/>
        <w:ind w:left="0" w:firstLine="284"/>
        <w:jc w:val="both"/>
        <w:rPr>
          <w:rFonts w:cstheme="majorBidi"/>
        </w:rPr>
      </w:pPr>
      <w:r w:rsidRPr="00B4768F">
        <w:rPr>
          <w:rFonts w:cstheme="majorBidi"/>
        </w:rPr>
        <w:t>Kejahatan-kejahatan yang diancam hukuman mati dalam kejahatan Isla</w:t>
      </w:r>
      <w:r w:rsidR="00CC3E07" w:rsidRPr="00B4768F">
        <w:rPr>
          <w:rFonts w:cstheme="majorBidi"/>
        </w:rPr>
        <w:t>m antara lain:</w:t>
      </w:r>
    </w:p>
    <w:p w:rsidR="00CC3E07" w:rsidRPr="00B4768F" w:rsidRDefault="00797BBB" w:rsidP="00B4768F">
      <w:pPr>
        <w:pStyle w:val="ListParagraph"/>
        <w:numPr>
          <w:ilvl w:val="2"/>
          <w:numId w:val="63"/>
        </w:numPr>
        <w:spacing w:after="0" w:line="240" w:lineRule="auto"/>
        <w:ind w:left="284" w:hanging="284"/>
        <w:jc w:val="both"/>
        <w:rPr>
          <w:rFonts w:cstheme="majorBidi"/>
        </w:rPr>
      </w:pPr>
      <w:r w:rsidRPr="00B4768F">
        <w:rPr>
          <w:rFonts w:cstheme="majorBidi"/>
        </w:rPr>
        <w:t xml:space="preserve">Perbuatan zina yang telah bersuami istri dengan dirajam </w:t>
      </w:r>
      <w:r w:rsidR="008C1293" w:rsidRPr="00B4768F">
        <w:rPr>
          <w:rFonts w:cstheme="majorBidi"/>
        </w:rPr>
        <w:t xml:space="preserve">sampai mati </w:t>
      </w:r>
      <w:r w:rsidRPr="00B4768F">
        <w:rPr>
          <w:rFonts w:cstheme="majorBidi"/>
        </w:rPr>
        <w:t>(k</w:t>
      </w:r>
      <w:r w:rsidR="008C1293" w:rsidRPr="00B4768F">
        <w:rPr>
          <w:rFonts w:cstheme="majorBidi"/>
        </w:rPr>
        <w:t>o</w:t>
      </w:r>
      <w:r w:rsidRPr="00B4768F">
        <w:rPr>
          <w:rFonts w:cstheme="majorBidi"/>
        </w:rPr>
        <w:t xml:space="preserve">nsep) hukuman mati yang tertulis dalam </w:t>
      </w:r>
      <w:r w:rsidR="008C1293" w:rsidRPr="00B4768F">
        <w:rPr>
          <w:rFonts w:cstheme="majorBidi"/>
        </w:rPr>
        <w:t>teks Al-Qur’an.</w:t>
      </w:r>
    </w:p>
    <w:p w:rsidR="008C1293" w:rsidRPr="00B4768F" w:rsidRDefault="008C1293" w:rsidP="00B4768F">
      <w:pPr>
        <w:pStyle w:val="ListParagraph"/>
        <w:numPr>
          <w:ilvl w:val="2"/>
          <w:numId w:val="63"/>
        </w:numPr>
        <w:spacing w:after="0" w:line="240" w:lineRule="auto"/>
        <w:ind w:left="284" w:hanging="284"/>
        <w:jc w:val="both"/>
        <w:rPr>
          <w:rFonts w:cstheme="majorBidi"/>
        </w:rPr>
      </w:pPr>
      <w:r w:rsidRPr="00B4768F">
        <w:rPr>
          <w:rFonts w:cstheme="majorBidi"/>
        </w:rPr>
        <w:t>Perampokan dan subvesi.</w:t>
      </w:r>
    </w:p>
    <w:p w:rsidR="008C1293" w:rsidRPr="00B4768F" w:rsidRDefault="008C1293" w:rsidP="00B4768F">
      <w:pPr>
        <w:pStyle w:val="ListParagraph"/>
        <w:numPr>
          <w:ilvl w:val="2"/>
          <w:numId w:val="63"/>
        </w:numPr>
        <w:spacing w:after="0" w:line="240" w:lineRule="auto"/>
        <w:ind w:left="284" w:hanging="284"/>
        <w:jc w:val="both"/>
        <w:rPr>
          <w:rFonts w:cstheme="majorBidi"/>
        </w:rPr>
      </w:pPr>
      <w:r w:rsidRPr="00B4768F">
        <w:rPr>
          <w:rFonts w:cstheme="majorBidi"/>
        </w:rPr>
        <w:t xml:space="preserve">Pembunuhan </w:t>
      </w:r>
      <w:r w:rsidR="00F167EC" w:rsidRPr="00B4768F">
        <w:rPr>
          <w:rFonts w:cstheme="majorBidi"/>
        </w:rPr>
        <w:t>(</w:t>
      </w:r>
      <w:r w:rsidRPr="00B4768F">
        <w:rPr>
          <w:rFonts w:cstheme="majorBidi"/>
        </w:rPr>
        <w:t>menghilankan nyawa orang lain</w:t>
      </w:r>
      <w:r w:rsidR="00F167EC" w:rsidRPr="00B4768F">
        <w:rPr>
          <w:rFonts w:cstheme="majorBidi"/>
        </w:rPr>
        <w:t>) dalam hal tidak mendapat kemaafan dari ahli waris.</w:t>
      </w:r>
    </w:p>
    <w:p w:rsidR="00F167EC" w:rsidRPr="00B4768F" w:rsidRDefault="00F167EC" w:rsidP="00B4768F">
      <w:pPr>
        <w:pStyle w:val="ListParagraph"/>
        <w:numPr>
          <w:ilvl w:val="2"/>
          <w:numId w:val="63"/>
        </w:numPr>
        <w:spacing w:after="0" w:line="240" w:lineRule="auto"/>
        <w:ind w:left="284" w:hanging="284"/>
        <w:jc w:val="both"/>
        <w:rPr>
          <w:rFonts w:cstheme="majorBidi"/>
        </w:rPr>
      </w:pPr>
      <w:r w:rsidRPr="00B4768F">
        <w:rPr>
          <w:rFonts w:cstheme="majorBidi"/>
        </w:rPr>
        <w:t xml:space="preserve">Penghianatan terhadap agama </w:t>
      </w:r>
      <w:r w:rsidRPr="00B4768F">
        <w:rPr>
          <w:rFonts w:cstheme="majorBidi"/>
          <w:i/>
          <w:iCs/>
        </w:rPr>
        <w:t>(murtad).</w:t>
      </w:r>
    </w:p>
    <w:p w:rsidR="00F167EC" w:rsidRPr="00B4768F" w:rsidRDefault="00C45E38" w:rsidP="00B4768F">
      <w:pPr>
        <w:pStyle w:val="ListParagraph"/>
        <w:numPr>
          <w:ilvl w:val="3"/>
          <w:numId w:val="63"/>
        </w:numPr>
        <w:spacing w:after="0" w:line="240" w:lineRule="auto"/>
        <w:ind w:left="567" w:hanging="283"/>
        <w:jc w:val="both"/>
        <w:rPr>
          <w:rFonts w:cstheme="majorBidi"/>
        </w:rPr>
      </w:pPr>
      <w:r w:rsidRPr="00B4768F">
        <w:rPr>
          <w:rFonts w:cstheme="majorBidi"/>
        </w:rPr>
        <w:t xml:space="preserve">Ada dua macam prbuatan pelanggar hukum yang akan dikenai hukum </w:t>
      </w:r>
      <w:r w:rsidRPr="00B4768F">
        <w:rPr>
          <w:rFonts w:cstheme="majorBidi"/>
          <w:i/>
          <w:iCs/>
        </w:rPr>
        <w:t xml:space="preserve">qishash </w:t>
      </w:r>
      <w:r w:rsidRPr="00B4768F">
        <w:rPr>
          <w:rFonts w:cstheme="majorBidi"/>
        </w:rPr>
        <w:t>yaitu:</w:t>
      </w:r>
    </w:p>
    <w:p w:rsidR="00233954" w:rsidRPr="00B4768F" w:rsidRDefault="00B5131A" w:rsidP="00B4768F">
      <w:pPr>
        <w:pStyle w:val="ListParagraph"/>
        <w:numPr>
          <w:ilvl w:val="4"/>
          <w:numId w:val="63"/>
        </w:numPr>
        <w:spacing w:after="0" w:line="240" w:lineRule="auto"/>
        <w:ind w:left="993" w:hanging="426"/>
        <w:jc w:val="both"/>
        <w:rPr>
          <w:rFonts w:cstheme="majorBidi"/>
        </w:rPr>
      </w:pPr>
      <w:r w:rsidRPr="00B4768F">
        <w:rPr>
          <w:rFonts w:cstheme="majorBidi"/>
        </w:rPr>
        <w:t xml:space="preserve">Dilakukan terhadap orang yang pembunuhan yang sebenarnya tidak layak (pembunuhan tanpa hak), yaitu pembunuhan dengan sengaja beberapa orang </w:t>
      </w:r>
      <w:r w:rsidR="001702C2" w:rsidRPr="00B4768F">
        <w:rPr>
          <w:rFonts w:cstheme="majorBidi"/>
        </w:rPr>
        <w:t>membunuh wanita muslimah.</w:t>
      </w:r>
    </w:p>
    <w:p w:rsidR="001702C2" w:rsidRPr="00B4768F" w:rsidRDefault="001702C2" w:rsidP="00B4768F">
      <w:pPr>
        <w:pStyle w:val="ListParagraph"/>
        <w:numPr>
          <w:ilvl w:val="4"/>
          <w:numId w:val="63"/>
        </w:numPr>
        <w:spacing w:after="0" w:line="240" w:lineRule="auto"/>
        <w:ind w:left="993" w:hanging="426"/>
        <w:jc w:val="both"/>
        <w:rPr>
          <w:rFonts w:cstheme="majorBidi"/>
        </w:rPr>
      </w:pPr>
      <w:r w:rsidRPr="00B4768F">
        <w:rPr>
          <w:rFonts w:cstheme="majorBidi"/>
        </w:rPr>
        <w:t>Pencederaan terhadap anggota badan tanpa hak.</w:t>
      </w:r>
    </w:p>
    <w:p w:rsidR="00233954" w:rsidRPr="00B4768F" w:rsidRDefault="0084256E" w:rsidP="00B4768F">
      <w:pPr>
        <w:pStyle w:val="ListParagraph"/>
        <w:numPr>
          <w:ilvl w:val="3"/>
          <w:numId w:val="63"/>
        </w:numPr>
        <w:spacing w:after="0" w:line="240" w:lineRule="auto"/>
        <w:ind w:left="567" w:hanging="283"/>
        <w:jc w:val="both"/>
        <w:rPr>
          <w:rFonts w:cstheme="majorBidi"/>
        </w:rPr>
      </w:pPr>
      <w:r w:rsidRPr="00B4768F">
        <w:rPr>
          <w:rFonts w:cstheme="majorBidi"/>
        </w:rPr>
        <w:t xml:space="preserve">Sedangkan pembunuhan yang tidak perlu di </w:t>
      </w:r>
      <w:r w:rsidRPr="00B4768F">
        <w:rPr>
          <w:rFonts w:cstheme="majorBidi"/>
          <w:i/>
          <w:iCs/>
        </w:rPr>
        <w:t>qishash</w:t>
      </w:r>
      <w:r w:rsidRPr="00B4768F">
        <w:rPr>
          <w:rFonts w:cstheme="majorBidi"/>
        </w:rPr>
        <w:t xml:space="preserve"> antara lain:</w:t>
      </w:r>
    </w:p>
    <w:p w:rsidR="0084256E" w:rsidRPr="00B4768F" w:rsidRDefault="0084256E" w:rsidP="00B4768F">
      <w:pPr>
        <w:pStyle w:val="ListParagraph"/>
        <w:numPr>
          <w:ilvl w:val="4"/>
          <w:numId w:val="63"/>
        </w:numPr>
        <w:spacing w:after="0" w:line="240" w:lineRule="auto"/>
        <w:ind w:left="993" w:hanging="426"/>
        <w:jc w:val="both"/>
        <w:rPr>
          <w:rFonts w:cstheme="majorBidi"/>
        </w:rPr>
      </w:pPr>
      <w:r w:rsidRPr="00B4768F">
        <w:rPr>
          <w:rFonts w:cstheme="majorBidi"/>
        </w:rPr>
        <w:t>Pembunuhan agak sengaja.</w:t>
      </w:r>
    </w:p>
    <w:p w:rsidR="0084256E" w:rsidRPr="00B4768F" w:rsidRDefault="0084256E" w:rsidP="00B4768F">
      <w:pPr>
        <w:pStyle w:val="ListParagraph"/>
        <w:numPr>
          <w:ilvl w:val="4"/>
          <w:numId w:val="63"/>
        </w:numPr>
        <w:spacing w:after="0" w:line="240" w:lineRule="auto"/>
        <w:ind w:left="993" w:hanging="426"/>
        <w:jc w:val="both"/>
        <w:rPr>
          <w:rFonts w:cstheme="majorBidi"/>
        </w:rPr>
      </w:pPr>
      <w:r w:rsidRPr="00B4768F">
        <w:rPr>
          <w:rFonts w:cstheme="majorBidi"/>
        </w:rPr>
        <w:t>Pembunuhan tidak sengaja.</w:t>
      </w:r>
    </w:p>
    <w:p w:rsidR="0084256E" w:rsidRPr="00B4768F" w:rsidRDefault="0084256E" w:rsidP="00B4768F">
      <w:pPr>
        <w:pStyle w:val="ListParagraph"/>
        <w:numPr>
          <w:ilvl w:val="4"/>
          <w:numId w:val="63"/>
        </w:numPr>
        <w:spacing w:after="0" w:line="240" w:lineRule="auto"/>
        <w:ind w:left="993" w:hanging="426"/>
        <w:jc w:val="both"/>
        <w:rPr>
          <w:rFonts w:cstheme="majorBidi"/>
        </w:rPr>
      </w:pPr>
      <w:r w:rsidRPr="00B4768F">
        <w:rPr>
          <w:rFonts w:cstheme="majorBidi"/>
        </w:rPr>
        <w:t>Pembunuhan tidak langsung.</w:t>
      </w:r>
    </w:p>
    <w:p w:rsidR="0084256E" w:rsidRPr="00B4768F" w:rsidRDefault="0084256E" w:rsidP="00B4768F">
      <w:pPr>
        <w:pStyle w:val="ListParagraph"/>
        <w:numPr>
          <w:ilvl w:val="4"/>
          <w:numId w:val="63"/>
        </w:numPr>
        <w:spacing w:after="0" w:line="240" w:lineRule="auto"/>
        <w:ind w:left="709" w:hanging="425"/>
        <w:jc w:val="both"/>
        <w:rPr>
          <w:rFonts w:cstheme="majorBidi"/>
        </w:rPr>
      </w:pPr>
      <w:r w:rsidRPr="00B4768F">
        <w:rPr>
          <w:rFonts w:cstheme="majorBidi"/>
        </w:rPr>
        <w:t>Muslim mebunuh kafir.</w:t>
      </w:r>
    </w:p>
    <w:p w:rsidR="0084256E" w:rsidRPr="00B4768F" w:rsidRDefault="0084256E" w:rsidP="00B4768F">
      <w:pPr>
        <w:pStyle w:val="ListParagraph"/>
        <w:numPr>
          <w:ilvl w:val="4"/>
          <w:numId w:val="63"/>
        </w:numPr>
        <w:spacing w:after="0" w:line="240" w:lineRule="auto"/>
        <w:ind w:left="709" w:hanging="425"/>
        <w:jc w:val="both"/>
        <w:rPr>
          <w:rFonts w:cstheme="majorBidi"/>
        </w:rPr>
      </w:pPr>
      <w:r w:rsidRPr="00B4768F">
        <w:rPr>
          <w:rFonts w:cstheme="majorBidi"/>
        </w:rPr>
        <w:t>Orangtua membunuh an</w:t>
      </w:r>
      <w:r w:rsidR="00E903C8" w:rsidRPr="00B4768F">
        <w:rPr>
          <w:rFonts w:cstheme="majorBidi"/>
        </w:rPr>
        <w:t>a</w:t>
      </w:r>
      <w:r w:rsidRPr="00B4768F">
        <w:rPr>
          <w:rFonts w:cstheme="majorBidi"/>
        </w:rPr>
        <w:t>knya atau anak membunuh orangtuanya.</w:t>
      </w:r>
    </w:p>
    <w:p w:rsidR="0084256E" w:rsidRPr="00B4768F" w:rsidRDefault="0084256E" w:rsidP="00B4768F">
      <w:pPr>
        <w:pStyle w:val="ListParagraph"/>
        <w:numPr>
          <w:ilvl w:val="4"/>
          <w:numId w:val="63"/>
        </w:numPr>
        <w:spacing w:after="0" w:line="240" w:lineRule="auto"/>
        <w:ind w:left="709" w:hanging="425"/>
        <w:jc w:val="both"/>
        <w:rPr>
          <w:rFonts w:cstheme="majorBidi"/>
        </w:rPr>
      </w:pPr>
      <w:r w:rsidRPr="00B4768F">
        <w:rPr>
          <w:rFonts w:cstheme="majorBidi"/>
        </w:rPr>
        <w:t>Suami yang membunuh istrinya yang selingku</w:t>
      </w:r>
      <w:r w:rsidR="00116A20" w:rsidRPr="00B4768F">
        <w:rPr>
          <w:rFonts w:cstheme="majorBidi"/>
        </w:rPr>
        <w:t>h</w:t>
      </w:r>
      <w:r w:rsidRPr="00B4768F">
        <w:rPr>
          <w:rFonts w:cstheme="majorBidi"/>
        </w:rPr>
        <w:t xml:space="preserve"> atau sebaliknya.</w:t>
      </w:r>
      <w:r w:rsidR="00912049" w:rsidRPr="00B4768F">
        <w:rPr>
          <w:rStyle w:val="FootnoteReference"/>
          <w:rFonts w:cstheme="majorBidi"/>
        </w:rPr>
        <w:footnoteReference w:id="13"/>
      </w:r>
    </w:p>
    <w:p w:rsidR="00914BF1" w:rsidRPr="00B4768F" w:rsidRDefault="006C6F02" w:rsidP="00B4768F">
      <w:pPr>
        <w:spacing w:after="0" w:line="240" w:lineRule="auto"/>
        <w:ind w:firstLine="709"/>
        <w:jc w:val="both"/>
        <w:rPr>
          <w:rFonts w:cstheme="majorBidi"/>
        </w:rPr>
      </w:pPr>
      <w:r w:rsidRPr="00B4768F">
        <w:rPr>
          <w:rFonts w:cstheme="majorBidi"/>
        </w:rPr>
        <w:t>Sanksi pidana yang dapat menyebabkan pelakunya dihukum mati</w:t>
      </w:r>
      <w:r w:rsidR="00984503" w:rsidRPr="00B4768F">
        <w:rPr>
          <w:rFonts w:cstheme="majorBidi"/>
        </w:rPr>
        <w:t xml:space="preserve"> juga terdapat dalam Hadits Rasulullah SAW, yaitu:</w:t>
      </w:r>
    </w:p>
    <w:p w:rsidR="00984503" w:rsidRPr="00B4768F" w:rsidRDefault="009864B4" w:rsidP="00B4768F">
      <w:pPr>
        <w:spacing w:after="0" w:line="240" w:lineRule="auto"/>
        <w:jc w:val="both"/>
        <w:rPr>
          <w:rFonts w:cstheme="majorBidi"/>
          <w:b/>
          <w:bCs/>
          <w:rtl/>
        </w:rPr>
      </w:pPr>
      <w:r w:rsidRPr="00B4768F">
        <w:rPr>
          <w:rFonts w:cstheme="majorBidi"/>
          <w:b/>
          <w:bCs/>
          <w:rtl/>
        </w:rPr>
        <w:t xml:space="preserve">لا يحل دم </w:t>
      </w:r>
      <w:r w:rsidR="006A3F33" w:rsidRPr="00B4768F">
        <w:rPr>
          <w:rFonts w:cstheme="majorBidi"/>
          <w:b/>
          <w:bCs/>
          <w:rtl/>
        </w:rPr>
        <w:t xml:space="preserve">امد ئ مسلم </w:t>
      </w:r>
      <w:r w:rsidR="00A215F0" w:rsidRPr="00B4768F">
        <w:rPr>
          <w:rFonts w:cstheme="majorBidi"/>
          <w:b/>
          <w:bCs/>
          <w:rtl/>
        </w:rPr>
        <w:t>ا لا با حد ي ثلاث : كف</w:t>
      </w:r>
      <w:r w:rsidR="001F5735" w:rsidRPr="00B4768F">
        <w:rPr>
          <w:rFonts w:cstheme="majorBidi"/>
          <w:b/>
          <w:bCs/>
          <w:rtl/>
        </w:rPr>
        <w:t>ر بعد ا يما ن و وذن بعد ا حصا ن و قتل ن</w:t>
      </w:r>
      <w:r w:rsidR="00AE29AD" w:rsidRPr="00B4768F">
        <w:rPr>
          <w:rFonts w:cstheme="majorBidi"/>
          <w:b/>
          <w:bCs/>
          <w:rtl/>
        </w:rPr>
        <w:t>فس بغير نفس</w:t>
      </w:r>
    </w:p>
    <w:p w:rsidR="00914BF1" w:rsidRPr="00B4768F" w:rsidRDefault="00D7051E" w:rsidP="00B4768F">
      <w:pPr>
        <w:spacing w:after="0" w:line="240" w:lineRule="auto"/>
        <w:jc w:val="both"/>
        <w:rPr>
          <w:rFonts w:cstheme="majorBidi"/>
        </w:rPr>
      </w:pPr>
      <w:r w:rsidRPr="00B4768F">
        <w:rPr>
          <w:rFonts w:cstheme="majorBidi"/>
          <w:i/>
          <w:iCs/>
        </w:rPr>
        <w:t>A</w:t>
      </w:r>
      <w:r w:rsidR="00E5032C" w:rsidRPr="00B4768F">
        <w:rPr>
          <w:rFonts w:cstheme="majorBidi"/>
          <w:i/>
          <w:iCs/>
        </w:rPr>
        <w:t>rtinya</w:t>
      </w:r>
      <w:r w:rsidRPr="00B4768F">
        <w:rPr>
          <w:rFonts w:cstheme="majorBidi"/>
          <w:i/>
          <w:iCs/>
        </w:rPr>
        <w:t xml:space="preserve">: </w:t>
      </w:r>
      <w:r w:rsidR="00AE29AD" w:rsidRPr="00B4768F">
        <w:rPr>
          <w:rFonts w:cstheme="majorBidi"/>
          <w:i/>
          <w:iCs/>
        </w:rPr>
        <w:t xml:space="preserve">“Tidak halal darah seorang muslim kecuali sebab </w:t>
      </w:r>
      <w:r w:rsidR="00182F57" w:rsidRPr="00B4768F">
        <w:rPr>
          <w:rFonts w:cstheme="majorBidi"/>
          <w:i/>
          <w:iCs/>
        </w:rPr>
        <w:t xml:space="preserve">tiga hal: karena membunuh jiwa, seorang janda/duda berzina, dan orang yang </w:t>
      </w:r>
      <w:r w:rsidR="00182F57" w:rsidRPr="00B4768F">
        <w:rPr>
          <w:rFonts w:cstheme="majorBidi"/>
          <w:i/>
          <w:iCs/>
        </w:rPr>
        <w:lastRenderedPageBreak/>
        <w:t>meninggalkan agamanya yang memisahkan diri dari jamaah”. (H.R. Bukhari dan Muslim)</w:t>
      </w:r>
      <w:r w:rsidR="009568FF" w:rsidRPr="00B4768F">
        <w:rPr>
          <w:rFonts w:cstheme="majorBidi"/>
          <w:i/>
          <w:iCs/>
        </w:rPr>
        <w:t>.</w:t>
      </w:r>
      <w:r w:rsidR="009568FF" w:rsidRPr="00B4768F">
        <w:rPr>
          <w:rStyle w:val="FootnoteReference"/>
          <w:rFonts w:cstheme="majorBidi"/>
        </w:rPr>
        <w:footnoteReference w:id="14"/>
      </w:r>
    </w:p>
    <w:p w:rsidR="00C45E38" w:rsidRPr="00B4768F" w:rsidRDefault="00DD5815" w:rsidP="00B4768F">
      <w:pPr>
        <w:spacing w:after="0" w:line="240" w:lineRule="auto"/>
        <w:ind w:firstLine="720"/>
        <w:jc w:val="both"/>
        <w:rPr>
          <w:rFonts w:cstheme="majorBidi"/>
        </w:rPr>
      </w:pPr>
      <w:r w:rsidRPr="00B4768F">
        <w:rPr>
          <w:rFonts w:cstheme="majorBidi"/>
        </w:rPr>
        <w:t>Pengaturan h</w:t>
      </w:r>
      <w:r w:rsidR="00EE5732" w:rsidRPr="00B4768F">
        <w:rPr>
          <w:rFonts w:cstheme="majorBidi"/>
        </w:rPr>
        <w:t xml:space="preserve">ukuman </w:t>
      </w:r>
      <w:r w:rsidRPr="00B4768F">
        <w:rPr>
          <w:rFonts w:cstheme="majorBidi"/>
        </w:rPr>
        <w:t>mati terdapat dalam Al-qur’an dan Al-Hadits, yait</w:t>
      </w:r>
      <w:r w:rsidR="005C7355" w:rsidRPr="00B4768F">
        <w:rPr>
          <w:rFonts w:cstheme="majorBidi"/>
        </w:rPr>
        <w:t>u antara lain sebagai berikut:</w:t>
      </w:r>
      <w:r w:rsidRPr="00B4768F">
        <w:rPr>
          <w:rFonts w:cstheme="majorBidi"/>
        </w:rPr>
        <w:t xml:space="preserve"> </w:t>
      </w:r>
    </w:p>
    <w:p w:rsidR="005C7355" w:rsidRPr="00B4768F" w:rsidRDefault="00222DD4" w:rsidP="00B4768F">
      <w:pPr>
        <w:spacing w:after="0" w:line="240" w:lineRule="auto"/>
        <w:jc w:val="both"/>
        <w:rPr>
          <w:rFonts w:cstheme="majorBidi"/>
        </w:rPr>
      </w:pPr>
      <w:r w:rsidRPr="00B4768F">
        <w:rPr>
          <w:rFonts w:cstheme="majorBidi"/>
        </w:rPr>
        <w:t>Q.S. Al-Baqarah</w:t>
      </w:r>
      <w:r w:rsidR="005C7355" w:rsidRPr="00B4768F">
        <w:rPr>
          <w:rFonts w:cstheme="majorBidi"/>
        </w:rPr>
        <w:t xml:space="preserve"> ayat </w:t>
      </w:r>
      <w:r w:rsidR="00756343" w:rsidRPr="00B4768F">
        <w:rPr>
          <w:rFonts w:cstheme="majorBidi"/>
        </w:rPr>
        <w:t>178</w:t>
      </w:r>
    </w:p>
    <w:p w:rsidR="00222DD4" w:rsidRPr="00B4768F" w:rsidRDefault="007C27AC" w:rsidP="00B4768F">
      <w:pPr>
        <w:spacing w:after="0" w:line="240" w:lineRule="auto"/>
        <w:jc w:val="both"/>
        <w:rPr>
          <w:rFonts w:cstheme="majorBidi"/>
        </w:rPr>
      </w:pPr>
      <w:r w:rsidRPr="00B4768F">
        <w:rPr>
          <w:rFonts w:cstheme="majorBidi"/>
          <w:noProof/>
          <w:lang w:val="en-GB" w:eastAsia="en-GB"/>
        </w:rPr>
        <w:drawing>
          <wp:inline distT="0" distB="0" distL="0" distR="0" wp14:anchorId="30DBE19E" wp14:editId="7E6B2C2F">
            <wp:extent cx="2266950" cy="1066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ACD075.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6950" cy="1066800"/>
                    </a:xfrm>
                    <a:prstGeom prst="rect">
                      <a:avLst/>
                    </a:prstGeom>
                  </pic:spPr>
                </pic:pic>
              </a:graphicData>
            </a:graphic>
          </wp:inline>
        </w:drawing>
      </w:r>
    </w:p>
    <w:p w:rsidR="005C7355" w:rsidRPr="00B4768F" w:rsidRDefault="00452968" w:rsidP="00B4768F">
      <w:pPr>
        <w:spacing w:after="0" w:line="240" w:lineRule="auto"/>
        <w:jc w:val="both"/>
        <w:rPr>
          <w:rFonts w:cstheme="majorBidi"/>
        </w:rPr>
      </w:pPr>
      <w:r w:rsidRPr="00B4768F">
        <w:rPr>
          <w:rFonts w:cstheme="majorBidi"/>
          <w:i/>
          <w:iCs/>
        </w:rPr>
        <w:t>Artinya: “Hai orang-orang yang beriman, diwajibkan atas kamu qishash berkenaan orang-orang yang dibunuh; orang merdeka dengan orang merdeka, hamba dengan hamba, dan wanita dengan wanita. Maka barangsiapa yang mendapat suatu pemaafan dari saudaranya, hendaklah (yang memaafkan) mengikuti dengan cara yang baik, dan hendaklah (yang diberi maaf) membayar (diat) kepada yang memberi maaf dengan cara yang baik (pula). Yang demikian itu adalah suatu keringanan dari Tuhan kamu dan suatu rahmat. Baraangsiapa yang melampaui batas sesudah itu, maka baginya siksa yang sangat pedih</w:t>
      </w:r>
      <w:r w:rsidR="00917009" w:rsidRPr="00B4768F">
        <w:rPr>
          <w:rFonts w:cstheme="majorBidi"/>
          <w:i/>
          <w:iCs/>
        </w:rPr>
        <w:t>”</w:t>
      </w:r>
      <w:r w:rsidRPr="00B4768F">
        <w:rPr>
          <w:rFonts w:cstheme="majorBidi"/>
          <w:i/>
          <w:iCs/>
        </w:rPr>
        <w:t>.</w:t>
      </w:r>
      <w:r w:rsidR="00912049" w:rsidRPr="00B4768F">
        <w:rPr>
          <w:rStyle w:val="FootnoteReference"/>
          <w:rFonts w:cstheme="majorBidi"/>
        </w:rPr>
        <w:footnoteReference w:id="15"/>
      </w:r>
    </w:p>
    <w:p w:rsidR="00452968" w:rsidRPr="00B4768F" w:rsidRDefault="00C25812" w:rsidP="00B4768F">
      <w:pPr>
        <w:spacing w:after="0" w:line="240" w:lineRule="auto"/>
        <w:jc w:val="both"/>
        <w:rPr>
          <w:rFonts w:cstheme="majorBidi"/>
        </w:rPr>
      </w:pPr>
      <w:r w:rsidRPr="00B4768F">
        <w:rPr>
          <w:rFonts w:cstheme="majorBidi"/>
        </w:rPr>
        <w:t>Q.S. Al-Baqarah ayat 179</w:t>
      </w:r>
    </w:p>
    <w:p w:rsidR="00C25812" w:rsidRPr="00B4768F" w:rsidRDefault="00C25812" w:rsidP="00B4768F">
      <w:pPr>
        <w:spacing w:after="0" w:line="240" w:lineRule="auto"/>
        <w:jc w:val="both"/>
        <w:rPr>
          <w:rFonts w:cstheme="majorBidi"/>
        </w:rPr>
      </w:pPr>
      <w:r w:rsidRPr="00B4768F">
        <w:rPr>
          <w:rFonts w:cstheme="majorBidi"/>
          <w:noProof/>
          <w:lang w:val="en-GB" w:eastAsia="en-GB"/>
        </w:rPr>
        <w:drawing>
          <wp:inline distT="0" distB="0" distL="0" distR="0" wp14:anchorId="708AF358" wp14:editId="1DA662F1">
            <wp:extent cx="2295525" cy="495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838A.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5525" cy="495300"/>
                    </a:xfrm>
                    <a:prstGeom prst="rect">
                      <a:avLst/>
                    </a:prstGeom>
                  </pic:spPr>
                </pic:pic>
              </a:graphicData>
            </a:graphic>
          </wp:inline>
        </w:drawing>
      </w:r>
    </w:p>
    <w:p w:rsidR="001D3291" w:rsidRPr="00B4768F" w:rsidRDefault="00984582" w:rsidP="00B4768F">
      <w:pPr>
        <w:spacing w:after="0" w:line="240" w:lineRule="auto"/>
        <w:jc w:val="both"/>
        <w:rPr>
          <w:rFonts w:cstheme="majorBidi"/>
        </w:rPr>
      </w:pPr>
      <w:r w:rsidRPr="00B4768F">
        <w:rPr>
          <w:rFonts w:cstheme="majorBidi"/>
          <w:i/>
          <w:iCs/>
        </w:rPr>
        <w:t>Artinya:</w:t>
      </w:r>
      <w:r w:rsidRPr="00B4768F">
        <w:rPr>
          <w:rFonts w:cstheme="majorBidi"/>
        </w:rPr>
        <w:t xml:space="preserve"> </w:t>
      </w:r>
      <w:r w:rsidR="00917009" w:rsidRPr="00B4768F">
        <w:rPr>
          <w:rFonts w:cstheme="majorBidi"/>
        </w:rPr>
        <w:t>“</w:t>
      </w:r>
      <w:r w:rsidRPr="00B4768F">
        <w:rPr>
          <w:rFonts w:cstheme="majorBidi"/>
          <w:i/>
          <w:iCs/>
        </w:rPr>
        <w:t>Dan dalam qishash itu ada (jaminan kelangsungan) hidup bagimu, hai orang yang berakal, supaya kamu bertakwa</w:t>
      </w:r>
      <w:r w:rsidR="00917009" w:rsidRPr="00B4768F">
        <w:rPr>
          <w:rFonts w:cstheme="majorBidi"/>
          <w:i/>
          <w:iCs/>
        </w:rPr>
        <w:t>”</w:t>
      </w:r>
      <w:r w:rsidRPr="00B4768F">
        <w:rPr>
          <w:rFonts w:cstheme="majorBidi"/>
          <w:i/>
          <w:iCs/>
        </w:rPr>
        <w:t>.</w:t>
      </w:r>
      <w:r w:rsidR="008F4B6F" w:rsidRPr="00B4768F">
        <w:rPr>
          <w:rStyle w:val="FootnoteReference"/>
          <w:rFonts w:cstheme="majorBidi"/>
        </w:rPr>
        <w:footnoteReference w:id="16"/>
      </w:r>
    </w:p>
    <w:p w:rsidR="00984582" w:rsidRPr="00B4768F" w:rsidRDefault="00984582" w:rsidP="00B4768F">
      <w:pPr>
        <w:spacing w:after="0" w:line="240" w:lineRule="auto"/>
        <w:jc w:val="both"/>
        <w:rPr>
          <w:rFonts w:cstheme="majorBidi"/>
        </w:rPr>
      </w:pPr>
      <w:r w:rsidRPr="00B4768F">
        <w:rPr>
          <w:rFonts w:cstheme="majorBidi"/>
        </w:rPr>
        <w:t xml:space="preserve">Q.S. </w:t>
      </w:r>
      <w:r w:rsidR="007C27AC" w:rsidRPr="00B4768F">
        <w:rPr>
          <w:rFonts w:cstheme="majorBidi"/>
        </w:rPr>
        <w:t>Al-Ma’idah ayat 33</w:t>
      </w:r>
    </w:p>
    <w:p w:rsidR="007C27AC" w:rsidRPr="00B4768F" w:rsidRDefault="007C27AC" w:rsidP="00B4768F">
      <w:pPr>
        <w:spacing w:after="0" w:line="240" w:lineRule="auto"/>
        <w:jc w:val="both"/>
        <w:rPr>
          <w:rFonts w:cstheme="majorBidi"/>
        </w:rPr>
      </w:pPr>
      <w:r w:rsidRPr="00B4768F">
        <w:rPr>
          <w:rFonts w:cstheme="majorBidi"/>
          <w:noProof/>
          <w:lang w:val="en-GB" w:eastAsia="en-GB"/>
        </w:rPr>
        <w:drawing>
          <wp:inline distT="0" distB="0" distL="0" distR="0" wp14:anchorId="132E87A7" wp14:editId="7B16CBCF">
            <wp:extent cx="2286000" cy="1162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CFE57.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320" cy="1162213"/>
                    </a:xfrm>
                    <a:prstGeom prst="rect">
                      <a:avLst/>
                    </a:prstGeom>
                  </pic:spPr>
                </pic:pic>
              </a:graphicData>
            </a:graphic>
          </wp:inline>
        </w:drawing>
      </w:r>
    </w:p>
    <w:p w:rsidR="00E469C7" w:rsidRPr="00B4768F" w:rsidRDefault="00917009" w:rsidP="00B4768F">
      <w:pPr>
        <w:spacing w:after="0" w:line="240" w:lineRule="auto"/>
        <w:jc w:val="both"/>
        <w:rPr>
          <w:rFonts w:cstheme="majorBidi"/>
          <w:i/>
          <w:iCs/>
        </w:rPr>
      </w:pPr>
      <w:r w:rsidRPr="00B4768F">
        <w:rPr>
          <w:rFonts w:cstheme="majorBidi"/>
          <w:i/>
          <w:iCs/>
        </w:rPr>
        <w:t>Artinya: “</w:t>
      </w:r>
      <w:r w:rsidR="006A3C35" w:rsidRPr="00B4768F">
        <w:rPr>
          <w:rFonts w:cstheme="majorBidi"/>
          <w:i/>
          <w:iCs/>
        </w:rPr>
        <w:t>H</w:t>
      </w:r>
      <w:r w:rsidR="00971410" w:rsidRPr="00B4768F">
        <w:rPr>
          <w:rFonts w:cstheme="majorBidi"/>
          <w:i/>
          <w:iCs/>
        </w:rPr>
        <w:t xml:space="preserve">ukuman bagi yang memerangi Allah dan utusan-Nya, mereka harus dibunuh, atau dipotong tangan mereka atau kaki mereka berselang-seling, atau dipenjara, inilah kehinaan bagi mereka di dunia, dan di akhirat </w:t>
      </w:r>
      <w:r w:rsidR="00971410" w:rsidRPr="00B4768F">
        <w:rPr>
          <w:rFonts w:cstheme="majorBidi"/>
          <w:i/>
          <w:iCs/>
        </w:rPr>
        <w:lastRenderedPageBreak/>
        <w:t>kelak, mereka akan diganjar dengan siksaan yang dahsyat</w:t>
      </w:r>
      <w:r w:rsidRPr="00B4768F">
        <w:rPr>
          <w:rFonts w:cstheme="majorBidi"/>
          <w:i/>
          <w:iCs/>
        </w:rPr>
        <w:t>”</w:t>
      </w:r>
      <w:r w:rsidR="00971410" w:rsidRPr="00B4768F">
        <w:rPr>
          <w:rFonts w:cstheme="majorBidi"/>
          <w:i/>
          <w:iCs/>
        </w:rPr>
        <w:t>.</w:t>
      </w:r>
      <w:r w:rsidR="008F4B6F" w:rsidRPr="00B4768F">
        <w:rPr>
          <w:rStyle w:val="FootnoteReference"/>
          <w:rFonts w:cstheme="majorBidi"/>
        </w:rPr>
        <w:footnoteReference w:id="17"/>
      </w:r>
    </w:p>
    <w:p w:rsidR="00917009" w:rsidRPr="00B4768F" w:rsidRDefault="00917009" w:rsidP="00B4768F">
      <w:pPr>
        <w:spacing w:after="0" w:line="240" w:lineRule="auto"/>
        <w:jc w:val="both"/>
        <w:rPr>
          <w:rFonts w:cstheme="majorBidi"/>
        </w:rPr>
      </w:pPr>
      <w:r w:rsidRPr="00B4768F">
        <w:rPr>
          <w:rFonts w:cstheme="majorBidi"/>
        </w:rPr>
        <w:t xml:space="preserve">Q.S. </w:t>
      </w:r>
      <w:r w:rsidR="006A3C35" w:rsidRPr="00B4768F">
        <w:rPr>
          <w:rFonts w:cstheme="majorBidi"/>
        </w:rPr>
        <w:t>Al-Ma’idah ayat 45</w:t>
      </w:r>
    </w:p>
    <w:p w:rsidR="006A3C35" w:rsidRPr="00B4768F" w:rsidRDefault="006A3C35" w:rsidP="00B4768F">
      <w:pPr>
        <w:spacing w:after="0" w:line="240" w:lineRule="auto"/>
        <w:jc w:val="both"/>
        <w:rPr>
          <w:rFonts w:cstheme="majorBidi"/>
        </w:rPr>
      </w:pPr>
      <w:r w:rsidRPr="00B4768F">
        <w:rPr>
          <w:rFonts w:cstheme="majorBidi"/>
          <w:noProof/>
          <w:lang w:val="en-GB" w:eastAsia="en-GB"/>
        </w:rPr>
        <w:drawing>
          <wp:inline distT="0" distB="0" distL="0" distR="0" wp14:anchorId="3495C29B" wp14:editId="70577844">
            <wp:extent cx="2286000" cy="990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CBE4.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319" cy="990738"/>
                    </a:xfrm>
                    <a:prstGeom prst="rect">
                      <a:avLst/>
                    </a:prstGeom>
                  </pic:spPr>
                </pic:pic>
              </a:graphicData>
            </a:graphic>
          </wp:inline>
        </w:drawing>
      </w:r>
    </w:p>
    <w:p w:rsidR="00CC68B6" w:rsidRPr="00B4768F" w:rsidRDefault="006A3C35" w:rsidP="00B4768F">
      <w:pPr>
        <w:spacing w:after="0" w:line="240" w:lineRule="auto"/>
        <w:jc w:val="both"/>
        <w:rPr>
          <w:rFonts w:cstheme="majorBidi"/>
          <w:i/>
          <w:iCs/>
        </w:rPr>
      </w:pPr>
      <w:r w:rsidRPr="00B4768F">
        <w:rPr>
          <w:rFonts w:cstheme="majorBidi"/>
          <w:i/>
          <w:iCs/>
        </w:rPr>
        <w:t>Artinya: “</w:t>
      </w:r>
      <w:r w:rsidR="0044140E" w:rsidRPr="00B4768F">
        <w:rPr>
          <w:rFonts w:cstheme="majorBidi"/>
          <w:i/>
          <w:iCs/>
        </w:rPr>
        <w:t>Dan Kami telah tetapkan terhadap mereka di dalamnya (At-Taurat) bahwasanya jiwa</w:t>
      </w:r>
      <w:r w:rsidR="0022556C" w:rsidRPr="00B4768F">
        <w:rPr>
          <w:rFonts w:cstheme="majorBidi"/>
          <w:i/>
          <w:iCs/>
        </w:rPr>
        <w:t xml:space="preserve"> dibalas dengan jiwa, mata dengan mata, hidung dengan hidung, telinga dengan telinga, gigi dengan gigi, dan luka-lukapun ada Qis</w:t>
      </w:r>
      <w:r w:rsidR="00D83A67" w:rsidRPr="00B4768F">
        <w:rPr>
          <w:rFonts w:cstheme="majorBidi"/>
          <w:i/>
          <w:iCs/>
        </w:rPr>
        <w:t xml:space="preserve">hash, maka melepaskan hak itu (menjadi) menebus dosa baginya, </w:t>
      </w:r>
      <w:r w:rsidR="00B8765C" w:rsidRPr="00B4768F">
        <w:rPr>
          <w:rFonts w:cstheme="majorBidi"/>
          <w:i/>
          <w:iCs/>
        </w:rPr>
        <w:t>barangsiapa tidak memutus perkara menurut apa yang diturunkan oleh Allah maka itu adalah orang-orang yang zalim”.</w:t>
      </w:r>
      <w:r w:rsidR="00B24837" w:rsidRPr="00B4768F">
        <w:rPr>
          <w:rStyle w:val="FootnoteReference"/>
          <w:rFonts w:cstheme="majorBidi"/>
        </w:rPr>
        <w:footnoteReference w:id="18"/>
      </w:r>
    </w:p>
    <w:p w:rsidR="00032E1D" w:rsidRDefault="00CC68B6" w:rsidP="0035024A">
      <w:pPr>
        <w:autoSpaceDE w:val="0"/>
        <w:autoSpaceDN w:val="0"/>
        <w:adjustRightInd w:val="0"/>
        <w:spacing w:after="0" w:line="240" w:lineRule="auto"/>
        <w:ind w:firstLine="284"/>
        <w:jc w:val="both"/>
        <w:rPr>
          <w:rFonts w:cstheme="majorBidi"/>
          <w:lang w:val="en-GB"/>
        </w:rPr>
      </w:pPr>
      <w:r w:rsidRPr="00B4768F">
        <w:rPr>
          <w:rFonts w:cs="Times New Roman"/>
          <w:color w:val="000000"/>
        </w:rPr>
        <w:t xml:space="preserve">Ayat di atas secara tegas menginformasikan bahwa ditetapkannya pidana </w:t>
      </w:r>
      <w:r w:rsidRPr="00B4768F">
        <w:rPr>
          <w:rFonts w:cs="Times New Roman"/>
          <w:i/>
          <w:iCs/>
          <w:color w:val="000000"/>
        </w:rPr>
        <w:t>qis</w:t>
      </w:r>
      <w:r w:rsidR="006750C2" w:rsidRPr="00B4768F">
        <w:rPr>
          <w:rFonts w:cs="Times New Roman"/>
          <w:i/>
          <w:iCs/>
          <w:color w:val="000000"/>
        </w:rPr>
        <w:t>h</w:t>
      </w:r>
      <w:r w:rsidRPr="00B4768F">
        <w:rPr>
          <w:rFonts w:cs="Times New Roman"/>
          <w:i/>
          <w:iCs/>
          <w:color w:val="000000"/>
        </w:rPr>
        <w:t>as</w:t>
      </w:r>
      <w:r w:rsidR="006750C2" w:rsidRPr="00B4768F">
        <w:rPr>
          <w:rFonts w:cs="Times New Roman"/>
          <w:i/>
          <w:iCs/>
          <w:color w:val="000000"/>
        </w:rPr>
        <w:t>h</w:t>
      </w:r>
      <w:r w:rsidRPr="00B4768F">
        <w:rPr>
          <w:rFonts w:cs="Times New Roman"/>
          <w:color w:val="000000"/>
        </w:rPr>
        <w:t xml:space="preserve"> itu dalam sistem hukum pidana Islam, agar kehidupan manusia itu menjadi langgeng (terjamin). Sebab denga</w:t>
      </w:r>
      <w:r w:rsidR="00D3054A" w:rsidRPr="00B4768F">
        <w:rPr>
          <w:rFonts w:cs="Times New Roman"/>
          <w:color w:val="000000"/>
        </w:rPr>
        <w:t>n</w:t>
      </w:r>
      <w:r w:rsidRPr="00B4768F">
        <w:rPr>
          <w:rFonts w:cs="Times New Roman"/>
          <w:color w:val="000000"/>
        </w:rPr>
        <w:t xml:space="preserve"> adanya pidana itu manusia akan berpikir untuk melakukan pembunuhan, karena ia menyadari bahwa membunuh orang</w:t>
      </w:r>
      <w:r w:rsidR="00BF504D" w:rsidRPr="00B4768F">
        <w:rPr>
          <w:rFonts w:cs="Times New Roman"/>
          <w:color w:val="000000"/>
        </w:rPr>
        <w:t xml:space="preserve"> lain bera</w:t>
      </w:r>
      <w:r w:rsidRPr="00B4768F">
        <w:rPr>
          <w:rFonts w:cs="Times New Roman"/>
          <w:color w:val="000000"/>
        </w:rPr>
        <w:t>rti membunuh diri sendiri</w:t>
      </w:r>
      <w:r w:rsidR="00BF504D" w:rsidRPr="00B4768F">
        <w:rPr>
          <w:rFonts w:cs="Times New Roman"/>
          <w:color w:val="000000"/>
        </w:rPr>
        <w:t xml:space="preserve">. Jadi, pencantuman pidana </w:t>
      </w:r>
      <w:r w:rsidR="00BF504D" w:rsidRPr="00B4768F">
        <w:rPr>
          <w:rFonts w:cs="Times New Roman"/>
          <w:i/>
          <w:iCs/>
          <w:color w:val="000000"/>
        </w:rPr>
        <w:t>qishas</w:t>
      </w:r>
      <w:r w:rsidR="006750C2" w:rsidRPr="00B4768F">
        <w:rPr>
          <w:rFonts w:cs="Times New Roman"/>
          <w:i/>
          <w:iCs/>
          <w:color w:val="000000"/>
        </w:rPr>
        <w:t>h</w:t>
      </w:r>
      <w:r w:rsidRPr="00B4768F">
        <w:rPr>
          <w:rFonts w:cs="Times New Roman"/>
          <w:color w:val="000000"/>
        </w:rPr>
        <w:t xml:space="preserve"> itu dimaksudkan sebagai tekanan awal secara pisikologis bagi setiap calon pelaku pembunuhan agar mengurungkan niatnya itu. </w:t>
      </w:r>
      <w:r w:rsidR="00DC4C53" w:rsidRPr="00B4768F">
        <w:rPr>
          <w:rFonts w:cs="Times New Roman"/>
          <w:color w:val="000000"/>
        </w:rPr>
        <w:t xml:space="preserve"> </w:t>
      </w:r>
      <w:r w:rsidR="00010CAA" w:rsidRPr="00B4768F">
        <w:rPr>
          <w:rFonts w:cstheme="majorBidi"/>
        </w:rPr>
        <w:t>Dengan demikian bahwa para pelaku kejahatan-kejahatan yang berat dapat dikategorikan melakukan kerusakan besar di muka bumi, yaitu kejahatan narkotika, pembunuhan berencana yang sadis, maka wajarlah mereka di hukum mati.</w:t>
      </w:r>
      <w:r w:rsidR="00DC4C53" w:rsidRPr="00B4768F">
        <w:rPr>
          <w:rFonts w:cstheme="majorBidi"/>
        </w:rPr>
        <w:t xml:space="preserve"> </w:t>
      </w:r>
    </w:p>
    <w:p w:rsidR="009464C7" w:rsidRPr="00B4768F" w:rsidRDefault="009464C7" w:rsidP="0035024A">
      <w:pPr>
        <w:autoSpaceDE w:val="0"/>
        <w:autoSpaceDN w:val="0"/>
        <w:adjustRightInd w:val="0"/>
        <w:spacing w:after="0" w:line="240" w:lineRule="auto"/>
        <w:ind w:firstLine="284"/>
        <w:jc w:val="both"/>
        <w:rPr>
          <w:rFonts w:cstheme="majorBidi"/>
        </w:rPr>
      </w:pPr>
      <w:r w:rsidRPr="00B4768F">
        <w:rPr>
          <w:rFonts w:cstheme="majorBidi"/>
        </w:rPr>
        <w:t xml:space="preserve">Hukuman </w:t>
      </w:r>
      <w:r w:rsidRPr="00B4768F">
        <w:rPr>
          <w:rFonts w:cstheme="majorBidi"/>
          <w:i/>
          <w:iCs/>
        </w:rPr>
        <w:t>qishash</w:t>
      </w:r>
      <w:r w:rsidRPr="00B4768F">
        <w:rPr>
          <w:rFonts w:cstheme="majorBidi"/>
        </w:rPr>
        <w:t xml:space="preserve"> (pembalasan untuk mendidik dan memberi penga</w:t>
      </w:r>
      <w:r w:rsidR="002D3411" w:rsidRPr="00B4768F">
        <w:rPr>
          <w:rFonts w:cstheme="majorBidi"/>
        </w:rPr>
        <w:t>raha</w:t>
      </w:r>
      <w:r w:rsidRPr="00B4768F">
        <w:rPr>
          <w:rFonts w:cstheme="majorBidi"/>
        </w:rPr>
        <w:t>n kepada masyarakat umum agar mereka tidak melakukan kejahatan, manusia itu menjadi penjahat pasti ada faktor penyebabnya</w:t>
      </w:r>
      <w:r w:rsidR="00915FB4" w:rsidRPr="00B4768F">
        <w:rPr>
          <w:rFonts w:cstheme="majorBidi"/>
        </w:rPr>
        <w:t xml:space="preserve"> yaitu disebabkan faktor tekanan ekonomi, pengangguran, lingkungan, dan sebagainya.</w:t>
      </w:r>
      <w:r w:rsidR="007B53B1" w:rsidRPr="00B4768F">
        <w:rPr>
          <w:rStyle w:val="FootnoteReference"/>
          <w:rFonts w:cstheme="majorBidi"/>
        </w:rPr>
        <w:footnoteReference w:id="19"/>
      </w:r>
    </w:p>
    <w:p w:rsidR="00424968" w:rsidRDefault="00780BB4" w:rsidP="0035024A">
      <w:pPr>
        <w:spacing w:after="0" w:line="240" w:lineRule="auto"/>
        <w:ind w:firstLine="284"/>
        <w:jc w:val="both"/>
        <w:rPr>
          <w:rFonts w:cstheme="majorBidi"/>
          <w:lang w:val="en-GB"/>
        </w:rPr>
      </w:pPr>
      <w:r w:rsidRPr="00B4768F">
        <w:rPr>
          <w:rFonts w:cstheme="majorBidi"/>
        </w:rPr>
        <w:t xml:space="preserve">Penjatuhan hukuman mati merupakan salah satu </w:t>
      </w:r>
      <w:r w:rsidR="00AF3331" w:rsidRPr="00B4768F">
        <w:rPr>
          <w:rFonts w:cstheme="majorBidi"/>
        </w:rPr>
        <w:t xml:space="preserve">wujud dari ajaran Islam yang sangat menghargai dan menjunjung tinggi kehidupan </w:t>
      </w:r>
      <w:r w:rsidR="00AF3331" w:rsidRPr="00B4768F">
        <w:rPr>
          <w:rFonts w:cstheme="majorBidi"/>
        </w:rPr>
        <w:lastRenderedPageBreak/>
        <w:t>manusia. Di negara-negara mayoritas muslim, pidana mati tidak pernah diperdebatkan karena sepenuhnya diyakini berasal dari Tuhan.</w:t>
      </w:r>
      <w:r w:rsidR="00B24837" w:rsidRPr="00B4768F">
        <w:rPr>
          <w:rStyle w:val="FootnoteReference"/>
          <w:rFonts w:cstheme="majorBidi"/>
        </w:rPr>
        <w:footnoteReference w:id="20"/>
      </w:r>
    </w:p>
    <w:p w:rsidR="00025EB2" w:rsidRPr="00025EB2" w:rsidRDefault="00025EB2" w:rsidP="00B4768F">
      <w:pPr>
        <w:spacing w:after="0" w:line="240" w:lineRule="auto"/>
        <w:jc w:val="both"/>
        <w:rPr>
          <w:rFonts w:cstheme="majorBidi"/>
          <w:lang w:val="en-GB"/>
        </w:rPr>
      </w:pPr>
    </w:p>
    <w:p w:rsidR="00813561" w:rsidRPr="00B4768F" w:rsidRDefault="00813561" w:rsidP="00B4768F">
      <w:pPr>
        <w:spacing w:after="0" w:line="240" w:lineRule="auto"/>
        <w:rPr>
          <w:rFonts w:cstheme="majorBidi"/>
          <w:b/>
          <w:bCs/>
        </w:rPr>
      </w:pPr>
      <w:r w:rsidRPr="00B4768F">
        <w:rPr>
          <w:rFonts w:cstheme="majorBidi"/>
          <w:b/>
          <w:bCs/>
        </w:rPr>
        <w:t>PENUTUP</w:t>
      </w:r>
    </w:p>
    <w:p w:rsidR="00813561" w:rsidRPr="00B4768F" w:rsidRDefault="00813561" w:rsidP="00B4768F">
      <w:pPr>
        <w:pStyle w:val="ListParagraph"/>
        <w:numPr>
          <w:ilvl w:val="4"/>
          <w:numId w:val="65"/>
        </w:numPr>
        <w:spacing w:after="0" w:line="240" w:lineRule="auto"/>
        <w:ind w:left="284" w:hanging="284"/>
        <w:rPr>
          <w:rFonts w:cstheme="majorBidi"/>
          <w:b/>
          <w:bCs/>
        </w:rPr>
      </w:pPr>
      <w:r w:rsidRPr="00B4768F">
        <w:rPr>
          <w:rFonts w:cstheme="majorBidi"/>
          <w:b/>
          <w:bCs/>
        </w:rPr>
        <w:t>Kesimpulan</w:t>
      </w:r>
    </w:p>
    <w:p w:rsidR="00813561" w:rsidRPr="00B4768F" w:rsidRDefault="00932ADF" w:rsidP="00025EB2">
      <w:pPr>
        <w:pStyle w:val="ListParagraph"/>
        <w:numPr>
          <w:ilvl w:val="2"/>
          <w:numId w:val="59"/>
        </w:numPr>
        <w:spacing w:after="0" w:line="240" w:lineRule="auto"/>
        <w:ind w:left="284" w:hanging="284"/>
        <w:jc w:val="both"/>
        <w:rPr>
          <w:rFonts w:cstheme="majorBidi"/>
        </w:rPr>
      </w:pPr>
      <w:r w:rsidRPr="00B4768F">
        <w:rPr>
          <w:rFonts w:cstheme="majorBidi"/>
        </w:rPr>
        <w:t>Pelaksanaan pidana mati yang sudah mempunyai kekuatan hukum tetap, harus dengan keputusan presiden, Pelaksanaan pidana mati dilakukan dengan ditembak sampai mati, cara-cara pelaksanaan pidana mati</w:t>
      </w:r>
      <w:r w:rsidR="00144D7D" w:rsidRPr="00B4768F">
        <w:rPr>
          <w:rFonts w:cstheme="majorBidi"/>
        </w:rPr>
        <w:t xml:space="preserve"> telah</w:t>
      </w:r>
      <w:r w:rsidRPr="00B4768F">
        <w:rPr>
          <w:rFonts w:cstheme="majorBidi"/>
        </w:rPr>
        <w:t xml:space="preserve"> diatur dalam Perkap (Peraturan Kapolri) No. 12 Tahun 2010 tentang Pelaksanaan Pidana Mati, Undang-Undang No. 2 Pnps tahun 1964</w:t>
      </w:r>
      <w:r w:rsidR="00144D7D" w:rsidRPr="00B4768F">
        <w:rPr>
          <w:rFonts w:cstheme="majorBidi"/>
        </w:rPr>
        <w:t>, beserta terdapat juga pada</w:t>
      </w:r>
      <w:r w:rsidRPr="00B4768F">
        <w:rPr>
          <w:rFonts w:cstheme="majorBidi"/>
        </w:rPr>
        <w:t xml:space="preserve"> Rancangan Kitab Undang-Undang Hukum Pidana (RKUHP). </w:t>
      </w:r>
      <w:r w:rsidR="00A43C1D" w:rsidRPr="00B4768F">
        <w:rPr>
          <w:rFonts w:cstheme="majorBidi"/>
        </w:rPr>
        <w:t>Pelaksanaan hukuman mati di Indonesia bukan semata-mata bertujuan utuk mengurangi atau menghilangkan sama sekali dari hak-hak asasi manusia. Namun di dalam pelaksanaannya lebih kepada tanggungjawab negara melindungi warga negaranya setiap tindakan yang diperbuat oleh warga negaranya. Tujuan pemberlakuan hukuman mati untuk memberikan</w:t>
      </w:r>
      <w:r w:rsidR="00424968" w:rsidRPr="00B4768F">
        <w:rPr>
          <w:rFonts w:cstheme="majorBidi"/>
        </w:rPr>
        <w:t xml:space="preserve"> balasan besrta</w:t>
      </w:r>
      <w:r w:rsidR="00A43C1D" w:rsidRPr="00B4768F">
        <w:rPr>
          <w:rFonts w:cstheme="majorBidi"/>
        </w:rPr>
        <w:t xml:space="preserve"> efek jera bagi pelaku kejahatan, dari aspek kemanusiaan hukuman mati diperlukan guna melindungi masyarakat dari perbuatan orang jahat</w:t>
      </w:r>
      <w:r w:rsidR="00C12908" w:rsidRPr="00B4768F">
        <w:rPr>
          <w:rFonts w:cstheme="majorBidi"/>
        </w:rPr>
        <w:t xml:space="preserve"> dan untuk kemaslhatan u</w:t>
      </w:r>
      <w:r w:rsidR="00424968" w:rsidRPr="00B4768F">
        <w:rPr>
          <w:rFonts w:cstheme="majorBidi"/>
        </w:rPr>
        <w:t>mat manusia</w:t>
      </w:r>
      <w:r w:rsidR="00A43C1D" w:rsidRPr="00B4768F">
        <w:rPr>
          <w:rFonts w:cstheme="majorBidi"/>
        </w:rPr>
        <w:t>.</w:t>
      </w:r>
    </w:p>
    <w:p w:rsidR="00A43C1D" w:rsidRPr="0035024A" w:rsidRDefault="00551E42" w:rsidP="00025EB2">
      <w:pPr>
        <w:pStyle w:val="ListParagraph"/>
        <w:numPr>
          <w:ilvl w:val="2"/>
          <w:numId w:val="59"/>
        </w:numPr>
        <w:spacing w:after="0" w:line="240" w:lineRule="auto"/>
        <w:ind w:left="284" w:hanging="284"/>
        <w:jc w:val="both"/>
        <w:rPr>
          <w:rFonts w:cstheme="majorBidi"/>
        </w:rPr>
      </w:pPr>
      <w:r w:rsidRPr="00B4768F">
        <w:rPr>
          <w:rFonts w:cstheme="majorBidi"/>
        </w:rPr>
        <w:t>Sinkronisasi atau h</w:t>
      </w:r>
      <w:r w:rsidR="00171484" w:rsidRPr="00B4768F">
        <w:rPr>
          <w:rFonts w:cstheme="majorBidi"/>
        </w:rPr>
        <w:t xml:space="preserve">ubungan pidana mati hukum pidana Indonesia/nasional terhadap hukum Islam terdapat pada persamaan dan perbedaan yang paling </w:t>
      </w:r>
      <w:r w:rsidRPr="00B4768F">
        <w:rPr>
          <w:rFonts w:cstheme="majorBidi"/>
        </w:rPr>
        <w:t xml:space="preserve">pokok diantara </w:t>
      </w:r>
      <w:r w:rsidR="00171484" w:rsidRPr="00B4768F">
        <w:rPr>
          <w:rFonts w:cstheme="majorBidi"/>
        </w:rPr>
        <w:t>keduanya</w:t>
      </w:r>
      <w:r w:rsidRPr="00B4768F">
        <w:rPr>
          <w:rFonts w:cstheme="majorBidi"/>
        </w:rPr>
        <w:t>,</w:t>
      </w:r>
      <w:r w:rsidR="00171484" w:rsidRPr="00B4768F">
        <w:rPr>
          <w:rFonts w:cstheme="majorBidi"/>
        </w:rPr>
        <w:t xml:space="preserve"> yaitu </w:t>
      </w:r>
      <w:r w:rsidR="00171484" w:rsidRPr="00B4768F">
        <w:rPr>
          <w:rFonts w:cstheme="majorBidi"/>
          <w:i/>
          <w:iCs/>
        </w:rPr>
        <w:t>Persamaannya</w:t>
      </w:r>
      <w:r w:rsidR="00171484" w:rsidRPr="00B4768F">
        <w:rPr>
          <w:rFonts w:cstheme="majorBidi"/>
        </w:rPr>
        <w:t xml:space="preserve"> terletak pada tujuan pemidanaannya antara pidana mati menurut hukum pidana Indonesia dan hukum Islam merupakan upaya yang terakhir dilakukan apabila upaya yang lain untuk menangani kejahatan tidak berhasil.</w:t>
      </w:r>
      <w:r w:rsidR="00AB3C69" w:rsidRPr="00B4768F">
        <w:rPr>
          <w:rFonts w:cstheme="majorBidi"/>
        </w:rPr>
        <w:t xml:space="preserve"> terletak pada sumber dan sistem yang digunakan (pidana mati dalam hukum pidana Indonesia bersumber pada KUHP dan UU yang bersangkutan, sedangkan pidana mati dalam hukum Islam bersumber pada Al-Qur’an dan Hadits).</w:t>
      </w:r>
      <w:r w:rsidR="00260552" w:rsidRPr="00B4768F">
        <w:rPr>
          <w:rFonts w:cstheme="majorBidi"/>
        </w:rPr>
        <w:t xml:space="preserve"> Hubungan pidana mati hukum pidana Indonesia/nasional terhadap hukum Islam terdapat juga dalam </w:t>
      </w:r>
      <w:r w:rsidR="00260552" w:rsidRPr="00B4768F">
        <w:rPr>
          <w:rFonts w:cstheme="majorBidi"/>
        </w:rPr>
        <w:lastRenderedPageBreak/>
        <w:t>peraturan  MUI (Majelis Ulama Indonesia) yang telah mengeluarkan Fatwa mengenai dibolehkannya negara menjatuhkan hukuman mati</w:t>
      </w:r>
      <w:r w:rsidR="0028291F" w:rsidRPr="00B4768F">
        <w:rPr>
          <w:rFonts w:cstheme="majorBidi"/>
        </w:rPr>
        <w:t xml:space="preserve"> terhadap pelaku pembunuhan</w:t>
      </w:r>
      <w:r w:rsidR="00424968" w:rsidRPr="00B4768F">
        <w:rPr>
          <w:rFonts w:cstheme="majorBidi"/>
        </w:rPr>
        <w:t xml:space="preserve"> dalam hal ini menhilangkna nyawa orang lain baik itu dalam bentuk narkotika maupun pembunuhan secara langsung</w:t>
      </w:r>
      <w:r w:rsidR="00291A24" w:rsidRPr="00B4768F">
        <w:rPr>
          <w:rFonts w:cstheme="majorBidi"/>
        </w:rPr>
        <w:t>,</w:t>
      </w:r>
      <w:r w:rsidR="00260552" w:rsidRPr="00B4768F">
        <w:rPr>
          <w:rFonts w:cstheme="majorBidi"/>
        </w:rPr>
        <w:t xml:space="preserve"> sebagaimana pe</w:t>
      </w:r>
      <w:r w:rsidRPr="00B4768F">
        <w:rPr>
          <w:rFonts w:cstheme="majorBidi"/>
        </w:rPr>
        <w:t>netapan pi</w:t>
      </w:r>
      <w:r w:rsidR="00260552" w:rsidRPr="00B4768F">
        <w:rPr>
          <w:rFonts w:cstheme="majorBidi"/>
        </w:rPr>
        <w:t xml:space="preserve">dana mati </w:t>
      </w:r>
      <w:r w:rsidR="008563FA" w:rsidRPr="00B4768F">
        <w:rPr>
          <w:rFonts w:cstheme="majorBidi"/>
        </w:rPr>
        <w:t>diterapkan bagi pelaku</w:t>
      </w:r>
      <w:r w:rsidR="00291A24" w:rsidRPr="00B4768F">
        <w:rPr>
          <w:rFonts w:cstheme="majorBidi"/>
        </w:rPr>
        <w:t xml:space="preserve"> narkotika ataupun</w:t>
      </w:r>
      <w:r w:rsidR="008563FA" w:rsidRPr="00B4768F">
        <w:rPr>
          <w:rFonts w:cstheme="majorBidi"/>
        </w:rPr>
        <w:t xml:space="preserve"> pembunuhan berencana </w:t>
      </w:r>
      <w:r w:rsidR="00260552" w:rsidRPr="00B4768F">
        <w:rPr>
          <w:rFonts w:cstheme="majorBidi"/>
        </w:rPr>
        <w:t>dalam hukum pidana Indonesia/nasional.</w:t>
      </w:r>
    </w:p>
    <w:p w:rsidR="0035024A" w:rsidRPr="00B4768F" w:rsidRDefault="0035024A" w:rsidP="0035024A">
      <w:pPr>
        <w:pStyle w:val="ListParagraph"/>
        <w:spacing w:after="0" w:line="240" w:lineRule="auto"/>
        <w:ind w:left="284"/>
        <w:jc w:val="both"/>
        <w:rPr>
          <w:rFonts w:cstheme="majorBidi"/>
        </w:rPr>
      </w:pPr>
    </w:p>
    <w:p w:rsidR="00DA4635" w:rsidRPr="00B4768F" w:rsidRDefault="00B8140C" w:rsidP="00B4768F">
      <w:pPr>
        <w:pStyle w:val="ListParagraph"/>
        <w:numPr>
          <w:ilvl w:val="4"/>
          <w:numId w:val="65"/>
        </w:numPr>
        <w:spacing w:after="0" w:line="240" w:lineRule="auto"/>
        <w:ind w:left="284" w:hanging="284"/>
        <w:rPr>
          <w:rFonts w:cstheme="majorBidi"/>
          <w:b/>
          <w:bCs/>
        </w:rPr>
      </w:pPr>
      <w:r w:rsidRPr="00B4768F">
        <w:rPr>
          <w:rFonts w:cstheme="majorBidi"/>
          <w:b/>
          <w:bCs/>
        </w:rPr>
        <w:t>Saran</w:t>
      </w:r>
    </w:p>
    <w:p w:rsidR="00813561" w:rsidRPr="00B4768F" w:rsidRDefault="0038099D" w:rsidP="00B4768F">
      <w:pPr>
        <w:pStyle w:val="ListParagraph"/>
        <w:numPr>
          <w:ilvl w:val="2"/>
          <w:numId w:val="58"/>
        </w:numPr>
        <w:spacing w:after="0" w:line="240" w:lineRule="auto"/>
        <w:ind w:left="284" w:firstLine="0"/>
        <w:jc w:val="both"/>
        <w:rPr>
          <w:rFonts w:cstheme="majorBidi"/>
        </w:rPr>
      </w:pPr>
      <w:r w:rsidRPr="00B4768F">
        <w:rPr>
          <w:rFonts w:cstheme="majorBidi"/>
        </w:rPr>
        <w:t xml:space="preserve">Dalam </w:t>
      </w:r>
      <w:r w:rsidR="00415645" w:rsidRPr="00B4768F">
        <w:rPr>
          <w:rFonts w:cstheme="majorBidi"/>
        </w:rPr>
        <w:t xml:space="preserve">hal </w:t>
      </w:r>
      <w:r w:rsidRPr="00B4768F">
        <w:rPr>
          <w:rFonts w:cstheme="majorBidi"/>
        </w:rPr>
        <w:t>pelaksanaan pidana mati</w:t>
      </w:r>
      <w:r w:rsidR="00B83011" w:rsidRPr="00B4768F">
        <w:rPr>
          <w:rFonts w:cstheme="majorBidi"/>
        </w:rPr>
        <w:t xml:space="preserve"> menurut hukum pidana Indonesia/nasional,</w:t>
      </w:r>
      <w:r w:rsidRPr="00B4768F">
        <w:rPr>
          <w:rFonts w:cstheme="majorBidi"/>
        </w:rPr>
        <w:t xml:space="preserve"> </w:t>
      </w:r>
      <w:r w:rsidR="00B83011" w:rsidRPr="00B4768F">
        <w:rPr>
          <w:rFonts w:cstheme="majorBidi"/>
        </w:rPr>
        <w:t>p</w:t>
      </w:r>
      <w:r w:rsidR="00DA4635" w:rsidRPr="00B4768F">
        <w:rPr>
          <w:rFonts w:cstheme="majorBidi"/>
        </w:rPr>
        <w:t>emerintah Indonesia perlu mempertahankan pidana mati</w:t>
      </w:r>
      <w:r w:rsidR="00B75D0D" w:rsidRPr="00B4768F">
        <w:rPr>
          <w:rFonts w:cstheme="majorBidi"/>
        </w:rPr>
        <w:t xml:space="preserve"> demi melindungi kemaslahatan umat manusia secara umum dan de</w:t>
      </w:r>
      <w:r w:rsidR="00B83011" w:rsidRPr="00B4768F">
        <w:rPr>
          <w:rFonts w:cstheme="majorBidi"/>
        </w:rPr>
        <w:t>n</w:t>
      </w:r>
      <w:r w:rsidR="00B75D0D" w:rsidRPr="00B4768F">
        <w:rPr>
          <w:rFonts w:cstheme="majorBidi"/>
        </w:rPr>
        <w:t>gan mempertahankan pidana mati akan berguna untuk meningkatkan keamana</w:t>
      </w:r>
      <w:r w:rsidR="00B87C4D" w:rsidRPr="00B4768F">
        <w:rPr>
          <w:rFonts w:cstheme="majorBidi"/>
        </w:rPr>
        <w:t xml:space="preserve">n dan rasa tentram di masyarakat terhadap pelaku kejahatan-kejahatan luar biasa </w:t>
      </w:r>
      <w:r w:rsidR="00B87C4D" w:rsidRPr="00B4768F">
        <w:rPr>
          <w:rFonts w:cstheme="majorBidi"/>
          <w:i/>
          <w:iCs/>
        </w:rPr>
        <w:t>(exstra ordinary).</w:t>
      </w:r>
    </w:p>
    <w:p w:rsidR="006B07E3" w:rsidRPr="00B4768F" w:rsidRDefault="00650854" w:rsidP="00B4768F">
      <w:pPr>
        <w:pStyle w:val="ListParagraph"/>
        <w:numPr>
          <w:ilvl w:val="2"/>
          <w:numId w:val="58"/>
        </w:numPr>
        <w:spacing w:after="0" w:line="240" w:lineRule="auto"/>
        <w:ind w:left="284" w:firstLine="0"/>
        <w:jc w:val="both"/>
        <w:rPr>
          <w:rFonts w:cstheme="majorBidi"/>
        </w:rPr>
      </w:pPr>
      <w:r w:rsidRPr="00B4768F">
        <w:rPr>
          <w:rFonts w:cstheme="majorBidi"/>
        </w:rPr>
        <w:t>Hukum I</w:t>
      </w:r>
      <w:r w:rsidR="005117E9" w:rsidRPr="00B4768F">
        <w:rPr>
          <w:rFonts w:cstheme="majorBidi"/>
        </w:rPr>
        <w:t>slam merupakan hukum yang selalu tumbuh dan relevan di setiap zaman. Islam telah meletakkan dasar hukum yang jelas</w:t>
      </w:r>
      <w:r w:rsidR="00DD0A7F" w:rsidRPr="00B4768F">
        <w:rPr>
          <w:rFonts w:cstheme="majorBidi"/>
        </w:rPr>
        <w:t xml:space="preserve"> </w:t>
      </w:r>
      <w:r w:rsidR="005117E9" w:rsidRPr="00B4768F">
        <w:rPr>
          <w:rFonts w:cstheme="majorBidi"/>
        </w:rPr>
        <w:t>mengenai hukuman mati dalam</w:t>
      </w:r>
      <w:r w:rsidR="00DD0A7F" w:rsidRPr="00B4768F">
        <w:rPr>
          <w:rFonts w:cstheme="majorBidi"/>
        </w:rPr>
        <w:t xml:space="preserve"> Al-Qur’an dan Al-Hadits mengenai</w:t>
      </w:r>
      <w:r w:rsidR="005117E9" w:rsidRPr="00B4768F">
        <w:rPr>
          <w:rFonts w:cstheme="majorBidi"/>
        </w:rPr>
        <w:t xml:space="preserve"> </w:t>
      </w:r>
      <w:r w:rsidR="005117E9" w:rsidRPr="00B4768F">
        <w:rPr>
          <w:rFonts w:cstheme="majorBidi"/>
          <w:i/>
          <w:iCs/>
        </w:rPr>
        <w:t>qishash-di</w:t>
      </w:r>
      <w:r w:rsidR="003A5C57" w:rsidRPr="00B4768F">
        <w:rPr>
          <w:rFonts w:cstheme="majorBidi"/>
          <w:i/>
          <w:iCs/>
        </w:rPr>
        <w:t>y</w:t>
      </w:r>
      <w:r w:rsidR="005117E9" w:rsidRPr="00B4768F">
        <w:rPr>
          <w:rFonts w:cstheme="majorBidi"/>
          <w:i/>
          <w:iCs/>
        </w:rPr>
        <w:t>at</w:t>
      </w:r>
      <w:r w:rsidR="00DD0A7F" w:rsidRPr="00B4768F">
        <w:rPr>
          <w:rFonts w:cstheme="majorBidi"/>
        </w:rPr>
        <w:t xml:space="preserve"> (pembalasan dan ganti rugi)</w:t>
      </w:r>
      <w:r w:rsidR="003A5C57" w:rsidRPr="00B4768F">
        <w:rPr>
          <w:rFonts w:cstheme="majorBidi"/>
        </w:rPr>
        <w:t>. Maka dari itu perlu digali lebih dalam nilai yang terkandung dalam tata hukum Islam, untuk mencapai kesempurnaan hidup dan demi kemajuan keilmuan khususnya di bidang Ilmu Hukum Islam</w:t>
      </w:r>
      <w:r w:rsidR="00291A24" w:rsidRPr="00B4768F">
        <w:rPr>
          <w:rFonts w:cstheme="majorBidi"/>
        </w:rPr>
        <w:t>.</w:t>
      </w:r>
    </w:p>
    <w:p w:rsidR="00025EB2" w:rsidRDefault="00025EB2" w:rsidP="00B4768F">
      <w:pPr>
        <w:spacing w:after="0" w:line="240" w:lineRule="auto"/>
        <w:jc w:val="center"/>
        <w:rPr>
          <w:rFonts w:cstheme="majorBidi"/>
          <w:b/>
          <w:bCs/>
          <w:lang w:val="en-GB"/>
        </w:rPr>
      </w:pPr>
    </w:p>
    <w:p w:rsidR="00032E1D" w:rsidRDefault="00032E1D" w:rsidP="00B4768F">
      <w:pPr>
        <w:spacing w:after="0" w:line="240" w:lineRule="auto"/>
        <w:jc w:val="center"/>
        <w:rPr>
          <w:rFonts w:cstheme="majorBidi"/>
          <w:b/>
          <w:bCs/>
          <w:lang w:val="en-GB"/>
        </w:rPr>
      </w:pPr>
    </w:p>
    <w:p w:rsidR="00B8140C" w:rsidRPr="00B4768F" w:rsidRDefault="00B8140C" w:rsidP="00B4768F">
      <w:pPr>
        <w:spacing w:after="0" w:line="240" w:lineRule="auto"/>
        <w:jc w:val="center"/>
        <w:rPr>
          <w:rFonts w:cstheme="majorBidi"/>
          <w:b/>
          <w:bCs/>
        </w:rPr>
      </w:pPr>
      <w:r w:rsidRPr="00B4768F">
        <w:rPr>
          <w:rFonts w:cstheme="majorBidi"/>
          <w:b/>
          <w:bCs/>
        </w:rPr>
        <w:t>DAFTAR PUSTAKA</w:t>
      </w:r>
    </w:p>
    <w:p w:rsidR="00D97E73" w:rsidRPr="00B4768F" w:rsidRDefault="00D97E73" w:rsidP="00025EB2">
      <w:pPr>
        <w:pStyle w:val="FootnoteText"/>
        <w:ind w:left="284" w:hanging="284"/>
        <w:jc w:val="both"/>
        <w:rPr>
          <w:rFonts w:cs="Times New Roman"/>
          <w:sz w:val="22"/>
          <w:szCs w:val="22"/>
          <w:lang w:val="en-US"/>
        </w:rPr>
      </w:pPr>
      <w:proofErr w:type="gramStart"/>
      <w:r w:rsidRPr="00B4768F">
        <w:rPr>
          <w:rFonts w:cs="Times New Roman"/>
          <w:sz w:val="22"/>
          <w:szCs w:val="22"/>
          <w:lang w:val="en-US"/>
        </w:rPr>
        <w:t xml:space="preserve">Al-Qur’an </w:t>
      </w:r>
      <w:proofErr w:type="spellStart"/>
      <w:r w:rsidRPr="00B4768F">
        <w:rPr>
          <w:rFonts w:cs="Times New Roman"/>
          <w:sz w:val="22"/>
          <w:szCs w:val="22"/>
          <w:lang w:val="en-US"/>
        </w:rPr>
        <w:t>dan</w:t>
      </w:r>
      <w:proofErr w:type="spellEnd"/>
      <w:r w:rsidRPr="00B4768F">
        <w:rPr>
          <w:rFonts w:cs="Times New Roman"/>
          <w:sz w:val="22"/>
          <w:szCs w:val="22"/>
          <w:lang w:val="en-US"/>
        </w:rPr>
        <w:t xml:space="preserve"> </w:t>
      </w:r>
      <w:proofErr w:type="spellStart"/>
      <w:r w:rsidRPr="00B4768F">
        <w:rPr>
          <w:rFonts w:cs="Times New Roman"/>
          <w:sz w:val="22"/>
          <w:szCs w:val="22"/>
          <w:lang w:val="en-US"/>
        </w:rPr>
        <w:t>Terjemahannya</w:t>
      </w:r>
      <w:proofErr w:type="spellEnd"/>
      <w:r w:rsidRPr="00B4768F">
        <w:rPr>
          <w:rFonts w:cs="Times New Roman"/>
          <w:sz w:val="22"/>
          <w:szCs w:val="22"/>
          <w:lang w:val="en-US"/>
        </w:rPr>
        <w:t xml:space="preserve">, </w:t>
      </w:r>
      <w:proofErr w:type="spellStart"/>
      <w:r w:rsidRPr="00B4768F">
        <w:rPr>
          <w:rFonts w:cs="Times New Roman"/>
          <w:sz w:val="22"/>
          <w:szCs w:val="22"/>
          <w:lang w:val="en-US"/>
        </w:rPr>
        <w:t>Kement</w:t>
      </w:r>
      <w:proofErr w:type="spellEnd"/>
      <w:r w:rsidRPr="00B4768F">
        <w:rPr>
          <w:rFonts w:cs="Times New Roman"/>
          <w:sz w:val="22"/>
          <w:szCs w:val="22"/>
        </w:rPr>
        <w:t>e</w:t>
      </w:r>
      <w:proofErr w:type="spellStart"/>
      <w:r w:rsidRPr="00B4768F">
        <w:rPr>
          <w:rFonts w:cs="Times New Roman"/>
          <w:sz w:val="22"/>
          <w:szCs w:val="22"/>
          <w:lang w:val="en-US"/>
        </w:rPr>
        <w:t>rian</w:t>
      </w:r>
      <w:proofErr w:type="spellEnd"/>
      <w:r w:rsidRPr="00B4768F">
        <w:rPr>
          <w:rFonts w:cs="Times New Roman"/>
          <w:sz w:val="22"/>
          <w:szCs w:val="22"/>
          <w:lang w:val="en-US"/>
        </w:rPr>
        <w:t xml:space="preserve"> Agama </w:t>
      </w:r>
      <w:proofErr w:type="spellStart"/>
      <w:r w:rsidRPr="00B4768F">
        <w:rPr>
          <w:rFonts w:cs="Times New Roman"/>
          <w:sz w:val="22"/>
          <w:szCs w:val="22"/>
          <w:lang w:val="en-US"/>
        </w:rPr>
        <w:t>Republik</w:t>
      </w:r>
      <w:proofErr w:type="spellEnd"/>
      <w:r w:rsidRPr="00B4768F">
        <w:rPr>
          <w:rFonts w:cs="Times New Roman"/>
          <w:sz w:val="22"/>
          <w:szCs w:val="22"/>
          <w:lang w:val="en-US"/>
        </w:rPr>
        <w:t xml:space="preserve"> Indonesia.</w:t>
      </w:r>
      <w:proofErr w:type="gramEnd"/>
    </w:p>
    <w:p w:rsidR="009B2B8A" w:rsidRPr="00B4768F" w:rsidRDefault="009B2B8A" w:rsidP="00025EB2">
      <w:pPr>
        <w:pStyle w:val="FootnoteText"/>
        <w:ind w:left="284" w:hanging="284"/>
        <w:jc w:val="both"/>
        <w:rPr>
          <w:rFonts w:cs="Times New Roman"/>
          <w:sz w:val="22"/>
          <w:szCs w:val="22"/>
        </w:rPr>
      </w:pPr>
      <w:r w:rsidRPr="00B4768F">
        <w:rPr>
          <w:rFonts w:cs="Times New Roman"/>
          <w:sz w:val="22"/>
          <w:szCs w:val="22"/>
        </w:rPr>
        <w:t xml:space="preserve">Ali, Zainuddin, </w:t>
      </w:r>
      <w:r w:rsidRPr="00B4768F">
        <w:rPr>
          <w:rFonts w:cs="Times New Roman"/>
          <w:i/>
          <w:iCs/>
          <w:sz w:val="22"/>
          <w:szCs w:val="22"/>
        </w:rPr>
        <w:t>Hukum Pidana Islam</w:t>
      </w:r>
      <w:r w:rsidRPr="00B4768F">
        <w:rPr>
          <w:rFonts w:cs="Times New Roman"/>
          <w:sz w:val="22"/>
          <w:szCs w:val="22"/>
        </w:rPr>
        <w:t>, (Palu, Sinar Grafika, 2007).</w:t>
      </w:r>
    </w:p>
    <w:p w:rsidR="00D97E73" w:rsidRPr="00B4768F" w:rsidRDefault="00D97E73" w:rsidP="00025EB2">
      <w:pPr>
        <w:pStyle w:val="FootnoteText"/>
        <w:ind w:left="284" w:hanging="284"/>
        <w:jc w:val="both"/>
        <w:rPr>
          <w:rFonts w:cs="Times New Roman"/>
          <w:sz w:val="22"/>
          <w:szCs w:val="22"/>
        </w:rPr>
      </w:pPr>
      <w:r w:rsidRPr="00B4768F">
        <w:rPr>
          <w:rFonts w:cs="Times New Roman"/>
          <w:sz w:val="22"/>
          <w:szCs w:val="22"/>
        </w:rPr>
        <w:t xml:space="preserve">Burlian, Paisol, </w:t>
      </w:r>
      <w:r w:rsidRPr="00B4768F">
        <w:rPr>
          <w:rFonts w:cs="Times New Roman"/>
          <w:i/>
          <w:iCs/>
          <w:sz w:val="22"/>
          <w:szCs w:val="22"/>
        </w:rPr>
        <w:t>Implementasi Konsep Hukuman Qishash di Indonesia,</w:t>
      </w:r>
      <w:r w:rsidRPr="00B4768F">
        <w:rPr>
          <w:rFonts w:cs="Times New Roman"/>
          <w:sz w:val="22"/>
          <w:szCs w:val="22"/>
        </w:rPr>
        <w:t xml:space="preserve">  (Jakarta, Sinar Grafika, 2014).</w:t>
      </w:r>
    </w:p>
    <w:p w:rsidR="009B2B8A" w:rsidRPr="00B4768F" w:rsidRDefault="009B2B8A" w:rsidP="00025EB2">
      <w:pPr>
        <w:pStyle w:val="FootnoteText"/>
        <w:ind w:left="284" w:hanging="284"/>
        <w:jc w:val="both"/>
        <w:rPr>
          <w:rFonts w:cs="Times New Roman"/>
          <w:sz w:val="22"/>
          <w:szCs w:val="22"/>
          <w:lang w:val="en-US"/>
        </w:rPr>
      </w:pPr>
      <w:r w:rsidRPr="00B4768F">
        <w:rPr>
          <w:rFonts w:cs="Times New Roman"/>
          <w:sz w:val="22"/>
          <w:szCs w:val="22"/>
        </w:rPr>
        <w:t xml:space="preserve">Chawazi, Adami, </w:t>
      </w:r>
      <w:r w:rsidRPr="00B4768F">
        <w:rPr>
          <w:rFonts w:cs="Times New Roman"/>
          <w:i/>
          <w:iCs/>
          <w:sz w:val="22"/>
          <w:szCs w:val="22"/>
        </w:rPr>
        <w:t>Pelajaran Hukum Pidana Bagian I</w:t>
      </w:r>
      <w:r w:rsidRPr="00B4768F">
        <w:rPr>
          <w:rFonts w:cs="Times New Roman"/>
          <w:sz w:val="22"/>
          <w:szCs w:val="22"/>
        </w:rPr>
        <w:t>, (Malang, Rajawali Pers, 2001)</w:t>
      </w:r>
      <w:r w:rsidRPr="00B4768F">
        <w:rPr>
          <w:rFonts w:cs="Times New Roman"/>
          <w:sz w:val="22"/>
          <w:szCs w:val="22"/>
          <w:lang w:val="en-US"/>
        </w:rPr>
        <w:t>.</w:t>
      </w:r>
    </w:p>
    <w:p w:rsidR="009B2B8A" w:rsidRPr="00B4768F" w:rsidRDefault="009B2B8A" w:rsidP="00025EB2">
      <w:pPr>
        <w:pStyle w:val="FootnoteText"/>
        <w:ind w:left="284" w:hanging="284"/>
        <w:jc w:val="both"/>
        <w:rPr>
          <w:rFonts w:cs="Times New Roman"/>
          <w:sz w:val="22"/>
          <w:szCs w:val="22"/>
          <w:lang w:val="en-US"/>
        </w:rPr>
      </w:pPr>
      <w:r w:rsidRPr="00B4768F">
        <w:rPr>
          <w:rFonts w:cs="Times New Roman"/>
          <w:sz w:val="22"/>
          <w:szCs w:val="22"/>
        </w:rPr>
        <w:t xml:space="preserve">Effendi, Erdianto, </w:t>
      </w:r>
      <w:r w:rsidRPr="00B4768F">
        <w:rPr>
          <w:rFonts w:cs="Times New Roman"/>
          <w:i/>
          <w:iCs/>
          <w:sz w:val="22"/>
          <w:szCs w:val="22"/>
        </w:rPr>
        <w:t>Hukum Pidana Indonesia “suatu pengantar”,</w:t>
      </w:r>
      <w:r w:rsidRPr="00B4768F">
        <w:rPr>
          <w:rFonts w:cs="Times New Roman"/>
          <w:sz w:val="22"/>
          <w:szCs w:val="22"/>
        </w:rPr>
        <w:t xml:space="preserve"> (Pekanbaru-bandung, Reflika Aditama, 2010/2011)</w:t>
      </w:r>
      <w:r w:rsidRPr="00B4768F">
        <w:rPr>
          <w:rFonts w:cs="Times New Roman"/>
          <w:sz w:val="22"/>
          <w:szCs w:val="22"/>
          <w:lang w:val="en-US"/>
        </w:rPr>
        <w:t>.</w:t>
      </w:r>
    </w:p>
    <w:p w:rsidR="00D97E73" w:rsidRPr="00B4768F" w:rsidRDefault="00D97E73" w:rsidP="00025EB2">
      <w:pPr>
        <w:spacing w:after="0" w:line="240" w:lineRule="auto"/>
        <w:ind w:left="284" w:hanging="284"/>
        <w:jc w:val="both"/>
        <w:rPr>
          <w:rFonts w:cs="Times New Roman"/>
        </w:rPr>
      </w:pPr>
      <w:r w:rsidRPr="00B4768F">
        <w:rPr>
          <w:rFonts w:cs="Times New Roman"/>
        </w:rPr>
        <w:lastRenderedPageBreak/>
        <w:t xml:space="preserve">Irmansyah, Ariestandi, Rizky, </w:t>
      </w:r>
      <w:r w:rsidRPr="00B4768F">
        <w:rPr>
          <w:rFonts w:cs="Times New Roman"/>
          <w:i/>
          <w:iCs/>
        </w:rPr>
        <w:t xml:space="preserve">Hukum, Hak Asasi Manusia, dan Demokrasi, </w:t>
      </w:r>
      <w:r w:rsidRPr="00B4768F">
        <w:rPr>
          <w:rFonts w:cs="Times New Roman"/>
        </w:rPr>
        <w:t>(Balikpapan, Graha Ilmu, 2013).</w:t>
      </w:r>
    </w:p>
    <w:p w:rsidR="00D36CE9" w:rsidRPr="00B4768F" w:rsidRDefault="00D36CE9" w:rsidP="00025EB2">
      <w:pPr>
        <w:pStyle w:val="FootnoteText"/>
        <w:ind w:left="284" w:hanging="284"/>
        <w:jc w:val="both"/>
        <w:rPr>
          <w:rFonts w:cs="Times New Roman"/>
          <w:sz w:val="22"/>
          <w:szCs w:val="22"/>
          <w:lang w:val="en-US"/>
        </w:rPr>
      </w:pPr>
      <w:r w:rsidRPr="00B4768F">
        <w:rPr>
          <w:rFonts w:cs="Times New Roman"/>
          <w:sz w:val="22"/>
          <w:szCs w:val="22"/>
        </w:rPr>
        <w:t xml:space="preserve">Maramis, Frans, </w:t>
      </w:r>
      <w:r w:rsidRPr="00B4768F">
        <w:rPr>
          <w:rFonts w:cs="Times New Roman"/>
          <w:i/>
          <w:iCs/>
          <w:sz w:val="22"/>
          <w:szCs w:val="22"/>
        </w:rPr>
        <w:t>Hukum Pidana Umum dan Tertulis di Indonesia</w:t>
      </w:r>
      <w:r w:rsidRPr="00B4768F">
        <w:rPr>
          <w:rFonts w:cs="Times New Roman"/>
          <w:sz w:val="22"/>
          <w:szCs w:val="22"/>
        </w:rPr>
        <w:t>, (Manado, Rajawali Pers, 2012</w:t>
      </w:r>
      <w:r w:rsidRPr="00B4768F">
        <w:rPr>
          <w:rFonts w:cs="Times New Roman"/>
          <w:sz w:val="22"/>
          <w:szCs w:val="22"/>
          <w:lang w:val="en-US"/>
        </w:rPr>
        <w:t>).</w:t>
      </w:r>
    </w:p>
    <w:p w:rsidR="009B2B8A" w:rsidRPr="00B4768F" w:rsidRDefault="009B2B8A" w:rsidP="00025EB2">
      <w:pPr>
        <w:pStyle w:val="FootnoteText"/>
        <w:ind w:left="284" w:hanging="284"/>
        <w:jc w:val="both"/>
        <w:rPr>
          <w:rFonts w:cs="Times New Roman"/>
          <w:sz w:val="22"/>
          <w:szCs w:val="22"/>
          <w:lang w:val="en-US"/>
        </w:rPr>
      </w:pPr>
      <w:r w:rsidRPr="00B4768F">
        <w:rPr>
          <w:rFonts w:cs="Times New Roman"/>
          <w:sz w:val="22"/>
          <w:szCs w:val="22"/>
        </w:rPr>
        <w:t xml:space="preserve">Muslich, Wardi, Acmad, </w:t>
      </w:r>
      <w:r w:rsidRPr="00B4768F">
        <w:rPr>
          <w:rFonts w:cs="Times New Roman"/>
          <w:i/>
          <w:iCs/>
          <w:sz w:val="22"/>
          <w:szCs w:val="22"/>
        </w:rPr>
        <w:t>Hukum Pidana Islam</w:t>
      </w:r>
      <w:r w:rsidRPr="00B4768F">
        <w:rPr>
          <w:rFonts w:cs="Times New Roman"/>
          <w:sz w:val="22"/>
          <w:szCs w:val="22"/>
        </w:rPr>
        <w:t>, (Serang, Sinar Grafika, 2004</w:t>
      </w:r>
      <w:r w:rsidRPr="00B4768F">
        <w:rPr>
          <w:rFonts w:cs="Times New Roman"/>
          <w:sz w:val="22"/>
          <w:szCs w:val="22"/>
          <w:lang w:val="en-US"/>
        </w:rPr>
        <w:t>).</w:t>
      </w:r>
    </w:p>
    <w:p w:rsidR="00D97E73" w:rsidRPr="00B4768F" w:rsidRDefault="00D97E73" w:rsidP="00025EB2">
      <w:pPr>
        <w:pStyle w:val="FootnoteText"/>
        <w:ind w:left="284" w:hanging="284"/>
        <w:jc w:val="both"/>
        <w:rPr>
          <w:rFonts w:cs="Times New Roman"/>
          <w:sz w:val="22"/>
          <w:szCs w:val="22"/>
        </w:rPr>
      </w:pPr>
      <w:r w:rsidRPr="00B4768F">
        <w:rPr>
          <w:rFonts w:cs="Times New Roman"/>
          <w:sz w:val="22"/>
          <w:szCs w:val="22"/>
        </w:rPr>
        <w:t xml:space="preserve">Prodjodikoro, Wirjono, </w:t>
      </w:r>
      <w:r w:rsidRPr="00B4768F">
        <w:rPr>
          <w:rFonts w:cs="Times New Roman"/>
          <w:i/>
          <w:iCs/>
          <w:sz w:val="22"/>
          <w:szCs w:val="22"/>
        </w:rPr>
        <w:t>Asas-asas Hukum Pidana di Indonesia</w:t>
      </w:r>
      <w:r w:rsidRPr="00B4768F">
        <w:rPr>
          <w:rFonts w:cs="Times New Roman"/>
          <w:sz w:val="22"/>
          <w:szCs w:val="22"/>
        </w:rPr>
        <w:t>, (Bandung, Redaksi Reflika, 2003).</w:t>
      </w:r>
    </w:p>
    <w:p w:rsidR="00D36CE9" w:rsidRPr="00B4768F" w:rsidRDefault="00D36CE9" w:rsidP="00025EB2">
      <w:pPr>
        <w:pStyle w:val="FootnoteText"/>
        <w:ind w:left="284" w:hanging="284"/>
        <w:jc w:val="both"/>
        <w:rPr>
          <w:rFonts w:cs="Times New Roman"/>
          <w:sz w:val="22"/>
          <w:szCs w:val="22"/>
          <w:lang w:val="en-US"/>
        </w:rPr>
      </w:pPr>
      <w:r w:rsidRPr="00B4768F">
        <w:rPr>
          <w:rFonts w:cs="Times New Roman"/>
          <w:sz w:val="22"/>
          <w:szCs w:val="22"/>
        </w:rPr>
        <w:t xml:space="preserve">Prasetyo, Teguh, </w:t>
      </w:r>
      <w:r w:rsidRPr="00B4768F">
        <w:rPr>
          <w:rFonts w:cs="Times New Roman"/>
          <w:i/>
          <w:iCs/>
          <w:sz w:val="22"/>
          <w:szCs w:val="22"/>
        </w:rPr>
        <w:t>Hukum Pidana Edisi Revisi</w:t>
      </w:r>
      <w:r w:rsidRPr="00B4768F">
        <w:rPr>
          <w:rFonts w:cs="Times New Roman"/>
          <w:sz w:val="22"/>
          <w:szCs w:val="22"/>
        </w:rPr>
        <w:t>, (Yogyakarta, Rajawali Pers, 2010)</w:t>
      </w:r>
      <w:r w:rsidRPr="00B4768F">
        <w:rPr>
          <w:rFonts w:cs="Times New Roman"/>
          <w:sz w:val="22"/>
          <w:szCs w:val="22"/>
          <w:lang w:val="en-US"/>
        </w:rPr>
        <w:t>.</w:t>
      </w:r>
    </w:p>
    <w:p w:rsidR="00D97E73" w:rsidRPr="00B4768F" w:rsidRDefault="00D97E73" w:rsidP="00025EB2">
      <w:pPr>
        <w:pStyle w:val="FootnoteText"/>
        <w:ind w:left="284" w:hanging="284"/>
        <w:jc w:val="both"/>
        <w:rPr>
          <w:rFonts w:cs="Times New Roman"/>
          <w:sz w:val="22"/>
          <w:szCs w:val="22"/>
          <w:lang w:val="en-US"/>
        </w:rPr>
      </w:pPr>
      <w:r w:rsidRPr="00B4768F">
        <w:rPr>
          <w:rFonts w:cs="Times New Roman"/>
          <w:sz w:val="22"/>
          <w:szCs w:val="22"/>
        </w:rPr>
        <w:t xml:space="preserve">Purba, Nelvita dan Sulisryawati, Sri, </w:t>
      </w:r>
      <w:r w:rsidRPr="00B4768F">
        <w:rPr>
          <w:rFonts w:cs="Times New Roman"/>
          <w:i/>
          <w:iCs/>
          <w:sz w:val="22"/>
          <w:szCs w:val="22"/>
        </w:rPr>
        <w:t>Pelaksanaan Hukuman Mati dalam Persfektif HAM dan Hukum Pidana di Indonesia</w:t>
      </w:r>
      <w:r w:rsidRPr="00B4768F">
        <w:rPr>
          <w:rFonts w:cs="Times New Roman"/>
          <w:sz w:val="22"/>
          <w:szCs w:val="22"/>
        </w:rPr>
        <w:t>, (Medan, Graha Ilmu, 2014</w:t>
      </w:r>
      <w:r w:rsidRPr="00B4768F">
        <w:rPr>
          <w:rFonts w:cs="Times New Roman"/>
          <w:sz w:val="22"/>
          <w:szCs w:val="22"/>
          <w:lang w:val="en-US"/>
        </w:rPr>
        <w:t>).</w:t>
      </w:r>
    </w:p>
    <w:p w:rsidR="00D36CE9" w:rsidRPr="00B4768F" w:rsidRDefault="00D36CE9" w:rsidP="00025EB2">
      <w:pPr>
        <w:pStyle w:val="FootnoteText"/>
        <w:ind w:left="284" w:hanging="284"/>
        <w:jc w:val="both"/>
        <w:rPr>
          <w:rFonts w:cs="Times New Roman"/>
          <w:sz w:val="22"/>
          <w:szCs w:val="22"/>
          <w:lang w:val="en-US"/>
        </w:rPr>
      </w:pPr>
      <w:r w:rsidRPr="00B4768F">
        <w:rPr>
          <w:rFonts w:cs="Times New Roman"/>
          <w:sz w:val="22"/>
          <w:szCs w:val="22"/>
        </w:rPr>
        <w:t xml:space="preserve">Sahetapy, J.H, </w:t>
      </w:r>
      <w:r w:rsidRPr="00B4768F">
        <w:rPr>
          <w:rFonts w:cs="Times New Roman"/>
          <w:i/>
          <w:iCs/>
          <w:sz w:val="22"/>
          <w:szCs w:val="22"/>
        </w:rPr>
        <w:t>Pidana Mati dalam Negara Pancasila</w:t>
      </w:r>
      <w:r w:rsidRPr="00B4768F">
        <w:rPr>
          <w:rFonts w:cs="Times New Roman"/>
          <w:sz w:val="22"/>
          <w:szCs w:val="22"/>
        </w:rPr>
        <w:t>, (Citra Aditya Bakti, Surabaya, 2005</w:t>
      </w:r>
      <w:r w:rsidRPr="00B4768F">
        <w:rPr>
          <w:rFonts w:cs="Times New Roman"/>
          <w:sz w:val="22"/>
          <w:szCs w:val="22"/>
          <w:lang w:val="en-US"/>
        </w:rPr>
        <w:t>).</w:t>
      </w:r>
    </w:p>
    <w:p w:rsidR="00D97E73" w:rsidRPr="00B4768F" w:rsidRDefault="00D97E73" w:rsidP="00025EB2">
      <w:pPr>
        <w:pStyle w:val="FootnoteText"/>
        <w:ind w:left="284" w:hanging="284"/>
        <w:jc w:val="both"/>
        <w:rPr>
          <w:rFonts w:cs="Times New Roman"/>
          <w:sz w:val="22"/>
          <w:szCs w:val="22"/>
          <w:lang w:val="en-US"/>
        </w:rPr>
      </w:pPr>
      <w:r w:rsidRPr="00B4768F">
        <w:rPr>
          <w:rFonts w:cs="Times New Roman"/>
          <w:sz w:val="22"/>
          <w:szCs w:val="22"/>
        </w:rPr>
        <w:t xml:space="preserve">Samin, Sabri, </w:t>
      </w:r>
      <w:r w:rsidRPr="00B4768F">
        <w:rPr>
          <w:rFonts w:cs="Times New Roman"/>
          <w:i/>
          <w:iCs/>
          <w:sz w:val="22"/>
          <w:szCs w:val="22"/>
        </w:rPr>
        <w:t>Pidana Islam Dalam Politik Hukum Indonesia</w:t>
      </w:r>
      <w:r w:rsidRPr="00B4768F">
        <w:rPr>
          <w:rFonts w:cs="Times New Roman"/>
          <w:sz w:val="22"/>
          <w:szCs w:val="22"/>
        </w:rPr>
        <w:t>, (Jakarta, Kholam Publishing, 2007)</w:t>
      </w:r>
      <w:r w:rsidRPr="00B4768F">
        <w:rPr>
          <w:rFonts w:cs="Times New Roman"/>
          <w:sz w:val="22"/>
          <w:szCs w:val="22"/>
          <w:lang w:val="en-US"/>
        </w:rPr>
        <w:t>.</w:t>
      </w:r>
    </w:p>
    <w:p w:rsidR="00D97E73" w:rsidRPr="00B4768F" w:rsidRDefault="00D97E73" w:rsidP="00025EB2">
      <w:pPr>
        <w:pStyle w:val="FootnoteText"/>
        <w:ind w:left="284" w:hanging="284"/>
        <w:jc w:val="both"/>
        <w:rPr>
          <w:rFonts w:cs="Times New Roman"/>
          <w:sz w:val="22"/>
          <w:szCs w:val="22"/>
          <w:lang w:val="en-US"/>
        </w:rPr>
      </w:pPr>
      <w:r w:rsidRPr="00B4768F">
        <w:rPr>
          <w:rFonts w:cs="Times New Roman"/>
          <w:sz w:val="22"/>
          <w:szCs w:val="22"/>
        </w:rPr>
        <w:t xml:space="preserve">Smith, Bin, Atho, </w:t>
      </w:r>
      <w:r w:rsidR="00292B2C" w:rsidRPr="00B4768F">
        <w:rPr>
          <w:rFonts w:cs="Times New Roman"/>
          <w:i/>
          <w:iCs/>
          <w:sz w:val="22"/>
          <w:szCs w:val="22"/>
        </w:rPr>
        <w:t xml:space="preserve">Bahan Kuliah Agama </w:t>
      </w:r>
      <w:r w:rsidRPr="00B4768F">
        <w:rPr>
          <w:rFonts w:cs="Times New Roman"/>
          <w:i/>
          <w:iCs/>
          <w:sz w:val="22"/>
          <w:szCs w:val="22"/>
        </w:rPr>
        <w:t>Islam</w:t>
      </w:r>
      <w:r w:rsidR="00292B2C" w:rsidRPr="00B4768F">
        <w:rPr>
          <w:rFonts w:cs="Times New Roman"/>
          <w:sz w:val="22"/>
          <w:szCs w:val="22"/>
        </w:rPr>
        <w:t>, (Manado, 2012)</w:t>
      </w:r>
      <w:r w:rsidRPr="00B4768F">
        <w:rPr>
          <w:rFonts w:cs="Times New Roman"/>
          <w:sz w:val="22"/>
          <w:szCs w:val="22"/>
          <w:lang w:val="en-US"/>
        </w:rPr>
        <w:t>.</w:t>
      </w:r>
    </w:p>
    <w:p w:rsidR="00D97E73" w:rsidRPr="00B4768F" w:rsidRDefault="00D97E73" w:rsidP="00025EB2">
      <w:pPr>
        <w:pStyle w:val="FootnoteText"/>
        <w:ind w:left="284" w:hanging="284"/>
        <w:jc w:val="both"/>
        <w:rPr>
          <w:rFonts w:cs="Times New Roman"/>
          <w:sz w:val="22"/>
          <w:szCs w:val="22"/>
        </w:rPr>
      </w:pPr>
      <w:r w:rsidRPr="00B4768F">
        <w:rPr>
          <w:rFonts w:cs="Times New Roman"/>
          <w:sz w:val="22"/>
          <w:szCs w:val="22"/>
        </w:rPr>
        <w:t xml:space="preserve">Waluyo, Bambang, </w:t>
      </w:r>
      <w:r w:rsidRPr="00B4768F">
        <w:rPr>
          <w:rFonts w:cs="Times New Roman"/>
          <w:i/>
          <w:iCs/>
          <w:sz w:val="22"/>
          <w:szCs w:val="22"/>
        </w:rPr>
        <w:t>Pidana dan Pemidanaan</w:t>
      </w:r>
      <w:r w:rsidRPr="00B4768F">
        <w:rPr>
          <w:rFonts w:cs="Times New Roman"/>
          <w:sz w:val="22"/>
          <w:szCs w:val="22"/>
        </w:rPr>
        <w:t>, (</w:t>
      </w:r>
      <w:r w:rsidR="00281375" w:rsidRPr="00B4768F">
        <w:rPr>
          <w:rFonts w:cs="Times New Roman"/>
          <w:sz w:val="22"/>
          <w:szCs w:val="22"/>
        </w:rPr>
        <w:t xml:space="preserve">Jakarta, </w:t>
      </w:r>
      <w:r w:rsidRPr="00B4768F">
        <w:rPr>
          <w:rFonts w:cs="Times New Roman"/>
          <w:sz w:val="22"/>
          <w:szCs w:val="22"/>
        </w:rPr>
        <w:t>Sinar Grafika</w:t>
      </w:r>
      <w:r w:rsidR="00281375" w:rsidRPr="00B4768F">
        <w:rPr>
          <w:rFonts w:cs="Times New Roman"/>
          <w:sz w:val="22"/>
          <w:szCs w:val="22"/>
        </w:rPr>
        <w:t>, 2009</w:t>
      </w:r>
      <w:r w:rsidRPr="00B4768F">
        <w:rPr>
          <w:rFonts w:cs="Times New Roman"/>
          <w:sz w:val="22"/>
          <w:szCs w:val="22"/>
        </w:rPr>
        <w:t>).</w:t>
      </w:r>
    </w:p>
    <w:p w:rsidR="00D97E73" w:rsidRPr="00B4768F" w:rsidRDefault="00D97E73" w:rsidP="00025EB2">
      <w:pPr>
        <w:pStyle w:val="FootnoteText"/>
        <w:ind w:left="284" w:hanging="284"/>
        <w:jc w:val="both"/>
        <w:rPr>
          <w:rFonts w:cs="Times New Roman"/>
          <w:sz w:val="22"/>
          <w:szCs w:val="22"/>
          <w:lang w:val="en-US"/>
        </w:rPr>
      </w:pPr>
      <w:r w:rsidRPr="00B4768F">
        <w:rPr>
          <w:rFonts w:cs="Times New Roman"/>
          <w:sz w:val="22"/>
          <w:szCs w:val="22"/>
        </w:rPr>
        <w:t xml:space="preserve">Wasyik, Rakhmat, </w:t>
      </w:r>
      <w:r w:rsidRPr="00B4768F">
        <w:rPr>
          <w:rFonts w:cs="Times New Roman"/>
          <w:i/>
          <w:iCs/>
          <w:sz w:val="22"/>
          <w:szCs w:val="22"/>
        </w:rPr>
        <w:t>Perbandingan Hukum Pidana Mati Dalam Persfektif Hukum Islam dan Hukum Pidana Indonesia,</w:t>
      </w:r>
      <w:r w:rsidRPr="00B4768F">
        <w:rPr>
          <w:rFonts w:cs="Times New Roman"/>
          <w:sz w:val="22"/>
          <w:szCs w:val="22"/>
        </w:rPr>
        <w:t xml:space="preserve"> Skripsi, Abstrack, (Fakultas Hukum Universitas Sebelas Maret Surakarta, 2007</w:t>
      </w:r>
      <w:r w:rsidRPr="00B4768F">
        <w:rPr>
          <w:rFonts w:cs="Times New Roman"/>
          <w:sz w:val="22"/>
          <w:szCs w:val="22"/>
          <w:lang w:val="en-US"/>
        </w:rPr>
        <w:t>).</w:t>
      </w:r>
    </w:p>
    <w:p w:rsidR="00D97E73" w:rsidRPr="00B4768F" w:rsidRDefault="00D97E73" w:rsidP="00B4768F">
      <w:pPr>
        <w:pStyle w:val="FootnoteText"/>
        <w:jc w:val="both"/>
        <w:rPr>
          <w:rFonts w:cs="Times New Roman"/>
          <w:sz w:val="22"/>
          <w:szCs w:val="22"/>
        </w:rPr>
      </w:pPr>
    </w:p>
    <w:p w:rsidR="00D97E73" w:rsidRPr="00B4768F" w:rsidRDefault="00D97E73" w:rsidP="00B4768F">
      <w:pPr>
        <w:pStyle w:val="FootnoteText"/>
        <w:jc w:val="both"/>
        <w:rPr>
          <w:rFonts w:cs="Times New Roman"/>
          <w:b/>
          <w:sz w:val="22"/>
          <w:szCs w:val="22"/>
          <w:lang w:val="en-US"/>
        </w:rPr>
      </w:pPr>
      <w:r w:rsidRPr="00B4768F">
        <w:rPr>
          <w:rFonts w:cs="Times New Roman"/>
          <w:b/>
          <w:sz w:val="22"/>
          <w:szCs w:val="22"/>
          <w:lang w:val="en-US"/>
        </w:rPr>
        <w:t>SUMBER-SUMBER LAINNYA</w:t>
      </w:r>
    </w:p>
    <w:p w:rsidR="00D97E73" w:rsidRPr="00B4768F" w:rsidRDefault="00D97E73" w:rsidP="0035024A">
      <w:pPr>
        <w:spacing w:after="0" w:line="240" w:lineRule="auto"/>
        <w:ind w:left="284" w:hanging="284"/>
        <w:rPr>
          <w:rFonts w:cs="Times New Roman"/>
        </w:rPr>
      </w:pPr>
      <w:r w:rsidRPr="00B4768F">
        <w:rPr>
          <w:rFonts w:cs="Times New Roman"/>
        </w:rPr>
        <w:t>Undang-undang Dasar Republik Indonesia 1945.</w:t>
      </w:r>
    </w:p>
    <w:p w:rsidR="00D97E73" w:rsidRPr="00B4768F" w:rsidRDefault="00D97E73" w:rsidP="0035024A">
      <w:pPr>
        <w:pStyle w:val="FootnoteText"/>
        <w:ind w:left="284" w:hanging="284"/>
        <w:jc w:val="both"/>
        <w:rPr>
          <w:rFonts w:cs="Times New Roman"/>
          <w:sz w:val="22"/>
          <w:szCs w:val="22"/>
        </w:rPr>
      </w:pPr>
      <w:r w:rsidRPr="00B4768F">
        <w:rPr>
          <w:rFonts w:cs="Times New Roman"/>
          <w:sz w:val="22"/>
          <w:szCs w:val="22"/>
        </w:rPr>
        <w:t>Kitab Undang-Undang Hukum Pidana, (Buana Press, 2014).</w:t>
      </w:r>
    </w:p>
    <w:p w:rsidR="00D97E73" w:rsidRPr="00B4768F" w:rsidRDefault="00D97E73" w:rsidP="0035024A">
      <w:pPr>
        <w:spacing w:after="0" w:line="240" w:lineRule="auto"/>
        <w:ind w:left="284" w:hanging="284"/>
        <w:jc w:val="both"/>
        <w:rPr>
          <w:rFonts w:cs="Times New Roman"/>
        </w:rPr>
      </w:pPr>
      <w:r w:rsidRPr="00B4768F">
        <w:rPr>
          <w:rFonts w:cs="Times New Roman"/>
        </w:rPr>
        <w:t>Undang-Undang nomor 35 Tahun 2009 tentang Narkotika.</w:t>
      </w:r>
    </w:p>
    <w:p w:rsidR="00D97E73" w:rsidRPr="00B4768F" w:rsidRDefault="00D97E73" w:rsidP="0035024A">
      <w:pPr>
        <w:spacing w:after="0" w:line="240" w:lineRule="auto"/>
        <w:ind w:left="284" w:hanging="284"/>
        <w:jc w:val="both"/>
        <w:rPr>
          <w:rFonts w:cs="Times New Roman"/>
        </w:rPr>
      </w:pPr>
      <w:r w:rsidRPr="00B4768F">
        <w:rPr>
          <w:rFonts w:cs="Times New Roman"/>
        </w:rPr>
        <w:t>Undang-Undang No 26 Tahun 2000 tentang Pengadilan Hak Asasi Manusia</w:t>
      </w:r>
      <w:r w:rsidR="00FF4AB4" w:rsidRPr="00B4768F">
        <w:rPr>
          <w:rFonts w:cs="Times New Roman"/>
        </w:rPr>
        <w:t>.</w:t>
      </w:r>
    </w:p>
    <w:p w:rsidR="00D97E73" w:rsidRPr="00B4768F" w:rsidRDefault="00D97E73" w:rsidP="0035024A">
      <w:pPr>
        <w:pStyle w:val="FootnoteText"/>
        <w:ind w:left="284" w:hanging="284"/>
        <w:jc w:val="both"/>
        <w:rPr>
          <w:rFonts w:cs="Times New Roman"/>
          <w:sz w:val="22"/>
          <w:szCs w:val="22"/>
        </w:rPr>
      </w:pPr>
      <w:r w:rsidRPr="00B4768F">
        <w:rPr>
          <w:rFonts w:cs="Times New Roman"/>
          <w:sz w:val="22"/>
          <w:szCs w:val="22"/>
        </w:rPr>
        <w:t>Undang-Undang No. 2 Pnps tahun 1964 tentang Tata Cara Pelaksanaan Pidana Mati Yang Dijatuhkan Oleh Pengadilan di Lingkungan Peradilan Umum dan Militer.</w:t>
      </w:r>
    </w:p>
    <w:p w:rsidR="00D97E73" w:rsidRPr="00B4768F" w:rsidRDefault="00D97E73" w:rsidP="0035024A">
      <w:pPr>
        <w:pStyle w:val="FootnoteText"/>
        <w:ind w:left="284" w:hanging="284"/>
        <w:jc w:val="both"/>
        <w:rPr>
          <w:rFonts w:cs="Times New Roman"/>
          <w:sz w:val="22"/>
          <w:szCs w:val="22"/>
        </w:rPr>
      </w:pPr>
      <w:r w:rsidRPr="00B4768F">
        <w:rPr>
          <w:rFonts w:cs="Times New Roman"/>
          <w:sz w:val="22"/>
          <w:szCs w:val="22"/>
        </w:rPr>
        <w:t>Peraturan Kepala Kepolisiaan Republik Indonesia No. 12 Tahun 2010 tentang Tata Cara Pelaksanaan Pidana Mati.</w:t>
      </w:r>
    </w:p>
    <w:p w:rsidR="00D97E73" w:rsidRPr="00B4768F" w:rsidRDefault="00D97E73" w:rsidP="0035024A">
      <w:pPr>
        <w:pStyle w:val="FootnoteText"/>
        <w:ind w:left="284" w:hanging="284"/>
        <w:jc w:val="both"/>
        <w:rPr>
          <w:rFonts w:cs="Times New Roman"/>
          <w:sz w:val="22"/>
          <w:szCs w:val="22"/>
          <w:lang w:val="en-US"/>
        </w:rPr>
      </w:pPr>
      <w:r w:rsidRPr="00B4768F">
        <w:rPr>
          <w:rFonts w:cs="Times New Roman"/>
          <w:sz w:val="22"/>
          <w:szCs w:val="22"/>
        </w:rPr>
        <w:t xml:space="preserve">Putra Basuki, Randy Pinangga, </w:t>
      </w:r>
      <w:r w:rsidRPr="00B4768F">
        <w:rPr>
          <w:rFonts w:cs="Times New Roman"/>
          <w:i/>
          <w:iCs/>
          <w:sz w:val="22"/>
          <w:szCs w:val="22"/>
        </w:rPr>
        <w:t>Skripsi “Penerapan Pidana Mati dalam Sistem Hukum di Indonesia”.pdf</w:t>
      </w:r>
      <w:r w:rsidRPr="00B4768F">
        <w:rPr>
          <w:rFonts w:cs="Times New Roman"/>
          <w:i/>
          <w:iCs/>
          <w:sz w:val="22"/>
          <w:szCs w:val="22"/>
          <w:lang w:val="en-US"/>
        </w:rPr>
        <w:t>.</w:t>
      </w:r>
    </w:p>
    <w:p w:rsidR="00B8140C" w:rsidRPr="00B4768F" w:rsidRDefault="006B110F" w:rsidP="0035024A">
      <w:pPr>
        <w:pStyle w:val="FootnoteText"/>
        <w:ind w:left="284" w:hanging="284"/>
        <w:rPr>
          <w:rFonts w:cs="Times New Roman"/>
          <w:sz w:val="22"/>
          <w:szCs w:val="22"/>
        </w:rPr>
      </w:pPr>
      <w:hyperlink r:id="rId13" w:history="1">
        <w:r w:rsidR="0066452A" w:rsidRPr="00B4768F">
          <w:rPr>
            <w:rStyle w:val="Hyperlink"/>
            <w:rFonts w:cs="Times New Roman"/>
            <w:i/>
            <w:iCs/>
            <w:color w:val="000000" w:themeColor="text1"/>
            <w:sz w:val="22"/>
            <w:szCs w:val="22"/>
          </w:rPr>
          <w:t>http://bimoadiwicaksono.blogspot.co.id/2010/08/perbandingan-pidana-mati-dalam.html?m=1</w:t>
        </w:r>
      </w:hyperlink>
      <w:r w:rsidR="00D97E73" w:rsidRPr="00B4768F">
        <w:rPr>
          <w:rFonts w:cs="Times New Roman"/>
          <w:i/>
          <w:iCs/>
          <w:color w:val="000000" w:themeColor="text1"/>
          <w:sz w:val="22"/>
          <w:szCs w:val="22"/>
        </w:rPr>
        <w:t xml:space="preserve"> </w:t>
      </w:r>
      <w:r w:rsidR="00D97E73" w:rsidRPr="00B4768F">
        <w:rPr>
          <w:rFonts w:cs="Times New Roman"/>
          <w:sz w:val="22"/>
          <w:szCs w:val="22"/>
        </w:rPr>
        <w:t>Di akses pada hari Jum’at tanggal 16 oktober 2015 pada jam 14:10.</w:t>
      </w:r>
    </w:p>
    <w:p w:rsidR="006750C2" w:rsidRPr="00B4768F" w:rsidRDefault="006B110F" w:rsidP="0035024A">
      <w:pPr>
        <w:pStyle w:val="FootnoteText"/>
        <w:ind w:left="284" w:hanging="284"/>
        <w:rPr>
          <w:rFonts w:cstheme="majorBidi"/>
          <w:sz w:val="22"/>
          <w:szCs w:val="22"/>
        </w:rPr>
      </w:pPr>
      <w:hyperlink r:id="rId14" w:history="1">
        <w:r w:rsidR="006750C2" w:rsidRPr="00B4768F">
          <w:rPr>
            <w:rStyle w:val="Hyperlink"/>
            <w:rFonts w:cstheme="majorBidi"/>
            <w:i/>
            <w:iCs/>
            <w:color w:val="auto"/>
            <w:sz w:val="22"/>
            <w:szCs w:val="22"/>
          </w:rPr>
          <w:t>https://segopeyek.wordpress.com/contoh-kasus/</w:t>
        </w:r>
      </w:hyperlink>
      <w:r w:rsidR="006750C2" w:rsidRPr="00B4768F">
        <w:rPr>
          <w:rFonts w:cstheme="majorBidi"/>
          <w:i/>
          <w:iCs/>
          <w:sz w:val="22"/>
          <w:szCs w:val="22"/>
        </w:rPr>
        <w:t xml:space="preserve">. </w:t>
      </w:r>
      <w:r w:rsidR="006750C2" w:rsidRPr="00B4768F">
        <w:rPr>
          <w:rFonts w:cstheme="majorBidi"/>
          <w:sz w:val="22"/>
          <w:szCs w:val="22"/>
        </w:rPr>
        <w:t>Di akses pada Hari Minggu 24 Januari 2016 pada Jam 21:15.</w:t>
      </w:r>
    </w:p>
    <w:p w:rsidR="00946B35" w:rsidRPr="00B4768F" w:rsidRDefault="006B110F" w:rsidP="0035024A">
      <w:pPr>
        <w:pStyle w:val="FootnoteText"/>
        <w:ind w:left="284" w:hanging="284"/>
        <w:rPr>
          <w:rFonts w:cstheme="majorBidi"/>
          <w:sz w:val="22"/>
          <w:szCs w:val="22"/>
        </w:rPr>
      </w:pPr>
      <w:hyperlink r:id="rId15" w:history="1">
        <w:r w:rsidR="00946B35" w:rsidRPr="00B4768F">
          <w:rPr>
            <w:rStyle w:val="Hyperlink"/>
            <w:rFonts w:cstheme="majorBidi"/>
            <w:i/>
            <w:iCs/>
            <w:color w:val="auto"/>
            <w:sz w:val="22"/>
            <w:szCs w:val="22"/>
          </w:rPr>
          <w:t>http://news.liputan6.com/read/2397266/selama-2015-lima-pengedar-narkoba-divonis-mati-di-riau</w:t>
        </w:r>
      </w:hyperlink>
      <w:r w:rsidR="00946B35" w:rsidRPr="00B4768F">
        <w:rPr>
          <w:rFonts w:cstheme="majorBidi"/>
          <w:i/>
          <w:iCs/>
          <w:sz w:val="22"/>
          <w:szCs w:val="22"/>
        </w:rPr>
        <w:t xml:space="preserve">. </w:t>
      </w:r>
      <w:r w:rsidR="00946B35" w:rsidRPr="00B4768F">
        <w:rPr>
          <w:rFonts w:cstheme="majorBidi"/>
          <w:sz w:val="22"/>
          <w:szCs w:val="22"/>
        </w:rPr>
        <w:t>Di akses pada Hari Minggu 24 Januari 2016 pada Jam 21:15.</w:t>
      </w:r>
    </w:p>
    <w:p w:rsidR="000A6A99" w:rsidRPr="00B4768F" w:rsidRDefault="006B110F" w:rsidP="0035024A">
      <w:pPr>
        <w:pStyle w:val="FootnoteText"/>
        <w:ind w:left="284" w:hanging="284"/>
        <w:rPr>
          <w:rFonts w:cstheme="majorBidi"/>
          <w:sz w:val="22"/>
          <w:szCs w:val="22"/>
        </w:rPr>
      </w:pPr>
      <w:hyperlink r:id="rId16" w:history="1">
        <w:r w:rsidR="000A6A99" w:rsidRPr="00B4768F">
          <w:rPr>
            <w:rStyle w:val="Hyperlink"/>
            <w:rFonts w:cstheme="majorBidi"/>
            <w:i/>
            <w:iCs/>
            <w:color w:val="auto"/>
            <w:sz w:val="22"/>
            <w:szCs w:val="22"/>
          </w:rPr>
          <w:t>http://mui.or.id/homepage/berita/berita-singkat/mui-dukung-hukuman-mati-</w:t>
        </w:r>
      </w:hyperlink>
      <w:r w:rsidR="000A6A99" w:rsidRPr="00B4768F">
        <w:rPr>
          <w:rFonts w:cstheme="majorBidi"/>
          <w:i/>
          <w:iCs/>
          <w:sz w:val="22"/>
          <w:szCs w:val="22"/>
        </w:rPr>
        <w:t xml:space="preserve">bandar-narkoba.html. </w:t>
      </w:r>
      <w:r w:rsidR="000A6A99" w:rsidRPr="00B4768F">
        <w:rPr>
          <w:rFonts w:cstheme="majorBidi"/>
          <w:sz w:val="22"/>
          <w:szCs w:val="22"/>
        </w:rPr>
        <w:t>Di akses pada hari Minggu tanggal 24 Januari 2016 pada jam 21:15.</w:t>
      </w:r>
    </w:p>
    <w:p w:rsidR="006750C2" w:rsidRPr="00B4768F" w:rsidRDefault="006750C2" w:rsidP="00B4768F">
      <w:pPr>
        <w:pStyle w:val="FootnoteText"/>
        <w:ind w:left="567" w:hanging="567"/>
        <w:rPr>
          <w:rFonts w:cstheme="majorBidi"/>
          <w:sz w:val="22"/>
          <w:szCs w:val="22"/>
        </w:rPr>
      </w:pPr>
    </w:p>
    <w:sectPr w:rsidR="006750C2" w:rsidRPr="00B4768F" w:rsidSect="00717579">
      <w:headerReference w:type="even" r:id="rId17"/>
      <w:headerReference w:type="default" r:id="rId18"/>
      <w:footerReference w:type="even" r:id="rId19"/>
      <w:footerReference w:type="default" r:id="rId20"/>
      <w:pgSz w:w="11906" w:h="16838" w:code="9"/>
      <w:pgMar w:top="1366" w:right="1021" w:bottom="1140" w:left="1582" w:header="720" w:footer="720" w:gutter="0"/>
      <w:pgNumType w:start="172"/>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10F" w:rsidRDefault="006B110F" w:rsidP="00B03D0F">
      <w:pPr>
        <w:spacing w:after="0" w:line="240" w:lineRule="auto"/>
      </w:pPr>
      <w:r>
        <w:separator/>
      </w:r>
    </w:p>
  </w:endnote>
  <w:endnote w:type="continuationSeparator" w:id="0">
    <w:p w:rsidR="006B110F" w:rsidRDefault="006B110F" w:rsidP="00B0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365739"/>
      <w:docPartObj>
        <w:docPartGallery w:val="Page Numbers (Bottom of Page)"/>
        <w:docPartUnique/>
      </w:docPartObj>
    </w:sdtPr>
    <w:sdtEndPr>
      <w:rPr>
        <w:noProof/>
      </w:rPr>
    </w:sdtEndPr>
    <w:sdtContent>
      <w:p w:rsidR="00717579" w:rsidRDefault="00717579">
        <w:pPr>
          <w:pStyle w:val="Footer"/>
          <w:pBdr>
            <w:bottom w:val="single" w:sz="6" w:space="1" w:color="auto"/>
          </w:pBdr>
          <w:rPr>
            <w:lang w:val="en-GB"/>
          </w:rPr>
        </w:pPr>
      </w:p>
      <w:p w:rsidR="00717579" w:rsidRDefault="00717579">
        <w:pPr>
          <w:pStyle w:val="Footer"/>
        </w:pPr>
        <w:r>
          <w:fldChar w:fldCharType="begin"/>
        </w:r>
        <w:r>
          <w:instrText xml:space="preserve"> PAGE   \* MERGEFORMAT </w:instrText>
        </w:r>
        <w:r>
          <w:fldChar w:fldCharType="separate"/>
        </w:r>
        <w:r w:rsidR="00FD4044">
          <w:rPr>
            <w:noProof/>
          </w:rPr>
          <w:t>180</w:t>
        </w:r>
        <w:r>
          <w:rPr>
            <w:noProof/>
          </w:rPr>
          <w:fldChar w:fldCharType="end"/>
        </w:r>
      </w:p>
    </w:sdtContent>
  </w:sdt>
  <w:p w:rsidR="00717579" w:rsidRDefault="007175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79" w:rsidRDefault="00717579">
    <w:pPr>
      <w:pStyle w:val="Footer"/>
      <w:pBdr>
        <w:bottom w:val="single" w:sz="6" w:space="1" w:color="auto"/>
      </w:pBdr>
      <w:jc w:val="right"/>
      <w:rPr>
        <w:lang w:val="en-GB"/>
      </w:rPr>
    </w:pPr>
  </w:p>
  <w:p w:rsidR="00717579" w:rsidRDefault="00717579">
    <w:pPr>
      <w:pStyle w:val="Footer"/>
      <w:jc w:val="right"/>
    </w:pPr>
    <w:sdt>
      <w:sdtPr>
        <w:id w:val="-11912199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4044">
          <w:rPr>
            <w:noProof/>
          </w:rPr>
          <w:t>179</w:t>
        </w:r>
        <w:r>
          <w:rPr>
            <w:noProof/>
          </w:rPr>
          <w:fldChar w:fldCharType="end"/>
        </w:r>
      </w:sdtContent>
    </w:sdt>
  </w:p>
  <w:p w:rsidR="00C24AFE" w:rsidRDefault="00C24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10F" w:rsidRDefault="006B110F" w:rsidP="00B03D0F">
      <w:pPr>
        <w:spacing w:after="0" w:line="240" w:lineRule="auto"/>
      </w:pPr>
      <w:r>
        <w:separator/>
      </w:r>
    </w:p>
  </w:footnote>
  <w:footnote w:type="continuationSeparator" w:id="0">
    <w:p w:rsidR="006B110F" w:rsidRDefault="006B110F" w:rsidP="00B03D0F">
      <w:pPr>
        <w:spacing w:after="0" w:line="240" w:lineRule="auto"/>
      </w:pPr>
      <w:r>
        <w:continuationSeparator/>
      </w:r>
    </w:p>
  </w:footnote>
  <w:footnote w:id="1">
    <w:p w:rsidR="00B4768F" w:rsidRPr="00B4768F" w:rsidRDefault="00B4768F" w:rsidP="00B4768F">
      <w:pPr>
        <w:pStyle w:val="FootnoteText"/>
        <w:jc w:val="both"/>
        <w:rPr>
          <w:sz w:val="18"/>
          <w:szCs w:val="18"/>
          <w:lang w:val="en-GB"/>
        </w:rPr>
      </w:pPr>
      <w:r w:rsidRPr="00B4768F">
        <w:rPr>
          <w:rStyle w:val="FootnoteReference"/>
          <w:sz w:val="18"/>
          <w:szCs w:val="18"/>
        </w:rPr>
        <w:footnoteRef/>
      </w:r>
      <w:r w:rsidRPr="00B4768F">
        <w:rPr>
          <w:sz w:val="18"/>
          <w:szCs w:val="18"/>
        </w:rPr>
        <w:t xml:space="preserve"> </w:t>
      </w:r>
      <w:proofErr w:type="spellStart"/>
      <w:proofErr w:type="gramStart"/>
      <w:r>
        <w:rPr>
          <w:sz w:val="18"/>
          <w:szCs w:val="18"/>
          <w:lang w:val="en-GB"/>
        </w:rPr>
        <w:t>Artikel</w:t>
      </w:r>
      <w:proofErr w:type="spellEnd"/>
      <w:r>
        <w:rPr>
          <w:sz w:val="18"/>
          <w:szCs w:val="18"/>
          <w:lang w:val="en-GB"/>
        </w:rPr>
        <w:t xml:space="preserve"> </w:t>
      </w:r>
      <w:proofErr w:type="spellStart"/>
      <w:r>
        <w:rPr>
          <w:sz w:val="18"/>
          <w:szCs w:val="18"/>
          <w:lang w:val="en-GB"/>
        </w:rPr>
        <w:t>skripsi</w:t>
      </w:r>
      <w:proofErr w:type="spellEnd"/>
      <w:r>
        <w:rPr>
          <w:sz w:val="18"/>
          <w:szCs w:val="18"/>
          <w:lang w:val="en-GB"/>
        </w:rPr>
        <w:t>.</w:t>
      </w:r>
      <w:proofErr w:type="gramEnd"/>
      <w:r>
        <w:rPr>
          <w:sz w:val="18"/>
          <w:szCs w:val="18"/>
          <w:lang w:val="en-GB"/>
        </w:rPr>
        <w:t xml:space="preserve"> </w:t>
      </w:r>
      <w:proofErr w:type="spellStart"/>
      <w:r>
        <w:rPr>
          <w:sz w:val="18"/>
          <w:szCs w:val="18"/>
          <w:lang w:val="en-GB"/>
        </w:rPr>
        <w:t>Pembimbing</w:t>
      </w:r>
      <w:proofErr w:type="spellEnd"/>
      <w:r>
        <w:rPr>
          <w:sz w:val="18"/>
          <w:szCs w:val="18"/>
          <w:lang w:val="en-GB"/>
        </w:rPr>
        <w:t xml:space="preserve"> </w:t>
      </w:r>
      <w:proofErr w:type="spellStart"/>
      <w:r>
        <w:rPr>
          <w:sz w:val="18"/>
          <w:szCs w:val="18"/>
          <w:lang w:val="en-GB"/>
        </w:rPr>
        <w:t>skripsi</w:t>
      </w:r>
      <w:proofErr w:type="spellEnd"/>
      <w:r>
        <w:rPr>
          <w:sz w:val="18"/>
          <w:szCs w:val="18"/>
          <w:lang w:val="en-GB"/>
        </w:rPr>
        <w:t xml:space="preserve">: </w:t>
      </w:r>
      <w:proofErr w:type="spellStart"/>
      <w:r>
        <w:rPr>
          <w:sz w:val="18"/>
          <w:szCs w:val="18"/>
          <w:lang w:val="en-GB"/>
        </w:rPr>
        <w:t>Tonny</w:t>
      </w:r>
      <w:proofErr w:type="spellEnd"/>
      <w:r>
        <w:rPr>
          <w:sz w:val="18"/>
          <w:szCs w:val="18"/>
          <w:lang w:val="en-GB"/>
        </w:rPr>
        <w:t xml:space="preserve"> </w:t>
      </w:r>
      <w:proofErr w:type="spellStart"/>
      <w:r>
        <w:rPr>
          <w:sz w:val="18"/>
          <w:szCs w:val="18"/>
          <w:lang w:val="en-GB"/>
        </w:rPr>
        <w:t>Rompis</w:t>
      </w:r>
      <w:proofErr w:type="spellEnd"/>
      <w:r>
        <w:rPr>
          <w:sz w:val="18"/>
          <w:szCs w:val="18"/>
          <w:lang w:val="en-GB"/>
        </w:rPr>
        <w:t xml:space="preserve">, SH, MH </w:t>
      </w:r>
      <w:proofErr w:type="spellStart"/>
      <w:r>
        <w:rPr>
          <w:sz w:val="18"/>
          <w:szCs w:val="18"/>
          <w:lang w:val="en-GB"/>
        </w:rPr>
        <w:t>dan</w:t>
      </w:r>
      <w:proofErr w:type="spellEnd"/>
      <w:r>
        <w:rPr>
          <w:sz w:val="18"/>
          <w:szCs w:val="18"/>
          <w:lang w:val="en-GB"/>
        </w:rPr>
        <w:t xml:space="preserve"> Roy R. </w:t>
      </w:r>
      <w:proofErr w:type="spellStart"/>
      <w:r>
        <w:rPr>
          <w:sz w:val="18"/>
          <w:szCs w:val="18"/>
          <w:lang w:val="en-GB"/>
        </w:rPr>
        <w:t>Lembong</w:t>
      </w:r>
      <w:proofErr w:type="spellEnd"/>
      <w:r>
        <w:rPr>
          <w:sz w:val="18"/>
          <w:szCs w:val="18"/>
          <w:lang w:val="en-GB"/>
        </w:rPr>
        <w:t>, SH, MH.</w:t>
      </w:r>
    </w:p>
  </w:footnote>
  <w:footnote w:id="2">
    <w:p w:rsidR="00B4768F" w:rsidRPr="00B4768F" w:rsidRDefault="00B4768F">
      <w:pPr>
        <w:pStyle w:val="FootnoteText"/>
        <w:rPr>
          <w:sz w:val="18"/>
          <w:szCs w:val="18"/>
          <w:lang w:val="en-GB"/>
        </w:rPr>
      </w:pPr>
      <w:r w:rsidRPr="00B4768F">
        <w:rPr>
          <w:rStyle w:val="FootnoteReference"/>
          <w:sz w:val="18"/>
          <w:szCs w:val="18"/>
        </w:rPr>
        <w:footnoteRef/>
      </w:r>
      <w:r w:rsidRPr="00B4768F">
        <w:rPr>
          <w:sz w:val="18"/>
          <w:szCs w:val="18"/>
        </w:rPr>
        <w:t xml:space="preserve"> </w:t>
      </w:r>
      <w:proofErr w:type="spellStart"/>
      <w:r>
        <w:rPr>
          <w:sz w:val="18"/>
          <w:szCs w:val="18"/>
          <w:lang w:val="en-GB"/>
        </w:rPr>
        <w:t>Mahasiswa</w:t>
      </w:r>
      <w:proofErr w:type="spellEnd"/>
      <w:r>
        <w:rPr>
          <w:sz w:val="18"/>
          <w:szCs w:val="18"/>
          <w:lang w:val="en-GB"/>
        </w:rPr>
        <w:t xml:space="preserve"> </w:t>
      </w:r>
      <w:proofErr w:type="spellStart"/>
      <w:r>
        <w:rPr>
          <w:sz w:val="18"/>
          <w:szCs w:val="18"/>
          <w:lang w:val="en-GB"/>
        </w:rPr>
        <w:t>Universitas</w:t>
      </w:r>
      <w:proofErr w:type="spellEnd"/>
      <w:r>
        <w:rPr>
          <w:sz w:val="18"/>
          <w:szCs w:val="18"/>
          <w:lang w:val="en-GB"/>
        </w:rPr>
        <w:t xml:space="preserve"> Sam </w:t>
      </w:r>
      <w:proofErr w:type="spellStart"/>
      <w:r>
        <w:rPr>
          <w:sz w:val="18"/>
          <w:szCs w:val="18"/>
          <w:lang w:val="en-GB"/>
        </w:rPr>
        <w:t>Ratulangi</w:t>
      </w:r>
      <w:proofErr w:type="spellEnd"/>
      <w:r>
        <w:rPr>
          <w:sz w:val="18"/>
          <w:szCs w:val="18"/>
          <w:lang w:val="en-GB"/>
        </w:rPr>
        <w:t>, Manado; NIM: 120711140.</w:t>
      </w:r>
    </w:p>
  </w:footnote>
  <w:footnote w:id="3">
    <w:p w:rsidR="00C24AFE" w:rsidRPr="00B4768F" w:rsidRDefault="00C24AFE" w:rsidP="00B4768F">
      <w:pPr>
        <w:pStyle w:val="FootnoteText"/>
        <w:jc w:val="both"/>
        <w:rPr>
          <w:rFonts w:cstheme="majorBidi"/>
          <w:sz w:val="18"/>
          <w:szCs w:val="18"/>
        </w:rPr>
      </w:pPr>
      <w:r w:rsidRPr="00B4768F">
        <w:rPr>
          <w:rStyle w:val="FootnoteReference"/>
          <w:rFonts w:cstheme="majorBidi"/>
          <w:color w:val="000000" w:themeColor="text1"/>
          <w:sz w:val="18"/>
          <w:szCs w:val="18"/>
        </w:rPr>
        <w:footnoteRef/>
      </w:r>
      <w:r w:rsidRPr="00B4768F">
        <w:rPr>
          <w:rFonts w:cstheme="majorBidi"/>
          <w:color w:val="000000" w:themeColor="text1"/>
          <w:sz w:val="18"/>
          <w:szCs w:val="18"/>
        </w:rPr>
        <w:t>Lihat:</w:t>
      </w:r>
      <w:hyperlink r:id="rId1" w:history="1">
        <w:r w:rsidRPr="00B4768F">
          <w:rPr>
            <w:rStyle w:val="Hyperlink"/>
            <w:rFonts w:cstheme="majorBidi"/>
            <w:i/>
            <w:iCs/>
            <w:color w:val="000000" w:themeColor="text1"/>
            <w:sz w:val="18"/>
            <w:szCs w:val="18"/>
          </w:rPr>
          <w:t>http://bimoadiwicaksono.blogspot.co.id/2010/08/perbandingan-pidana-mati-dalam.html?m=1</w:t>
        </w:r>
      </w:hyperlink>
      <w:r w:rsidRPr="00B4768F">
        <w:rPr>
          <w:rFonts w:cstheme="majorBidi"/>
          <w:sz w:val="18"/>
          <w:szCs w:val="18"/>
        </w:rPr>
        <w:t xml:space="preserve"> Di akses pada hari Jum’at tanggal 16 oktober 2015 pada jam 14:10.</w:t>
      </w:r>
    </w:p>
  </w:footnote>
  <w:footnote w:id="4">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000B2BD0" w:rsidRPr="00B4768F">
        <w:rPr>
          <w:rFonts w:cstheme="majorBidi"/>
          <w:sz w:val="18"/>
          <w:szCs w:val="18"/>
        </w:rPr>
        <w:t xml:space="preserve"> </w:t>
      </w:r>
      <w:r w:rsidRPr="00B4768F">
        <w:rPr>
          <w:rFonts w:cstheme="majorBidi"/>
          <w:sz w:val="18"/>
          <w:szCs w:val="18"/>
        </w:rPr>
        <w:t xml:space="preserve">Burlian, Paisol, </w:t>
      </w:r>
      <w:r w:rsidRPr="00B4768F">
        <w:rPr>
          <w:rFonts w:cstheme="majorBidi"/>
          <w:i/>
          <w:iCs/>
          <w:sz w:val="18"/>
          <w:szCs w:val="18"/>
        </w:rPr>
        <w:t>Implementasi Konsep Hukuman Qishash di Indonesia,</w:t>
      </w:r>
      <w:r w:rsidRPr="00B4768F">
        <w:rPr>
          <w:rFonts w:cstheme="majorBidi"/>
          <w:sz w:val="18"/>
          <w:szCs w:val="18"/>
        </w:rPr>
        <w:t xml:space="preserve">  (Jakarta, Sinar Grafika, 2014), hlm. 12.</w:t>
      </w:r>
    </w:p>
  </w:footnote>
  <w:footnote w:id="5">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Irmansyah, Ariestandi, Rizky, </w:t>
      </w:r>
      <w:r w:rsidRPr="00B4768F">
        <w:rPr>
          <w:rFonts w:cstheme="majorBidi"/>
          <w:i/>
          <w:iCs/>
          <w:sz w:val="18"/>
          <w:szCs w:val="18"/>
        </w:rPr>
        <w:t xml:space="preserve">Hukum, Hak Asasi Manusia, dan Demokrasi, </w:t>
      </w:r>
      <w:r w:rsidRPr="00B4768F">
        <w:rPr>
          <w:rFonts w:cstheme="majorBidi"/>
          <w:sz w:val="18"/>
          <w:szCs w:val="18"/>
        </w:rPr>
        <w:t>(Balikpapan, Graha Ilmu, 2013), hlm. 93.</w:t>
      </w:r>
    </w:p>
  </w:footnote>
  <w:footnote w:id="6">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Lihat:</w:t>
      </w:r>
      <w:r w:rsidRPr="00B4768F">
        <w:rPr>
          <w:rFonts w:cstheme="majorBidi"/>
          <w:i/>
          <w:iCs/>
          <w:sz w:val="18"/>
          <w:szCs w:val="18"/>
        </w:rPr>
        <w:t xml:space="preserve">http://mui.or.id/homepage/berita/berita-singkat/mui-dukung-hukuman-mati-bandar-narkoba.html. </w:t>
      </w:r>
      <w:r w:rsidRPr="00B4768F">
        <w:rPr>
          <w:rFonts w:cstheme="majorBidi"/>
          <w:sz w:val="18"/>
          <w:szCs w:val="18"/>
        </w:rPr>
        <w:t>Di akses pada hari Minggu tanggal 24 Januari 2016 pada jam 21:15.</w:t>
      </w:r>
    </w:p>
  </w:footnote>
  <w:footnote w:id="7">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Prasetyo, Teguh, </w:t>
      </w:r>
      <w:r w:rsidRPr="00B4768F">
        <w:rPr>
          <w:rFonts w:cstheme="majorBidi"/>
          <w:i/>
          <w:iCs/>
          <w:sz w:val="18"/>
          <w:szCs w:val="18"/>
        </w:rPr>
        <w:t>Op,Cit</w:t>
      </w:r>
      <w:r w:rsidRPr="00B4768F">
        <w:rPr>
          <w:rFonts w:cstheme="majorBidi"/>
          <w:sz w:val="18"/>
          <w:szCs w:val="18"/>
        </w:rPr>
        <w:t>, hlm. 119-120.</w:t>
      </w:r>
    </w:p>
  </w:footnote>
  <w:footnote w:id="8">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Maramis, Frans, </w:t>
      </w:r>
      <w:r w:rsidRPr="00B4768F">
        <w:rPr>
          <w:rFonts w:cstheme="majorBidi"/>
          <w:i/>
          <w:iCs/>
          <w:sz w:val="18"/>
          <w:szCs w:val="18"/>
        </w:rPr>
        <w:t>Hukum Pidana Umum dan Tertulis di Indonesia</w:t>
      </w:r>
      <w:r w:rsidRPr="00B4768F">
        <w:rPr>
          <w:rFonts w:cstheme="majorBidi"/>
          <w:sz w:val="18"/>
          <w:szCs w:val="18"/>
        </w:rPr>
        <w:t>, (Manado, Rajawali Pers, 2012), hlm. 241.</w:t>
      </w:r>
    </w:p>
  </w:footnote>
  <w:footnote w:id="9">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w:t>
      </w:r>
      <w:r w:rsidRPr="00B4768F">
        <w:rPr>
          <w:rFonts w:cs="Times New Roman"/>
          <w:sz w:val="18"/>
          <w:szCs w:val="18"/>
        </w:rPr>
        <w:t>Pasal 2-17 Undang-Undang No. 2 Pnps tahun 1964 tentang Tata Cara Pelaksanaan Pidana Mati Yang Dijatuhkan Oleh Pengadilan di Lingkungan Peradilan</w:t>
      </w:r>
      <w:r w:rsidRPr="00B4768F">
        <w:rPr>
          <w:rFonts w:cstheme="majorBidi"/>
          <w:sz w:val="18"/>
          <w:szCs w:val="18"/>
        </w:rPr>
        <w:t xml:space="preserve"> Umum dan Militer.</w:t>
      </w:r>
    </w:p>
  </w:footnote>
  <w:footnote w:id="10">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Wasyik, Rakhmat, </w:t>
      </w:r>
      <w:r w:rsidRPr="00B4768F">
        <w:rPr>
          <w:rFonts w:cstheme="majorBidi"/>
          <w:i/>
          <w:iCs/>
          <w:sz w:val="18"/>
          <w:szCs w:val="18"/>
        </w:rPr>
        <w:t>Perbandingan Hukum Pidana Mati Dalam Persfektif Hukum Islam dan Hukum Pidana Indonesia,</w:t>
      </w:r>
      <w:r w:rsidRPr="00B4768F">
        <w:rPr>
          <w:rFonts w:cstheme="majorBidi"/>
          <w:sz w:val="18"/>
          <w:szCs w:val="18"/>
        </w:rPr>
        <w:t xml:space="preserve"> Skripsi, Abstrack, (Fakultas Hukum Universitas Sebelas Maret Surakarta, 2007), di akses pada tanggal 11 November 2015.</w:t>
      </w:r>
    </w:p>
  </w:footnote>
  <w:footnote w:id="11">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Purba, Nelvita dan Sulistyawati, Sri,</w:t>
      </w:r>
      <w:r w:rsidRPr="00B4768F">
        <w:rPr>
          <w:rFonts w:cstheme="majorBidi"/>
          <w:i/>
          <w:iCs/>
          <w:sz w:val="18"/>
          <w:szCs w:val="18"/>
        </w:rPr>
        <w:t xml:space="preserve"> Op.Cit</w:t>
      </w:r>
      <w:r w:rsidRPr="00B4768F">
        <w:rPr>
          <w:rFonts w:cstheme="majorBidi"/>
          <w:sz w:val="18"/>
          <w:szCs w:val="18"/>
        </w:rPr>
        <w:t>, hlm. 74-75.</w:t>
      </w:r>
    </w:p>
  </w:footnote>
  <w:footnote w:id="12">
    <w:p w:rsidR="00C24AFE" w:rsidRPr="00B4768F" w:rsidRDefault="00C24AFE" w:rsidP="00B4768F">
      <w:pPr>
        <w:pStyle w:val="FootnoteText"/>
        <w:jc w:val="both"/>
        <w:rPr>
          <w:sz w:val="18"/>
          <w:szCs w:val="18"/>
        </w:rPr>
      </w:pPr>
      <w:r w:rsidRPr="00B4768F">
        <w:rPr>
          <w:rStyle w:val="FootnoteReference"/>
          <w:sz w:val="18"/>
          <w:szCs w:val="18"/>
        </w:rPr>
        <w:footnoteRef/>
      </w:r>
      <w:r w:rsidRPr="00B4768F">
        <w:rPr>
          <w:sz w:val="18"/>
          <w:szCs w:val="18"/>
        </w:rPr>
        <w:t xml:space="preserve"> </w:t>
      </w:r>
      <w:r w:rsidRPr="00B4768F">
        <w:rPr>
          <w:rFonts w:cstheme="majorBidi"/>
          <w:sz w:val="18"/>
          <w:szCs w:val="18"/>
        </w:rPr>
        <w:t>Purba, Nelvita dan Sulistyawati, Sri,</w:t>
      </w:r>
      <w:r w:rsidRPr="00B4768F">
        <w:rPr>
          <w:rFonts w:cstheme="majorBidi"/>
          <w:i/>
          <w:iCs/>
          <w:sz w:val="18"/>
          <w:szCs w:val="18"/>
        </w:rPr>
        <w:t xml:space="preserve"> Ibid</w:t>
      </w:r>
      <w:r w:rsidRPr="00B4768F">
        <w:rPr>
          <w:rFonts w:cstheme="majorBidi"/>
          <w:sz w:val="18"/>
          <w:szCs w:val="18"/>
        </w:rPr>
        <w:t>, hlm. 75-76.</w:t>
      </w:r>
    </w:p>
  </w:footnote>
  <w:footnote w:id="13">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Purba, Nelvita dan Sulistyawati, Sri,</w:t>
      </w:r>
      <w:r w:rsidRPr="00B4768F">
        <w:rPr>
          <w:rFonts w:cstheme="majorBidi"/>
          <w:i/>
          <w:iCs/>
          <w:sz w:val="18"/>
          <w:szCs w:val="18"/>
        </w:rPr>
        <w:t xml:space="preserve"> Ibid,</w:t>
      </w:r>
      <w:r w:rsidRPr="00B4768F">
        <w:rPr>
          <w:rFonts w:cstheme="majorBidi"/>
          <w:sz w:val="18"/>
          <w:szCs w:val="18"/>
        </w:rPr>
        <w:t xml:space="preserve"> hlm. 76.</w:t>
      </w:r>
    </w:p>
  </w:footnote>
  <w:footnote w:id="14">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H.R. Bukhari dan Muslim.</w:t>
      </w:r>
    </w:p>
  </w:footnote>
  <w:footnote w:id="15">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Q.S. Al-Baqarah ayat 178 Kementerian Agama Republik Indonesia.</w:t>
      </w:r>
    </w:p>
  </w:footnote>
  <w:footnote w:id="16">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Q.S. Al-Baqarah ayat 179 Kementerian Agama Republik Indonesia.</w:t>
      </w:r>
    </w:p>
  </w:footnote>
  <w:footnote w:id="17">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Q.S. Al-Ma’idah ayat 33 Kementerian Agama Republik Indonesia</w:t>
      </w:r>
    </w:p>
  </w:footnote>
  <w:footnote w:id="18">
    <w:p w:rsidR="00C24AFE" w:rsidRPr="00B4768F" w:rsidRDefault="00C24AFE" w:rsidP="00B4768F">
      <w:pPr>
        <w:pStyle w:val="FootnoteText"/>
        <w:jc w:val="both"/>
        <w:rPr>
          <w:rFonts w:cstheme="majorBidi"/>
          <w:sz w:val="18"/>
          <w:szCs w:val="18"/>
        </w:rPr>
      </w:pPr>
      <w:r w:rsidRPr="00B4768F">
        <w:rPr>
          <w:rStyle w:val="FootnoteReference"/>
          <w:rFonts w:cstheme="majorBidi"/>
          <w:sz w:val="18"/>
          <w:szCs w:val="18"/>
        </w:rPr>
        <w:footnoteRef/>
      </w:r>
      <w:r w:rsidRPr="00B4768F">
        <w:rPr>
          <w:rFonts w:cstheme="majorBidi"/>
          <w:sz w:val="18"/>
          <w:szCs w:val="18"/>
        </w:rPr>
        <w:t xml:space="preserve"> Q.S. Al-Ma’idah ayat 45 Kementerian Agama Republik Indonesia.</w:t>
      </w:r>
    </w:p>
  </w:footnote>
  <w:footnote w:id="19">
    <w:p w:rsidR="00C24AFE" w:rsidRPr="00B4768F" w:rsidRDefault="00C24AFE" w:rsidP="00B4768F">
      <w:pPr>
        <w:pStyle w:val="FootnoteText"/>
        <w:jc w:val="both"/>
        <w:rPr>
          <w:sz w:val="18"/>
          <w:szCs w:val="18"/>
        </w:rPr>
      </w:pPr>
      <w:r w:rsidRPr="00B4768F">
        <w:rPr>
          <w:rStyle w:val="FootnoteReference"/>
          <w:sz w:val="18"/>
          <w:szCs w:val="18"/>
        </w:rPr>
        <w:footnoteRef/>
      </w:r>
      <w:r w:rsidRPr="00B4768F">
        <w:rPr>
          <w:sz w:val="18"/>
          <w:szCs w:val="18"/>
        </w:rPr>
        <w:t xml:space="preserve"> </w:t>
      </w:r>
      <w:r w:rsidRPr="00B4768F">
        <w:rPr>
          <w:rFonts w:cstheme="majorBidi"/>
          <w:sz w:val="18"/>
          <w:szCs w:val="18"/>
        </w:rPr>
        <w:t>Purba, Nelvita dan Sulistyawati, Sri,</w:t>
      </w:r>
      <w:r w:rsidRPr="00B4768F">
        <w:rPr>
          <w:rFonts w:cstheme="majorBidi"/>
          <w:i/>
          <w:iCs/>
          <w:sz w:val="18"/>
          <w:szCs w:val="18"/>
        </w:rPr>
        <w:t xml:space="preserve"> Op.Cit</w:t>
      </w:r>
      <w:r w:rsidRPr="00B4768F">
        <w:rPr>
          <w:rFonts w:cstheme="majorBidi"/>
          <w:sz w:val="18"/>
          <w:szCs w:val="18"/>
        </w:rPr>
        <w:t>, hlm. 95.</w:t>
      </w:r>
    </w:p>
  </w:footnote>
  <w:footnote w:id="20">
    <w:p w:rsidR="00C24AFE" w:rsidRPr="00B4768F" w:rsidRDefault="00C24AFE" w:rsidP="00B4768F">
      <w:pPr>
        <w:pStyle w:val="FootnoteText"/>
        <w:jc w:val="both"/>
        <w:rPr>
          <w:sz w:val="18"/>
          <w:szCs w:val="18"/>
        </w:rPr>
      </w:pPr>
      <w:r w:rsidRPr="00B4768F">
        <w:rPr>
          <w:rStyle w:val="FootnoteReference"/>
          <w:sz w:val="18"/>
          <w:szCs w:val="18"/>
        </w:rPr>
        <w:footnoteRef/>
      </w:r>
      <w:r w:rsidRPr="00B4768F">
        <w:rPr>
          <w:sz w:val="18"/>
          <w:szCs w:val="18"/>
        </w:rPr>
        <w:t xml:space="preserve"> </w:t>
      </w:r>
      <w:r w:rsidRPr="00B4768F">
        <w:rPr>
          <w:rFonts w:cstheme="majorBidi"/>
          <w:i/>
          <w:iCs/>
          <w:sz w:val="18"/>
          <w:szCs w:val="18"/>
        </w:rPr>
        <w:t>Ibid</w:t>
      </w:r>
      <w:r w:rsidRPr="00B4768F">
        <w:rPr>
          <w:rFonts w:cstheme="majorBidi"/>
          <w:sz w:val="18"/>
          <w:szCs w:val="18"/>
        </w:rPr>
        <w:t>, hlm. 158.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79" w:rsidRDefault="00717579">
    <w:pPr>
      <w:pStyle w:val="Header"/>
    </w:pPr>
    <w:r w:rsidRPr="00CF392F">
      <w:rPr>
        <w:i/>
        <w:kern w:val="24"/>
      </w:rPr>
      <w:t>Lex  Administratum,</w:t>
    </w:r>
    <w:r w:rsidRPr="00CF392F">
      <w:rPr>
        <w:kern w:val="24"/>
      </w:rPr>
      <w:t xml:space="preserve"> Vol. IV/No. 3/Mar/2016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79" w:rsidRDefault="00717579" w:rsidP="00717579">
    <w:pPr>
      <w:pStyle w:val="Header"/>
      <w:jc w:val="right"/>
    </w:pPr>
    <w:r w:rsidRPr="00CF392F">
      <w:rPr>
        <w:i/>
        <w:kern w:val="24"/>
      </w:rPr>
      <w:t>Lex  Administratum,</w:t>
    </w:r>
    <w:r w:rsidRPr="00CF392F">
      <w:rPr>
        <w:kern w:val="24"/>
      </w:rPr>
      <w:t xml:space="preserve"> Vol. IV/No. 3/Mar/2016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084"/>
    <w:multiLevelType w:val="hybridMultilevel"/>
    <w:tmpl w:val="F0EC19BE"/>
    <w:lvl w:ilvl="0" w:tplc="13FE3D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7F90FCA"/>
    <w:multiLevelType w:val="hybridMultilevel"/>
    <w:tmpl w:val="09F420A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35B80"/>
    <w:multiLevelType w:val="hybridMultilevel"/>
    <w:tmpl w:val="EDE2BED0"/>
    <w:lvl w:ilvl="0" w:tplc="F7D8BAD6">
      <w:start w:val="1"/>
      <w:numFmt w:val="lowerLetter"/>
      <w:lvlText w:val="%1."/>
      <w:lvlJc w:val="left"/>
      <w:pPr>
        <w:ind w:left="1444" w:hanging="735"/>
      </w:pPr>
      <w:rPr>
        <w:rFonts w:hint="default"/>
      </w:rPr>
    </w:lvl>
    <w:lvl w:ilvl="1" w:tplc="D5E8AA96">
      <w:start w:val="1"/>
      <w:numFmt w:val="decimal"/>
      <w:lvlText w:val="(%2)"/>
      <w:lvlJc w:val="left"/>
      <w:pPr>
        <w:ind w:left="2164" w:hanging="735"/>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CF9641C"/>
    <w:multiLevelType w:val="hybridMultilevel"/>
    <w:tmpl w:val="A9105C5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0D4A01DF"/>
    <w:multiLevelType w:val="hybridMultilevel"/>
    <w:tmpl w:val="FE26BD6A"/>
    <w:lvl w:ilvl="0" w:tplc="5EC8B8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E1A2BFD"/>
    <w:multiLevelType w:val="hybridMultilevel"/>
    <w:tmpl w:val="706A2A7A"/>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6">
    <w:nsid w:val="0EE75D60"/>
    <w:multiLevelType w:val="hybridMultilevel"/>
    <w:tmpl w:val="BA4A270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F31D74"/>
    <w:multiLevelType w:val="hybridMultilevel"/>
    <w:tmpl w:val="677A44AE"/>
    <w:lvl w:ilvl="0" w:tplc="991688E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23112AC"/>
    <w:multiLevelType w:val="hybridMultilevel"/>
    <w:tmpl w:val="468CECFC"/>
    <w:lvl w:ilvl="0" w:tplc="8E3E448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12631C83"/>
    <w:multiLevelType w:val="hybridMultilevel"/>
    <w:tmpl w:val="BF8AC83E"/>
    <w:lvl w:ilvl="0" w:tplc="B492DE7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34E5924"/>
    <w:multiLevelType w:val="hybridMultilevel"/>
    <w:tmpl w:val="ADC266D8"/>
    <w:lvl w:ilvl="0" w:tplc="1EE0031A">
      <w:start w:val="1"/>
      <w:numFmt w:val="decimal"/>
      <w:lvlText w:val="(%1)"/>
      <w:lvlJc w:val="left"/>
      <w:pPr>
        <w:ind w:left="1444" w:hanging="735"/>
      </w:pPr>
      <w:rPr>
        <w:rFonts w:hint="default"/>
      </w:rPr>
    </w:lvl>
    <w:lvl w:ilvl="1" w:tplc="FA648402">
      <w:start w:val="1"/>
      <w:numFmt w:val="lowerLetter"/>
      <w:lvlText w:val="%2."/>
      <w:lvlJc w:val="left"/>
      <w:pPr>
        <w:ind w:left="2164" w:hanging="735"/>
      </w:pPr>
      <w:rPr>
        <w:rFonts w:hint="default"/>
      </w:rPr>
    </w:lvl>
    <w:lvl w:ilvl="2" w:tplc="4BC89266">
      <w:start w:val="1"/>
      <w:numFmt w:val="lowerLetter"/>
      <w:lvlText w:val="%3)"/>
      <w:lvlJc w:val="left"/>
      <w:pPr>
        <w:ind w:left="2689" w:hanging="360"/>
      </w:pPr>
      <w:rPr>
        <w:rFonts w:asciiTheme="majorBidi" w:eastAsiaTheme="minorHAnsi" w:hAnsiTheme="majorBidi" w:cstheme="majorBidi"/>
      </w:rPr>
    </w:lvl>
    <w:lvl w:ilvl="3" w:tplc="A26ED1EA">
      <w:start w:val="1"/>
      <w:numFmt w:val="decimal"/>
      <w:lvlText w:val="%4."/>
      <w:lvlJc w:val="left"/>
      <w:pPr>
        <w:ind w:left="3229" w:hanging="360"/>
      </w:pPr>
      <w:rPr>
        <w:rFonts w:hint="default"/>
      </w:rPr>
    </w:lvl>
    <w:lvl w:ilvl="4" w:tplc="A8AEA5F0">
      <w:start w:val="1"/>
      <w:numFmt w:val="upperLetter"/>
      <w:lvlText w:val="%5."/>
      <w:lvlJc w:val="left"/>
      <w:pPr>
        <w:ind w:left="3949" w:hanging="360"/>
      </w:pPr>
      <w:rPr>
        <w:rFonts w:hint="default"/>
      </w:r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14F11808"/>
    <w:multiLevelType w:val="hybridMultilevel"/>
    <w:tmpl w:val="8242AA8A"/>
    <w:lvl w:ilvl="0" w:tplc="4118C52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17526C79"/>
    <w:multiLevelType w:val="hybridMultilevel"/>
    <w:tmpl w:val="F89641CA"/>
    <w:lvl w:ilvl="0" w:tplc="385C6D0E">
      <w:start w:val="1"/>
      <w:numFmt w:val="lowerLetter"/>
      <w:lvlText w:val="%1."/>
      <w:lvlJc w:val="left"/>
      <w:pPr>
        <w:ind w:left="1429" w:hanging="360"/>
      </w:pPr>
      <w:rPr>
        <w:i w:val="0"/>
        <w:i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19F16E55"/>
    <w:multiLevelType w:val="hybridMultilevel"/>
    <w:tmpl w:val="2E26EC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7503F6"/>
    <w:multiLevelType w:val="hybridMultilevel"/>
    <w:tmpl w:val="A860144E"/>
    <w:lvl w:ilvl="0" w:tplc="257A34B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1BAB199C"/>
    <w:multiLevelType w:val="hybridMultilevel"/>
    <w:tmpl w:val="5078620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
    <w:nsid w:val="1BCA5840"/>
    <w:multiLevelType w:val="hybridMultilevel"/>
    <w:tmpl w:val="9856B43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1E1C5BD3"/>
    <w:multiLevelType w:val="hybridMultilevel"/>
    <w:tmpl w:val="B8808372"/>
    <w:lvl w:ilvl="0" w:tplc="2E9A51F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23F34F53"/>
    <w:multiLevelType w:val="hybridMultilevel"/>
    <w:tmpl w:val="D95AD50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241C0B82"/>
    <w:multiLevelType w:val="hybridMultilevel"/>
    <w:tmpl w:val="0EDEC814"/>
    <w:lvl w:ilvl="0" w:tplc="04BAB8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7367D70"/>
    <w:multiLevelType w:val="hybridMultilevel"/>
    <w:tmpl w:val="EE608AD0"/>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27A05D39"/>
    <w:multiLevelType w:val="hybridMultilevel"/>
    <w:tmpl w:val="4CAA832E"/>
    <w:lvl w:ilvl="0" w:tplc="04210019">
      <w:start w:val="1"/>
      <w:numFmt w:val="lowerLetter"/>
      <w:lvlText w:val="%1."/>
      <w:lvlJc w:val="left"/>
      <w:pPr>
        <w:ind w:left="1444" w:hanging="735"/>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28115BA6"/>
    <w:multiLevelType w:val="hybridMultilevel"/>
    <w:tmpl w:val="ED58E0EC"/>
    <w:lvl w:ilvl="0" w:tplc="0421000F">
      <w:start w:val="1"/>
      <w:numFmt w:val="decimal"/>
      <w:lvlText w:val="%1."/>
      <w:lvlJc w:val="left"/>
      <w:pPr>
        <w:ind w:left="1996" w:hanging="360"/>
      </w:pPr>
      <w:rPr>
        <w:rFont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3">
    <w:nsid w:val="28CA097D"/>
    <w:multiLevelType w:val="hybridMultilevel"/>
    <w:tmpl w:val="25AC7F84"/>
    <w:lvl w:ilvl="0" w:tplc="C436D76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2934654E"/>
    <w:multiLevelType w:val="hybridMultilevel"/>
    <w:tmpl w:val="1EFE5038"/>
    <w:lvl w:ilvl="0" w:tplc="D674DCF8">
      <w:start w:val="1"/>
      <w:numFmt w:val="lowerLetter"/>
      <w:lvlText w:val="%1."/>
      <w:lvlJc w:val="left"/>
      <w:pPr>
        <w:ind w:left="1146" w:hanging="360"/>
      </w:pPr>
      <w:rPr>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2DD872F2"/>
    <w:multiLevelType w:val="hybridMultilevel"/>
    <w:tmpl w:val="D2B4DC1A"/>
    <w:lvl w:ilvl="0" w:tplc="6A386660">
      <w:start w:val="1"/>
      <w:numFmt w:val="lowerLetter"/>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nsid w:val="2DE9088C"/>
    <w:multiLevelType w:val="hybridMultilevel"/>
    <w:tmpl w:val="B9FED19A"/>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7">
    <w:nsid w:val="310713B0"/>
    <w:multiLevelType w:val="hybridMultilevel"/>
    <w:tmpl w:val="15E2D0E0"/>
    <w:lvl w:ilvl="0" w:tplc="C5FCD964">
      <w:start w:val="1"/>
      <w:numFmt w:val="lowerLetter"/>
      <w:lvlText w:val="%1."/>
      <w:lvlJc w:val="left"/>
      <w:pPr>
        <w:ind w:left="1920" w:hanging="360"/>
      </w:pPr>
      <w:rPr>
        <w:rFonts w:ascii="Times New Roman" w:eastAsia="Calibr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8">
    <w:nsid w:val="327B43F0"/>
    <w:multiLevelType w:val="hybridMultilevel"/>
    <w:tmpl w:val="F63E72CC"/>
    <w:lvl w:ilvl="0" w:tplc="88F4987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35C515FC"/>
    <w:multiLevelType w:val="hybridMultilevel"/>
    <w:tmpl w:val="EBC8153C"/>
    <w:lvl w:ilvl="0" w:tplc="1E3EA55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36CD076B"/>
    <w:multiLevelType w:val="hybridMultilevel"/>
    <w:tmpl w:val="7DF217B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388618DD"/>
    <w:multiLevelType w:val="hybridMultilevel"/>
    <w:tmpl w:val="EEAA76F4"/>
    <w:lvl w:ilvl="0" w:tplc="63AC3652">
      <w:start w:val="1"/>
      <w:numFmt w:val="decimal"/>
      <w:lvlText w:val="(%1)"/>
      <w:lvlJc w:val="left"/>
      <w:pPr>
        <w:ind w:left="1444" w:hanging="735"/>
      </w:pPr>
      <w:rPr>
        <w:rFonts w:hint="default"/>
      </w:rPr>
    </w:lvl>
    <w:lvl w:ilvl="1" w:tplc="C914A390">
      <w:start w:val="1"/>
      <w:numFmt w:val="lowerLetter"/>
      <w:lvlText w:val="%2."/>
      <w:lvlJc w:val="left"/>
      <w:pPr>
        <w:ind w:left="2164" w:hanging="735"/>
      </w:pPr>
      <w:rPr>
        <w:rFonts w:hint="default"/>
      </w:rPr>
    </w:lvl>
    <w:lvl w:ilvl="2" w:tplc="14CC5034">
      <w:start w:val="1"/>
      <w:numFmt w:val="decimal"/>
      <w:lvlText w:val="%3."/>
      <w:lvlJc w:val="left"/>
      <w:pPr>
        <w:ind w:left="2689" w:hanging="360"/>
      </w:pPr>
      <w:rPr>
        <w:rFonts w:hint="default"/>
      </w:r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nsid w:val="3E06312E"/>
    <w:multiLevelType w:val="hybridMultilevel"/>
    <w:tmpl w:val="ED88180E"/>
    <w:lvl w:ilvl="0" w:tplc="1078533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F321AFC"/>
    <w:multiLevelType w:val="hybridMultilevel"/>
    <w:tmpl w:val="6994D972"/>
    <w:lvl w:ilvl="0" w:tplc="0421000F">
      <w:start w:val="1"/>
      <w:numFmt w:val="decimal"/>
      <w:lvlText w:val="%1."/>
      <w:lvlJc w:val="left"/>
      <w:pPr>
        <w:ind w:left="1996" w:hanging="360"/>
      </w:pPr>
      <w:rPr>
        <w:rFont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34">
    <w:nsid w:val="3FFC75E5"/>
    <w:multiLevelType w:val="hybridMultilevel"/>
    <w:tmpl w:val="422AA528"/>
    <w:lvl w:ilvl="0" w:tplc="A66C2F9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nsid w:val="41325382"/>
    <w:multiLevelType w:val="hybridMultilevel"/>
    <w:tmpl w:val="73C824FE"/>
    <w:lvl w:ilvl="0" w:tplc="04210011">
      <w:start w:val="1"/>
      <w:numFmt w:val="decimal"/>
      <w:lvlText w:val="%1)"/>
      <w:lvlJc w:val="left"/>
      <w:pPr>
        <w:ind w:left="2280" w:hanging="360"/>
      </w:pPr>
    </w:lvl>
    <w:lvl w:ilvl="1" w:tplc="04210019">
      <w:start w:val="1"/>
      <w:numFmt w:val="lowerLetter"/>
      <w:lvlText w:val="%2."/>
      <w:lvlJc w:val="left"/>
      <w:pPr>
        <w:ind w:left="3000" w:hanging="360"/>
      </w:pPr>
    </w:lvl>
    <w:lvl w:ilvl="2" w:tplc="0421000F">
      <w:start w:val="1"/>
      <w:numFmt w:val="decimal"/>
      <w:lvlText w:val="%3."/>
      <w:lvlJc w:val="left"/>
      <w:pPr>
        <w:ind w:left="3900" w:hanging="360"/>
      </w:pPr>
      <w:rPr>
        <w:rFonts w:hint="default"/>
      </w:rPr>
    </w:lvl>
    <w:lvl w:ilvl="3" w:tplc="7E96E454">
      <w:start w:val="1"/>
      <w:numFmt w:val="decimal"/>
      <w:lvlText w:val="(%4)"/>
      <w:lvlJc w:val="left"/>
      <w:pPr>
        <w:ind w:left="4440" w:hanging="360"/>
      </w:pPr>
      <w:rPr>
        <w:rFonts w:hint="default"/>
      </w:r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6">
    <w:nsid w:val="41E05F01"/>
    <w:multiLevelType w:val="hybridMultilevel"/>
    <w:tmpl w:val="C4BA9526"/>
    <w:lvl w:ilvl="0" w:tplc="5AC24F6C">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nsid w:val="421152BA"/>
    <w:multiLevelType w:val="hybridMultilevel"/>
    <w:tmpl w:val="6A7C9AD4"/>
    <w:lvl w:ilvl="0" w:tplc="5C08095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8">
    <w:nsid w:val="43ED1AB1"/>
    <w:multiLevelType w:val="hybridMultilevel"/>
    <w:tmpl w:val="63CE3F38"/>
    <w:lvl w:ilvl="0" w:tplc="5C08095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9">
    <w:nsid w:val="443C7AE5"/>
    <w:multiLevelType w:val="hybridMultilevel"/>
    <w:tmpl w:val="68200E84"/>
    <w:lvl w:ilvl="0" w:tplc="9FE0BEB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nsid w:val="450A667C"/>
    <w:multiLevelType w:val="hybridMultilevel"/>
    <w:tmpl w:val="ED243236"/>
    <w:lvl w:ilvl="0" w:tplc="A3BCD5D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46CD6EBD"/>
    <w:multiLevelType w:val="hybridMultilevel"/>
    <w:tmpl w:val="AC2CA10A"/>
    <w:lvl w:ilvl="0" w:tplc="C07E4AE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2">
    <w:nsid w:val="471118C8"/>
    <w:multiLevelType w:val="hybridMultilevel"/>
    <w:tmpl w:val="7E18FCDC"/>
    <w:lvl w:ilvl="0" w:tplc="04210019">
      <w:start w:val="1"/>
      <w:numFmt w:val="lowerLetter"/>
      <w:lvlText w:val="%1."/>
      <w:lvlJc w:val="left"/>
      <w:pPr>
        <w:ind w:left="1866" w:hanging="360"/>
      </w:pPr>
      <w:rPr>
        <w:rFonts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43">
    <w:nsid w:val="49267528"/>
    <w:multiLevelType w:val="hybridMultilevel"/>
    <w:tmpl w:val="B7D26150"/>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4">
    <w:nsid w:val="49285A28"/>
    <w:multiLevelType w:val="hybridMultilevel"/>
    <w:tmpl w:val="3AA0725C"/>
    <w:lvl w:ilvl="0" w:tplc="1E3EA552">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1B3AFBBC">
      <w:start w:val="1"/>
      <w:numFmt w:val="upperLetter"/>
      <w:lvlText w:val="%3."/>
      <w:lvlJc w:val="left"/>
      <w:pPr>
        <w:ind w:left="2766" w:hanging="360"/>
      </w:pPr>
      <w:rPr>
        <w:rFonts w:hint="default"/>
      </w:r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5">
    <w:nsid w:val="49976ADA"/>
    <w:multiLevelType w:val="hybridMultilevel"/>
    <w:tmpl w:val="850CB5FA"/>
    <w:lvl w:ilvl="0" w:tplc="6552644E">
      <w:start w:val="1"/>
      <w:numFmt w:val="lowerLetter"/>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nsid w:val="4A346161"/>
    <w:multiLevelType w:val="hybridMultilevel"/>
    <w:tmpl w:val="E26CDF92"/>
    <w:lvl w:ilvl="0" w:tplc="7860821C">
      <w:start w:val="1"/>
      <w:numFmt w:val="decimal"/>
      <w:lvlText w:val="%1."/>
      <w:lvlJc w:val="left"/>
      <w:pPr>
        <w:ind w:left="2781" w:hanging="360"/>
      </w:pPr>
      <w:rPr>
        <w:rFonts w:hint="default"/>
        <w:b w:val="0"/>
        <w:bCs w:val="0"/>
        <w:i w:val="0"/>
        <w:iCs w:val="0"/>
      </w:rPr>
    </w:lvl>
    <w:lvl w:ilvl="1" w:tplc="04210019">
      <w:start w:val="1"/>
      <w:numFmt w:val="lowerLetter"/>
      <w:lvlText w:val="%2."/>
      <w:lvlJc w:val="left"/>
      <w:pPr>
        <w:ind w:left="3450" w:hanging="735"/>
      </w:pPr>
      <w:rPr>
        <w:rFonts w:hint="default"/>
      </w:rPr>
    </w:lvl>
    <w:lvl w:ilvl="2" w:tplc="0421001B" w:tentative="1">
      <w:start w:val="1"/>
      <w:numFmt w:val="lowerRoman"/>
      <w:lvlText w:val="%3."/>
      <w:lvlJc w:val="right"/>
      <w:pPr>
        <w:ind w:left="3795" w:hanging="180"/>
      </w:pPr>
    </w:lvl>
    <w:lvl w:ilvl="3" w:tplc="0421000F" w:tentative="1">
      <w:start w:val="1"/>
      <w:numFmt w:val="decimal"/>
      <w:lvlText w:val="%4."/>
      <w:lvlJc w:val="left"/>
      <w:pPr>
        <w:ind w:left="4515" w:hanging="360"/>
      </w:pPr>
    </w:lvl>
    <w:lvl w:ilvl="4" w:tplc="04210019" w:tentative="1">
      <w:start w:val="1"/>
      <w:numFmt w:val="lowerLetter"/>
      <w:lvlText w:val="%5."/>
      <w:lvlJc w:val="left"/>
      <w:pPr>
        <w:ind w:left="5235" w:hanging="360"/>
      </w:pPr>
    </w:lvl>
    <w:lvl w:ilvl="5" w:tplc="0421001B" w:tentative="1">
      <w:start w:val="1"/>
      <w:numFmt w:val="lowerRoman"/>
      <w:lvlText w:val="%6."/>
      <w:lvlJc w:val="right"/>
      <w:pPr>
        <w:ind w:left="5955" w:hanging="180"/>
      </w:pPr>
    </w:lvl>
    <w:lvl w:ilvl="6" w:tplc="0421000F" w:tentative="1">
      <w:start w:val="1"/>
      <w:numFmt w:val="decimal"/>
      <w:lvlText w:val="%7."/>
      <w:lvlJc w:val="left"/>
      <w:pPr>
        <w:ind w:left="6675" w:hanging="360"/>
      </w:pPr>
    </w:lvl>
    <w:lvl w:ilvl="7" w:tplc="04210019" w:tentative="1">
      <w:start w:val="1"/>
      <w:numFmt w:val="lowerLetter"/>
      <w:lvlText w:val="%8."/>
      <w:lvlJc w:val="left"/>
      <w:pPr>
        <w:ind w:left="7395" w:hanging="360"/>
      </w:pPr>
    </w:lvl>
    <w:lvl w:ilvl="8" w:tplc="0421001B" w:tentative="1">
      <w:start w:val="1"/>
      <w:numFmt w:val="lowerRoman"/>
      <w:lvlText w:val="%9."/>
      <w:lvlJc w:val="right"/>
      <w:pPr>
        <w:ind w:left="8115" w:hanging="180"/>
      </w:pPr>
    </w:lvl>
  </w:abstractNum>
  <w:abstractNum w:abstractNumId="47">
    <w:nsid w:val="4AB95EF4"/>
    <w:multiLevelType w:val="hybridMultilevel"/>
    <w:tmpl w:val="4218143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8">
    <w:nsid w:val="4CB3467E"/>
    <w:multiLevelType w:val="hybridMultilevel"/>
    <w:tmpl w:val="5F780678"/>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9">
    <w:nsid w:val="4D980D78"/>
    <w:multiLevelType w:val="hybridMultilevel"/>
    <w:tmpl w:val="9B5CA126"/>
    <w:lvl w:ilvl="0" w:tplc="01FA53E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0">
    <w:nsid w:val="4DBA2288"/>
    <w:multiLevelType w:val="hybridMultilevel"/>
    <w:tmpl w:val="EF0A0720"/>
    <w:lvl w:ilvl="0" w:tplc="0421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51">
    <w:nsid w:val="4E4150F4"/>
    <w:multiLevelType w:val="hybridMultilevel"/>
    <w:tmpl w:val="02921C60"/>
    <w:lvl w:ilvl="0" w:tplc="D7847D7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2">
    <w:nsid w:val="539A78B6"/>
    <w:multiLevelType w:val="hybridMultilevel"/>
    <w:tmpl w:val="2C262FD6"/>
    <w:lvl w:ilvl="0" w:tplc="F0C08B80">
      <w:start w:val="1"/>
      <w:numFmt w:val="lowerLetter"/>
      <w:lvlText w:val="%1."/>
      <w:lvlJc w:val="left"/>
      <w:pPr>
        <w:ind w:left="1444" w:hanging="735"/>
      </w:pPr>
      <w:rPr>
        <w:rFonts w:hint="default"/>
      </w:rPr>
    </w:lvl>
    <w:lvl w:ilvl="1" w:tplc="B974395C">
      <w:start w:val="1"/>
      <w:numFmt w:val="decimal"/>
      <w:lvlText w:val="(%2)"/>
      <w:lvlJc w:val="left"/>
      <w:pPr>
        <w:ind w:left="1815" w:hanging="735"/>
      </w:pPr>
      <w:rPr>
        <w:rFonts w:hint="default"/>
      </w:rPr>
    </w:lvl>
    <w:lvl w:ilvl="2" w:tplc="D0C220A6">
      <w:start w:val="1"/>
      <w:numFmt w:val="decimal"/>
      <w:lvlText w:val="%3."/>
      <w:lvlJc w:val="left"/>
      <w:pPr>
        <w:ind w:left="2340" w:hanging="360"/>
      </w:pPr>
      <w:rPr>
        <w:rFonts w:hint="default"/>
      </w:rPr>
    </w:lvl>
    <w:lvl w:ilvl="3" w:tplc="04210019">
      <w:start w:val="1"/>
      <w:numFmt w:val="lowerLetter"/>
      <w:lvlText w:val="%4."/>
      <w:lvlJc w:val="left"/>
      <w:pPr>
        <w:ind w:left="2880" w:hanging="360"/>
      </w:pPr>
      <w:rPr>
        <w:rFonts w:hint="default"/>
      </w:rPr>
    </w:lvl>
    <w:lvl w:ilvl="4" w:tplc="E480A0E0">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46D32A5"/>
    <w:multiLevelType w:val="hybridMultilevel"/>
    <w:tmpl w:val="217AC5A8"/>
    <w:lvl w:ilvl="0" w:tplc="918C4FB0">
      <w:start w:val="1"/>
      <w:numFmt w:val="lowerLetter"/>
      <w:lvlText w:val="%1."/>
      <w:lvlJc w:val="left"/>
      <w:pPr>
        <w:ind w:left="1444" w:hanging="735"/>
      </w:pPr>
      <w:rPr>
        <w:rFonts w:hint="default"/>
      </w:rPr>
    </w:lvl>
    <w:lvl w:ilvl="1" w:tplc="49DE2FCE">
      <w:start w:val="1"/>
      <w:numFmt w:val="decimal"/>
      <w:lvlText w:val="(%2)"/>
      <w:lvlJc w:val="left"/>
      <w:pPr>
        <w:ind w:left="2164" w:hanging="735"/>
      </w:pPr>
      <w:rPr>
        <w:rFonts w:hint="default"/>
      </w:rPr>
    </w:lvl>
    <w:lvl w:ilvl="2" w:tplc="46EE85A0">
      <w:start w:val="1"/>
      <w:numFmt w:val="decimal"/>
      <w:lvlText w:val="%3."/>
      <w:lvlJc w:val="left"/>
      <w:pPr>
        <w:ind w:left="2689" w:hanging="360"/>
      </w:pPr>
      <w:rPr>
        <w:rFonts w:hint="default"/>
      </w:r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4">
    <w:nsid w:val="5476705D"/>
    <w:multiLevelType w:val="hybridMultilevel"/>
    <w:tmpl w:val="25629C42"/>
    <w:lvl w:ilvl="0" w:tplc="0421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5">
    <w:nsid w:val="55C10266"/>
    <w:multiLevelType w:val="hybridMultilevel"/>
    <w:tmpl w:val="3070A218"/>
    <w:lvl w:ilvl="0" w:tplc="19E0167E">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6">
    <w:nsid w:val="58C25D28"/>
    <w:multiLevelType w:val="hybridMultilevel"/>
    <w:tmpl w:val="8F6ED7FA"/>
    <w:lvl w:ilvl="0" w:tplc="098A493A">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7">
    <w:nsid w:val="5C266D81"/>
    <w:multiLevelType w:val="hybridMultilevel"/>
    <w:tmpl w:val="6C4E649C"/>
    <w:lvl w:ilvl="0" w:tplc="FA648402">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8">
    <w:nsid w:val="5F557E7E"/>
    <w:multiLevelType w:val="hybridMultilevel"/>
    <w:tmpl w:val="14BE1DE4"/>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9">
    <w:nsid w:val="607C4506"/>
    <w:multiLevelType w:val="hybridMultilevel"/>
    <w:tmpl w:val="3B44F464"/>
    <w:lvl w:ilvl="0" w:tplc="5B1EFFD6">
      <w:start w:val="1"/>
      <w:numFmt w:val="decimal"/>
      <w:lvlText w:val="%1."/>
      <w:lvlJc w:val="left"/>
      <w:pPr>
        <w:ind w:left="928" w:hanging="360"/>
      </w:pPr>
      <w:rPr>
        <w:i w:val="0"/>
        <w:i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0">
    <w:nsid w:val="622B62B2"/>
    <w:multiLevelType w:val="hybridMultilevel"/>
    <w:tmpl w:val="6BDC76BA"/>
    <w:lvl w:ilvl="0" w:tplc="DC22B672">
      <w:start w:val="1"/>
      <w:numFmt w:val="lowerLetter"/>
      <w:lvlText w:val="%1."/>
      <w:lvlJc w:val="left"/>
      <w:pPr>
        <w:ind w:left="1444" w:hanging="735"/>
      </w:pPr>
      <w:rPr>
        <w:rFonts w:asciiTheme="majorBidi" w:eastAsiaTheme="minorHAnsi" w:hAnsiTheme="majorBidi" w:cstheme="majorBid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1">
    <w:nsid w:val="62964DEA"/>
    <w:multiLevelType w:val="hybridMultilevel"/>
    <w:tmpl w:val="AF1EAFB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2">
    <w:nsid w:val="6651033B"/>
    <w:multiLevelType w:val="hybridMultilevel"/>
    <w:tmpl w:val="71B6C1C6"/>
    <w:lvl w:ilvl="0" w:tplc="6436D9D8">
      <w:start w:val="1"/>
      <w:numFmt w:val="decimal"/>
      <w:lvlText w:val="%1."/>
      <w:lvlJc w:val="left"/>
      <w:pPr>
        <w:ind w:left="1146" w:hanging="360"/>
      </w:pPr>
      <w:rPr>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3">
    <w:nsid w:val="6BDA53F4"/>
    <w:multiLevelType w:val="hybridMultilevel"/>
    <w:tmpl w:val="1C1EFB3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4">
    <w:nsid w:val="6BE44CC3"/>
    <w:multiLevelType w:val="hybridMultilevel"/>
    <w:tmpl w:val="3EACD4D4"/>
    <w:lvl w:ilvl="0" w:tplc="24981DB4">
      <w:start w:val="1"/>
      <w:numFmt w:val="lowerLetter"/>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5">
    <w:nsid w:val="6D4008F8"/>
    <w:multiLevelType w:val="hybridMultilevel"/>
    <w:tmpl w:val="ED101A3E"/>
    <w:lvl w:ilvl="0" w:tplc="9FE0BEB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6">
    <w:nsid w:val="6F3812EE"/>
    <w:multiLevelType w:val="hybridMultilevel"/>
    <w:tmpl w:val="E15C48C2"/>
    <w:lvl w:ilvl="0" w:tplc="BDD8AB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7">
    <w:nsid w:val="6F8342B5"/>
    <w:multiLevelType w:val="hybridMultilevel"/>
    <w:tmpl w:val="A4780AE6"/>
    <w:lvl w:ilvl="0" w:tplc="0EF42C8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8">
    <w:nsid w:val="7009502D"/>
    <w:multiLevelType w:val="hybridMultilevel"/>
    <w:tmpl w:val="094E7916"/>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69">
    <w:nsid w:val="70960C68"/>
    <w:multiLevelType w:val="hybridMultilevel"/>
    <w:tmpl w:val="C42C547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0">
    <w:nsid w:val="73FE1BF9"/>
    <w:multiLevelType w:val="hybridMultilevel"/>
    <w:tmpl w:val="26281184"/>
    <w:lvl w:ilvl="0" w:tplc="53A2E9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nsid w:val="757020EA"/>
    <w:multiLevelType w:val="hybridMultilevel"/>
    <w:tmpl w:val="CC0EE6D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2">
    <w:nsid w:val="771D7606"/>
    <w:multiLevelType w:val="hybridMultilevel"/>
    <w:tmpl w:val="B9AC9D8A"/>
    <w:lvl w:ilvl="0" w:tplc="E070B5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nsid w:val="7A2371D4"/>
    <w:multiLevelType w:val="hybridMultilevel"/>
    <w:tmpl w:val="F22C3312"/>
    <w:lvl w:ilvl="0" w:tplc="5CBAB2C2">
      <w:start w:val="1"/>
      <w:numFmt w:val="decimal"/>
      <w:lvlText w:val="(%1)"/>
      <w:lvlJc w:val="left"/>
      <w:pPr>
        <w:ind w:left="1444" w:hanging="735"/>
      </w:pPr>
      <w:rPr>
        <w:rFonts w:hint="default"/>
      </w:rPr>
    </w:lvl>
    <w:lvl w:ilvl="1" w:tplc="063A3B78">
      <w:start w:val="1"/>
      <w:numFmt w:val="lowerLetter"/>
      <w:lvlText w:val="%2."/>
      <w:lvlJc w:val="left"/>
      <w:pPr>
        <w:ind w:left="2164" w:hanging="735"/>
      </w:pPr>
      <w:rPr>
        <w:rFonts w:hint="default"/>
      </w:rPr>
    </w:lvl>
    <w:lvl w:ilvl="2" w:tplc="F10CE832">
      <w:start w:val="1"/>
      <w:numFmt w:val="decimal"/>
      <w:lvlText w:val="%3."/>
      <w:lvlJc w:val="left"/>
      <w:pPr>
        <w:ind w:left="2689" w:hanging="360"/>
      </w:pPr>
      <w:rPr>
        <w:rFonts w:hint="default"/>
      </w:rPr>
    </w:lvl>
    <w:lvl w:ilvl="3" w:tplc="C6B2407C">
      <w:start w:val="1"/>
      <w:numFmt w:val="decimal"/>
      <w:lvlText w:val="%4)"/>
      <w:lvlJc w:val="left"/>
      <w:pPr>
        <w:ind w:left="3229" w:hanging="360"/>
      </w:pPr>
      <w:rPr>
        <w:rFonts w:hint="default"/>
      </w:rPr>
    </w:lvl>
    <w:lvl w:ilvl="4" w:tplc="04210019">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4">
    <w:nsid w:val="7BAD7248"/>
    <w:multiLevelType w:val="hybridMultilevel"/>
    <w:tmpl w:val="6E20277A"/>
    <w:lvl w:ilvl="0" w:tplc="54E8BCC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5">
    <w:nsid w:val="7CF80336"/>
    <w:multiLevelType w:val="hybridMultilevel"/>
    <w:tmpl w:val="B70CE018"/>
    <w:lvl w:ilvl="0" w:tplc="63AC3652">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6">
    <w:nsid w:val="7FDE4A21"/>
    <w:multiLevelType w:val="hybridMultilevel"/>
    <w:tmpl w:val="84EA6FC4"/>
    <w:lvl w:ilvl="0" w:tplc="EEE8BE7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3"/>
  </w:num>
  <w:num w:numId="2">
    <w:abstractNumId w:val="18"/>
  </w:num>
  <w:num w:numId="3">
    <w:abstractNumId w:val="1"/>
  </w:num>
  <w:num w:numId="4">
    <w:abstractNumId w:val="71"/>
  </w:num>
  <w:num w:numId="5">
    <w:abstractNumId w:val="58"/>
  </w:num>
  <w:num w:numId="6">
    <w:abstractNumId w:val="70"/>
  </w:num>
  <w:num w:numId="7">
    <w:abstractNumId w:val="27"/>
  </w:num>
  <w:num w:numId="8">
    <w:abstractNumId w:val="35"/>
  </w:num>
  <w:num w:numId="9">
    <w:abstractNumId w:val="6"/>
  </w:num>
  <w:num w:numId="10">
    <w:abstractNumId w:val="61"/>
  </w:num>
  <w:num w:numId="11">
    <w:abstractNumId w:val="59"/>
  </w:num>
  <w:num w:numId="12">
    <w:abstractNumId w:val="12"/>
  </w:num>
  <w:num w:numId="13">
    <w:abstractNumId w:val="62"/>
  </w:num>
  <w:num w:numId="14">
    <w:abstractNumId w:val="69"/>
  </w:num>
  <w:num w:numId="15">
    <w:abstractNumId w:val="24"/>
  </w:num>
  <w:num w:numId="16">
    <w:abstractNumId w:val="20"/>
  </w:num>
  <w:num w:numId="17">
    <w:abstractNumId w:val="47"/>
  </w:num>
  <w:num w:numId="18">
    <w:abstractNumId w:val="23"/>
  </w:num>
  <w:num w:numId="19">
    <w:abstractNumId w:val="50"/>
  </w:num>
  <w:num w:numId="20">
    <w:abstractNumId w:val="51"/>
  </w:num>
  <w:num w:numId="21">
    <w:abstractNumId w:val="15"/>
  </w:num>
  <w:num w:numId="22">
    <w:abstractNumId w:val="48"/>
  </w:num>
  <w:num w:numId="23">
    <w:abstractNumId w:val="33"/>
  </w:num>
  <w:num w:numId="24">
    <w:abstractNumId w:val="22"/>
  </w:num>
  <w:num w:numId="25">
    <w:abstractNumId w:val="3"/>
  </w:num>
  <w:num w:numId="26">
    <w:abstractNumId w:val="65"/>
  </w:num>
  <w:num w:numId="27">
    <w:abstractNumId w:val="30"/>
  </w:num>
  <w:num w:numId="28">
    <w:abstractNumId w:val="16"/>
  </w:num>
  <w:num w:numId="29">
    <w:abstractNumId w:val="68"/>
  </w:num>
  <w:num w:numId="30">
    <w:abstractNumId w:val="32"/>
  </w:num>
  <w:num w:numId="31">
    <w:abstractNumId w:val="39"/>
  </w:num>
  <w:num w:numId="32">
    <w:abstractNumId w:val="42"/>
  </w:num>
  <w:num w:numId="33">
    <w:abstractNumId w:val="29"/>
  </w:num>
  <w:num w:numId="34">
    <w:abstractNumId w:val="44"/>
  </w:num>
  <w:num w:numId="35">
    <w:abstractNumId w:val="9"/>
  </w:num>
  <w:num w:numId="36">
    <w:abstractNumId w:val="14"/>
  </w:num>
  <w:num w:numId="37">
    <w:abstractNumId w:val="67"/>
  </w:num>
  <w:num w:numId="38">
    <w:abstractNumId w:val="43"/>
  </w:num>
  <w:num w:numId="39">
    <w:abstractNumId w:val="5"/>
  </w:num>
  <w:num w:numId="40">
    <w:abstractNumId w:val="46"/>
  </w:num>
  <w:num w:numId="41">
    <w:abstractNumId w:val="26"/>
  </w:num>
  <w:num w:numId="42">
    <w:abstractNumId w:val="41"/>
  </w:num>
  <w:num w:numId="43">
    <w:abstractNumId w:val="76"/>
  </w:num>
  <w:num w:numId="44">
    <w:abstractNumId w:val="74"/>
  </w:num>
  <w:num w:numId="45">
    <w:abstractNumId w:val="0"/>
  </w:num>
  <w:num w:numId="46">
    <w:abstractNumId w:val="7"/>
  </w:num>
  <w:num w:numId="47">
    <w:abstractNumId w:val="34"/>
  </w:num>
  <w:num w:numId="48">
    <w:abstractNumId w:val="19"/>
  </w:num>
  <w:num w:numId="49">
    <w:abstractNumId w:val="66"/>
  </w:num>
  <w:num w:numId="50">
    <w:abstractNumId w:val="72"/>
  </w:num>
  <w:num w:numId="51">
    <w:abstractNumId w:val="11"/>
  </w:num>
  <w:num w:numId="52">
    <w:abstractNumId w:val="54"/>
  </w:num>
  <w:num w:numId="53">
    <w:abstractNumId w:val="17"/>
  </w:num>
  <w:num w:numId="54">
    <w:abstractNumId w:val="55"/>
  </w:num>
  <w:num w:numId="55">
    <w:abstractNumId w:val="60"/>
  </w:num>
  <w:num w:numId="56">
    <w:abstractNumId w:val="21"/>
  </w:num>
  <w:num w:numId="57">
    <w:abstractNumId w:val="75"/>
  </w:num>
  <w:num w:numId="58">
    <w:abstractNumId w:val="31"/>
  </w:num>
  <w:num w:numId="59">
    <w:abstractNumId w:val="53"/>
  </w:num>
  <w:num w:numId="60">
    <w:abstractNumId w:val="45"/>
  </w:num>
  <w:num w:numId="61">
    <w:abstractNumId w:val="64"/>
  </w:num>
  <w:num w:numId="62">
    <w:abstractNumId w:val="36"/>
  </w:num>
  <w:num w:numId="63">
    <w:abstractNumId w:val="52"/>
  </w:num>
  <w:num w:numId="64">
    <w:abstractNumId w:val="25"/>
  </w:num>
  <w:num w:numId="65">
    <w:abstractNumId w:val="10"/>
  </w:num>
  <w:num w:numId="66">
    <w:abstractNumId w:val="2"/>
  </w:num>
  <w:num w:numId="67">
    <w:abstractNumId w:val="73"/>
  </w:num>
  <w:num w:numId="68">
    <w:abstractNumId w:val="37"/>
  </w:num>
  <w:num w:numId="69">
    <w:abstractNumId w:val="38"/>
  </w:num>
  <w:num w:numId="70">
    <w:abstractNumId w:val="57"/>
  </w:num>
  <w:num w:numId="71">
    <w:abstractNumId w:val="40"/>
  </w:num>
  <w:num w:numId="72">
    <w:abstractNumId w:val="49"/>
  </w:num>
  <w:num w:numId="73">
    <w:abstractNumId w:val="56"/>
  </w:num>
  <w:num w:numId="74">
    <w:abstractNumId w:val="28"/>
  </w:num>
  <w:num w:numId="75">
    <w:abstractNumId w:val="4"/>
  </w:num>
  <w:num w:numId="76">
    <w:abstractNumId w:val="63"/>
  </w:num>
  <w:num w:numId="77">
    <w:abstractNumId w:va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D522AE"/>
    <w:rsid w:val="00000366"/>
    <w:rsid w:val="00000575"/>
    <w:rsid w:val="0000074A"/>
    <w:rsid w:val="0000313C"/>
    <w:rsid w:val="00005EFD"/>
    <w:rsid w:val="00010A30"/>
    <w:rsid w:val="00010CAA"/>
    <w:rsid w:val="000126B7"/>
    <w:rsid w:val="000135BA"/>
    <w:rsid w:val="00015E33"/>
    <w:rsid w:val="00016A35"/>
    <w:rsid w:val="00017541"/>
    <w:rsid w:val="00020E57"/>
    <w:rsid w:val="000218C1"/>
    <w:rsid w:val="00021A18"/>
    <w:rsid w:val="00025EB2"/>
    <w:rsid w:val="00027611"/>
    <w:rsid w:val="000278E8"/>
    <w:rsid w:val="0003109A"/>
    <w:rsid w:val="00032E1D"/>
    <w:rsid w:val="000341E6"/>
    <w:rsid w:val="00037E89"/>
    <w:rsid w:val="0004185B"/>
    <w:rsid w:val="00042FFA"/>
    <w:rsid w:val="000437CA"/>
    <w:rsid w:val="00046595"/>
    <w:rsid w:val="00047076"/>
    <w:rsid w:val="00047B10"/>
    <w:rsid w:val="000505F2"/>
    <w:rsid w:val="000513B1"/>
    <w:rsid w:val="00053A21"/>
    <w:rsid w:val="0005484F"/>
    <w:rsid w:val="000568E2"/>
    <w:rsid w:val="00057D78"/>
    <w:rsid w:val="00060D12"/>
    <w:rsid w:val="00062061"/>
    <w:rsid w:val="000635AE"/>
    <w:rsid w:val="000640C3"/>
    <w:rsid w:val="0006418C"/>
    <w:rsid w:val="00066818"/>
    <w:rsid w:val="00066A92"/>
    <w:rsid w:val="000672F3"/>
    <w:rsid w:val="00070068"/>
    <w:rsid w:val="00070D09"/>
    <w:rsid w:val="000712D5"/>
    <w:rsid w:val="000727F9"/>
    <w:rsid w:val="000742D1"/>
    <w:rsid w:val="0007566D"/>
    <w:rsid w:val="00080939"/>
    <w:rsid w:val="000815FC"/>
    <w:rsid w:val="000827F1"/>
    <w:rsid w:val="000843F9"/>
    <w:rsid w:val="000861ED"/>
    <w:rsid w:val="0008700D"/>
    <w:rsid w:val="00094C13"/>
    <w:rsid w:val="00094C62"/>
    <w:rsid w:val="000A0D7B"/>
    <w:rsid w:val="000A1E03"/>
    <w:rsid w:val="000A3D0A"/>
    <w:rsid w:val="000A47F3"/>
    <w:rsid w:val="000A56C6"/>
    <w:rsid w:val="000A5900"/>
    <w:rsid w:val="000A6A99"/>
    <w:rsid w:val="000B00B3"/>
    <w:rsid w:val="000B0D12"/>
    <w:rsid w:val="000B2BD0"/>
    <w:rsid w:val="000B5CDC"/>
    <w:rsid w:val="000B5D16"/>
    <w:rsid w:val="000B7094"/>
    <w:rsid w:val="000B7223"/>
    <w:rsid w:val="000C0362"/>
    <w:rsid w:val="000C0403"/>
    <w:rsid w:val="000C053B"/>
    <w:rsid w:val="000C0A04"/>
    <w:rsid w:val="000C1F8C"/>
    <w:rsid w:val="000C258E"/>
    <w:rsid w:val="000C67E1"/>
    <w:rsid w:val="000C68E7"/>
    <w:rsid w:val="000C6BFE"/>
    <w:rsid w:val="000C7426"/>
    <w:rsid w:val="000D1667"/>
    <w:rsid w:val="000D45BF"/>
    <w:rsid w:val="000D60BB"/>
    <w:rsid w:val="000D7A4B"/>
    <w:rsid w:val="000E0EF8"/>
    <w:rsid w:val="000E754C"/>
    <w:rsid w:val="000E7C35"/>
    <w:rsid w:val="000F0A48"/>
    <w:rsid w:val="000F11C3"/>
    <w:rsid w:val="000F2961"/>
    <w:rsid w:val="000F2BAC"/>
    <w:rsid w:val="000F6EEE"/>
    <w:rsid w:val="000F7144"/>
    <w:rsid w:val="000F7152"/>
    <w:rsid w:val="000F7A90"/>
    <w:rsid w:val="00100694"/>
    <w:rsid w:val="00100DEC"/>
    <w:rsid w:val="001048EB"/>
    <w:rsid w:val="001056B2"/>
    <w:rsid w:val="00106CB1"/>
    <w:rsid w:val="001108B5"/>
    <w:rsid w:val="001154CF"/>
    <w:rsid w:val="00116A20"/>
    <w:rsid w:val="0011727E"/>
    <w:rsid w:val="001203B1"/>
    <w:rsid w:val="0012068C"/>
    <w:rsid w:val="001216FA"/>
    <w:rsid w:val="001218AB"/>
    <w:rsid w:val="00121EE1"/>
    <w:rsid w:val="001231B8"/>
    <w:rsid w:val="00124350"/>
    <w:rsid w:val="00127AE3"/>
    <w:rsid w:val="00130E10"/>
    <w:rsid w:val="00131C8B"/>
    <w:rsid w:val="00132840"/>
    <w:rsid w:val="00132CF9"/>
    <w:rsid w:val="00133EFD"/>
    <w:rsid w:val="00144665"/>
    <w:rsid w:val="00144CD8"/>
    <w:rsid w:val="00144D7D"/>
    <w:rsid w:val="001469AF"/>
    <w:rsid w:val="00146F56"/>
    <w:rsid w:val="00154A3F"/>
    <w:rsid w:val="0015753F"/>
    <w:rsid w:val="00160DDF"/>
    <w:rsid w:val="001618FF"/>
    <w:rsid w:val="00161FDE"/>
    <w:rsid w:val="001651DC"/>
    <w:rsid w:val="00165AC8"/>
    <w:rsid w:val="001700CD"/>
    <w:rsid w:val="001702C2"/>
    <w:rsid w:val="00171484"/>
    <w:rsid w:val="00171F22"/>
    <w:rsid w:val="00172454"/>
    <w:rsid w:val="00173CA2"/>
    <w:rsid w:val="001807BD"/>
    <w:rsid w:val="00182F57"/>
    <w:rsid w:val="00186567"/>
    <w:rsid w:val="001865FC"/>
    <w:rsid w:val="00186E91"/>
    <w:rsid w:val="00190887"/>
    <w:rsid w:val="00192A4C"/>
    <w:rsid w:val="00192B84"/>
    <w:rsid w:val="001934B3"/>
    <w:rsid w:val="0019507E"/>
    <w:rsid w:val="001950E2"/>
    <w:rsid w:val="00196C66"/>
    <w:rsid w:val="001A18D0"/>
    <w:rsid w:val="001A1CEA"/>
    <w:rsid w:val="001A2FD4"/>
    <w:rsid w:val="001A54A4"/>
    <w:rsid w:val="001B042F"/>
    <w:rsid w:val="001B2564"/>
    <w:rsid w:val="001B490B"/>
    <w:rsid w:val="001B63A5"/>
    <w:rsid w:val="001C10C8"/>
    <w:rsid w:val="001C27E8"/>
    <w:rsid w:val="001C3884"/>
    <w:rsid w:val="001C4F88"/>
    <w:rsid w:val="001C576F"/>
    <w:rsid w:val="001C6920"/>
    <w:rsid w:val="001D23E5"/>
    <w:rsid w:val="001D2FDF"/>
    <w:rsid w:val="001D3291"/>
    <w:rsid w:val="001D37DC"/>
    <w:rsid w:val="001D605A"/>
    <w:rsid w:val="001D6486"/>
    <w:rsid w:val="001D6EA1"/>
    <w:rsid w:val="001E66DE"/>
    <w:rsid w:val="001E6F4A"/>
    <w:rsid w:val="001F2DF6"/>
    <w:rsid w:val="001F3619"/>
    <w:rsid w:val="001F429D"/>
    <w:rsid w:val="001F4C57"/>
    <w:rsid w:val="001F531F"/>
    <w:rsid w:val="001F5735"/>
    <w:rsid w:val="001F5743"/>
    <w:rsid w:val="001F6583"/>
    <w:rsid w:val="001F6588"/>
    <w:rsid w:val="001F6D83"/>
    <w:rsid w:val="00200C00"/>
    <w:rsid w:val="00202C71"/>
    <w:rsid w:val="002046C5"/>
    <w:rsid w:val="0021167E"/>
    <w:rsid w:val="00212EBC"/>
    <w:rsid w:val="00213082"/>
    <w:rsid w:val="0022140F"/>
    <w:rsid w:val="002220D8"/>
    <w:rsid w:val="00222DD4"/>
    <w:rsid w:val="0022472D"/>
    <w:rsid w:val="0022556C"/>
    <w:rsid w:val="00225687"/>
    <w:rsid w:val="00227390"/>
    <w:rsid w:val="0023043C"/>
    <w:rsid w:val="002316C6"/>
    <w:rsid w:val="00233114"/>
    <w:rsid w:val="00233728"/>
    <w:rsid w:val="00233954"/>
    <w:rsid w:val="002339CC"/>
    <w:rsid w:val="00234B95"/>
    <w:rsid w:val="0023557F"/>
    <w:rsid w:val="0023663E"/>
    <w:rsid w:val="00236D7F"/>
    <w:rsid w:val="00237676"/>
    <w:rsid w:val="002404E9"/>
    <w:rsid w:val="0024270A"/>
    <w:rsid w:val="00254A39"/>
    <w:rsid w:val="00254EDF"/>
    <w:rsid w:val="00255E16"/>
    <w:rsid w:val="00256965"/>
    <w:rsid w:val="00260552"/>
    <w:rsid w:val="002640E7"/>
    <w:rsid w:val="002705E3"/>
    <w:rsid w:val="00270E52"/>
    <w:rsid w:val="00271097"/>
    <w:rsid w:val="00271173"/>
    <w:rsid w:val="002754DD"/>
    <w:rsid w:val="00276D1D"/>
    <w:rsid w:val="00276DFF"/>
    <w:rsid w:val="002801F3"/>
    <w:rsid w:val="00280581"/>
    <w:rsid w:val="00281375"/>
    <w:rsid w:val="0028291F"/>
    <w:rsid w:val="00283847"/>
    <w:rsid w:val="00284867"/>
    <w:rsid w:val="00284B63"/>
    <w:rsid w:val="00284B9E"/>
    <w:rsid w:val="002850D0"/>
    <w:rsid w:val="00286EE3"/>
    <w:rsid w:val="002875C9"/>
    <w:rsid w:val="00290248"/>
    <w:rsid w:val="00291873"/>
    <w:rsid w:val="00291A24"/>
    <w:rsid w:val="00292B2C"/>
    <w:rsid w:val="00295F1D"/>
    <w:rsid w:val="00296D8E"/>
    <w:rsid w:val="002A14EC"/>
    <w:rsid w:val="002A3CFC"/>
    <w:rsid w:val="002B0266"/>
    <w:rsid w:val="002B2D83"/>
    <w:rsid w:val="002B5C59"/>
    <w:rsid w:val="002B6B1B"/>
    <w:rsid w:val="002C3C07"/>
    <w:rsid w:val="002C7D09"/>
    <w:rsid w:val="002C7EAF"/>
    <w:rsid w:val="002D1AFE"/>
    <w:rsid w:val="002D29ED"/>
    <w:rsid w:val="002D3411"/>
    <w:rsid w:val="002D4D1E"/>
    <w:rsid w:val="002E052A"/>
    <w:rsid w:val="002E18E9"/>
    <w:rsid w:val="002E5161"/>
    <w:rsid w:val="002E62A0"/>
    <w:rsid w:val="002F2626"/>
    <w:rsid w:val="002F29E2"/>
    <w:rsid w:val="002F617D"/>
    <w:rsid w:val="00300FD0"/>
    <w:rsid w:val="003035B2"/>
    <w:rsid w:val="00303B24"/>
    <w:rsid w:val="0030481D"/>
    <w:rsid w:val="003060E8"/>
    <w:rsid w:val="00306281"/>
    <w:rsid w:val="003068E8"/>
    <w:rsid w:val="00310959"/>
    <w:rsid w:val="00310F55"/>
    <w:rsid w:val="00314D08"/>
    <w:rsid w:val="00314E37"/>
    <w:rsid w:val="00315F04"/>
    <w:rsid w:val="003201B7"/>
    <w:rsid w:val="0032089E"/>
    <w:rsid w:val="0032271F"/>
    <w:rsid w:val="00322AF6"/>
    <w:rsid w:val="00323419"/>
    <w:rsid w:val="0032558C"/>
    <w:rsid w:val="00326FBF"/>
    <w:rsid w:val="003308B1"/>
    <w:rsid w:val="003308C3"/>
    <w:rsid w:val="00330CF9"/>
    <w:rsid w:val="00331141"/>
    <w:rsid w:val="003328BF"/>
    <w:rsid w:val="00336493"/>
    <w:rsid w:val="0033760D"/>
    <w:rsid w:val="00340557"/>
    <w:rsid w:val="003420C5"/>
    <w:rsid w:val="0034354C"/>
    <w:rsid w:val="00345B37"/>
    <w:rsid w:val="003470CB"/>
    <w:rsid w:val="0034754B"/>
    <w:rsid w:val="0035024A"/>
    <w:rsid w:val="00350CA1"/>
    <w:rsid w:val="00353739"/>
    <w:rsid w:val="00353816"/>
    <w:rsid w:val="0035414D"/>
    <w:rsid w:val="00354A57"/>
    <w:rsid w:val="00356461"/>
    <w:rsid w:val="00360581"/>
    <w:rsid w:val="00360D4E"/>
    <w:rsid w:val="0036311E"/>
    <w:rsid w:val="00363734"/>
    <w:rsid w:val="00365451"/>
    <w:rsid w:val="003673A2"/>
    <w:rsid w:val="003676AC"/>
    <w:rsid w:val="00367D87"/>
    <w:rsid w:val="00370AB7"/>
    <w:rsid w:val="00372408"/>
    <w:rsid w:val="00373A0F"/>
    <w:rsid w:val="00373D42"/>
    <w:rsid w:val="00375635"/>
    <w:rsid w:val="0037639B"/>
    <w:rsid w:val="003808BA"/>
    <w:rsid w:val="0038099D"/>
    <w:rsid w:val="0038140A"/>
    <w:rsid w:val="00381F25"/>
    <w:rsid w:val="003840B0"/>
    <w:rsid w:val="003843FC"/>
    <w:rsid w:val="00387D88"/>
    <w:rsid w:val="00390DB2"/>
    <w:rsid w:val="00391DE5"/>
    <w:rsid w:val="00394CD4"/>
    <w:rsid w:val="00397A45"/>
    <w:rsid w:val="003A5C57"/>
    <w:rsid w:val="003A6BB1"/>
    <w:rsid w:val="003A7CBD"/>
    <w:rsid w:val="003B128A"/>
    <w:rsid w:val="003B2354"/>
    <w:rsid w:val="003B2389"/>
    <w:rsid w:val="003B31C3"/>
    <w:rsid w:val="003B4444"/>
    <w:rsid w:val="003B5CE7"/>
    <w:rsid w:val="003B682C"/>
    <w:rsid w:val="003B7722"/>
    <w:rsid w:val="003B7D55"/>
    <w:rsid w:val="003C091D"/>
    <w:rsid w:val="003C43D8"/>
    <w:rsid w:val="003C49BA"/>
    <w:rsid w:val="003C530E"/>
    <w:rsid w:val="003C5DE9"/>
    <w:rsid w:val="003C6485"/>
    <w:rsid w:val="003C7839"/>
    <w:rsid w:val="003D3BB0"/>
    <w:rsid w:val="003D4859"/>
    <w:rsid w:val="003D4B63"/>
    <w:rsid w:val="003D56DF"/>
    <w:rsid w:val="003E1EDC"/>
    <w:rsid w:val="003E3AF5"/>
    <w:rsid w:val="003E5291"/>
    <w:rsid w:val="003E6EBC"/>
    <w:rsid w:val="003F1A4D"/>
    <w:rsid w:val="003F2DFC"/>
    <w:rsid w:val="003F3166"/>
    <w:rsid w:val="003F4E40"/>
    <w:rsid w:val="003F6AA3"/>
    <w:rsid w:val="0040616D"/>
    <w:rsid w:val="00406C26"/>
    <w:rsid w:val="00407E07"/>
    <w:rsid w:val="00413753"/>
    <w:rsid w:val="00414515"/>
    <w:rsid w:val="00415645"/>
    <w:rsid w:val="00415CCD"/>
    <w:rsid w:val="00415FFE"/>
    <w:rsid w:val="004178C5"/>
    <w:rsid w:val="00422FB8"/>
    <w:rsid w:val="004230F7"/>
    <w:rsid w:val="00424968"/>
    <w:rsid w:val="004250FB"/>
    <w:rsid w:val="00426437"/>
    <w:rsid w:val="004279E3"/>
    <w:rsid w:val="00435EA5"/>
    <w:rsid w:val="00437886"/>
    <w:rsid w:val="00437CE5"/>
    <w:rsid w:val="0044005F"/>
    <w:rsid w:val="0044140E"/>
    <w:rsid w:val="00442AF8"/>
    <w:rsid w:val="00445346"/>
    <w:rsid w:val="00445A86"/>
    <w:rsid w:val="0044741C"/>
    <w:rsid w:val="00447EA7"/>
    <w:rsid w:val="004503CB"/>
    <w:rsid w:val="00452968"/>
    <w:rsid w:val="004536D9"/>
    <w:rsid w:val="00455415"/>
    <w:rsid w:val="004570FE"/>
    <w:rsid w:val="004604AF"/>
    <w:rsid w:val="004608CB"/>
    <w:rsid w:val="004611DD"/>
    <w:rsid w:val="0046573E"/>
    <w:rsid w:val="00466F4F"/>
    <w:rsid w:val="00473952"/>
    <w:rsid w:val="00476DF5"/>
    <w:rsid w:val="00477F5A"/>
    <w:rsid w:val="00481BF2"/>
    <w:rsid w:val="004844C8"/>
    <w:rsid w:val="00487DD7"/>
    <w:rsid w:val="00491A53"/>
    <w:rsid w:val="0049595A"/>
    <w:rsid w:val="004978FA"/>
    <w:rsid w:val="004A1E43"/>
    <w:rsid w:val="004A24AD"/>
    <w:rsid w:val="004A2910"/>
    <w:rsid w:val="004A430A"/>
    <w:rsid w:val="004B2125"/>
    <w:rsid w:val="004B36F6"/>
    <w:rsid w:val="004B6CD6"/>
    <w:rsid w:val="004B7226"/>
    <w:rsid w:val="004C19C7"/>
    <w:rsid w:val="004C3DCA"/>
    <w:rsid w:val="004C46F3"/>
    <w:rsid w:val="004C47B4"/>
    <w:rsid w:val="004D20F1"/>
    <w:rsid w:val="004D3952"/>
    <w:rsid w:val="004D3CD3"/>
    <w:rsid w:val="004D45EB"/>
    <w:rsid w:val="004D60C5"/>
    <w:rsid w:val="004E05DC"/>
    <w:rsid w:val="004E190E"/>
    <w:rsid w:val="004E2FBA"/>
    <w:rsid w:val="004E4624"/>
    <w:rsid w:val="004E65A1"/>
    <w:rsid w:val="004E74B7"/>
    <w:rsid w:val="004E7AB5"/>
    <w:rsid w:val="004F4F66"/>
    <w:rsid w:val="00500D0E"/>
    <w:rsid w:val="00504A33"/>
    <w:rsid w:val="005057D0"/>
    <w:rsid w:val="00507953"/>
    <w:rsid w:val="005100F3"/>
    <w:rsid w:val="005117E9"/>
    <w:rsid w:val="00511D22"/>
    <w:rsid w:val="00514F96"/>
    <w:rsid w:val="00516227"/>
    <w:rsid w:val="00517626"/>
    <w:rsid w:val="005224AC"/>
    <w:rsid w:val="005256C7"/>
    <w:rsid w:val="00525CC0"/>
    <w:rsid w:val="00525FD7"/>
    <w:rsid w:val="00526FBF"/>
    <w:rsid w:val="00527BA4"/>
    <w:rsid w:val="00532649"/>
    <w:rsid w:val="00533DA6"/>
    <w:rsid w:val="00541387"/>
    <w:rsid w:val="00542DEE"/>
    <w:rsid w:val="00544AAC"/>
    <w:rsid w:val="00544FE8"/>
    <w:rsid w:val="00545352"/>
    <w:rsid w:val="00545D14"/>
    <w:rsid w:val="00545F3E"/>
    <w:rsid w:val="005476CB"/>
    <w:rsid w:val="00550121"/>
    <w:rsid w:val="0055023E"/>
    <w:rsid w:val="00550E96"/>
    <w:rsid w:val="00551E42"/>
    <w:rsid w:val="00552429"/>
    <w:rsid w:val="00554EF8"/>
    <w:rsid w:val="00555787"/>
    <w:rsid w:val="00555D7E"/>
    <w:rsid w:val="00563DC1"/>
    <w:rsid w:val="00564211"/>
    <w:rsid w:val="005662F7"/>
    <w:rsid w:val="00570A09"/>
    <w:rsid w:val="00572072"/>
    <w:rsid w:val="005750BC"/>
    <w:rsid w:val="00580D6A"/>
    <w:rsid w:val="0058192B"/>
    <w:rsid w:val="005824EB"/>
    <w:rsid w:val="00582DC2"/>
    <w:rsid w:val="00585FB1"/>
    <w:rsid w:val="005913CF"/>
    <w:rsid w:val="00593682"/>
    <w:rsid w:val="00596B6F"/>
    <w:rsid w:val="005A0806"/>
    <w:rsid w:val="005A0DA7"/>
    <w:rsid w:val="005A116B"/>
    <w:rsid w:val="005A1440"/>
    <w:rsid w:val="005A31C2"/>
    <w:rsid w:val="005A65EC"/>
    <w:rsid w:val="005B41B0"/>
    <w:rsid w:val="005B4D3B"/>
    <w:rsid w:val="005B5B4F"/>
    <w:rsid w:val="005B6B30"/>
    <w:rsid w:val="005C0F91"/>
    <w:rsid w:val="005C29AD"/>
    <w:rsid w:val="005C4814"/>
    <w:rsid w:val="005C7355"/>
    <w:rsid w:val="005C7AE0"/>
    <w:rsid w:val="005D4313"/>
    <w:rsid w:val="005D7269"/>
    <w:rsid w:val="005D76D9"/>
    <w:rsid w:val="005D7FD4"/>
    <w:rsid w:val="005E1723"/>
    <w:rsid w:val="005E4BD1"/>
    <w:rsid w:val="005E58D8"/>
    <w:rsid w:val="005E6993"/>
    <w:rsid w:val="005E7181"/>
    <w:rsid w:val="005F2AD7"/>
    <w:rsid w:val="005F73EB"/>
    <w:rsid w:val="005F7B89"/>
    <w:rsid w:val="00603A88"/>
    <w:rsid w:val="00605E4E"/>
    <w:rsid w:val="0060723F"/>
    <w:rsid w:val="006114A2"/>
    <w:rsid w:val="006149BB"/>
    <w:rsid w:val="00615D27"/>
    <w:rsid w:val="00617CB4"/>
    <w:rsid w:val="006231C5"/>
    <w:rsid w:val="0062379B"/>
    <w:rsid w:val="006247A9"/>
    <w:rsid w:val="00625A61"/>
    <w:rsid w:val="006276A1"/>
    <w:rsid w:val="0063067A"/>
    <w:rsid w:val="00632111"/>
    <w:rsid w:val="00632466"/>
    <w:rsid w:val="00634425"/>
    <w:rsid w:val="0063673E"/>
    <w:rsid w:val="00640068"/>
    <w:rsid w:val="0064099B"/>
    <w:rsid w:val="00641D80"/>
    <w:rsid w:val="0064251D"/>
    <w:rsid w:val="00644BC0"/>
    <w:rsid w:val="00645995"/>
    <w:rsid w:val="006460E6"/>
    <w:rsid w:val="006461B0"/>
    <w:rsid w:val="00647FDA"/>
    <w:rsid w:val="00650854"/>
    <w:rsid w:val="00652C87"/>
    <w:rsid w:val="00653B30"/>
    <w:rsid w:val="0065610E"/>
    <w:rsid w:val="00661A37"/>
    <w:rsid w:val="00661BE5"/>
    <w:rsid w:val="00661EFD"/>
    <w:rsid w:val="00663855"/>
    <w:rsid w:val="0066452A"/>
    <w:rsid w:val="006649B8"/>
    <w:rsid w:val="00666141"/>
    <w:rsid w:val="00671DEF"/>
    <w:rsid w:val="00672DEA"/>
    <w:rsid w:val="00673BE8"/>
    <w:rsid w:val="006750C2"/>
    <w:rsid w:val="00680764"/>
    <w:rsid w:val="006819DB"/>
    <w:rsid w:val="00682097"/>
    <w:rsid w:val="00682771"/>
    <w:rsid w:val="0068500D"/>
    <w:rsid w:val="00690F9F"/>
    <w:rsid w:val="00691B79"/>
    <w:rsid w:val="00693541"/>
    <w:rsid w:val="006942EE"/>
    <w:rsid w:val="00696F5D"/>
    <w:rsid w:val="006A14F1"/>
    <w:rsid w:val="006A23FE"/>
    <w:rsid w:val="006A3C35"/>
    <w:rsid w:val="006A3F33"/>
    <w:rsid w:val="006A51BF"/>
    <w:rsid w:val="006A7350"/>
    <w:rsid w:val="006A7D63"/>
    <w:rsid w:val="006B07E3"/>
    <w:rsid w:val="006B0B1E"/>
    <w:rsid w:val="006B110F"/>
    <w:rsid w:val="006B3E50"/>
    <w:rsid w:val="006B3FC6"/>
    <w:rsid w:val="006B46DD"/>
    <w:rsid w:val="006B576B"/>
    <w:rsid w:val="006B6EEF"/>
    <w:rsid w:val="006C21FB"/>
    <w:rsid w:val="006C3FFD"/>
    <w:rsid w:val="006C69BC"/>
    <w:rsid w:val="006C6F02"/>
    <w:rsid w:val="006D0CB0"/>
    <w:rsid w:val="006D2B9A"/>
    <w:rsid w:val="006D7A0F"/>
    <w:rsid w:val="006D7E51"/>
    <w:rsid w:val="006E6065"/>
    <w:rsid w:val="006E610A"/>
    <w:rsid w:val="006F0748"/>
    <w:rsid w:val="006F2A2F"/>
    <w:rsid w:val="006F456B"/>
    <w:rsid w:val="006F52AE"/>
    <w:rsid w:val="006F75FE"/>
    <w:rsid w:val="007000D6"/>
    <w:rsid w:val="00701AA9"/>
    <w:rsid w:val="0070296F"/>
    <w:rsid w:val="007044D8"/>
    <w:rsid w:val="00705E13"/>
    <w:rsid w:val="00710161"/>
    <w:rsid w:val="0071195B"/>
    <w:rsid w:val="00713C29"/>
    <w:rsid w:val="00717579"/>
    <w:rsid w:val="00717730"/>
    <w:rsid w:val="00717B22"/>
    <w:rsid w:val="00720492"/>
    <w:rsid w:val="00720A0D"/>
    <w:rsid w:val="00720D37"/>
    <w:rsid w:val="007215E1"/>
    <w:rsid w:val="007219DB"/>
    <w:rsid w:val="00724EDD"/>
    <w:rsid w:val="0073014F"/>
    <w:rsid w:val="007310A4"/>
    <w:rsid w:val="007311E8"/>
    <w:rsid w:val="00732ABF"/>
    <w:rsid w:val="0073668C"/>
    <w:rsid w:val="00736FCF"/>
    <w:rsid w:val="007457B2"/>
    <w:rsid w:val="00751068"/>
    <w:rsid w:val="00752D0E"/>
    <w:rsid w:val="00755FD2"/>
    <w:rsid w:val="00756343"/>
    <w:rsid w:val="0075678A"/>
    <w:rsid w:val="00757E2E"/>
    <w:rsid w:val="0076129C"/>
    <w:rsid w:val="00762EB3"/>
    <w:rsid w:val="00762ECA"/>
    <w:rsid w:val="007635E8"/>
    <w:rsid w:val="0076391B"/>
    <w:rsid w:val="00764BAA"/>
    <w:rsid w:val="00764F79"/>
    <w:rsid w:val="00770A0D"/>
    <w:rsid w:val="00770CBC"/>
    <w:rsid w:val="00772661"/>
    <w:rsid w:val="00772909"/>
    <w:rsid w:val="00774CB7"/>
    <w:rsid w:val="00775F7B"/>
    <w:rsid w:val="007763BE"/>
    <w:rsid w:val="00780BB4"/>
    <w:rsid w:val="00782F67"/>
    <w:rsid w:val="00784579"/>
    <w:rsid w:val="00786141"/>
    <w:rsid w:val="00786EF8"/>
    <w:rsid w:val="00790E6C"/>
    <w:rsid w:val="007935C2"/>
    <w:rsid w:val="00794065"/>
    <w:rsid w:val="0079425B"/>
    <w:rsid w:val="007949EE"/>
    <w:rsid w:val="00794CBE"/>
    <w:rsid w:val="007954AA"/>
    <w:rsid w:val="00796D62"/>
    <w:rsid w:val="007971CA"/>
    <w:rsid w:val="00797BBB"/>
    <w:rsid w:val="007A02D2"/>
    <w:rsid w:val="007A3083"/>
    <w:rsid w:val="007A459D"/>
    <w:rsid w:val="007A4F38"/>
    <w:rsid w:val="007A514F"/>
    <w:rsid w:val="007A653A"/>
    <w:rsid w:val="007A6D35"/>
    <w:rsid w:val="007A7EE8"/>
    <w:rsid w:val="007B113E"/>
    <w:rsid w:val="007B1611"/>
    <w:rsid w:val="007B1F31"/>
    <w:rsid w:val="007B53B1"/>
    <w:rsid w:val="007B66CD"/>
    <w:rsid w:val="007B66D9"/>
    <w:rsid w:val="007C157C"/>
    <w:rsid w:val="007C27AC"/>
    <w:rsid w:val="007C30A6"/>
    <w:rsid w:val="007C3153"/>
    <w:rsid w:val="007C5864"/>
    <w:rsid w:val="007C73FE"/>
    <w:rsid w:val="007D0126"/>
    <w:rsid w:val="007D0E6C"/>
    <w:rsid w:val="007D10EF"/>
    <w:rsid w:val="007D5B94"/>
    <w:rsid w:val="007E02D8"/>
    <w:rsid w:val="007E29A5"/>
    <w:rsid w:val="007E3A33"/>
    <w:rsid w:val="007E3F5C"/>
    <w:rsid w:val="007E5E6D"/>
    <w:rsid w:val="007E6376"/>
    <w:rsid w:val="007E7989"/>
    <w:rsid w:val="007F12E8"/>
    <w:rsid w:val="007F21F7"/>
    <w:rsid w:val="007F2C36"/>
    <w:rsid w:val="007F4399"/>
    <w:rsid w:val="007F4507"/>
    <w:rsid w:val="007F4CB0"/>
    <w:rsid w:val="007F6DC3"/>
    <w:rsid w:val="007F6ECD"/>
    <w:rsid w:val="007F7B32"/>
    <w:rsid w:val="008006A2"/>
    <w:rsid w:val="00800A7E"/>
    <w:rsid w:val="00802E84"/>
    <w:rsid w:val="008037D7"/>
    <w:rsid w:val="00810139"/>
    <w:rsid w:val="00810E1C"/>
    <w:rsid w:val="00810E9B"/>
    <w:rsid w:val="00813561"/>
    <w:rsid w:val="00814164"/>
    <w:rsid w:val="0081477D"/>
    <w:rsid w:val="00815243"/>
    <w:rsid w:val="0081677A"/>
    <w:rsid w:val="008168C0"/>
    <w:rsid w:val="008172D4"/>
    <w:rsid w:val="00817640"/>
    <w:rsid w:val="00820CCD"/>
    <w:rsid w:val="0082150D"/>
    <w:rsid w:val="00825193"/>
    <w:rsid w:val="00830E9B"/>
    <w:rsid w:val="0083207C"/>
    <w:rsid w:val="00832CF5"/>
    <w:rsid w:val="00834949"/>
    <w:rsid w:val="008375C7"/>
    <w:rsid w:val="00840CB5"/>
    <w:rsid w:val="00841F84"/>
    <w:rsid w:val="0084256E"/>
    <w:rsid w:val="00843443"/>
    <w:rsid w:val="00844912"/>
    <w:rsid w:val="00851355"/>
    <w:rsid w:val="00855275"/>
    <w:rsid w:val="008563FA"/>
    <w:rsid w:val="0085658D"/>
    <w:rsid w:val="0085796D"/>
    <w:rsid w:val="00861293"/>
    <w:rsid w:val="00863F5E"/>
    <w:rsid w:val="0086562A"/>
    <w:rsid w:val="00865825"/>
    <w:rsid w:val="00867E83"/>
    <w:rsid w:val="00871654"/>
    <w:rsid w:val="008718DF"/>
    <w:rsid w:val="0088766A"/>
    <w:rsid w:val="0089135A"/>
    <w:rsid w:val="00891AC8"/>
    <w:rsid w:val="008932EF"/>
    <w:rsid w:val="00894B82"/>
    <w:rsid w:val="008A0A56"/>
    <w:rsid w:val="008A203F"/>
    <w:rsid w:val="008A244E"/>
    <w:rsid w:val="008A2BD2"/>
    <w:rsid w:val="008A5E48"/>
    <w:rsid w:val="008A6F7E"/>
    <w:rsid w:val="008B031C"/>
    <w:rsid w:val="008B14B9"/>
    <w:rsid w:val="008B1DF1"/>
    <w:rsid w:val="008B1E59"/>
    <w:rsid w:val="008B27F4"/>
    <w:rsid w:val="008B4A6A"/>
    <w:rsid w:val="008B59D0"/>
    <w:rsid w:val="008B5FE1"/>
    <w:rsid w:val="008B6127"/>
    <w:rsid w:val="008C04A8"/>
    <w:rsid w:val="008C1293"/>
    <w:rsid w:val="008C2A03"/>
    <w:rsid w:val="008C3437"/>
    <w:rsid w:val="008C45BC"/>
    <w:rsid w:val="008C5C32"/>
    <w:rsid w:val="008D2C66"/>
    <w:rsid w:val="008D6830"/>
    <w:rsid w:val="008E44C9"/>
    <w:rsid w:val="008E6216"/>
    <w:rsid w:val="008E6751"/>
    <w:rsid w:val="008E73D1"/>
    <w:rsid w:val="008F240B"/>
    <w:rsid w:val="008F2DF4"/>
    <w:rsid w:val="008F3922"/>
    <w:rsid w:val="008F49F0"/>
    <w:rsid w:val="008F4B6F"/>
    <w:rsid w:val="008F5668"/>
    <w:rsid w:val="008F639A"/>
    <w:rsid w:val="00905375"/>
    <w:rsid w:val="00907C7C"/>
    <w:rsid w:val="00912049"/>
    <w:rsid w:val="00912C4A"/>
    <w:rsid w:val="00914BF1"/>
    <w:rsid w:val="00914EE6"/>
    <w:rsid w:val="00915F3A"/>
    <w:rsid w:val="00915FB4"/>
    <w:rsid w:val="00917009"/>
    <w:rsid w:val="0092034A"/>
    <w:rsid w:val="00920FEE"/>
    <w:rsid w:val="00921F3D"/>
    <w:rsid w:val="0092525B"/>
    <w:rsid w:val="009263BD"/>
    <w:rsid w:val="00927F01"/>
    <w:rsid w:val="00931408"/>
    <w:rsid w:val="00932ADF"/>
    <w:rsid w:val="0093337D"/>
    <w:rsid w:val="00934B6A"/>
    <w:rsid w:val="00937175"/>
    <w:rsid w:val="00937F38"/>
    <w:rsid w:val="0094144A"/>
    <w:rsid w:val="009420DC"/>
    <w:rsid w:val="00943321"/>
    <w:rsid w:val="00943D0E"/>
    <w:rsid w:val="009464C7"/>
    <w:rsid w:val="00946B35"/>
    <w:rsid w:val="00946D3A"/>
    <w:rsid w:val="00950B42"/>
    <w:rsid w:val="00952D6C"/>
    <w:rsid w:val="00952FF9"/>
    <w:rsid w:val="00954DA2"/>
    <w:rsid w:val="00955F13"/>
    <w:rsid w:val="009568FF"/>
    <w:rsid w:val="00957C13"/>
    <w:rsid w:val="0096104A"/>
    <w:rsid w:val="009630AC"/>
    <w:rsid w:val="0096637B"/>
    <w:rsid w:val="00966CE8"/>
    <w:rsid w:val="0097054B"/>
    <w:rsid w:val="009710B3"/>
    <w:rsid w:val="00971166"/>
    <w:rsid w:val="00971410"/>
    <w:rsid w:val="009718C6"/>
    <w:rsid w:val="0097232A"/>
    <w:rsid w:val="009723BD"/>
    <w:rsid w:val="00973561"/>
    <w:rsid w:val="009760C0"/>
    <w:rsid w:val="00977127"/>
    <w:rsid w:val="00980EE6"/>
    <w:rsid w:val="009815D8"/>
    <w:rsid w:val="00984503"/>
    <w:rsid w:val="00984582"/>
    <w:rsid w:val="00985212"/>
    <w:rsid w:val="0098596B"/>
    <w:rsid w:val="009864B4"/>
    <w:rsid w:val="0099042B"/>
    <w:rsid w:val="00992981"/>
    <w:rsid w:val="0099747B"/>
    <w:rsid w:val="009A1F5E"/>
    <w:rsid w:val="009A2B69"/>
    <w:rsid w:val="009A2CAF"/>
    <w:rsid w:val="009A3707"/>
    <w:rsid w:val="009A3FF5"/>
    <w:rsid w:val="009A7A58"/>
    <w:rsid w:val="009B2B8A"/>
    <w:rsid w:val="009C0161"/>
    <w:rsid w:val="009C03AB"/>
    <w:rsid w:val="009C052A"/>
    <w:rsid w:val="009C0F10"/>
    <w:rsid w:val="009C2703"/>
    <w:rsid w:val="009C682C"/>
    <w:rsid w:val="009C6AF6"/>
    <w:rsid w:val="009C76DA"/>
    <w:rsid w:val="009C7F53"/>
    <w:rsid w:val="009D0492"/>
    <w:rsid w:val="009D1516"/>
    <w:rsid w:val="009D2248"/>
    <w:rsid w:val="009D2F2D"/>
    <w:rsid w:val="009D33EB"/>
    <w:rsid w:val="009D6438"/>
    <w:rsid w:val="009E2634"/>
    <w:rsid w:val="009E38A6"/>
    <w:rsid w:val="009E3972"/>
    <w:rsid w:val="009E61E5"/>
    <w:rsid w:val="009F326D"/>
    <w:rsid w:val="009F3920"/>
    <w:rsid w:val="009F53FB"/>
    <w:rsid w:val="009F5D66"/>
    <w:rsid w:val="009F6395"/>
    <w:rsid w:val="00A035C0"/>
    <w:rsid w:val="00A057E3"/>
    <w:rsid w:val="00A10927"/>
    <w:rsid w:val="00A11AD5"/>
    <w:rsid w:val="00A200D1"/>
    <w:rsid w:val="00A215F0"/>
    <w:rsid w:val="00A21901"/>
    <w:rsid w:val="00A25610"/>
    <w:rsid w:val="00A25A96"/>
    <w:rsid w:val="00A25B8E"/>
    <w:rsid w:val="00A31C85"/>
    <w:rsid w:val="00A33E40"/>
    <w:rsid w:val="00A3435A"/>
    <w:rsid w:val="00A343EE"/>
    <w:rsid w:val="00A34448"/>
    <w:rsid w:val="00A40B80"/>
    <w:rsid w:val="00A42F94"/>
    <w:rsid w:val="00A43A30"/>
    <w:rsid w:val="00A43C1D"/>
    <w:rsid w:val="00A44723"/>
    <w:rsid w:val="00A44757"/>
    <w:rsid w:val="00A45AD7"/>
    <w:rsid w:val="00A46A3C"/>
    <w:rsid w:val="00A4786C"/>
    <w:rsid w:val="00A55E7F"/>
    <w:rsid w:val="00A60C8A"/>
    <w:rsid w:val="00A618A5"/>
    <w:rsid w:val="00A61EBF"/>
    <w:rsid w:val="00A65E02"/>
    <w:rsid w:val="00A70BAE"/>
    <w:rsid w:val="00A725E3"/>
    <w:rsid w:val="00A735A1"/>
    <w:rsid w:val="00A738F9"/>
    <w:rsid w:val="00A75421"/>
    <w:rsid w:val="00A75522"/>
    <w:rsid w:val="00A77BBD"/>
    <w:rsid w:val="00A811F2"/>
    <w:rsid w:val="00A86947"/>
    <w:rsid w:val="00A86E42"/>
    <w:rsid w:val="00A86EA6"/>
    <w:rsid w:val="00A9291B"/>
    <w:rsid w:val="00A92F77"/>
    <w:rsid w:val="00A9317F"/>
    <w:rsid w:val="00A97784"/>
    <w:rsid w:val="00AA059B"/>
    <w:rsid w:val="00AA471C"/>
    <w:rsid w:val="00AB0813"/>
    <w:rsid w:val="00AB3580"/>
    <w:rsid w:val="00AB3C69"/>
    <w:rsid w:val="00AB5BF0"/>
    <w:rsid w:val="00AB6BE5"/>
    <w:rsid w:val="00AC0CDB"/>
    <w:rsid w:val="00AC1883"/>
    <w:rsid w:val="00AC18D7"/>
    <w:rsid w:val="00AC60F4"/>
    <w:rsid w:val="00AC69E9"/>
    <w:rsid w:val="00AC6F55"/>
    <w:rsid w:val="00AD1C9B"/>
    <w:rsid w:val="00AD332C"/>
    <w:rsid w:val="00AD47E0"/>
    <w:rsid w:val="00AD48C9"/>
    <w:rsid w:val="00AD51C0"/>
    <w:rsid w:val="00AD6EEC"/>
    <w:rsid w:val="00AD7FFA"/>
    <w:rsid w:val="00AE1E7E"/>
    <w:rsid w:val="00AE2027"/>
    <w:rsid w:val="00AE21EF"/>
    <w:rsid w:val="00AE29AD"/>
    <w:rsid w:val="00AE2C3B"/>
    <w:rsid w:val="00AE6BE0"/>
    <w:rsid w:val="00AE7EEF"/>
    <w:rsid w:val="00AF2823"/>
    <w:rsid w:val="00AF3331"/>
    <w:rsid w:val="00AF49C0"/>
    <w:rsid w:val="00AF4C3D"/>
    <w:rsid w:val="00B0071F"/>
    <w:rsid w:val="00B01169"/>
    <w:rsid w:val="00B02DC9"/>
    <w:rsid w:val="00B03D0F"/>
    <w:rsid w:val="00B049E4"/>
    <w:rsid w:val="00B05013"/>
    <w:rsid w:val="00B07052"/>
    <w:rsid w:val="00B1109A"/>
    <w:rsid w:val="00B13BEF"/>
    <w:rsid w:val="00B20590"/>
    <w:rsid w:val="00B20822"/>
    <w:rsid w:val="00B20A69"/>
    <w:rsid w:val="00B22E7D"/>
    <w:rsid w:val="00B23649"/>
    <w:rsid w:val="00B24837"/>
    <w:rsid w:val="00B250EF"/>
    <w:rsid w:val="00B26060"/>
    <w:rsid w:val="00B26F71"/>
    <w:rsid w:val="00B3019F"/>
    <w:rsid w:val="00B30D7D"/>
    <w:rsid w:val="00B31988"/>
    <w:rsid w:val="00B321E7"/>
    <w:rsid w:val="00B333BA"/>
    <w:rsid w:val="00B341B3"/>
    <w:rsid w:val="00B34B61"/>
    <w:rsid w:val="00B35076"/>
    <w:rsid w:val="00B41B22"/>
    <w:rsid w:val="00B42FCF"/>
    <w:rsid w:val="00B44F99"/>
    <w:rsid w:val="00B45C67"/>
    <w:rsid w:val="00B4768F"/>
    <w:rsid w:val="00B5131A"/>
    <w:rsid w:val="00B51F38"/>
    <w:rsid w:val="00B53259"/>
    <w:rsid w:val="00B536BC"/>
    <w:rsid w:val="00B53D82"/>
    <w:rsid w:val="00B56B3E"/>
    <w:rsid w:val="00B57678"/>
    <w:rsid w:val="00B600D6"/>
    <w:rsid w:val="00B6039D"/>
    <w:rsid w:val="00B60B67"/>
    <w:rsid w:val="00B610AC"/>
    <w:rsid w:val="00B610ED"/>
    <w:rsid w:val="00B63B9E"/>
    <w:rsid w:val="00B70126"/>
    <w:rsid w:val="00B71B7B"/>
    <w:rsid w:val="00B7219B"/>
    <w:rsid w:val="00B72466"/>
    <w:rsid w:val="00B72BB6"/>
    <w:rsid w:val="00B75D0D"/>
    <w:rsid w:val="00B76479"/>
    <w:rsid w:val="00B76951"/>
    <w:rsid w:val="00B8005D"/>
    <w:rsid w:val="00B8017D"/>
    <w:rsid w:val="00B8140C"/>
    <w:rsid w:val="00B82884"/>
    <w:rsid w:val="00B83011"/>
    <w:rsid w:val="00B830EF"/>
    <w:rsid w:val="00B84791"/>
    <w:rsid w:val="00B856A2"/>
    <w:rsid w:val="00B8685E"/>
    <w:rsid w:val="00B8765C"/>
    <w:rsid w:val="00B87C4D"/>
    <w:rsid w:val="00B92CD2"/>
    <w:rsid w:val="00B94D20"/>
    <w:rsid w:val="00B96DA0"/>
    <w:rsid w:val="00B96E24"/>
    <w:rsid w:val="00B96E51"/>
    <w:rsid w:val="00BA6377"/>
    <w:rsid w:val="00BA6DBF"/>
    <w:rsid w:val="00BB14C4"/>
    <w:rsid w:val="00BB550B"/>
    <w:rsid w:val="00BB67C9"/>
    <w:rsid w:val="00BB7BDF"/>
    <w:rsid w:val="00BC0D28"/>
    <w:rsid w:val="00BC3DE2"/>
    <w:rsid w:val="00BC5778"/>
    <w:rsid w:val="00BD3EE5"/>
    <w:rsid w:val="00BD44F1"/>
    <w:rsid w:val="00BD51A4"/>
    <w:rsid w:val="00BD5BD5"/>
    <w:rsid w:val="00BD7709"/>
    <w:rsid w:val="00BD772B"/>
    <w:rsid w:val="00BE3478"/>
    <w:rsid w:val="00BE6D10"/>
    <w:rsid w:val="00BE7921"/>
    <w:rsid w:val="00BF396D"/>
    <w:rsid w:val="00BF45EA"/>
    <w:rsid w:val="00BF504D"/>
    <w:rsid w:val="00BF508D"/>
    <w:rsid w:val="00BF69F3"/>
    <w:rsid w:val="00BF733F"/>
    <w:rsid w:val="00C0157C"/>
    <w:rsid w:val="00C02754"/>
    <w:rsid w:val="00C0331B"/>
    <w:rsid w:val="00C036E7"/>
    <w:rsid w:val="00C03B08"/>
    <w:rsid w:val="00C04BDA"/>
    <w:rsid w:val="00C12908"/>
    <w:rsid w:val="00C13000"/>
    <w:rsid w:val="00C134C6"/>
    <w:rsid w:val="00C17374"/>
    <w:rsid w:val="00C2101F"/>
    <w:rsid w:val="00C219E3"/>
    <w:rsid w:val="00C21F1C"/>
    <w:rsid w:val="00C24121"/>
    <w:rsid w:val="00C2439E"/>
    <w:rsid w:val="00C24AFE"/>
    <w:rsid w:val="00C250D3"/>
    <w:rsid w:val="00C25812"/>
    <w:rsid w:val="00C25D96"/>
    <w:rsid w:val="00C31B72"/>
    <w:rsid w:val="00C33436"/>
    <w:rsid w:val="00C3543B"/>
    <w:rsid w:val="00C3546D"/>
    <w:rsid w:val="00C35FC3"/>
    <w:rsid w:val="00C3720C"/>
    <w:rsid w:val="00C379D4"/>
    <w:rsid w:val="00C40BA7"/>
    <w:rsid w:val="00C416F8"/>
    <w:rsid w:val="00C419D4"/>
    <w:rsid w:val="00C45E38"/>
    <w:rsid w:val="00C46545"/>
    <w:rsid w:val="00C46755"/>
    <w:rsid w:val="00C46823"/>
    <w:rsid w:val="00C46D25"/>
    <w:rsid w:val="00C519F3"/>
    <w:rsid w:val="00C52A19"/>
    <w:rsid w:val="00C567AC"/>
    <w:rsid w:val="00C56F43"/>
    <w:rsid w:val="00C576E8"/>
    <w:rsid w:val="00C57FF2"/>
    <w:rsid w:val="00C61B15"/>
    <w:rsid w:val="00C627AE"/>
    <w:rsid w:val="00C658C7"/>
    <w:rsid w:val="00C670AF"/>
    <w:rsid w:val="00C7248F"/>
    <w:rsid w:val="00C755B1"/>
    <w:rsid w:val="00C758A0"/>
    <w:rsid w:val="00C76D9C"/>
    <w:rsid w:val="00C807ED"/>
    <w:rsid w:val="00C829BA"/>
    <w:rsid w:val="00C83C95"/>
    <w:rsid w:val="00C87962"/>
    <w:rsid w:val="00C934BF"/>
    <w:rsid w:val="00C938DB"/>
    <w:rsid w:val="00C94A1D"/>
    <w:rsid w:val="00C95238"/>
    <w:rsid w:val="00C96974"/>
    <w:rsid w:val="00C9721E"/>
    <w:rsid w:val="00C977AF"/>
    <w:rsid w:val="00CA1A97"/>
    <w:rsid w:val="00CA1CB5"/>
    <w:rsid w:val="00CA27AD"/>
    <w:rsid w:val="00CA281C"/>
    <w:rsid w:val="00CA2C8E"/>
    <w:rsid w:val="00CA4E82"/>
    <w:rsid w:val="00CA4FC0"/>
    <w:rsid w:val="00CA6AC8"/>
    <w:rsid w:val="00CA76AD"/>
    <w:rsid w:val="00CA7FC6"/>
    <w:rsid w:val="00CB0BC2"/>
    <w:rsid w:val="00CB5AB5"/>
    <w:rsid w:val="00CB6CAB"/>
    <w:rsid w:val="00CB74D4"/>
    <w:rsid w:val="00CC23EA"/>
    <w:rsid w:val="00CC3E07"/>
    <w:rsid w:val="00CC4479"/>
    <w:rsid w:val="00CC5244"/>
    <w:rsid w:val="00CC5C82"/>
    <w:rsid w:val="00CC68B6"/>
    <w:rsid w:val="00CC7A82"/>
    <w:rsid w:val="00CD06FD"/>
    <w:rsid w:val="00CD13E1"/>
    <w:rsid w:val="00CD2D5D"/>
    <w:rsid w:val="00CD3F9D"/>
    <w:rsid w:val="00CD5562"/>
    <w:rsid w:val="00CD7E80"/>
    <w:rsid w:val="00CE0077"/>
    <w:rsid w:val="00CE129A"/>
    <w:rsid w:val="00CE1B8B"/>
    <w:rsid w:val="00CE3490"/>
    <w:rsid w:val="00CE34F3"/>
    <w:rsid w:val="00CE3F83"/>
    <w:rsid w:val="00CE44F8"/>
    <w:rsid w:val="00CE6798"/>
    <w:rsid w:val="00CF0B21"/>
    <w:rsid w:val="00CF19BA"/>
    <w:rsid w:val="00CF1B9C"/>
    <w:rsid w:val="00CF6248"/>
    <w:rsid w:val="00CF668B"/>
    <w:rsid w:val="00CF738E"/>
    <w:rsid w:val="00D01A6B"/>
    <w:rsid w:val="00D02F57"/>
    <w:rsid w:val="00D033B1"/>
    <w:rsid w:val="00D077D6"/>
    <w:rsid w:val="00D1070C"/>
    <w:rsid w:val="00D10ABD"/>
    <w:rsid w:val="00D12352"/>
    <w:rsid w:val="00D14645"/>
    <w:rsid w:val="00D20D85"/>
    <w:rsid w:val="00D24F1E"/>
    <w:rsid w:val="00D256E5"/>
    <w:rsid w:val="00D26250"/>
    <w:rsid w:val="00D2657F"/>
    <w:rsid w:val="00D269B9"/>
    <w:rsid w:val="00D3054A"/>
    <w:rsid w:val="00D326C8"/>
    <w:rsid w:val="00D3275B"/>
    <w:rsid w:val="00D3487C"/>
    <w:rsid w:val="00D34C61"/>
    <w:rsid w:val="00D34FC3"/>
    <w:rsid w:val="00D35632"/>
    <w:rsid w:val="00D3674B"/>
    <w:rsid w:val="00D36CE9"/>
    <w:rsid w:val="00D40B92"/>
    <w:rsid w:val="00D44140"/>
    <w:rsid w:val="00D44DE7"/>
    <w:rsid w:val="00D522AE"/>
    <w:rsid w:val="00D539E8"/>
    <w:rsid w:val="00D54644"/>
    <w:rsid w:val="00D55F39"/>
    <w:rsid w:val="00D61A51"/>
    <w:rsid w:val="00D7051E"/>
    <w:rsid w:val="00D707D0"/>
    <w:rsid w:val="00D74281"/>
    <w:rsid w:val="00D83A67"/>
    <w:rsid w:val="00D84ECF"/>
    <w:rsid w:val="00D85830"/>
    <w:rsid w:val="00D85D78"/>
    <w:rsid w:val="00D92309"/>
    <w:rsid w:val="00D92DEA"/>
    <w:rsid w:val="00D93792"/>
    <w:rsid w:val="00D952C6"/>
    <w:rsid w:val="00D959E5"/>
    <w:rsid w:val="00D97080"/>
    <w:rsid w:val="00D97672"/>
    <w:rsid w:val="00D97E73"/>
    <w:rsid w:val="00DA1CA1"/>
    <w:rsid w:val="00DA2E7F"/>
    <w:rsid w:val="00DA2EEC"/>
    <w:rsid w:val="00DA3439"/>
    <w:rsid w:val="00DA38EC"/>
    <w:rsid w:val="00DA3EC9"/>
    <w:rsid w:val="00DA4635"/>
    <w:rsid w:val="00DA7119"/>
    <w:rsid w:val="00DB0A42"/>
    <w:rsid w:val="00DB2C88"/>
    <w:rsid w:val="00DB30F6"/>
    <w:rsid w:val="00DB4A30"/>
    <w:rsid w:val="00DB5D5B"/>
    <w:rsid w:val="00DB6621"/>
    <w:rsid w:val="00DB6E26"/>
    <w:rsid w:val="00DC35CA"/>
    <w:rsid w:val="00DC4C53"/>
    <w:rsid w:val="00DD0A7F"/>
    <w:rsid w:val="00DD5815"/>
    <w:rsid w:val="00DD6F29"/>
    <w:rsid w:val="00DD7E1C"/>
    <w:rsid w:val="00DE0CD5"/>
    <w:rsid w:val="00DE123B"/>
    <w:rsid w:val="00DE20CD"/>
    <w:rsid w:val="00DE20F9"/>
    <w:rsid w:val="00DE2E50"/>
    <w:rsid w:val="00DE34B3"/>
    <w:rsid w:val="00DE3E68"/>
    <w:rsid w:val="00DE6B25"/>
    <w:rsid w:val="00DF1B7B"/>
    <w:rsid w:val="00DF33E4"/>
    <w:rsid w:val="00DF5918"/>
    <w:rsid w:val="00E01417"/>
    <w:rsid w:val="00E0232F"/>
    <w:rsid w:val="00E02BEE"/>
    <w:rsid w:val="00E06F0E"/>
    <w:rsid w:val="00E07A40"/>
    <w:rsid w:val="00E10110"/>
    <w:rsid w:val="00E1307E"/>
    <w:rsid w:val="00E13E0D"/>
    <w:rsid w:val="00E15A88"/>
    <w:rsid w:val="00E21965"/>
    <w:rsid w:val="00E226EC"/>
    <w:rsid w:val="00E22E09"/>
    <w:rsid w:val="00E23475"/>
    <w:rsid w:val="00E2477A"/>
    <w:rsid w:val="00E262EA"/>
    <w:rsid w:val="00E31173"/>
    <w:rsid w:val="00E33CE1"/>
    <w:rsid w:val="00E3470C"/>
    <w:rsid w:val="00E35AEC"/>
    <w:rsid w:val="00E35F1D"/>
    <w:rsid w:val="00E37DC5"/>
    <w:rsid w:val="00E37E71"/>
    <w:rsid w:val="00E408F3"/>
    <w:rsid w:val="00E40D33"/>
    <w:rsid w:val="00E42684"/>
    <w:rsid w:val="00E42B1A"/>
    <w:rsid w:val="00E43DB9"/>
    <w:rsid w:val="00E43F0C"/>
    <w:rsid w:val="00E44CCA"/>
    <w:rsid w:val="00E45CDE"/>
    <w:rsid w:val="00E469C7"/>
    <w:rsid w:val="00E4713D"/>
    <w:rsid w:val="00E4727E"/>
    <w:rsid w:val="00E5032C"/>
    <w:rsid w:val="00E50E9F"/>
    <w:rsid w:val="00E51ED1"/>
    <w:rsid w:val="00E53DF4"/>
    <w:rsid w:val="00E54608"/>
    <w:rsid w:val="00E54900"/>
    <w:rsid w:val="00E573E5"/>
    <w:rsid w:val="00E60382"/>
    <w:rsid w:val="00E60B60"/>
    <w:rsid w:val="00E64759"/>
    <w:rsid w:val="00E675D9"/>
    <w:rsid w:val="00E678B1"/>
    <w:rsid w:val="00E67EE1"/>
    <w:rsid w:val="00E70349"/>
    <w:rsid w:val="00E70A28"/>
    <w:rsid w:val="00E71B5B"/>
    <w:rsid w:val="00E72618"/>
    <w:rsid w:val="00E76473"/>
    <w:rsid w:val="00E76CC5"/>
    <w:rsid w:val="00E81DB6"/>
    <w:rsid w:val="00E844F1"/>
    <w:rsid w:val="00E8558E"/>
    <w:rsid w:val="00E86A5D"/>
    <w:rsid w:val="00E86BD5"/>
    <w:rsid w:val="00E903C8"/>
    <w:rsid w:val="00E90A63"/>
    <w:rsid w:val="00E93C7E"/>
    <w:rsid w:val="00E94248"/>
    <w:rsid w:val="00E94325"/>
    <w:rsid w:val="00E96009"/>
    <w:rsid w:val="00E960BB"/>
    <w:rsid w:val="00E97418"/>
    <w:rsid w:val="00E97C4E"/>
    <w:rsid w:val="00EA107C"/>
    <w:rsid w:val="00EA2F93"/>
    <w:rsid w:val="00EA7B39"/>
    <w:rsid w:val="00EB3CA9"/>
    <w:rsid w:val="00EB64A8"/>
    <w:rsid w:val="00EB6C90"/>
    <w:rsid w:val="00EC09FE"/>
    <w:rsid w:val="00EC0E4A"/>
    <w:rsid w:val="00EC51DC"/>
    <w:rsid w:val="00EC5577"/>
    <w:rsid w:val="00EC5EEC"/>
    <w:rsid w:val="00EC6916"/>
    <w:rsid w:val="00ED1D24"/>
    <w:rsid w:val="00ED219E"/>
    <w:rsid w:val="00ED29CD"/>
    <w:rsid w:val="00ED68BB"/>
    <w:rsid w:val="00ED736F"/>
    <w:rsid w:val="00EE3AE9"/>
    <w:rsid w:val="00EE5732"/>
    <w:rsid w:val="00EE77A4"/>
    <w:rsid w:val="00EF090F"/>
    <w:rsid w:val="00EF2C93"/>
    <w:rsid w:val="00EF3711"/>
    <w:rsid w:val="00EF61B1"/>
    <w:rsid w:val="00EF795E"/>
    <w:rsid w:val="00EF7F46"/>
    <w:rsid w:val="00F002AE"/>
    <w:rsid w:val="00F018FF"/>
    <w:rsid w:val="00F03255"/>
    <w:rsid w:val="00F0375A"/>
    <w:rsid w:val="00F0700A"/>
    <w:rsid w:val="00F10B1A"/>
    <w:rsid w:val="00F11409"/>
    <w:rsid w:val="00F12C57"/>
    <w:rsid w:val="00F157AE"/>
    <w:rsid w:val="00F167EC"/>
    <w:rsid w:val="00F17702"/>
    <w:rsid w:val="00F220F0"/>
    <w:rsid w:val="00F25A0A"/>
    <w:rsid w:val="00F302D1"/>
    <w:rsid w:val="00F31335"/>
    <w:rsid w:val="00F33B2E"/>
    <w:rsid w:val="00F34CE9"/>
    <w:rsid w:val="00F35FE7"/>
    <w:rsid w:val="00F40E06"/>
    <w:rsid w:val="00F420DB"/>
    <w:rsid w:val="00F46958"/>
    <w:rsid w:val="00F47B83"/>
    <w:rsid w:val="00F52282"/>
    <w:rsid w:val="00F5279E"/>
    <w:rsid w:val="00F52827"/>
    <w:rsid w:val="00F52BF4"/>
    <w:rsid w:val="00F52E1E"/>
    <w:rsid w:val="00F5409C"/>
    <w:rsid w:val="00F61552"/>
    <w:rsid w:val="00F644C7"/>
    <w:rsid w:val="00F64F52"/>
    <w:rsid w:val="00F652AC"/>
    <w:rsid w:val="00F715D2"/>
    <w:rsid w:val="00F71705"/>
    <w:rsid w:val="00F72799"/>
    <w:rsid w:val="00F73069"/>
    <w:rsid w:val="00F731A8"/>
    <w:rsid w:val="00F73568"/>
    <w:rsid w:val="00F73ECB"/>
    <w:rsid w:val="00F82351"/>
    <w:rsid w:val="00F831FB"/>
    <w:rsid w:val="00F8406A"/>
    <w:rsid w:val="00F84760"/>
    <w:rsid w:val="00F852DF"/>
    <w:rsid w:val="00F87D2A"/>
    <w:rsid w:val="00F91F6F"/>
    <w:rsid w:val="00F928B2"/>
    <w:rsid w:val="00F93009"/>
    <w:rsid w:val="00F94748"/>
    <w:rsid w:val="00F975D3"/>
    <w:rsid w:val="00FA0673"/>
    <w:rsid w:val="00FA092D"/>
    <w:rsid w:val="00FA5F24"/>
    <w:rsid w:val="00FA6722"/>
    <w:rsid w:val="00FA67E4"/>
    <w:rsid w:val="00FB0018"/>
    <w:rsid w:val="00FB007E"/>
    <w:rsid w:val="00FB1B02"/>
    <w:rsid w:val="00FB227B"/>
    <w:rsid w:val="00FB2798"/>
    <w:rsid w:val="00FB3734"/>
    <w:rsid w:val="00FB4CBF"/>
    <w:rsid w:val="00FB7B31"/>
    <w:rsid w:val="00FC057F"/>
    <w:rsid w:val="00FC142F"/>
    <w:rsid w:val="00FC1EB7"/>
    <w:rsid w:val="00FC2D4C"/>
    <w:rsid w:val="00FC5A8E"/>
    <w:rsid w:val="00FD098E"/>
    <w:rsid w:val="00FD1DE3"/>
    <w:rsid w:val="00FD3D87"/>
    <w:rsid w:val="00FD4044"/>
    <w:rsid w:val="00FD52A7"/>
    <w:rsid w:val="00FD5411"/>
    <w:rsid w:val="00FD6EAC"/>
    <w:rsid w:val="00FD74A6"/>
    <w:rsid w:val="00FE2B93"/>
    <w:rsid w:val="00FE5DAD"/>
    <w:rsid w:val="00FF106C"/>
    <w:rsid w:val="00FF2282"/>
    <w:rsid w:val="00FF4AB4"/>
    <w:rsid w:val="00FF4C04"/>
    <w:rsid w:val="00FF6FB0"/>
    <w:rsid w:val="00FF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429"/>
    <w:pPr>
      <w:ind w:left="720"/>
      <w:contextualSpacing/>
    </w:pPr>
  </w:style>
  <w:style w:type="paragraph" w:styleId="FootnoteText">
    <w:name w:val="footnote text"/>
    <w:basedOn w:val="Normal"/>
    <w:link w:val="FootnoteTextChar"/>
    <w:uiPriority w:val="99"/>
    <w:unhideWhenUsed/>
    <w:rsid w:val="00B03D0F"/>
    <w:pPr>
      <w:spacing w:after="0" w:line="240" w:lineRule="auto"/>
    </w:pPr>
    <w:rPr>
      <w:sz w:val="20"/>
      <w:szCs w:val="20"/>
    </w:rPr>
  </w:style>
  <w:style w:type="character" w:customStyle="1" w:styleId="FootnoteTextChar">
    <w:name w:val="Footnote Text Char"/>
    <w:basedOn w:val="DefaultParagraphFont"/>
    <w:link w:val="FootnoteText"/>
    <w:uiPriority w:val="99"/>
    <w:rsid w:val="00B03D0F"/>
    <w:rPr>
      <w:sz w:val="20"/>
      <w:szCs w:val="20"/>
    </w:rPr>
  </w:style>
  <w:style w:type="character" w:styleId="FootnoteReference">
    <w:name w:val="footnote reference"/>
    <w:basedOn w:val="DefaultParagraphFont"/>
    <w:uiPriority w:val="99"/>
    <w:semiHidden/>
    <w:unhideWhenUsed/>
    <w:rsid w:val="00B03D0F"/>
    <w:rPr>
      <w:vertAlign w:val="superscript"/>
    </w:rPr>
  </w:style>
  <w:style w:type="character" w:styleId="Hyperlink">
    <w:name w:val="Hyperlink"/>
    <w:basedOn w:val="DefaultParagraphFont"/>
    <w:uiPriority w:val="99"/>
    <w:unhideWhenUsed/>
    <w:rsid w:val="00437CE5"/>
    <w:rPr>
      <w:color w:val="0563C1" w:themeColor="hyperlink"/>
      <w:u w:val="single"/>
    </w:rPr>
  </w:style>
  <w:style w:type="paragraph" w:styleId="Header">
    <w:name w:val="header"/>
    <w:basedOn w:val="Normal"/>
    <w:link w:val="HeaderChar"/>
    <w:uiPriority w:val="99"/>
    <w:unhideWhenUsed/>
    <w:rsid w:val="00CA6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C8"/>
  </w:style>
  <w:style w:type="paragraph" w:styleId="Footer">
    <w:name w:val="footer"/>
    <w:basedOn w:val="Normal"/>
    <w:link w:val="FooterChar"/>
    <w:uiPriority w:val="99"/>
    <w:unhideWhenUsed/>
    <w:rsid w:val="00CA6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C8"/>
  </w:style>
  <w:style w:type="paragraph" w:styleId="BalloonText">
    <w:name w:val="Balloon Text"/>
    <w:basedOn w:val="Normal"/>
    <w:link w:val="BalloonTextChar"/>
    <w:uiPriority w:val="99"/>
    <w:semiHidden/>
    <w:unhideWhenUsed/>
    <w:rsid w:val="007F1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2E8"/>
    <w:rPr>
      <w:rFonts w:ascii="Segoe UI" w:hAnsi="Segoe UI" w:cs="Segoe UI"/>
      <w:sz w:val="18"/>
      <w:szCs w:val="18"/>
    </w:rPr>
  </w:style>
  <w:style w:type="paragraph" w:customStyle="1" w:styleId="Default">
    <w:name w:val="Default"/>
    <w:rsid w:val="00CC68B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429"/>
    <w:pPr>
      <w:ind w:left="720"/>
      <w:contextualSpacing/>
    </w:pPr>
  </w:style>
  <w:style w:type="paragraph" w:styleId="FootnoteText">
    <w:name w:val="footnote text"/>
    <w:basedOn w:val="Normal"/>
    <w:link w:val="FootnoteTextChar"/>
    <w:uiPriority w:val="99"/>
    <w:unhideWhenUsed/>
    <w:rsid w:val="00B03D0F"/>
    <w:pPr>
      <w:spacing w:after="0" w:line="240" w:lineRule="auto"/>
    </w:pPr>
    <w:rPr>
      <w:sz w:val="20"/>
      <w:szCs w:val="20"/>
    </w:rPr>
  </w:style>
  <w:style w:type="character" w:customStyle="1" w:styleId="FootnoteTextChar">
    <w:name w:val="Footnote Text Char"/>
    <w:basedOn w:val="DefaultParagraphFont"/>
    <w:link w:val="FootnoteText"/>
    <w:uiPriority w:val="99"/>
    <w:rsid w:val="00B03D0F"/>
    <w:rPr>
      <w:sz w:val="20"/>
      <w:szCs w:val="20"/>
    </w:rPr>
  </w:style>
  <w:style w:type="character" w:styleId="FootnoteReference">
    <w:name w:val="footnote reference"/>
    <w:basedOn w:val="DefaultParagraphFont"/>
    <w:uiPriority w:val="99"/>
    <w:semiHidden/>
    <w:unhideWhenUsed/>
    <w:rsid w:val="00B03D0F"/>
    <w:rPr>
      <w:vertAlign w:val="superscript"/>
    </w:rPr>
  </w:style>
  <w:style w:type="character" w:styleId="Hyperlink">
    <w:name w:val="Hyperlink"/>
    <w:basedOn w:val="DefaultParagraphFont"/>
    <w:uiPriority w:val="99"/>
    <w:unhideWhenUsed/>
    <w:rsid w:val="00437CE5"/>
    <w:rPr>
      <w:color w:val="0563C1" w:themeColor="hyperlink"/>
      <w:u w:val="single"/>
    </w:rPr>
  </w:style>
  <w:style w:type="paragraph" w:styleId="Header">
    <w:name w:val="header"/>
    <w:basedOn w:val="Normal"/>
    <w:link w:val="HeaderChar"/>
    <w:uiPriority w:val="99"/>
    <w:unhideWhenUsed/>
    <w:rsid w:val="00CA6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C8"/>
  </w:style>
  <w:style w:type="paragraph" w:styleId="Footer">
    <w:name w:val="footer"/>
    <w:basedOn w:val="Normal"/>
    <w:link w:val="FooterChar"/>
    <w:uiPriority w:val="99"/>
    <w:unhideWhenUsed/>
    <w:rsid w:val="00CA6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C8"/>
  </w:style>
  <w:style w:type="paragraph" w:styleId="BalloonText">
    <w:name w:val="Balloon Text"/>
    <w:basedOn w:val="Normal"/>
    <w:link w:val="BalloonTextChar"/>
    <w:uiPriority w:val="99"/>
    <w:semiHidden/>
    <w:unhideWhenUsed/>
    <w:rsid w:val="007F1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2E8"/>
    <w:rPr>
      <w:rFonts w:ascii="Segoe UI" w:hAnsi="Segoe UI" w:cs="Segoe UI"/>
      <w:sz w:val="18"/>
      <w:szCs w:val="18"/>
    </w:rPr>
  </w:style>
  <w:style w:type="paragraph" w:customStyle="1" w:styleId="Default">
    <w:name w:val="Default"/>
    <w:rsid w:val="00CC68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916689">
      <w:bodyDiv w:val="1"/>
      <w:marLeft w:val="0"/>
      <w:marRight w:val="0"/>
      <w:marTop w:val="0"/>
      <w:marBottom w:val="0"/>
      <w:divBdr>
        <w:top w:val="none" w:sz="0" w:space="0" w:color="auto"/>
        <w:left w:val="none" w:sz="0" w:space="0" w:color="auto"/>
        <w:bottom w:val="none" w:sz="0" w:space="0" w:color="auto"/>
        <w:right w:val="none" w:sz="0" w:space="0" w:color="auto"/>
      </w:divBdr>
    </w:div>
    <w:div w:id="1049962257">
      <w:bodyDiv w:val="1"/>
      <w:marLeft w:val="0"/>
      <w:marRight w:val="0"/>
      <w:marTop w:val="0"/>
      <w:marBottom w:val="0"/>
      <w:divBdr>
        <w:top w:val="none" w:sz="0" w:space="0" w:color="auto"/>
        <w:left w:val="none" w:sz="0" w:space="0" w:color="auto"/>
        <w:bottom w:val="none" w:sz="0" w:space="0" w:color="auto"/>
        <w:right w:val="none" w:sz="0" w:space="0" w:color="auto"/>
      </w:divBdr>
    </w:div>
    <w:div w:id="1430197506">
      <w:bodyDiv w:val="1"/>
      <w:marLeft w:val="0"/>
      <w:marRight w:val="0"/>
      <w:marTop w:val="0"/>
      <w:marBottom w:val="0"/>
      <w:divBdr>
        <w:top w:val="none" w:sz="0" w:space="0" w:color="auto"/>
        <w:left w:val="none" w:sz="0" w:space="0" w:color="auto"/>
        <w:bottom w:val="none" w:sz="0" w:space="0" w:color="auto"/>
        <w:right w:val="none" w:sz="0" w:space="0" w:color="auto"/>
      </w:divBdr>
      <w:divsChild>
        <w:div w:id="860314394">
          <w:marLeft w:val="0"/>
          <w:marRight w:val="0"/>
          <w:marTop w:val="0"/>
          <w:marBottom w:val="0"/>
          <w:divBdr>
            <w:top w:val="none" w:sz="0" w:space="0" w:color="auto"/>
            <w:left w:val="none" w:sz="0" w:space="0" w:color="auto"/>
            <w:bottom w:val="none" w:sz="0" w:space="0" w:color="auto"/>
            <w:right w:val="none" w:sz="0" w:space="0" w:color="auto"/>
          </w:divBdr>
          <w:divsChild>
            <w:div w:id="1727292364">
              <w:marLeft w:val="0"/>
              <w:marRight w:val="0"/>
              <w:marTop w:val="0"/>
              <w:marBottom w:val="0"/>
              <w:divBdr>
                <w:top w:val="none" w:sz="0" w:space="0" w:color="auto"/>
                <w:left w:val="none" w:sz="0" w:space="0" w:color="auto"/>
                <w:bottom w:val="none" w:sz="0" w:space="0" w:color="auto"/>
                <w:right w:val="none" w:sz="0" w:space="0" w:color="auto"/>
              </w:divBdr>
            </w:div>
          </w:divsChild>
        </w:div>
        <w:div w:id="956564613">
          <w:marLeft w:val="0"/>
          <w:marRight w:val="0"/>
          <w:marTop w:val="0"/>
          <w:marBottom w:val="0"/>
          <w:divBdr>
            <w:top w:val="none" w:sz="0" w:space="0" w:color="auto"/>
            <w:left w:val="none" w:sz="0" w:space="0" w:color="auto"/>
            <w:bottom w:val="none" w:sz="0" w:space="0" w:color="auto"/>
            <w:right w:val="none" w:sz="0" w:space="0" w:color="auto"/>
          </w:divBdr>
          <w:divsChild>
            <w:div w:id="2060544716">
              <w:marLeft w:val="0"/>
              <w:marRight w:val="0"/>
              <w:marTop w:val="0"/>
              <w:marBottom w:val="0"/>
              <w:divBdr>
                <w:top w:val="none" w:sz="0" w:space="0" w:color="auto"/>
                <w:left w:val="none" w:sz="0" w:space="0" w:color="auto"/>
                <w:bottom w:val="none" w:sz="0" w:space="0" w:color="auto"/>
                <w:right w:val="none" w:sz="0" w:space="0" w:color="auto"/>
              </w:divBdr>
              <w:divsChild>
                <w:div w:id="120927838">
                  <w:marLeft w:val="225"/>
                  <w:marRight w:val="0"/>
                  <w:marTop w:val="0"/>
                  <w:marBottom w:val="0"/>
                  <w:divBdr>
                    <w:top w:val="none" w:sz="0" w:space="0" w:color="auto"/>
                    <w:left w:val="none" w:sz="0" w:space="0" w:color="auto"/>
                    <w:bottom w:val="none" w:sz="0" w:space="0" w:color="auto"/>
                    <w:right w:val="none" w:sz="0" w:space="0" w:color="auto"/>
                  </w:divBdr>
                </w:div>
                <w:div w:id="455955055">
                  <w:marLeft w:val="150"/>
                  <w:marRight w:val="0"/>
                  <w:marTop w:val="330"/>
                  <w:marBottom w:val="0"/>
                  <w:divBdr>
                    <w:top w:val="none" w:sz="0" w:space="0" w:color="auto"/>
                    <w:left w:val="none" w:sz="0" w:space="0" w:color="auto"/>
                    <w:bottom w:val="none" w:sz="0" w:space="0" w:color="auto"/>
                    <w:right w:val="none" w:sz="0" w:space="0" w:color="auto"/>
                  </w:divBdr>
                </w:div>
                <w:div w:id="1446541600">
                  <w:marLeft w:val="0"/>
                  <w:marRight w:val="0"/>
                  <w:marTop w:val="60"/>
                  <w:marBottom w:val="0"/>
                  <w:divBdr>
                    <w:top w:val="none" w:sz="0" w:space="31" w:color="auto"/>
                    <w:left w:val="single" w:sz="6" w:space="9" w:color="404040"/>
                    <w:bottom w:val="none" w:sz="0" w:space="0" w:color="auto"/>
                    <w:right w:val="none" w:sz="0" w:space="2" w:color="auto"/>
                  </w:divBdr>
                </w:div>
              </w:divsChild>
            </w:div>
          </w:divsChild>
        </w:div>
        <w:div w:id="1864250246">
          <w:marLeft w:val="0"/>
          <w:marRight w:val="0"/>
          <w:marTop w:val="225"/>
          <w:marBottom w:val="0"/>
          <w:divBdr>
            <w:top w:val="none" w:sz="0" w:space="0" w:color="auto"/>
            <w:left w:val="none" w:sz="0" w:space="0" w:color="auto"/>
            <w:bottom w:val="none" w:sz="0" w:space="0" w:color="auto"/>
            <w:right w:val="none" w:sz="0" w:space="0" w:color="auto"/>
          </w:divBdr>
          <w:divsChild>
            <w:div w:id="58208682">
              <w:marLeft w:val="0"/>
              <w:marRight w:val="0"/>
              <w:marTop w:val="0"/>
              <w:marBottom w:val="0"/>
              <w:divBdr>
                <w:top w:val="none" w:sz="0" w:space="0" w:color="auto"/>
                <w:left w:val="none" w:sz="0" w:space="0" w:color="auto"/>
                <w:bottom w:val="none" w:sz="0" w:space="0" w:color="auto"/>
                <w:right w:val="none" w:sz="0" w:space="0" w:color="auto"/>
              </w:divBdr>
              <w:divsChild>
                <w:div w:id="537012960">
                  <w:marLeft w:val="0"/>
                  <w:marRight w:val="0"/>
                  <w:marTop w:val="0"/>
                  <w:marBottom w:val="0"/>
                  <w:divBdr>
                    <w:top w:val="none" w:sz="0" w:space="0" w:color="auto"/>
                    <w:left w:val="none" w:sz="0" w:space="0" w:color="auto"/>
                    <w:bottom w:val="none" w:sz="0" w:space="0" w:color="auto"/>
                    <w:right w:val="none" w:sz="0" w:space="0" w:color="auto"/>
                  </w:divBdr>
                  <w:divsChild>
                    <w:div w:id="1737582186">
                      <w:marLeft w:val="0"/>
                      <w:marRight w:val="0"/>
                      <w:marTop w:val="0"/>
                      <w:marBottom w:val="0"/>
                      <w:divBdr>
                        <w:top w:val="none" w:sz="0" w:space="0" w:color="auto"/>
                        <w:left w:val="none" w:sz="0" w:space="0" w:color="auto"/>
                        <w:bottom w:val="none" w:sz="0" w:space="0" w:color="auto"/>
                        <w:right w:val="none" w:sz="0" w:space="0" w:color="auto"/>
                      </w:divBdr>
                      <w:divsChild>
                        <w:div w:id="1623078603">
                          <w:marLeft w:val="0"/>
                          <w:marRight w:val="0"/>
                          <w:marTop w:val="0"/>
                          <w:marBottom w:val="360"/>
                          <w:divBdr>
                            <w:top w:val="none" w:sz="0" w:space="0" w:color="auto"/>
                            <w:left w:val="none" w:sz="0" w:space="0" w:color="auto"/>
                            <w:bottom w:val="none" w:sz="0" w:space="0" w:color="auto"/>
                            <w:right w:val="none" w:sz="0" w:space="0" w:color="auto"/>
                          </w:divBdr>
                        </w:div>
                        <w:div w:id="1862813003">
                          <w:marLeft w:val="0"/>
                          <w:marRight w:val="0"/>
                          <w:marTop w:val="0"/>
                          <w:marBottom w:val="0"/>
                          <w:divBdr>
                            <w:top w:val="none" w:sz="0" w:space="0" w:color="auto"/>
                            <w:left w:val="none" w:sz="0" w:space="0" w:color="auto"/>
                            <w:bottom w:val="none" w:sz="0" w:space="0" w:color="auto"/>
                            <w:right w:val="none" w:sz="0" w:space="0" w:color="auto"/>
                          </w:divBdr>
                          <w:divsChild>
                            <w:div w:id="1752503010">
                              <w:marLeft w:val="0"/>
                              <w:marRight w:val="0"/>
                              <w:marTop w:val="0"/>
                              <w:marBottom w:val="0"/>
                              <w:divBdr>
                                <w:top w:val="none" w:sz="0" w:space="0" w:color="auto"/>
                                <w:left w:val="none" w:sz="0" w:space="0" w:color="auto"/>
                                <w:bottom w:val="none" w:sz="0" w:space="0" w:color="auto"/>
                                <w:right w:val="none" w:sz="0" w:space="0" w:color="auto"/>
                              </w:divBdr>
                              <w:divsChild>
                                <w:div w:id="1284732058">
                                  <w:marLeft w:val="0"/>
                                  <w:marRight w:val="0"/>
                                  <w:marTop w:val="0"/>
                                  <w:marBottom w:val="0"/>
                                  <w:divBdr>
                                    <w:top w:val="single" w:sz="2" w:space="8" w:color="D6D6D6"/>
                                    <w:left w:val="single" w:sz="6" w:space="6" w:color="D6D6D6"/>
                                    <w:bottom w:val="single" w:sz="6" w:space="3" w:color="D6D6D6"/>
                                    <w:right w:val="single" w:sz="6" w:space="6" w:color="D6D6D6"/>
                                  </w:divBdr>
                                  <w:divsChild>
                                    <w:div w:id="216015286">
                                      <w:marLeft w:val="0"/>
                                      <w:marRight w:val="0"/>
                                      <w:marTop w:val="0"/>
                                      <w:marBottom w:val="0"/>
                                      <w:divBdr>
                                        <w:top w:val="none" w:sz="0" w:space="5" w:color="auto"/>
                                        <w:left w:val="none" w:sz="0" w:space="0" w:color="auto"/>
                                        <w:bottom w:val="dashed" w:sz="6" w:space="5" w:color="EEEEEE"/>
                                        <w:right w:val="none" w:sz="0" w:space="4" w:color="auto"/>
                                      </w:divBdr>
                                      <w:divsChild>
                                        <w:div w:id="411781099">
                                          <w:marLeft w:val="0"/>
                                          <w:marRight w:val="0"/>
                                          <w:marTop w:val="0"/>
                                          <w:marBottom w:val="0"/>
                                          <w:divBdr>
                                            <w:top w:val="none" w:sz="0" w:space="0" w:color="auto"/>
                                            <w:left w:val="none" w:sz="0" w:space="0" w:color="auto"/>
                                            <w:bottom w:val="none" w:sz="0" w:space="0" w:color="auto"/>
                                            <w:right w:val="none" w:sz="0" w:space="0" w:color="auto"/>
                                          </w:divBdr>
                                        </w:div>
                                        <w:div w:id="1515800131">
                                          <w:marLeft w:val="0"/>
                                          <w:marRight w:val="0"/>
                                          <w:marTop w:val="0"/>
                                          <w:marBottom w:val="0"/>
                                          <w:divBdr>
                                            <w:top w:val="none" w:sz="0" w:space="0" w:color="auto"/>
                                            <w:left w:val="none" w:sz="0" w:space="0" w:color="auto"/>
                                            <w:bottom w:val="none" w:sz="0" w:space="0" w:color="auto"/>
                                            <w:right w:val="none" w:sz="0" w:space="0" w:color="auto"/>
                                          </w:divBdr>
                                        </w:div>
                                      </w:divsChild>
                                    </w:div>
                                    <w:div w:id="258415057">
                                      <w:marLeft w:val="0"/>
                                      <w:marRight w:val="0"/>
                                      <w:marTop w:val="0"/>
                                      <w:marBottom w:val="0"/>
                                      <w:divBdr>
                                        <w:top w:val="none" w:sz="0" w:space="5" w:color="auto"/>
                                        <w:left w:val="none" w:sz="0" w:space="0" w:color="auto"/>
                                        <w:bottom w:val="dashed" w:sz="6" w:space="5" w:color="EEEEEE"/>
                                        <w:right w:val="none" w:sz="0" w:space="4" w:color="auto"/>
                                      </w:divBdr>
                                      <w:divsChild>
                                        <w:div w:id="383217652">
                                          <w:marLeft w:val="0"/>
                                          <w:marRight w:val="0"/>
                                          <w:marTop w:val="0"/>
                                          <w:marBottom w:val="0"/>
                                          <w:divBdr>
                                            <w:top w:val="none" w:sz="0" w:space="0" w:color="auto"/>
                                            <w:left w:val="none" w:sz="0" w:space="0" w:color="auto"/>
                                            <w:bottom w:val="none" w:sz="0" w:space="0" w:color="auto"/>
                                            <w:right w:val="none" w:sz="0" w:space="0" w:color="auto"/>
                                          </w:divBdr>
                                        </w:div>
                                        <w:div w:id="2087338700">
                                          <w:marLeft w:val="0"/>
                                          <w:marRight w:val="0"/>
                                          <w:marTop w:val="0"/>
                                          <w:marBottom w:val="0"/>
                                          <w:divBdr>
                                            <w:top w:val="none" w:sz="0" w:space="0" w:color="auto"/>
                                            <w:left w:val="none" w:sz="0" w:space="0" w:color="auto"/>
                                            <w:bottom w:val="none" w:sz="0" w:space="0" w:color="auto"/>
                                            <w:right w:val="none" w:sz="0" w:space="0" w:color="auto"/>
                                          </w:divBdr>
                                        </w:div>
                                      </w:divsChild>
                                    </w:div>
                                    <w:div w:id="292365761">
                                      <w:marLeft w:val="0"/>
                                      <w:marRight w:val="0"/>
                                      <w:marTop w:val="0"/>
                                      <w:marBottom w:val="0"/>
                                      <w:divBdr>
                                        <w:top w:val="none" w:sz="0" w:space="5" w:color="auto"/>
                                        <w:left w:val="none" w:sz="0" w:space="0" w:color="auto"/>
                                        <w:bottom w:val="dashed" w:sz="6" w:space="5" w:color="EEEEEE"/>
                                        <w:right w:val="none" w:sz="0" w:space="4" w:color="auto"/>
                                      </w:divBdr>
                                      <w:divsChild>
                                        <w:div w:id="258375496">
                                          <w:marLeft w:val="0"/>
                                          <w:marRight w:val="0"/>
                                          <w:marTop w:val="0"/>
                                          <w:marBottom w:val="0"/>
                                          <w:divBdr>
                                            <w:top w:val="none" w:sz="0" w:space="0" w:color="auto"/>
                                            <w:left w:val="none" w:sz="0" w:space="0" w:color="auto"/>
                                            <w:bottom w:val="none" w:sz="0" w:space="0" w:color="auto"/>
                                            <w:right w:val="none" w:sz="0" w:space="0" w:color="auto"/>
                                          </w:divBdr>
                                        </w:div>
                                        <w:div w:id="325672019">
                                          <w:marLeft w:val="0"/>
                                          <w:marRight w:val="0"/>
                                          <w:marTop w:val="0"/>
                                          <w:marBottom w:val="0"/>
                                          <w:divBdr>
                                            <w:top w:val="none" w:sz="0" w:space="0" w:color="auto"/>
                                            <w:left w:val="none" w:sz="0" w:space="0" w:color="auto"/>
                                            <w:bottom w:val="none" w:sz="0" w:space="0" w:color="auto"/>
                                            <w:right w:val="none" w:sz="0" w:space="0" w:color="auto"/>
                                          </w:divBdr>
                                        </w:div>
                                      </w:divsChild>
                                    </w:div>
                                    <w:div w:id="369501234">
                                      <w:marLeft w:val="0"/>
                                      <w:marRight w:val="0"/>
                                      <w:marTop w:val="0"/>
                                      <w:marBottom w:val="0"/>
                                      <w:divBdr>
                                        <w:top w:val="none" w:sz="0" w:space="5" w:color="auto"/>
                                        <w:left w:val="none" w:sz="0" w:space="0" w:color="auto"/>
                                        <w:bottom w:val="dashed" w:sz="6" w:space="5" w:color="EEEEEE"/>
                                        <w:right w:val="none" w:sz="0" w:space="4" w:color="auto"/>
                                      </w:divBdr>
                                      <w:divsChild>
                                        <w:div w:id="1901087472">
                                          <w:marLeft w:val="0"/>
                                          <w:marRight w:val="0"/>
                                          <w:marTop w:val="0"/>
                                          <w:marBottom w:val="0"/>
                                          <w:divBdr>
                                            <w:top w:val="none" w:sz="0" w:space="0" w:color="auto"/>
                                            <w:left w:val="none" w:sz="0" w:space="0" w:color="auto"/>
                                            <w:bottom w:val="none" w:sz="0" w:space="0" w:color="auto"/>
                                            <w:right w:val="none" w:sz="0" w:space="0" w:color="auto"/>
                                          </w:divBdr>
                                        </w:div>
                                        <w:div w:id="2012491503">
                                          <w:marLeft w:val="0"/>
                                          <w:marRight w:val="0"/>
                                          <w:marTop w:val="0"/>
                                          <w:marBottom w:val="0"/>
                                          <w:divBdr>
                                            <w:top w:val="none" w:sz="0" w:space="0" w:color="auto"/>
                                            <w:left w:val="none" w:sz="0" w:space="0" w:color="auto"/>
                                            <w:bottom w:val="none" w:sz="0" w:space="0" w:color="auto"/>
                                            <w:right w:val="none" w:sz="0" w:space="0" w:color="auto"/>
                                          </w:divBdr>
                                        </w:div>
                                      </w:divsChild>
                                    </w:div>
                                    <w:div w:id="376316162">
                                      <w:marLeft w:val="0"/>
                                      <w:marRight w:val="0"/>
                                      <w:marTop w:val="0"/>
                                      <w:marBottom w:val="0"/>
                                      <w:divBdr>
                                        <w:top w:val="none" w:sz="0" w:space="5" w:color="auto"/>
                                        <w:left w:val="none" w:sz="0" w:space="0" w:color="auto"/>
                                        <w:bottom w:val="dashed" w:sz="6" w:space="5" w:color="EEEEEE"/>
                                        <w:right w:val="none" w:sz="0" w:space="4" w:color="auto"/>
                                      </w:divBdr>
                                      <w:divsChild>
                                        <w:div w:id="1951282740">
                                          <w:marLeft w:val="0"/>
                                          <w:marRight w:val="0"/>
                                          <w:marTop w:val="0"/>
                                          <w:marBottom w:val="0"/>
                                          <w:divBdr>
                                            <w:top w:val="none" w:sz="0" w:space="0" w:color="auto"/>
                                            <w:left w:val="none" w:sz="0" w:space="0" w:color="auto"/>
                                            <w:bottom w:val="none" w:sz="0" w:space="0" w:color="auto"/>
                                            <w:right w:val="none" w:sz="0" w:space="0" w:color="auto"/>
                                          </w:divBdr>
                                        </w:div>
                                        <w:div w:id="2107459493">
                                          <w:marLeft w:val="0"/>
                                          <w:marRight w:val="0"/>
                                          <w:marTop w:val="0"/>
                                          <w:marBottom w:val="0"/>
                                          <w:divBdr>
                                            <w:top w:val="none" w:sz="0" w:space="0" w:color="auto"/>
                                            <w:left w:val="none" w:sz="0" w:space="0" w:color="auto"/>
                                            <w:bottom w:val="none" w:sz="0" w:space="0" w:color="auto"/>
                                            <w:right w:val="none" w:sz="0" w:space="0" w:color="auto"/>
                                          </w:divBdr>
                                        </w:div>
                                      </w:divsChild>
                                    </w:div>
                                    <w:div w:id="744575038">
                                      <w:marLeft w:val="0"/>
                                      <w:marRight w:val="0"/>
                                      <w:marTop w:val="0"/>
                                      <w:marBottom w:val="0"/>
                                      <w:divBdr>
                                        <w:top w:val="none" w:sz="0" w:space="5" w:color="auto"/>
                                        <w:left w:val="none" w:sz="0" w:space="0" w:color="auto"/>
                                        <w:bottom w:val="dashed" w:sz="6" w:space="5" w:color="EEEEEE"/>
                                        <w:right w:val="none" w:sz="0" w:space="4" w:color="auto"/>
                                      </w:divBdr>
                                      <w:divsChild>
                                        <w:div w:id="1712614195">
                                          <w:marLeft w:val="0"/>
                                          <w:marRight w:val="0"/>
                                          <w:marTop w:val="0"/>
                                          <w:marBottom w:val="0"/>
                                          <w:divBdr>
                                            <w:top w:val="none" w:sz="0" w:space="0" w:color="auto"/>
                                            <w:left w:val="none" w:sz="0" w:space="0" w:color="auto"/>
                                            <w:bottom w:val="none" w:sz="0" w:space="0" w:color="auto"/>
                                            <w:right w:val="none" w:sz="0" w:space="0" w:color="auto"/>
                                          </w:divBdr>
                                        </w:div>
                                        <w:div w:id="1717123876">
                                          <w:marLeft w:val="0"/>
                                          <w:marRight w:val="0"/>
                                          <w:marTop w:val="0"/>
                                          <w:marBottom w:val="0"/>
                                          <w:divBdr>
                                            <w:top w:val="none" w:sz="0" w:space="0" w:color="auto"/>
                                            <w:left w:val="none" w:sz="0" w:space="0" w:color="auto"/>
                                            <w:bottom w:val="none" w:sz="0" w:space="0" w:color="auto"/>
                                            <w:right w:val="none" w:sz="0" w:space="0" w:color="auto"/>
                                          </w:divBdr>
                                        </w:div>
                                      </w:divsChild>
                                    </w:div>
                                    <w:div w:id="893003182">
                                      <w:marLeft w:val="0"/>
                                      <w:marRight w:val="0"/>
                                      <w:marTop w:val="0"/>
                                      <w:marBottom w:val="0"/>
                                      <w:divBdr>
                                        <w:top w:val="none" w:sz="0" w:space="5" w:color="auto"/>
                                        <w:left w:val="none" w:sz="0" w:space="0" w:color="auto"/>
                                        <w:bottom w:val="dashed" w:sz="6" w:space="5" w:color="EEEEEE"/>
                                        <w:right w:val="none" w:sz="0" w:space="4" w:color="auto"/>
                                      </w:divBdr>
                                      <w:divsChild>
                                        <w:div w:id="846403427">
                                          <w:marLeft w:val="0"/>
                                          <w:marRight w:val="0"/>
                                          <w:marTop w:val="0"/>
                                          <w:marBottom w:val="0"/>
                                          <w:divBdr>
                                            <w:top w:val="none" w:sz="0" w:space="0" w:color="auto"/>
                                            <w:left w:val="none" w:sz="0" w:space="0" w:color="auto"/>
                                            <w:bottom w:val="none" w:sz="0" w:space="0" w:color="auto"/>
                                            <w:right w:val="none" w:sz="0" w:space="0" w:color="auto"/>
                                          </w:divBdr>
                                        </w:div>
                                        <w:div w:id="1568227554">
                                          <w:marLeft w:val="0"/>
                                          <w:marRight w:val="0"/>
                                          <w:marTop w:val="0"/>
                                          <w:marBottom w:val="0"/>
                                          <w:divBdr>
                                            <w:top w:val="none" w:sz="0" w:space="0" w:color="auto"/>
                                            <w:left w:val="none" w:sz="0" w:space="0" w:color="auto"/>
                                            <w:bottom w:val="none" w:sz="0" w:space="0" w:color="auto"/>
                                            <w:right w:val="none" w:sz="0" w:space="0" w:color="auto"/>
                                          </w:divBdr>
                                        </w:div>
                                      </w:divsChild>
                                    </w:div>
                                    <w:div w:id="1363359132">
                                      <w:marLeft w:val="0"/>
                                      <w:marRight w:val="0"/>
                                      <w:marTop w:val="0"/>
                                      <w:marBottom w:val="0"/>
                                      <w:divBdr>
                                        <w:top w:val="none" w:sz="0" w:space="5" w:color="auto"/>
                                        <w:left w:val="none" w:sz="0" w:space="0" w:color="auto"/>
                                        <w:bottom w:val="dashed" w:sz="6" w:space="5" w:color="EEEEEE"/>
                                        <w:right w:val="none" w:sz="0" w:space="4" w:color="auto"/>
                                      </w:divBdr>
                                      <w:divsChild>
                                        <w:div w:id="305427906">
                                          <w:marLeft w:val="0"/>
                                          <w:marRight w:val="0"/>
                                          <w:marTop w:val="0"/>
                                          <w:marBottom w:val="0"/>
                                          <w:divBdr>
                                            <w:top w:val="none" w:sz="0" w:space="0" w:color="auto"/>
                                            <w:left w:val="none" w:sz="0" w:space="0" w:color="auto"/>
                                            <w:bottom w:val="none" w:sz="0" w:space="0" w:color="auto"/>
                                            <w:right w:val="none" w:sz="0" w:space="0" w:color="auto"/>
                                          </w:divBdr>
                                        </w:div>
                                        <w:div w:id="340789286">
                                          <w:marLeft w:val="0"/>
                                          <w:marRight w:val="0"/>
                                          <w:marTop w:val="0"/>
                                          <w:marBottom w:val="0"/>
                                          <w:divBdr>
                                            <w:top w:val="none" w:sz="0" w:space="0" w:color="auto"/>
                                            <w:left w:val="none" w:sz="0" w:space="0" w:color="auto"/>
                                            <w:bottom w:val="none" w:sz="0" w:space="0" w:color="auto"/>
                                            <w:right w:val="none" w:sz="0" w:space="0" w:color="auto"/>
                                          </w:divBdr>
                                        </w:div>
                                      </w:divsChild>
                                    </w:div>
                                    <w:div w:id="1507328734">
                                      <w:marLeft w:val="0"/>
                                      <w:marRight w:val="0"/>
                                      <w:marTop w:val="0"/>
                                      <w:marBottom w:val="0"/>
                                      <w:divBdr>
                                        <w:top w:val="none" w:sz="0" w:space="5" w:color="auto"/>
                                        <w:left w:val="none" w:sz="0" w:space="0" w:color="auto"/>
                                        <w:bottom w:val="dashed" w:sz="6" w:space="5" w:color="EEEEEE"/>
                                        <w:right w:val="none" w:sz="0" w:space="4" w:color="auto"/>
                                      </w:divBdr>
                                      <w:divsChild>
                                        <w:div w:id="985549529">
                                          <w:marLeft w:val="0"/>
                                          <w:marRight w:val="0"/>
                                          <w:marTop w:val="0"/>
                                          <w:marBottom w:val="0"/>
                                          <w:divBdr>
                                            <w:top w:val="none" w:sz="0" w:space="0" w:color="auto"/>
                                            <w:left w:val="none" w:sz="0" w:space="0" w:color="auto"/>
                                            <w:bottom w:val="none" w:sz="0" w:space="0" w:color="auto"/>
                                            <w:right w:val="none" w:sz="0" w:space="0" w:color="auto"/>
                                          </w:divBdr>
                                        </w:div>
                                        <w:div w:id="2007394394">
                                          <w:marLeft w:val="0"/>
                                          <w:marRight w:val="0"/>
                                          <w:marTop w:val="0"/>
                                          <w:marBottom w:val="0"/>
                                          <w:divBdr>
                                            <w:top w:val="none" w:sz="0" w:space="0" w:color="auto"/>
                                            <w:left w:val="none" w:sz="0" w:space="0" w:color="auto"/>
                                            <w:bottom w:val="none" w:sz="0" w:space="0" w:color="auto"/>
                                            <w:right w:val="none" w:sz="0" w:space="0" w:color="auto"/>
                                          </w:divBdr>
                                        </w:div>
                                      </w:divsChild>
                                    </w:div>
                                    <w:div w:id="1778208871">
                                      <w:marLeft w:val="0"/>
                                      <w:marRight w:val="0"/>
                                      <w:marTop w:val="0"/>
                                      <w:marBottom w:val="0"/>
                                      <w:divBdr>
                                        <w:top w:val="none" w:sz="0" w:space="5" w:color="auto"/>
                                        <w:left w:val="none" w:sz="0" w:space="0" w:color="auto"/>
                                        <w:bottom w:val="dashed" w:sz="6" w:space="5" w:color="EEEEEE"/>
                                        <w:right w:val="none" w:sz="0" w:space="4" w:color="auto"/>
                                      </w:divBdr>
                                      <w:divsChild>
                                        <w:div w:id="700133155">
                                          <w:marLeft w:val="0"/>
                                          <w:marRight w:val="0"/>
                                          <w:marTop w:val="0"/>
                                          <w:marBottom w:val="0"/>
                                          <w:divBdr>
                                            <w:top w:val="none" w:sz="0" w:space="0" w:color="auto"/>
                                            <w:left w:val="none" w:sz="0" w:space="0" w:color="auto"/>
                                            <w:bottom w:val="none" w:sz="0" w:space="0" w:color="auto"/>
                                            <w:right w:val="none" w:sz="0" w:space="0" w:color="auto"/>
                                          </w:divBdr>
                                        </w:div>
                                        <w:div w:id="835531090">
                                          <w:marLeft w:val="0"/>
                                          <w:marRight w:val="0"/>
                                          <w:marTop w:val="0"/>
                                          <w:marBottom w:val="0"/>
                                          <w:divBdr>
                                            <w:top w:val="none" w:sz="0" w:space="0" w:color="auto"/>
                                            <w:left w:val="none" w:sz="0" w:space="0" w:color="auto"/>
                                            <w:bottom w:val="none" w:sz="0" w:space="0" w:color="auto"/>
                                            <w:right w:val="none" w:sz="0" w:space="0" w:color="auto"/>
                                          </w:divBdr>
                                        </w:div>
                                      </w:divsChild>
                                    </w:div>
                                    <w:div w:id="1786656783">
                                      <w:marLeft w:val="0"/>
                                      <w:marRight w:val="0"/>
                                      <w:marTop w:val="0"/>
                                      <w:marBottom w:val="0"/>
                                      <w:divBdr>
                                        <w:top w:val="none" w:sz="0" w:space="5" w:color="auto"/>
                                        <w:left w:val="none" w:sz="0" w:space="0" w:color="auto"/>
                                        <w:bottom w:val="dashed" w:sz="6" w:space="5" w:color="EEEEEE"/>
                                        <w:right w:val="none" w:sz="0" w:space="4" w:color="auto"/>
                                      </w:divBdr>
                                      <w:divsChild>
                                        <w:div w:id="464932394">
                                          <w:marLeft w:val="0"/>
                                          <w:marRight w:val="0"/>
                                          <w:marTop w:val="0"/>
                                          <w:marBottom w:val="0"/>
                                          <w:divBdr>
                                            <w:top w:val="none" w:sz="0" w:space="0" w:color="auto"/>
                                            <w:left w:val="none" w:sz="0" w:space="0" w:color="auto"/>
                                            <w:bottom w:val="none" w:sz="0" w:space="0" w:color="auto"/>
                                            <w:right w:val="none" w:sz="0" w:space="0" w:color="auto"/>
                                          </w:divBdr>
                                        </w:div>
                                        <w:div w:id="996036519">
                                          <w:marLeft w:val="0"/>
                                          <w:marRight w:val="0"/>
                                          <w:marTop w:val="0"/>
                                          <w:marBottom w:val="0"/>
                                          <w:divBdr>
                                            <w:top w:val="none" w:sz="0" w:space="0" w:color="auto"/>
                                            <w:left w:val="none" w:sz="0" w:space="0" w:color="auto"/>
                                            <w:bottom w:val="none" w:sz="0" w:space="0" w:color="auto"/>
                                            <w:right w:val="none" w:sz="0" w:space="0" w:color="auto"/>
                                          </w:divBdr>
                                        </w:div>
                                      </w:divsChild>
                                    </w:div>
                                    <w:div w:id="1926958303">
                                      <w:marLeft w:val="0"/>
                                      <w:marRight w:val="0"/>
                                      <w:marTop w:val="0"/>
                                      <w:marBottom w:val="0"/>
                                      <w:divBdr>
                                        <w:top w:val="none" w:sz="0" w:space="5" w:color="auto"/>
                                        <w:left w:val="none" w:sz="0" w:space="0" w:color="auto"/>
                                        <w:bottom w:val="dashed" w:sz="6" w:space="5" w:color="EEEEEE"/>
                                        <w:right w:val="none" w:sz="0" w:space="4" w:color="auto"/>
                                      </w:divBdr>
                                      <w:divsChild>
                                        <w:div w:id="683047430">
                                          <w:marLeft w:val="0"/>
                                          <w:marRight w:val="0"/>
                                          <w:marTop w:val="0"/>
                                          <w:marBottom w:val="0"/>
                                          <w:divBdr>
                                            <w:top w:val="none" w:sz="0" w:space="0" w:color="auto"/>
                                            <w:left w:val="none" w:sz="0" w:space="0" w:color="auto"/>
                                            <w:bottom w:val="none" w:sz="0" w:space="0" w:color="auto"/>
                                            <w:right w:val="none" w:sz="0" w:space="0" w:color="auto"/>
                                          </w:divBdr>
                                        </w:div>
                                        <w:div w:id="15595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91466">
                  <w:marLeft w:val="0"/>
                  <w:marRight w:val="0"/>
                  <w:marTop w:val="0"/>
                  <w:marBottom w:val="0"/>
                  <w:divBdr>
                    <w:top w:val="single" w:sz="6" w:space="11" w:color="5C5C5C"/>
                    <w:left w:val="none" w:sz="0" w:space="0" w:color="auto"/>
                    <w:bottom w:val="none" w:sz="0" w:space="11" w:color="auto"/>
                    <w:right w:val="none" w:sz="0" w:space="0" w:color="auto"/>
                  </w:divBdr>
                  <w:divsChild>
                    <w:div w:id="169300833">
                      <w:marLeft w:val="0"/>
                      <w:marRight w:val="0"/>
                      <w:marTop w:val="0"/>
                      <w:marBottom w:val="0"/>
                      <w:divBdr>
                        <w:top w:val="none" w:sz="0" w:space="0" w:color="auto"/>
                        <w:left w:val="none" w:sz="0" w:space="0" w:color="auto"/>
                        <w:bottom w:val="none" w:sz="0" w:space="0" w:color="auto"/>
                        <w:right w:val="none" w:sz="0" w:space="0" w:color="auto"/>
                      </w:divBdr>
                    </w:div>
                  </w:divsChild>
                </w:div>
                <w:div w:id="1422987541">
                  <w:marLeft w:val="0"/>
                  <w:marRight w:val="0"/>
                  <w:marTop w:val="0"/>
                  <w:marBottom w:val="0"/>
                  <w:divBdr>
                    <w:top w:val="none" w:sz="0" w:space="0" w:color="auto"/>
                    <w:left w:val="none" w:sz="0" w:space="0" w:color="auto"/>
                    <w:bottom w:val="none" w:sz="0" w:space="0" w:color="auto"/>
                    <w:right w:val="none" w:sz="0" w:space="0" w:color="auto"/>
                  </w:divBdr>
                  <w:divsChild>
                    <w:div w:id="409431453">
                      <w:marLeft w:val="0"/>
                      <w:marRight w:val="0"/>
                      <w:marTop w:val="0"/>
                      <w:marBottom w:val="0"/>
                      <w:divBdr>
                        <w:top w:val="none" w:sz="0" w:space="0" w:color="auto"/>
                        <w:left w:val="none" w:sz="0" w:space="0" w:color="auto"/>
                        <w:bottom w:val="none" w:sz="0" w:space="0" w:color="auto"/>
                        <w:right w:val="none" w:sz="0" w:space="0" w:color="auto"/>
                      </w:divBdr>
                      <w:divsChild>
                        <w:div w:id="174391939">
                          <w:marLeft w:val="150"/>
                          <w:marRight w:val="135"/>
                          <w:marTop w:val="0"/>
                          <w:marBottom w:val="0"/>
                          <w:divBdr>
                            <w:top w:val="none" w:sz="0" w:space="0" w:color="auto"/>
                            <w:left w:val="none" w:sz="0" w:space="0" w:color="auto"/>
                            <w:bottom w:val="none" w:sz="0" w:space="0" w:color="auto"/>
                            <w:right w:val="none" w:sz="0" w:space="0" w:color="auto"/>
                          </w:divBdr>
                          <w:divsChild>
                            <w:div w:id="1106580828">
                              <w:marLeft w:val="0"/>
                              <w:marRight w:val="0"/>
                              <w:marTop w:val="0"/>
                              <w:marBottom w:val="150"/>
                              <w:divBdr>
                                <w:top w:val="none" w:sz="0" w:space="0" w:color="auto"/>
                                <w:left w:val="none" w:sz="0" w:space="0" w:color="auto"/>
                                <w:bottom w:val="none" w:sz="0" w:space="0" w:color="auto"/>
                                <w:right w:val="none" w:sz="0" w:space="0" w:color="auto"/>
                              </w:divBdr>
                            </w:div>
                          </w:divsChild>
                        </w:div>
                        <w:div w:id="211507939">
                          <w:marLeft w:val="0"/>
                          <w:marRight w:val="0"/>
                          <w:marTop w:val="0"/>
                          <w:marBottom w:val="0"/>
                          <w:divBdr>
                            <w:top w:val="none" w:sz="0" w:space="0" w:color="auto"/>
                            <w:left w:val="none" w:sz="0" w:space="0" w:color="auto"/>
                            <w:bottom w:val="none" w:sz="0" w:space="0" w:color="auto"/>
                            <w:right w:val="none" w:sz="0" w:space="0" w:color="auto"/>
                          </w:divBdr>
                          <w:divsChild>
                            <w:div w:id="1920485648">
                              <w:marLeft w:val="0"/>
                              <w:marRight w:val="0"/>
                              <w:marTop w:val="120"/>
                              <w:marBottom w:val="0"/>
                              <w:divBdr>
                                <w:top w:val="none" w:sz="0" w:space="0" w:color="auto"/>
                                <w:left w:val="none" w:sz="0" w:space="0" w:color="auto"/>
                                <w:bottom w:val="none" w:sz="0" w:space="0" w:color="auto"/>
                                <w:right w:val="none" w:sz="0" w:space="0" w:color="auto"/>
                              </w:divBdr>
                              <w:divsChild>
                                <w:div w:id="1167094872">
                                  <w:marLeft w:val="0"/>
                                  <w:marRight w:val="0"/>
                                  <w:marTop w:val="0"/>
                                  <w:marBottom w:val="360"/>
                                  <w:divBdr>
                                    <w:top w:val="single" w:sz="6" w:space="0" w:color="CCCCCC"/>
                                    <w:left w:val="single" w:sz="6" w:space="0" w:color="CCCCCC"/>
                                    <w:bottom w:val="single" w:sz="6" w:space="0" w:color="CCCCCC"/>
                                    <w:right w:val="single" w:sz="6" w:space="0" w:color="CCCCCC"/>
                                  </w:divBdr>
                                </w:div>
                              </w:divsChild>
                            </w:div>
                          </w:divsChild>
                        </w:div>
                        <w:div w:id="646711558">
                          <w:marLeft w:val="150"/>
                          <w:marRight w:val="135"/>
                          <w:marTop w:val="0"/>
                          <w:marBottom w:val="0"/>
                          <w:divBdr>
                            <w:top w:val="none" w:sz="0" w:space="0" w:color="auto"/>
                            <w:left w:val="none" w:sz="0" w:space="0" w:color="auto"/>
                            <w:bottom w:val="none" w:sz="0" w:space="0" w:color="auto"/>
                            <w:right w:val="none" w:sz="0" w:space="0" w:color="auto"/>
                          </w:divBdr>
                          <w:divsChild>
                            <w:div w:id="80492662">
                              <w:marLeft w:val="0"/>
                              <w:marRight w:val="0"/>
                              <w:marTop w:val="0"/>
                              <w:marBottom w:val="150"/>
                              <w:divBdr>
                                <w:top w:val="none" w:sz="0" w:space="0" w:color="auto"/>
                                <w:left w:val="none" w:sz="0" w:space="0" w:color="auto"/>
                                <w:bottom w:val="none" w:sz="0" w:space="0" w:color="auto"/>
                                <w:right w:val="none" w:sz="0" w:space="0" w:color="auto"/>
                              </w:divBdr>
                            </w:div>
                          </w:divsChild>
                        </w:div>
                        <w:div w:id="725228583">
                          <w:marLeft w:val="150"/>
                          <w:marRight w:val="135"/>
                          <w:marTop w:val="0"/>
                          <w:marBottom w:val="0"/>
                          <w:divBdr>
                            <w:top w:val="none" w:sz="0" w:space="0" w:color="auto"/>
                            <w:left w:val="none" w:sz="0" w:space="0" w:color="auto"/>
                            <w:bottom w:val="none" w:sz="0" w:space="0" w:color="auto"/>
                            <w:right w:val="none" w:sz="0" w:space="0" w:color="auto"/>
                          </w:divBdr>
                          <w:divsChild>
                            <w:div w:id="1375471401">
                              <w:marLeft w:val="0"/>
                              <w:marRight w:val="0"/>
                              <w:marTop w:val="0"/>
                              <w:marBottom w:val="150"/>
                              <w:divBdr>
                                <w:top w:val="none" w:sz="0" w:space="0" w:color="auto"/>
                                <w:left w:val="none" w:sz="0" w:space="0" w:color="auto"/>
                                <w:bottom w:val="none" w:sz="0" w:space="0" w:color="auto"/>
                                <w:right w:val="none" w:sz="0" w:space="0" w:color="auto"/>
                              </w:divBdr>
                            </w:div>
                          </w:divsChild>
                        </w:div>
                        <w:div w:id="1220359964">
                          <w:marLeft w:val="150"/>
                          <w:marRight w:val="135"/>
                          <w:marTop w:val="0"/>
                          <w:marBottom w:val="0"/>
                          <w:divBdr>
                            <w:top w:val="none" w:sz="0" w:space="0" w:color="auto"/>
                            <w:left w:val="none" w:sz="0" w:space="0" w:color="auto"/>
                            <w:bottom w:val="none" w:sz="0" w:space="0" w:color="auto"/>
                            <w:right w:val="none" w:sz="0" w:space="0" w:color="auto"/>
                          </w:divBdr>
                          <w:divsChild>
                            <w:div w:id="919019214">
                              <w:marLeft w:val="0"/>
                              <w:marRight w:val="0"/>
                              <w:marTop w:val="0"/>
                              <w:marBottom w:val="150"/>
                              <w:divBdr>
                                <w:top w:val="none" w:sz="0" w:space="0" w:color="auto"/>
                                <w:left w:val="none" w:sz="0" w:space="0" w:color="auto"/>
                                <w:bottom w:val="none" w:sz="0" w:space="0" w:color="auto"/>
                                <w:right w:val="none" w:sz="0" w:space="0" w:color="auto"/>
                              </w:divBdr>
                            </w:div>
                          </w:divsChild>
                        </w:div>
                        <w:div w:id="1495300432">
                          <w:marLeft w:val="150"/>
                          <w:marRight w:val="135"/>
                          <w:marTop w:val="0"/>
                          <w:marBottom w:val="0"/>
                          <w:divBdr>
                            <w:top w:val="none" w:sz="0" w:space="0" w:color="auto"/>
                            <w:left w:val="none" w:sz="0" w:space="0" w:color="auto"/>
                            <w:bottom w:val="none" w:sz="0" w:space="0" w:color="auto"/>
                            <w:right w:val="none" w:sz="0" w:space="0" w:color="auto"/>
                          </w:divBdr>
                          <w:divsChild>
                            <w:div w:id="114377218">
                              <w:marLeft w:val="0"/>
                              <w:marRight w:val="0"/>
                              <w:marTop w:val="0"/>
                              <w:marBottom w:val="150"/>
                              <w:divBdr>
                                <w:top w:val="none" w:sz="0" w:space="0" w:color="auto"/>
                                <w:left w:val="none" w:sz="0" w:space="0" w:color="auto"/>
                                <w:bottom w:val="none" w:sz="0" w:space="0" w:color="auto"/>
                                <w:right w:val="none" w:sz="0" w:space="0" w:color="auto"/>
                              </w:divBdr>
                            </w:div>
                          </w:divsChild>
                        </w:div>
                        <w:div w:id="1801535749">
                          <w:marLeft w:val="150"/>
                          <w:marRight w:val="135"/>
                          <w:marTop w:val="0"/>
                          <w:marBottom w:val="0"/>
                          <w:divBdr>
                            <w:top w:val="none" w:sz="0" w:space="0" w:color="auto"/>
                            <w:left w:val="none" w:sz="0" w:space="0" w:color="auto"/>
                            <w:bottom w:val="none" w:sz="0" w:space="0" w:color="auto"/>
                            <w:right w:val="none" w:sz="0" w:space="0" w:color="auto"/>
                          </w:divBdr>
                          <w:divsChild>
                            <w:div w:id="959724955">
                              <w:marLeft w:val="0"/>
                              <w:marRight w:val="0"/>
                              <w:marTop w:val="0"/>
                              <w:marBottom w:val="150"/>
                              <w:divBdr>
                                <w:top w:val="none" w:sz="0" w:space="0" w:color="auto"/>
                                <w:left w:val="none" w:sz="0" w:space="0" w:color="auto"/>
                                <w:bottom w:val="none" w:sz="0" w:space="0" w:color="auto"/>
                                <w:right w:val="none" w:sz="0" w:space="0" w:color="auto"/>
                              </w:divBdr>
                            </w:div>
                          </w:divsChild>
                        </w:div>
                        <w:div w:id="2085174751">
                          <w:marLeft w:val="0"/>
                          <w:marRight w:val="0"/>
                          <w:marTop w:val="0"/>
                          <w:marBottom w:val="120"/>
                          <w:divBdr>
                            <w:top w:val="none" w:sz="0" w:space="0" w:color="auto"/>
                            <w:left w:val="none" w:sz="0" w:space="0" w:color="auto"/>
                            <w:bottom w:val="single" w:sz="12" w:space="0" w:color="0184CC"/>
                            <w:right w:val="none" w:sz="0" w:space="0" w:color="auto"/>
                          </w:divBdr>
                          <w:divsChild>
                            <w:div w:id="1481193572">
                              <w:marLeft w:val="0"/>
                              <w:marRight w:val="0"/>
                              <w:marTop w:val="0"/>
                              <w:marBottom w:val="0"/>
                              <w:divBdr>
                                <w:top w:val="none" w:sz="0" w:space="0" w:color="auto"/>
                                <w:left w:val="none" w:sz="0" w:space="0" w:color="auto"/>
                                <w:bottom w:val="none" w:sz="0" w:space="0" w:color="auto"/>
                                <w:right w:val="none" w:sz="0" w:space="0" w:color="auto"/>
                              </w:divBdr>
                            </w:div>
                          </w:divsChild>
                        </w:div>
                        <w:div w:id="2115586490">
                          <w:marLeft w:val="150"/>
                          <w:marRight w:val="135"/>
                          <w:marTop w:val="0"/>
                          <w:marBottom w:val="0"/>
                          <w:divBdr>
                            <w:top w:val="none" w:sz="0" w:space="0" w:color="auto"/>
                            <w:left w:val="none" w:sz="0" w:space="0" w:color="auto"/>
                            <w:bottom w:val="none" w:sz="0" w:space="0" w:color="auto"/>
                            <w:right w:val="none" w:sz="0" w:space="0" w:color="auto"/>
                          </w:divBdr>
                          <w:divsChild>
                            <w:div w:id="21376033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12539666">
          <w:marLeft w:val="0"/>
          <w:marRight w:val="0"/>
          <w:marTop w:val="0"/>
          <w:marBottom w:val="0"/>
          <w:divBdr>
            <w:top w:val="none" w:sz="0" w:space="0" w:color="auto"/>
            <w:left w:val="none" w:sz="0" w:space="0" w:color="auto"/>
            <w:bottom w:val="none" w:sz="0" w:space="0" w:color="auto"/>
            <w:right w:val="none" w:sz="0" w:space="0" w:color="auto"/>
          </w:divBdr>
          <w:divsChild>
            <w:div w:id="454522444">
              <w:marLeft w:val="0"/>
              <w:marRight w:val="0"/>
              <w:marTop w:val="120"/>
              <w:marBottom w:val="120"/>
              <w:divBdr>
                <w:top w:val="none" w:sz="0" w:space="0" w:color="auto"/>
                <w:left w:val="none" w:sz="0" w:space="0" w:color="auto"/>
                <w:bottom w:val="none" w:sz="0" w:space="0" w:color="auto"/>
                <w:right w:val="none" w:sz="0" w:space="0" w:color="auto"/>
              </w:divBdr>
            </w:div>
            <w:div w:id="899943331">
              <w:marLeft w:val="0"/>
              <w:marRight w:val="0"/>
              <w:marTop w:val="120"/>
              <w:marBottom w:val="120"/>
              <w:divBdr>
                <w:top w:val="none" w:sz="0" w:space="0" w:color="auto"/>
                <w:left w:val="none" w:sz="0" w:space="0" w:color="auto"/>
                <w:bottom w:val="none" w:sz="0" w:space="0" w:color="auto"/>
                <w:right w:val="none" w:sz="0" w:space="0" w:color="auto"/>
              </w:divBdr>
            </w:div>
            <w:div w:id="1001393891">
              <w:marLeft w:val="0"/>
              <w:marRight w:val="0"/>
              <w:marTop w:val="120"/>
              <w:marBottom w:val="120"/>
              <w:divBdr>
                <w:top w:val="none" w:sz="0" w:space="0" w:color="auto"/>
                <w:left w:val="none" w:sz="0" w:space="0" w:color="auto"/>
                <w:bottom w:val="none" w:sz="0" w:space="0" w:color="auto"/>
                <w:right w:val="none" w:sz="0" w:space="0" w:color="auto"/>
              </w:divBdr>
            </w:div>
            <w:div w:id="188671805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moadiwicaksono.blogspot.co.id/2010/08/perbandingan-pidana-mati-dalam.html?m=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ui.or.id/homepage/berita/berita-singkat/mui-dukung-hukuman-mat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news.liputan6.com/read/2397266/selama-2015-lima-pengedar-narkoba-divonis-mati-di-riau"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egopeyek.wordpress.com/contoh-kasu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imoadiwicaksono.blogspot.co.id/2010/08/perbandingan-pidana-mati-dalam.htm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92161-9356-4F20-9D8C-347D44B6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29236677</TotalTime>
  <Pages>9</Pages>
  <Words>4137</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 Muhammad</dc:creator>
  <cp:lastModifiedBy>LENOVO</cp:lastModifiedBy>
  <cp:revision>37</cp:revision>
  <cp:lastPrinted>2016-03-16T06:19:00Z</cp:lastPrinted>
  <dcterms:created xsi:type="dcterms:W3CDTF">2015-01-07T07:14:00Z</dcterms:created>
  <dcterms:modified xsi:type="dcterms:W3CDTF">2016-03-16T06:19:00Z</dcterms:modified>
</cp:coreProperties>
</file>