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3E3A" w14:textId="612BE622" w:rsidR="00174BFC" w:rsidRDefault="00B577CB" w:rsidP="00050E96">
      <w:pPr>
        <w:spacing w:after="0" w:line="240" w:lineRule="auto"/>
        <w:contextualSpacing/>
        <w:jc w:val="center"/>
        <w:rPr>
          <w:rFonts w:ascii="Times New Roman" w:eastAsia="Times New Roman" w:hAnsi="Times New Roman" w:cs="Times New Roman"/>
          <w:b/>
          <w:color w:val="000000" w:themeColor="text1"/>
        </w:rPr>
      </w:pPr>
      <w:r w:rsidRPr="00E47915">
        <w:rPr>
          <w:rFonts w:ascii="Times New Roman" w:eastAsia="Times New Roman" w:hAnsi="Times New Roman" w:cs="Times New Roman"/>
          <w:b/>
          <w:color w:val="000000" w:themeColor="text1"/>
        </w:rPr>
        <w:t>PENGARUH LATIHAN PENGUATAN OTOT KONSENTRIK DAN EKSENTRIK TERHADAP NYERI DAN KEMAMPUAN FUNGSIONAL PADA OSTEOARTHRITIS LUTUT</w:t>
      </w:r>
    </w:p>
    <w:p w14:paraId="71E6F5FB" w14:textId="77777777" w:rsidR="00050E96" w:rsidRPr="00050E96" w:rsidRDefault="00050E96" w:rsidP="00050E96">
      <w:pPr>
        <w:spacing w:after="0" w:line="240" w:lineRule="auto"/>
        <w:contextualSpacing/>
        <w:jc w:val="center"/>
        <w:rPr>
          <w:rFonts w:ascii="Times New Roman" w:eastAsia="Times New Roman" w:hAnsi="Times New Roman" w:cs="Times New Roman"/>
          <w:b/>
          <w:color w:val="000000" w:themeColor="text1"/>
        </w:rPr>
      </w:pPr>
    </w:p>
    <w:p w14:paraId="376CE86E" w14:textId="14F9AE77" w:rsidR="00174BFC" w:rsidRPr="00B577CB" w:rsidRDefault="00174BFC" w:rsidP="00A57D7D">
      <w:pPr>
        <w:autoSpaceDE w:val="0"/>
        <w:autoSpaceDN w:val="0"/>
        <w:adjustRightInd w:val="0"/>
        <w:spacing w:after="0" w:line="240" w:lineRule="auto"/>
        <w:jc w:val="center"/>
        <w:rPr>
          <w:rFonts w:ascii="Times New Roman" w:hAnsi="Times New Roman" w:cs="Times New Roman"/>
          <w:bCs/>
          <w:sz w:val="20"/>
          <w:szCs w:val="20"/>
        </w:rPr>
      </w:pPr>
      <w:r w:rsidRPr="00B577CB">
        <w:rPr>
          <w:rFonts w:ascii="Times New Roman" w:hAnsi="Times New Roman" w:cs="Times New Roman"/>
          <w:sz w:val="20"/>
          <w:szCs w:val="20"/>
        </w:rPr>
        <w:t xml:space="preserve"> </w:t>
      </w:r>
      <w:r w:rsidRPr="00B577CB">
        <w:rPr>
          <w:rFonts w:ascii="Times New Roman" w:eastAsia="Times New Roman" w:hAnsi="Times New Roman" w:cs="Times New Roman"/>
          <w:b/>
          <w:color w:val="000000" w:themeColor="text1"/>
          <w:sz w:val="20"/>
          <w:szCs w:val="20"/>
          <w:vertAlign w:val="superscript"/>
        </w:rPr>
        <w:t xml:space="preserve">1 </w:t>
      </w:r>
      <w:proofErr w:type="spellStart"/>
      <w:r w:rsidR="00E47915" w:rsidRPr="00B577CB">
        <w:rPr>
          <w:rFonts w:ascii="Times New Roman" w:hAnsi="Times New Roman" w:cs="Times New Roman"/>
          <w:bCs/>
          <w:sz w:val="20"/>
          <w:szCs w:val="20"/>
        </w:rPr>
        <w:t>Friskiani</w:t>
      </w:r>
      <w:proofErr w:type="spellEnd"/>
      <w:r w:rsidR="00E47915" w:rsidRPr="00B577CB">
        <w:rPr>
          <w:rFonts w:ascii="Times New Roman" w:hAnsi="Times New Roman" w:cs="Times New Roman"/>
          <w:bCs/>
          <w:sz w:val="20"/>
          <w:szCs w:val="20"/>
        </w:rPr>
        <w:t xml:space="preserve"> </w:t>
      </w:r>
      <w:proofErr w:type="spellStart"/>
      <w:r w:rsidR="00E47915" w:rsidRPr="00B577CB">
        <w:rPr>
          <w:rFonts w:ascii="Times New Roman" w:hAnsi="Times New Roman" w:cs="Times New Roman"/>
          <w:bCs/>
          <w:sz w:val="20"/>
          <w:szCs w:val="20"/>
        </w:rPr>
        <w:t>Yulis</w:t>
      </w:r>
      <w:proofErr w:type="spellEnd"/>
      <w:r w:rsidR="00E47915" w:rsidRPr="00B577CB">
        <w:rPr>
          <w:rFonts w:ascii="Times New Roman" w:hAnsi="Times New Roman" w:cs="Times New Roman"/>
          <w:bCs/>
          <w:sz w:val="20"/>
          <w:szCs w:val="20"/>
        </w:rPr>
        <w:t xml:space="preserve"> </w:t>
      </w:r>
      <w:proofErr w:type="spellStart"/>
      <w:r w:rsidR="00E47915" w:rsidRPr="00B577CB">
        <w:rPr>
          <w:rFonts w:ascii="Times New Roman" w:hAnsi="Times New Roman" w:cs="Times New Roman"/>
          <w:bCs/>
          <w:sz w:val="20"/>
          <w:szCs w:val="20"/>
        </w:rPr>
        <w:t>Esra</w:t>
      </w:r>
      <w:proofErr w:type="spellEnd"/>
    </w:p>
    <w:p w14:paraId="212462AC" w14:textId="4E23E458" w:rsidR="008F0688" w:rsidRPr="00B577CB" w:rsidRDefault="00B577CB" w:rsidP="00B577CB">
      <w:pPr>
        <w:autoSpaceDE w:val="0"/>
        <w:autoSpaceDN w:val="0"/>
        <w:adjustRightInd w:val="0"/>
        <w:spacing w:after="0" w:line="240" w:lineRule="auto"/>
        <w:jc w:val="center"/>
        <w:rPr>
          <w:rFonts w:ascii="Times New Roman" w:hAnsi="Times New Roman" w:cs="Times New Roman"/>
          <w:bCs/>
          <w:sz w:val="20"/>
          <w:szCs w:val="20"/>
        </w:rPr>
      </w:pPr>
      <w:r w:rsidRPr="00B577CB">
        <w:rPr>
          <w:rFonts w:ascii="Times New Roman" w:hAnsi="Times New Roman" w:cs="Times New Roman"/>
          <w:bCs/>
          <w:sz w:val="20"/>
          <w:szCs w:val="20"/>
          <w:vertAlign w:val="superscript"/>
        </w:rPr>
        <w:t>2</w:t>
      </w:r>
      <w:r w:rsidR="00E47915" w:rsidRPr="00B577CB">
        <w:rPr>
          <w:rFonts w:ascii="Times New Roman" w:hAnsi="Times New Roman" w:cs="Times New Roman"/>
          <w:bCs/>
          <w:sz w:val="20"/>
          <w:szCs w:val="20"/>
        </w:rPr>
        <w:t xml:space="preserve">Joudy </w:t>
      </w:r>
      <w:proofErr w:type="spellStart"/>
      <w:r w:rsidR="00E47915" w:rsidRPr="00B577CB">
        <w:rPr>
          <w:rFonts w:ascii="Times New Roman" w:hAnsi="Times New Roman" w:cs="Times New Roman"/>
          <w:bCs/>
          <w:sz w:val="20"/>
          <w:szCs w:val="20"/>
        </w:rPr>
        <w:t>Gessal</w:t>
      </w:r>
      <w:proofErr w:type="spellEnd"/>
      <w:r>
        <w:rPr>
          <w:rFonts w:ascii="Times New Roman" w:hAnsi="Times New Roman" w:cs="Times New Roman"/>
          <w:bCs/>
          <w:sz w:val="20"/>
          <w:szCs w:val="20"/>
        </w:rPr>
        <w:t xml:space="preserve">, </w:t>
      </w:r>
      <w:r w:rsidRPr="00B577CB">
        <w:rPr>
          <w:rFonts w:ascii="Times New Roman" w:hAnsi="Times New Roman" w:cs="Times New Roman"/>
          <w:bCs/>
          <w:sz w:val="20"/>
          <w:szCs w:val="20"/>
          <w:vertAlign w:val="superscript"/>
        </w:rPr>
        <w:t>2</w:t>
      </w:r>
      <w:r w:rsidR="00E47915" w:rsidRPr="00B577CB">
        <w:rPr>
          <w:rFonts w:ascii="Times New Roman" w:hAnsi="Times New Roman" w:cs="Times New Roman"/>
          <w:bCs/>
          <w:sz w:val="20"/>
          <w:szCs w:val="20"/>
        </w:rPr>
        <w:t xml:space="preserve">Elfrida </w:t>
      </w:r>
      <w:proofErr w:type="spellStart"/>
      <w:r w:rsidR="00E47915" w:rsidRPr="00B577CB">
        <w:rPr>
          <w:rFonts w:ascii="Times New Roman" w:hAnsi="Times New Roman" w:cs="Times New Roman"/>
          <w:bCs/>
          <w:sz w:val="20"/>
          <w:szCs w:val="20"/>
        </w:rPr>
        <w:t>Marpaung</w:t>
      </w:r>
      <w:proofErr w:type="spellEnd"/>
    </w:p>
    <w:p w14:paraId="70751346" w14:textId="77777777" w:rsidR="00B577CB" w:rsidRPr="00B577CB" w:rsidRDefault="00B577CB" w:rsidP="00B577CB">
      <w:pPr>
        <w:spacing w:after="0"/>
        <w:jc w:val="center"/>
        <w:rPr>
          <w:rFonts w:ascii="Times New Roman" w:hAnsi="Times New Roman" w:cs="Times New Roman"/>
          <w:sz w:val="20"/>
          <w:szCs w:val="20"/>
        </w:rPr>
      </w:pPr>
      <w:r w:rsidRPr="00B577CB">
        <w:rPr>
          <w:rFonts w:ascii="Times New Roman" w:hAnsi="Times New Roman" w:cs="Times New Roman"/>
          <w:sz w:val="20"/>
          <w:szCs w:val="20"/>
          <w:vertAlign w:val="superscript"/>
        </w:rPr>
        <w:t>1</w:t>
      </w:r>
      <w:r w:rsidRPr="00B577CB">
        <w:rPr>
          <w:rFonts w:ascii="Times New Roman" w:hAnsi="Times New Roman" w:cs="Times New Roman"/>
          <w:sz w:val="20"/>
          <w:szCs w:val="20"/>
        </w:rPr>
        <w:t xml:space="preserve">PPDS-1 </w:t>
      </w:r>
      <w:proofErr w:type="spellStart"/>
      <w:r w:rsidRPr="00B577CB">
        <w:rPr>
          <w:rFonts w:ascii="Times New Roman" w:hAnsi="Times New Roman" w:cs="Times New Roman"/>
          <w:sz w:val="20"/>
          <w:szCs w:val="20"/>
        </w:rPr>
        <w:t>Ilmu</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Kedokteran</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Fisik</w:t>
      </w:r>
      <w:proofErr w:type="spellEnd"/>
      <w:r w:rsidRPr="00B577CB">
        <w:rPr>
          <w:rFonts w:ascii="Times New Roman" w:hAnsi="Times New Roman" w:cs="Times New Roman"/>
          <w:sz w:val="20"/>
          <w:szCs w:val="20"/>
        </w:rPr>
        <w:t xml:space="preserve"> dan </w:t>
      </w:r>
      <w:proofErr w:type="spellStart"/>
      <w:r w:rsidRPr="00B577CB">
        <w:rPr>
          <w:rFonts w:ascii="Times New Roman" w:hAnsi="Times New Roman" w:cs="Times New Roman"/>
          <w:sz w:val="20"/>
          <w:szCs w:val="20"/>
        </w:rPr>
        <w:t>Rehabilitasi</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Fakultas</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Kedokteran</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Universitas</w:t>
      </w:r>
      <w:proofErr w:type="spellEnd"/>
      <w:r w:rsidRPr="00B577CB">
        <w:rPr>
          <w:rFonts w:ascii="Times New Roman" w:hAnsi="Times New Roman" w:cs="Times New Roman"/>
          <w:sz w:val="20"/>
          <w:szCs w:val="20"/>
        </w:rPr>
        <w:t xml:space="preserve"> Sam </w:t>
      </w:r>
      <w:proofErr w:type="spellStart"/>
      <w:r w:rsidRPr="00B577CB">
        <w:rPr>
          <w:rFonts w:ascii="Times New Roman" w:hAnsi="Times New Roman" w:cs="Times New Roman"/>
          <w:sz w:val="20"/>
          <w:szCs w:val="20"/>
        </w:rPr>
        <w:t>Ratulangi</w:t>
      </w:r>
      <w:proofErr w:type="spellEnd"/>
      <w:r w:rsidRPr="00B577CB">
        <w:rPr>
          <w:rFonts w:ascii="Times New Roman" w:hAnsi="Times New Roman" w:cs="Times New Roman"/>
          <w:sz w:val="20"/>
          <w:szCs w:val="20"/>
        </w:rPr>
        <w:t xml:space="preserve"> Manado</w:t>
      </w:r>
    </w:p>
    <w:p w14:paraId="1514D374" w14:textId="5B0709AE" w:rsidR="00B577CB" w:rsidRPr="00B577CB" w:rsidRDefault="00B577CB" w:rsidP="00B577CB">
      <w:pPr>
        <w:spacing w:after="0"/>
        <w:jc w:val="center"/>
        <w:rPr>
          <w:rFonts w:ascii="Times New Roman" w:hAnsi="Times New Roman" w:cs="Times New Roman"/>
          <w:sz w:val="20"/>
          <w:szCs w:val="20"/>
        </w:rPr>
      </w:pPr>
      <w:r w:rsidRPr="00B577CB">
        <w:rPr>
          <w:rFonts w:ascii="Times New Roman" w:hAnsi="Times New Roman" w:cs="Times New Roman"/>
          <w:sz w:val="20"/>
          <w:szCs w:val="20"/>
          <w:vertAlign w:val="superscript"/>
        </w:rPr>
        <w:t>2</w:t>
      </w:r>
      <w:r w:rsidRPr="00B577CB">
        <w:rPr>
          <w:rFonts w:ascii="Times New Roman" w:hAnsi="Times New Roman" w:cs="Times New Roman"/>
          <w:sz w:val="20"/>
          <w:szCs w:val="20"/>
        </w:rPr>
        <w:t xml:space="preserve">Spesialis </w:t>
      </w:r>
      <w:proofErr w:type="spellStart"/>
      <w:r w:rsidRPr="00B577CB">
        <w:rPr>
          <w:rFonts w:ascii="Times New Roman" w:hAnsi="Times New Roman" w:cs="Times New Roman"/>
          <w:sz w:val="20"/>
          <w:szCs w:val="20"/>
        </w:rPr>
        <w:t>Ilmu</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Kedokteran</w:t>
      </w:r>
      <w:proofErr w:type="spellEnd"/>
      <w:r w:rsidRPr="00B577CB">
        <w:rPr>
          <w:rFonts w:ascii="Times New Roman" w:hAnsi="Times New Roman" w:cs="Times New Roman"/>
          <w:sz w:val="20"/>
          <w:szCs w:val="20"/>
        </w:rPr>
        <w:t xml:space="preserve"> </w:t>
      </w:r>
      <w:proofErr w:type="spellStart"/>
      <w:r w:rsidRPr="00B577CB">
        <w:rPr>
          <w:rFonts w:ascii="Times New Roman" w:hAnsi="Times New Roman" w:cs="Times New Roman"/>
          <w:sz w:val="20"/>
          <w:szCs w:val="20"/>
        </w:rPr>
        <w:t>Fisik</w:t>
      </w:r>
      <w:proofErr w:type="spellEnd"/>
      <w:r w:rsidRPr="00B577CB">
        <w:rPr>
          <w:rFonts w:ascii="Times New Roman" w:hAnsi="Times New Roman" w:cs="Times New Roman"/>
          <w:sz w:val="20"/>
          <w:szCs w:val="20"/>
        </w:rPr>
        <w:t xml:space="preserve"> dan </w:t>
      </w:r>
      <w:proofErr w:type="spellStart"/>
      <w:r w:rsidRPr="00B577CB">
        <w:rPr>
          <w:rFonts w:ascii="Times New Roman" w:hAnsi="Times New Roman" w:cs="Times New Roman"/>
          <w:sz w:val="20"/>
          <w:szCs w:val="20"/>
        </w:rPr>
        <w:t>Rehabilitasi</w:t>
      </w:r>
      <w:proofErr w:type="spellEnd"/>
      <w:r w:rsidRPr="00B577CB">
        <w:rPr>
          <w:rFonts w:ascii="Times New Roman" w:hAnsi="Times New Roman" w:cs="Times New Roman"/>
          <w:sz w:val="20"/>
          <w:szCs w:val="20"/>
        </w:rPr>
        <w:t xml:space="preserve"> RSUP Prof. Dr. R. D. </w:t>
      </w:r>
      <w:proofErr w:type="spellStart"/>
      <w:r w:rsidRPr="00B577CB">
        <w:rPr>
          <w:rFonts w:ascii="Times New Roman" w:hAnsi="Times New Roman" w:cs="Times New Roman"/>
          <w:sz w:val="20"/>
          <w:szCs w:val="20"/>
        </w:rPr>
        <w:t>Kandou</w:t>
      </w:r>
      <w:proofErr w:type="spellEnd"/>
      <w:r w:rsidRPr="00B577CB">
        <w:rPr>
          <w:rFonts w:ascii="Times New Roman" w:hAnsi="Times New Roman" w:cs="Times New Roman"/>
          <w:sz w:val="20"/>
          <w:szCs w:val="20"/>
        </w:rPr>
        <w:t xml:space="preserve"> Manado</w:t>
      </w:r>
    </w:p>
    <w:p w14:paraId="23D068C3" w14:textId="531DE04A" w:rsidR="005B20C7" w:rsidRPr="00B577CB" w:rsidRDefault="00B577CB" w:rsidP="00A57D7D">
      <w:pPr>
        <w:spacing w:after="0" w:line="240" w:lineRule="auto"/>
        <w:contextualSpacing/>
        <w:jc w:val="center"/>
        <w:rPr>
          <w:rFonts w:ascii="Times New Roman" w:eastAsia="Times New Roman" w:hAnsi="Times New Roman" w:cs="Times New Roman"/>
          <w:bCs/>
          <w:color w:val="000000" w:themeColor="text1"/>
          <w:sz w:val="20"/>
          <w:szCs w:val="20"/>
        </w:rPr>
      </w:pPr>
      <w:proofErr w:type="gramStart"/>
      <w:r w:rsidRPr="00B577CB">
        <w:rPr>
          <w:rFonts w:ascii="Times New Roman" w:eastAsia="Times New Roman" w:hAnsi="Times New Roman" w:cs="Times New Roman"/>
          <w:bCs/>
          <w:color w:val="000000" w:themeColor="text1"/>
          <w:sz w:val="20"/>
          <w:szCs w:val="20"/>
        </w:rPr>
        <w:t>Email :</w:t>
      </w:r>
      <w:proofErr w:type="gramEnd"/>
      <w:r w:rsidRPr="00B577CB">
        <w:rPr>
          <w:rFonts w:ascii="Times New Roman" w:eastAsia="Times New Roman" w:hAnsi="Times New Roman" w:cs="Times New Roman"/>
          <w:bCs/>
          <w:color w:val="000000" w:themeColor="text1"/>
          <w:sz w:val="20"/>
          <w:szCs w:val="20"/>
        </w:rPr>
        <w:t xml:space="preserve"> friskiani87@gmail.com</w:t>
      </w:r>
    </w:p>
    <w:p w14:paraId="6B9036B0" w14:textId="77777777" w:rsidR="00B577CB" w:rsidRPr="00B577CB" w:rsidRDefault="00B577CB" w:rsidP="00A57D7D">
      <w:pPr>
        <w:spacing w:after="0" w:line="240" w:lineRule="auto"/>
        <w:contextualSpacing/>
        <w:jc w:val="center"/>
        <w:rPr>
          <w:rFonts w:ascii="Times New Roman" w:eastAsia="Times New Roman" w:hAnsi="Times New Roman" w:cs="Times New Roman"/>
          <w:bCs/>
          <w:color w:val="000000" w:themeColor="text1"/>
          <w:sz w:val="20"/>
          <w:szCs w:val="20"/>
        </w:rPr>
      </w:pPr>
    </w:p>
    <w:p w14:paraId="52812D92" w14:textId="49F588DC" w:rsidR="00B577CB" w:rsidRPr="00B577CB" w:rsidRDefault="00B577CB" w:rsidP="00A57D7D">
      <w:pPr>
        <w:spacing w:after="0" w:line="240" w:lineRule="auto"/>
        <w:contextualSpacing/>
        <w:jc w:val="center"/>
        <w:rPr>
          <w:rFonts w:ascii="Times New Roman" w:eastAsia="Times New Roman" w:hAnsi="Times New Roman" w:cs="Times New Roman"/>
          <w:bCs/>
          <w:color w:val="000000" w:themeColor="text1"/>
          <w:sz w:val="20"/>
          <w:szCs w:val="20"/>
        </w:rPr>
        <w:sectPr w:rsidR="00B577CB" w:rsidRPr="00B577CB" w:rsidSect="00B577CB">
          <w:footerReference w:type="even" r:id="rId7"/>
          <w:footerReference w:type="default" r:id="rId8"/>
          <w:pgSz w:w="11906" w:h="16838" w:code="9"/>
          <w:pgMar w:top="1411" w:right="1411" w:bottom="1411" w:left="1411" w:header="706" w:footer="706" w:gutter="0"/>
          <w:cols w:space="567"/>
          <w:docGrid w:linePitch="360"/>
        </w:sectPr>
      </w:pPr>
    </w:p>
    <w:p w14:paraId="21C6966C" w14:textId="77777777" w:rsidR="003224F7" w:rsidRPr="00B577CB" w:rsidRDefault="003224F7" w:rsidP="005B20C7">
      <w:pPr>
        <w:spacing w:after="0" w:line="240" w:lineRule="auto"/>
        <w:contextualSpacing/>
        <w:jc w:val="both"/>
        <w:rPr>
          <w:rFonts w:ascii="Times New Roman" w:hAnsi="Times New Roman" w:cs="Times New Roman"/>
          <w:b/>
          <w:bCs/>
          <w:color w:val="000000" w:themeColor="text1"/>
          <w:sz w:val="20"/>
          <w:szCs w:val="20"/>
        </w:rPr>
      </w:pPr>
    </w:p>
    <w:p w14:paraId="674F3B95" w14:textId="115ABFF0" w:rsidR="00CB0CD1" w:rsidRPr="00B577CB" w:rsidRDefault="00A57D7D" w:rsidP="00050E96">
      <w:pPr>
        <w:tabs>
          <w:tab w:val="left" w:pos="988"/>
        </w:tabs>
        <w:spacing w:after="0" w:line="360" w:lineRule="auto"/>
        <w:contextualSpacing/>
        <w:jc w:val="center"/>
        <w:rPr>
          <w:rFonts w:ascii="Times New Roman" w:eastAsia="Calibri" w:hAnsi="Times New Roman" w:cs="Times New Roman"/>
          <w:b/>
          <w:i/>
          <w:sz w:val="20"/>
          <w:szCs w:val="20"/>
        </w:rPr>
      </w:pPr>
      <w:r w:rsidRPr="00B577CB">
        <w:rPr>
          <w:rFonts w:ascii="Times New Roman" w:eastAsia="Calibri" w:hAnsi="Times New Roman" w:cs="Times New Roman"/>
          <w:b/>
          <w:i/>
          <w:sz w:val="20"/>
          <w:szCs w:val="20"/>
        </w:rPr>
        <w:t>ABSTRACT</w:t>
      </w:r>
    </w:p>
    <w:p w14:paraId="5F79C01C" w14:textId="51FBD2DE" w:rsidR="005B05AF" w:rsidRPr="00B577CB" w:rsidRDefault="00AC135E" w:rsidP="00050E96">
      <w:pPr>
        <w:spacing w:line="240" w:lineRule="auto"/>
        <w:contextualSpacing/>
        <w:jc w:val="both"/>
        <w:rPr>
          <w:rFonts w:ascii="Times New Roman" w:hAnsi="Times New Roman" w:cs="Times New Roman"/>
          <w:color w:val="000000" w:themeColor="text1"/>
          <w:sz w:val="20"/>
          <w:szCs w:val="20"/>
          <w:lang w:val="en"/>
        </w:rPr>
      </w:pPr>
      <w:r w:rsidRPr="00B577CB">
        <w:rPr>
          <w:rFonts w:ascii="Times New Roman" w:hAnsi="Times New Roman" w:cs="Times New Roman"/>
          <w:b/>
          <w:bCs/>
          <w:color w:val="000000" w:themeColor="text1"/>
          <w:sz w:val="20"/>
          <w:szCs w:val="20"/>
        </w:rPr>
        <w:t>Background</w:t>
      </w:r>
      <w:r w:rsidRPr="00B577CB">
        <w:rPr>
          <w:rFonts w:ascii="Times New Roman" w:hAnsi="Times New Roman" w:cs="Times New Roman"/>
          <w:color w:val="000000" w:themeColor="text1"/>
          <w:sz w:val="20"/>
          <w:szCs w:val="20"/>
        </w:rPr>
        <w:t xml:space="preserve">: </w:t>
      </w:r>
      <w:r w:rsidR="00A8167B" w:rsidRPr="00B577CB">
        <w:rPr>
          <w:rFonts w:ascii="Times New Roman" w:hAnsi="Times New Roman" w:cs="Times New Roman"/>
          <w:color w:val="000000" w:themeColor="text1"/>
          <w:sz w:val="20"/>
          <w:szCs w:val="20"/>
          <w:lang w:val="en"/>
        </w:rPr>
        <w:t>Osteoarthritis (OA) is a degenerative joint disease that can involve all joint tissues. OA is the most common type of arthritis and it is a major cause of chronic musculoskeletal pain, especially in elderly individuals. Muscle strength is strongly suspected to play a role in the pathogenesis of the knee. Research shows muscle imbalance and muscle weakness around the knee joint with decreased functional ability and pain and the risk of falling.</w:t>
      </w:r>
    </w:p>
    <w:p w14:paraId="7FD77B19" w14:textId="6738E38B" w:rsidR="00AC135E" w:rsidRPr="00B577CB" w:rsidRDefault="00AC135E" w:rsidP="00AC135E">
      <w:pPr>
        <w:spacing w:after="0" w:line="240" w:lineRule="auto"/>
        <w:contextualSpacing/>
        <w:jc w:val="both"/>
        <w:rPr>
          <w:rFonts w:ascii="Times New Roman" w:hAnsi="Times New Roman" w:cs="Times New Roman"/>
          <w:color w:val="000000" w:themeColor="text1"/>
          <w:sz w:val="20"/>
          <w:szCs w:val="20"/>
        </w:rPr>
      </w:pPr>
      <w:r w:rsidRPr="00B577CB">
        <w:rPr>
          <w:rFonts w:ascii="Times New Roman" w:hAnsi="Times New Roman" w:cs="Times New Roman"/>
          <w:b/>
          <w:bCs/>
          <w:color w:val="000000" w:themeColor="text1"/>
          <w:sz w:val="20"/>
          <w:szCs w:val="20"/>
        </w:rPr>
        <w:t>Objective</w:t>
      </w:r>
      <w:r w:rsidRPr="00B577CB">
        <w:rPr>
          <w:rFonts w:ascii="Times New Roman" w:hAnsi="Times New Roman" w:cs="Times New Roman"/>
          <w:color w:val="000000" w:themeColor="text1"/>
          <w:sz w:val="20"/>
          <w:szCs w:val="20"/>
        </w:rPr>
        <w:t xml:space="preserve">: </w:t>
      </w:r>
      <w:r w:rsidR="00A8167B" w:rsidRPr="00B577CB">
        <w:rPr>
          <w:rFonts w:ascii="Times New Roman" w:hAnsi="Times New Roman" w:cs="Times New Roman"/>
          <w:color w:val="000000" w:themeColor="text1"/>
          <w:sz w:val="20"/>
          <w:szCs w:val="20"/>
          <w:lang w:val="en"/>
        </w:rPr>
        <w:t>Analyzing the effect of concentric and eccentric muscle strengthening exercises on pain and functional ability in knee osteoarthritis. Knowing the decrease in pain after being given concentric and eccentric muscle strengthening exercises in knee osteoarthritis</w:t>
      </w:r>
    </w:p>
    <w:p w14:paraId="0AD97244" w14:textId="3A2128FD" w:rsidR="005B05AF" w:rsidRPr="00B577CB" w:rsidRDefault="00AC135E" w:rsidP="00AC135E">
      <w:pPr>
        <w:spacing w:after="0" w:line="240" w:lineRule="auto"/>
        <w:contextualSpacing/>
        <w:jc w:val="both"/>
        <w:rPr>
          <w:rFonts w:ascii="Times New Roman" w:hAnsi="Times New Roman" w:cs="Times New Roman"/>
          <w:color w:val="000000" w:themeColor="text1"/>
          <w:sz w:val="20"/>
          <w:szCs w:val="20"/>
          <w:lang w:val="en"/>
        </w:rPr>
      </w:pPr>
      <w:r w:rsidRPr="00B577CB">
        <w:rPr>
          <w:rFonts w:ascii="Times New Roman" w:hAnsi="Times New Roman" w:cs="Times New Roman"/>
          <w:b/>
          <w:bCs/>
          <w:color w:val="000000" w:themeColor="text1"/>
          <w:sz w:val="20"/>
          <w:szCs w:val="20"/>
        </w:rPr>
        <w:t>Methods</w:t>
      </w:r>
      <w:r w:rsidRPr="00B577CB">
        <w:rPr>
          <w:rFonts w:ascii="Times New Roman" w:hAnsi="Times New Roman" w:cs="Times New Roman"/>
          <w:color w:val="000000" w:themeColor="text1"/>
          <w:sz w:val="20"/>
          <w:szCs w:val="20"/>
        </w:rPr>
        <w:t xml:space="preserve">: </w:t>
      </w:r>
      <w:r w:rsidR="00A8167B" w:rsidRPr="00B577CB">
        <w:rPr>
          <w:rFonts w:ascii="Times New Roman" w:hAnsi="Times New Roman" w:cs="Times New Roman"/>
          <w:color w:val="000000" w:themeColor="text1"/>
          <w:sz w:val="20"/>
          <w:szCs w:val="20"/>
          <w:lang w:val="en"/>
        </w:rPr>
        <w:t xml:space="preserve">This research is an experimental study with a pretest-posttest group design. The research was conducted at the Medical Rehabilitation Installation of Prof. RSUP. Dr. R. D. </w:t>
      </w:r>
      <w:proofErr w:type="spellStart"/>
      <w:r w:rsidR="00A8167B" w:rsidRPr="00B577CB">
        <w:rPr>
          <w:rFonts w:ascii="Times New Roman" w:hAnsi="Times New Roman" w:cs="Times New Roman"/>
          <w:color w:val="000000" w:themeColor="text1"/>
          <w:sz w:val="20"/>
          <w:szCs w:val="20"/>
          <w:lang w:val="en"/>
        </w:rPr>
        <w:t>Kandou</w:t>
      </w:r>
      <w:proofErr w:type="spellEnd"/>
      <w:r w:rsidR="00A8167B" w:rsidRPr="00B577CB">
        <w:rPr>
          <w:rFonts w:ascii="Times New Roman" w:hAnsi="Times New Roman" w:cs="Times New Roman"/>
          <w:color w:val="000000" w:themeColor="text1"/>
          <w:sz w:val="20"/>
          <w:szCs w:val="20"/>
          <w:lang w:val="en"/>
        </w:rPr>
        <w:t xml:space="preserve"> </w:t>
      </w:r>
      <w:proofErr w:type="gramStart"/>
      <w:r w:rsidR="00A8167B" w:rsidRPr="00B577CB">
        <w:rPr>
          <w:rFonts w:ascii="Times New Roman" w:hAnsi="Times New Roman" w:cs="Times New Roman"/>
          <w:color w:val="000000" w:themeColor="text1"/>
          <w:sz w:val="20"/>
          <w:szCs w:val="20"/>
          <w:lang w:val="en"/>
        </w:rPr>
        <w:t>Manado..</w:t>
      </w:r>
      <w:proofErr w:type="gramEnd"/>
      <w:r w:rsidR="00A8167B" w:rsidRPr="00B577CB">
        <w:rPr>
          <w:rFonts w:ascii="Times New Roman" w:hAnsi="Times New Roman" w:cs="Times New Roman"/>
          <w:color w:val="000000" w:themeColor="text1"/>
          <w:sz w:val="20"/>
          <w:szCs w:val="20"/>
          <w:lang w:val="en"/>
        </w:rPr>
        <w:t xml:space="preserve"> The study was conducted in February 2021 – April 2021. The research subjects were new knee OA patients who met the inclusion criteria. The method of selecting subjects was by consecutive sampling, </w:t>
      </w:r>
      <w:proofErr w:type="spellStart"/>
      <w:r w:rsidR="00A8167B" w:rsidRPr="00B577CB">
        <w:rPr>
          <w:rFonts w:ascii="Times New Roman" w:hAnsi="Times New Roman" w:cs="Times New Roman"/>
          <w:color w:val="000000" w:themeColor="text1"/>
          <w:sz w:val="20"/>
          <w:szCs w:val="20"/>
          <w:lang w:val="en"/>
        </w:rPr>
        <w:t>ie</w:t>
      </w:r>
      <w:proofErr w:type="spellEnd"/>
      <w:r w:rsidR="00A8167B" w:rsidRPr="00B577CB">
        <w:rPr>
          <w:rFonts w:ascii="Times New Roman" w:hAnsi="Times New Roman" w:cs="Times New Roman"/>
          <w:color w:val="000000" w:themeColor="text1"/>
          <w:sz w:val="20"/>
          <w:szCs w:val="20"/>
          <w:lang w:val="en"/>
        </w:rPr>
        <w:t xml:space="preserve"> all subjects who came and met the inclusion criteria were included in the study until the required number of subjects was met.</w:t>
      </w:r>
    </w:p>
    <w:p w14:paraId="25946EB7" w14:textId="659CA29E" w:rsidR="00AC135E" w:rsidRPr="00B577CB" w:rsidRDefault="00AC135E" w:rsidP="00AC135E">
      <w:pPr>
        <w:spacing w:after="0" w:line="240" w:lineRule="auto"/>
        <w:contextualSpacing/>
        <w:jc w:val="both"/>
        <w:rPr>
          <w:rFonts w:ascii="Times New Roman" w:hAnsi="Times New Roman" w:cs="Times New Roman"/>
          <w:color w:val="000000" w:themeColor="text1"/>
          <w:sz w:val="20"/>
          <w:szCs w:val="20"/>
          <w:lang w:val="en"/>
        </w:rPr>
      </w:pPr>
      <w:r w:rsidRPr="00B577CB">
        <w:rPr>
          <w:rFonts w:ascii="Times New Roman" w:hAnsi="Times New Roman" w:cs="Times New Roman"/>
          <w:b/>
          <w:bCs/>
          <w:color w:val="000000" w:themeColor="text1"/>
          <w:sz w:val="20"/>
          <w:szCs w:val="20"/>
        </w:rPr>
        <w:t>Results</w:t>
      </w:r>
      <w:r w:rsidRPr="00B577CB">
        <w:rPr>
          <w:rFonts w:ascii="Times New Roman" w:hAnsi="Times New Roman" w:cs="Times New Roman"/>
          <w:color w:val="000000" w:themeColor="text1"/>
          <w:sz w:val="20"/>
          <w:szCs w:val="20"/>
        </w:rPr>
        <w:t>:</w:t>
      </w:r>
      <w:r w:rsidR="00A8167B" w:rsidRPr="00B577CB">
        <w:rPr>
          <w:rFonts w:ascii="Times New Roman" w:hAnsi="Times New Roman" w:cs="Times New Roman"/>
          <w:color w:val="000000" w:themeColor="text1"/>
          <w:sz w:val="20"/>
          <w:szCs w:val="20"/>
          <w:lang w:val="en"/>
        </w:rPr>
        <w:t xml:space="preserve"> The results of the Wilcoxon Signed Ranks test in Table 10 show that there is a very significant difference between the median values ​​before and after concentric and eccentric muscle strengthening exercises on functional ability (Z = -4.137 with p value &lt; 0.001). If at the beginning (before given the exercise) the median value of functional ability = 9.50 then after exercise the median value of functional ability = 17.00. </w:t>
      </w:r>
      <w:proofErr w:type="gramStart"/>
      <w:r w:rsidR="00A8167B" w:rsidRPr="00B577CB">
        <w:rPr>
          <w:rFonts w:ascii="Times New Roman" w:hAnsi="Times New Roman" w:cs="Times New Roman"/>
          <w:color w:val="000000" w:themeColor="text1"/>
          <w:sz w:val="20"/>
          <w:szCs w:val="20"/>
          <w:lang w:val="en"/>
        </w:rPr>
        <w:t>So</w:t>
      </w:r>
      <w:proofErr w:type="gramEnd"/>
      <w:r w:rsidR="00A8167B" w:rsidRPr="00B577CB">
        <w:rPr>
          <w:rFonts w:ascii="Times New Roman" w:hAnsi="Times New Roman" w:cs="Times New Roman"/>
          <w:color w:val="000000" w:themeColor="text1"/>
          <w:sz w:val="20"/>
          <w:szCs w:val="20"/>
          <w:lang w:val="en"/>
        </w:rPr>
        <w:t xml:space="preserve"> there was a very significant increase in post-exercise functional ability. Graphically the increase in functional ability before and after exercise can be seen</w:t>
      </w:r>
    </w:p>
    <w:p w14:paraId="4A6839D9" w14:textId="19EA217F" w:rsidR="00AC135E" w:rsidRPr="00B577CB" w:rsidRDefault="00AC135E" w:rsidP="00AC135E">
      <w:pPr>
        <w:spacing w:after="0" w:line="240" w:lineRule="auto"/>
        <w:contextualSpacing/>
        <w:jc w:val="both"/>
        <w:rPr>
          <w:rFonts w:ascii="Times New Roman" w:hAnsi="Times New Roman" w:cs="Times New Roman"/>
          <w:color w:val="000000" w:themeColor="text1"/>
          <w:sz w:val="20"/>
          <w:szCs w:val="20"/>
          <w:lang w:val="en"/>
        </w:rPr>
      </w:pPr>
      <w:r w:rsidRPr="00B577CB">
        <w:rPr>
          <w:rFonts w:ascii="Times New Roman" w:hAnsi="Times New Roman" w:cs="Times New Roman"/>
          <w:b/>
          <w:bCs/>
          <w:color w:val="000000" w:themeColor="text1"/>
          <w:sz w:val="20"/>
          <w:szCs w:val="20"/>
        </w:rPr>
        <w:t>Conclusion</w:t>
      </w:r>
      <w:r w:rsidRPr="00B577CB">
        <w:rPr>
          <w:rFonts w:ascii="Times New Roman" w:hAnsi="Times New Roman" w:cs="Times New Roman"/>
          <w:color w:val="000000" w:themeColor="text1"/>
          <w:sz w:val="20"/>
          <w:szCs w:val="20"/>
        </w:rPr>
        <w:t>:</w:t>
      </w:r>
      <w:r w:rsidR="00B577CB" w:rsidRPr="00B577CB">
        <w:rPr>
          <w:rFonts w:ascii="Times New Roman" w:hAnsi="Times New Roman" w:cs="Times New Roman"/>
          <w:color w:val="000000" w:themeColor="text1"/>
          <w:sz w:val="20"/>
          <w:szCs w:val="20"/>
        </w:rPr>
        <w:t xml:space="preserve"> </w:t>
      </w:r>
      <w:r w:rsidR="00B577CB">
        <w:rPr>
          <w:rFonts w:ascii="Times New Roman" w:hAnsi="Times New Roman" w:cs="Times New Roman"/>
          <w:color w:val="000000" w:themeColor="text1"/>
          <w:sz w:val="20"/>
          <w:szCs w:val="20"/>
          <w:lang w:val="en"/>
        </w:rPr>
        <w:t>C</w:t>
      </w:r>
      <w:r w:rsidR="00E47915" w:rsidRPr="00B577CB">
        <w:rPr>
          <w:rFonts w:ascii="Times New Roman" w:hAnsi="Times New Roman" w:cs="Times New Roman"/>
          <w:color w:val="000000" w:themeColor="text1"/>
          <w:sz w:val="20"/>
          <w:szCs w:val="20"/>
          <w:lang w:val="en"/>
        </w:rPr>
        <w:t>oncentric and eccentric muscle strengthening exercises can reduce pain in patients with knee osteoarthritis and improve functional abilities in patients with knee osteoarthritis.</w:t>
      </w:r>
    </w:p>
    <w:p w14:paraId="677BF920" w14:textId="0295EC72" w:rsidR="00757CDC" w:rsidRPr="00B577CB" w:rsidRDefault="00AC135E" w:rsidP="00AC135E">
      <w:pPr>
        <w:spacing w:after="0" w:line="240" w:lineRule="auto"/>
        <w:contextualSpacing/>
        <w:jc w:val="both"/>
        <w:rPr>
          <w:rFonts w:ascii="Times New Roman" w:hAnsi="Times New Roman" w:cs="Times New Roman"/>
          <w:color w:val="000000" w:themeColor="text1"/>
          <w:sz w:val="20"/>
          <w:szCs w:val="20"/>
        </w:rPr>
      </w:pPr>
      <w:r w:rsidRPr="00B577CB">
        <w:rPr>
          <w:rFonts w:ascii="Times New Roman" w:hAnsi="Times New Roman" w:cs="Times New Roman"/>
          <w:b/>
          <w:bCs/>
          <w:color w:val="000000" w:themeColor="text1"/>
          <w:sz w:val="20"/>
          <w:szCs w:val="20"/>
        </w:rPr>
        <w:t>Keywords</w:t>
      </w:r>
      <w:r w:rsidRPr="00B577CB">
        <w:rPr>
          <w:rFonts w:ascii="Times New Roman" w:hAnsi="Times New Roman" w:cs="Times New Roman"/>
          <w:color w:val="000000" w:themeColor="text1"/>
          <w:sz w:val="20"/>
          <w:szCs w:val="20"/>
        </w:rPr>
        <w:t>:</w:t>
      </w:r>
      <w:r w:rsidR="005B05AF" w:rsidRPr="00B577CB">
        <w:rPr>
          <w:rFonts w:ascii="Times New Roman" w:hAnsi="Times New Roman" w:cs="Times New Roman"/>
          <w:color w:val="000000" w:themeColor="text1"/>
          <w:sz w:val="20"/>
          <w:szCs w:val="20"/>
        </w:rPr>
        <w:t xml:space="preserve"> </w:t>
      </w:r>
      <w:r w:rsidR="00E47915" w:rsidRPr="00B577CB">
        <w:rPr>
          <w:rFonts w:ascii="Times New Roman" w:hAnsi="Times New Roman" w:cs="Times New Roman"/>
          <w:color w:val="000000" w:themeColor="text1"/>
          <w:sz w:val="20"/>
          <w:szCs w:val="20"/>
          <w:lang w:val="en"/>
        </w:rPr>
        <w:t>osteoarthritis, pain, exercise, degenerative</w:t>
      </w:r>
    </w:p>
    <w:p w14:paraId="6F04DD32" w14:textId="77777777" w:rsidR="00A57D7D" w:rsidRPr="00B577CB" w:rsidRDefault="00A57D7D" w:rsidP="00AC135E">
      <w:pPr>
        <w:spacing w:after="0" w:line="240" w:lineRule="auto"/>
        <w:contextualSpacing/>
        <w:jc w:val="both"/>
        <w:rPr>
          <w:rFonts w:ascii="Times New Roman" w:hAnsi="Times New Roman" w:cs="Times New Roman"/>
          <w:color w:val="000000" w:themeColor="text1"/>
          <w:sz w:val="20"/>
          <w:szCs w:val="20"/>
        </w:rPr>
      </w:pPr>
    </w:p>
    <w:p w14:paraId="28A6AA72" w14:textId="77777777" w:rsidR="00A57D7D" w:rsidRPr="00B577CB" w:rsidRDefault="00A57D7D" w:rsidP="00A57D7D">
      <w:pPr>
        <w:spacing w:line="240" w:lineRule="auto"/>
        <w:jc w:val="center"/>
        <w:rPr>
          <w:rFonts w:ascii="Times New Roman" w:eastAsia="Calibri" w:hAnsi="Times New Roman" w:cs="Times New Roman"/>
          <w:b/>
          <w:sz w:val="20"/>
          <w:szCs w:val="20"/>
          <w:lang w:val="de-DE"/>
        </w:rPr>
      </w:pPr>
      <w:r w:rsidRPr="00B577CB">
        <w:rPr>
          <w:rFonts w:ascii="Times New Roman" w:eastAsia="Calibri" w:hAnsi="Times New Roman" w:cs="Times New Roman"/>
          <w:b/>
          <w:sz w:val="20"/>
          <w:szCs w:val="20"/>
          <w:lang w:val="de-DE"/>
        </w:rPr>
        <w:t>ABSTRAK</w:t>
      </w:r>
    </w:p>
    <w:p w14:paraId="1CE5A4D1" w14:textId="44D572C1" w:rsidR="00A57D7D" w:rsidRPr="00B577CB" w:rsidRDefault="00A57D7D" w:rsidP="00A57D7D">
      <w:pPr>
        <w:pStyle w:val="HTMLPreformatted"/>
        <w:shd w:val="clear" w:color="auto" w:fill="FFFFFF"/>
        <w:jc w:val="both"/>
        <w:rPr>
          <w:rFonts w:ascii="Times New Roman" w:hAnsi="Times New Roman" w:cs="Times New Roman"/>
          <w:bCs/>
        </w:rPr>
      </w:pPr>
      <w:r w:rsidRPr="00B577CB">
        <w:rPr>
          <w:rFonts w:ascii="Times New Roman" w:hAnsi="Times New Roman" w:cs="Times New Roman"/>
          <w:b/>
          <w:lang w:val="de-DE"/>
        </w:rPr>
        <w:t>Latar Belakang</w:t>
      </w:r>
      <w:r w:rsidRPr="00B577CB">
        <w:rPr>
          <w:rFonts w:ascii="Times New Roman" w:hAnsi="Times New Roman" w:cs="Times New Roman"/>
          <w:bCs/>
          <w:lang w:val="de-DE"/>
        </w:rPr>
        <w:t xml:space="preserve">: </w:t>
      </w:r>
      <w:r w:rsidR="006906E7" w:rsidRPr="00B577CB">
        <w:rPr>
          <w:rFonts w:ascii="Times New Roman" w:hAnsi="Times New Roman" w:cs="Times New Roman"/>
          <w:bCs/>
          <w:lang w:val="id-ID"/>
        </w:rPr>
        <w:t>Osteoartritis</w:t>
      </w:r>
      <w:r w:rsidR="006906E7" w:rsidRPr="00B577CB">
        <w:rPr>
          <w:rFonts w:ascii="Times New Roman" w:hAnsi="Times New Roman" w:cs="Times New Roman"/>
          <w:bCs/>
          <w:lang w:val="en-ID"/>
        </w:rPr>
        <w:t xml:space="preserve"> </w:t>
      </w:r>
      <w:r w:rsidR="006906E7" w:rsidRPr="00B577CB">
        <w:rPr>
          <w:rFonts w:ascii="Times New Roman" w:hAnsi="Times New Roman" w:cs="Times New Roman"/>
          <w:bCs/>
          <w:lang w:val="id-ID"/>
        </w:rPr>
        <w:t>(OA)</w:t>
      </w:r>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adalah</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penyakit</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degeneratif</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sendi</w:t>
      </w:r>
      <w:proofErr w:type="spellEnd"/>
      <w:r w:rsidR="006906E7" w:rsidRPr="00B577CB">
        <w:rPr>
          <w:rFonts w:ascii="Times New Roman" w:hAnsi="Times New Roman" w:cs="Times New Roman"/>
          <w:bCs/>
        </w:rPr>
        <w:t xml:space="preserve"> yang </w:t>
      </w:r>
      <w:proofErr w:type="spellStart"/>
      <w:r w:rsidR="006906E7" w:rsidRPr="00B577CB">
        <w:rPr>
          <w:rFonts w:ascii="Times New Roman" w:hAnsi="Times New Roman" w:cs="Times New Roman"/>
          <w:bCs/>
        </w:rPr>
        <w:t>dapat</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melibatkan</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semua</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jaringan</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sendi</w:t>
      </w:r>
      <w:proofErr w:type="spellEnd"/>
      <w:r w:rsidR="006906E7" w:rsidRPr="00B577CB">
        <w:rPr>
          <w:rFonts w:ascii="Times New Roman" w:hAnsi="Times New Roman" w:cs="Times New Roman"/>
          <w:bCs/>
        </w:rPr>
        <w:t xml:space="preserve">. </w:t>
      </w:r>
      <w:r w:rsidR="006906E7" w:rsidRPr="00B577CB">
        <w:rPr>
          <w:rFonts w:ascii="Times New Roman" w:hAnsi="Times New Roman" w:cs="Times New Roman"/>
          <w:bCs/>
          <w:lang w:val="en-ID"/>
        </w:rPr>
        <w:t xml:space="preserve">OA </w:t>
      </w:r>
      <w:r w:rsidR="006906E7" w:rsidRPr="00B577CB">
        <w:rPr>
          <w:rFonts w:ascii="Times New Roman" w:hAnsi="Times New Roman" w:cs="Times New Roman"/>
          <w:bCs/>
          <w:lang w:val="id-ID"/>
        </w:rPr>
        <w:t xml:space="preserve">merupakan </w:t>
      </w:r>
      <w:proofErr w:type="spellStart"/>
      <w:r w:rsidR="006906E7" w:rsidRPr="00B577CB">
        <w:rPr>
          <w:rFonts w:ascii="Times New Roman" w:hAnsi="Times New Roman" w:cs="Times New Roman"/>
          <w:bCs/>
          <w:lang w:val="en-GB"/>
        </w:rPr>
        <w:t>tipe</w:t>
      </w:r>
      <w:proofErr w:type="spellEnd"/>
      <w:r w:rsidR="006906E7" w:rsidRPr="00B577CB">
        <w:rPr>
          <w:rFonts w:ascii="Times New Roman" w:hAnsi="Times New Roman" w:cs="Times New Roman"/>
          <w:bCs/>
          <w:lang w:val="en-GB"/>
        </w:rPr>
        <w:t xml:space="preserve"> </w:t>
      </w:r>
      <w:r w:rsidR="006906E7" w:rsidRPr="00B577CB">
        <w:rPr>
          <w:rFonts w:ascii="Times New Roman" w:hAnsi="Times New Roman" w:cs="Times New Roman"/>
          <w:bCs/>
          <w:lang w:val="id-ID"/>
        </w:rPr>
        <w:t xml:space="preserve">penyakit </w:t>
      </w:r>
      <w:r w:rsidR="006906E7" w:rsidRPr="00B577CB">
        <w:rPr>
          <w:rFonts w:ascii="Times New Roman" w:hAnsi="Times New Roman" w:cs="Times New Roman"/>
          <w:bCs/>
          <w:lang w:val="en-GB"/>
        </w:rPr>
        <w:t xml:space="preserve">paling </w:t>
      </w:r>
      <w:proofErr w:type="spellStart"/>
      <w:r w:rsidR="006906E7" w:rsidRPr="00B577CB">
        <w:rPr>
          <w:rFonts w:ascii="Times New Roman" w:hAnsi="Times New Roman" w:cs="Times New Roman"/>
          <w:bCs/>
          <w:lang w:val="en-GB"/>
        </w:rPr>
        <w:t>umum</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dari</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artritis</w:t>
      </w:r>
      <w:proofErr w:type="spellEnd"/>
      <w:r w:rsidR="006906E7" w:rsidRPr="00B577CB">
        <w:rPr>
          <w:rFonts w:ascii="Times New Roman" w:hAnsi="Times New Roman" w:cs="Times New Roman"/>
          <w:bCs/>
          <w:lang w:val="en-GB"/>
        </w:rPr>
        <w:t xml:space="preserve"> dan </w:t>
      </w:r>
      <w:proofErr w:type="spellStart"/>
      <w:r w:rsidR="006906E7" w:rsidRPr="00B577CB">
        <w:rPr>
          <w:rFonts w:ascii="Times New Roman" w:hAnsi="Times New Roman" w:cs="Times New Roman"/>
          <w:bCs/>
          <w:lang w:val="en-GB"/>
        </w:rPr>
        <w:t>ini</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adalah</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penyebab</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utama</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nyeri</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muskuloskeletal</w:t>
      </w:r>
      <w:proofErr w:type="spellEnd"/>
      <w:r w:rsidR="006906E7" w:rsidRPr="00B577CB">
        <w:rPr>
          <w:rFonts w:ascii="Times New Roman" w:hAnsi="Times New Roman" w:cs="Times New Roman"/>
          <w:bCs/>
          <w:lang w:val="en-GB"/>
        </w:rPr>
        <w:t xml:space="preserve"> </w:t>
      </w:r>
      <w:proofErr w:type="spellStart"/>
      <w:r w:rsidR="006906E7" w:rsidRPr="00B577CB">
        <w:rPr>
          <w:rFonts w:ascii="Times New Roman" w:hAnsi="Times New Roman" w:cs="Times New Roman"/>
          <w:bCs/>
          <w:lang w:val="en-GB"/>
        </w:rPr>
        <w:t>kronis</w:t>
      </w:r>
      <w:proofErr w:type="spellEnd"/>
      <w:r w:rsidR="006906E7" w:rsidRPr="00B577CB">
        <w:rPr>
          <w:rFonts w:ascii="Times New Roman" w:hAnsi="Times New Roman" w:cs="Times New Roman"/>
          <w:bCs/>
          <w:lang w:val="en-GB"/>
        </w:rPr>
        <w:t xml:space="preserve"> </w:t>
      </w:r>
      <w:r w:rsidR="006906E7" w:rsidRPr="00B577CB">
        <w:rPr>
          <w:rFonts w:ascii="Times New Roman" w:hAnsi="Times New Roman" w:cs="Times New Roman"/>
          <w:bCs/>
          <w:lang w:val="id-ID"/>
        </w:rPr>
        <w:t>terutama pada individu lanjut usia</w:t>
      </w:r>
      <w:r w:rsidR="006906E7" w:rsidRPr="00B577CB">
        <w:rPr>
          <w:rFonts w:ascii="Times New Roman" w:hAnsi="Times New Roman" w:cs="Times New Roman"/>
          <w:bCs/>
        </w:rPr>
        <w:t xml:space="preserve">. </w:t>
      </w:r>
      <w:proofErr w:type="spellStart"/>
      <w:r w:rsidR="006906E7" w:rsidRPr="00B577CB">
        <w:rPr>
          <w:rFonts w:ascii="Times New Roman" w:eastAsia="Calibri" w:hAnsi="Times New Roman" w:cs="Times New Roman"/>
          <w:color w:val="000000"/>
        </w:rPr>
        <w:t>Kekuatan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otot</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diduga</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kuat</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berperan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dalam</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patogenesis</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lutut</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Penelitian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menunjukkan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adanya</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ketidakseimbangan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otot</w:t>
      </w:r>
      <w:proofErr w:type="spellEnd"/>
      <w:r w:rsidR="006906E7" w:rsidRPr="00B577CB">
        <w:rPr>
          <w:rFonts w:ascii="Times New Roman" w:eastAsia="Calibri" w:hAnsi="Times New Roman" w:cs="Times New Roman"/>
          <w:color w:val="000000"/>
        </w:rPr>
        <w:t xml:space="preserve"> dan </w:t>
      </w:r>
      <w:proofErr w:type="spellStart"/>
      <w:r w:rsidR="006906E7" w:rsidRPr="00B577CB">
        <w:rPr>
          <w:rFonts w:ascii="Times New Roman" w:eastAsia="Calibri" w:hAnsi="Times New Roman" w:cs="Times New Roman"/>
          <w:color w:val="000000"/>
        </w:rPr>
        <w:t>kelemahan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otot</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sekitar</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sendi</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lutut</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dengan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penurunan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kemampuan</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fungsional</w:t>
      </w:r>
      <w:proofErr w:type="spellEnd"/>
      <w:r w:rsidR="006906E7" w:rsidRPr="00B577CB">
        <w:rPr>
          <w:rFonts w:ascii="Times New Roman" w:eastAsia="Calibri" w:hAnsi="Times New Roman" w:cs="Times New Roman"/>
          <w:color w:val="000000"/>
        </w:rPr>
        <w:t xml:space="preserve"> dan rasa </w:t>
      </w:r>
      <w:proofErr w:type="spellStart"/>
      <w:r w:rsidR="006906E7" w:rsidRPr="00B577CB">
        <w:rPr>
          <w:rFonts w:ascii="Times New Roman" w:eastAsia="Calibri" w:hAnsi="Times New Roman" w:cs="Times New Roman"/>
          <w:color w:val="000000"/>
        </w:rPr>
        <w:t>nyeri</w:t>
      </w:r>
      <w:proofErr w:type="spellEnd"/>
      <w:r w:rsidR="006906E7" w:rsidRPr="00B577CB">
        <w:rPr>
          <w:rFonts w:ascii="Times New Roman" w:eastAsia="Calibri" w:hAnsi="Times New Roman" w:cs="Times New Roman"/>
          <w:color w:val="000000"/>
        </w:rPr>
        <w:t xml:space="preserve"> dan </w:t>
      </w:r>
      <w:proofErr w:type="spellStart"/>
      <w:r w:rsidR="006906E7" w:rsidRPr="00B577CB">
        <w:rPr>
          <w:rFonts w:ascii="Times New Roman" w:eastAsia="Calibri" w:hAnsi="Times New Roman" w:cs="Times New Roman"/>
          <w:color w:val="000000"/>
        </w:rPr>
        <w:t>risiko</w:t>
      </w:r>
      <w:proofErr w:type="spellEnd"/>
      <w:r w:rsidR="006906E7" w:rsidRPr="00B577CB">
        <w:rPr>
          <w:rFonts w:ascii="Times New Roman" w:eastAsia="Calibri" w:hAnsi="Times New Roman" w:cs="Times New Roman"/>
          <w:color w:val="000000"/>
        </w:rPr>
        <w:t xml:space="preserve"> </w:t>
      </w:r>
      <w:proofErr w:type="spellStart"/>
      <w:r w:rsidR="006906E7" w:rsidRPr="00B577CB">
        <w:rPr>
          <w:rFonts w:ascii="Times New Roman" w:eastAsia="Calibri" w:hAnsi="Times New Roman" w:cs="Times New Roman"/>
          <w:color w:val="000000"/>
        </w:rPr>
        <w:t>jatuh</w:t>
      </w:r>
      <w:proofErr w:type="spellEnd"/>
      <w:r w:rsidR="006906E7" w:rsidRPr="00B577CB">
        <w:rPr>
          <w:rFonts w:ascii="Times New Roman" w:eastAsia="Calibri" w:hAnsi="Times New Roman" w:cs="Times New Roman"/>
          <w:color w:val="000000"/>
        </w:rPr>
        <w:t xml:space="preserve">. </w:t>
      </w:r>
    </w:p>
    <w:p w14:paraId="30F0B1C1" w14:textId="0F4436DB" w:rsidR="00A57D7D" w:rsidRPr="00B577CB" w:rsidRDefault="00A57D7D" w:rsidP="00A57D7D">
      <w:pPr>
        <w:pStyle w:val="HTMLPreformatted"/>
        <w:shd w:val="clear" w:color="auto" w:fill="FFFFFF"/>
        <w:jc w:val="both"/>
        <w:rPr>
          <w:rFonts w:ascii="Times New Roman" w:hAnsi="Times New Roman" w:cs="Times New Roman"/>
          <w:bCs/>
          <w:lang w:val="x-none"/>
        </w:rPr>
      </w:pPr>
      <w:r w:rsidRPr="00B577CB">
        <w:rPr>
          <w:rFonts w:ascii="Times New Roman" w:hAnsi="Times New Roman" w:cs="Times New Roman"/>
          <w:b/>
          <w:lang w:val="de-DE"/>
        </w:rPr>
        <w:t>Tujuan</w:t>
      </w:r>
      <w:r w:rsidRPr="00B577CB">
        <w:rPr>
          <w:rFonts w:ascii="Times New Roman" w:hAnsi="Times New Roman" w:cs="Times New Roman"/>
          <w:bCs/>
          <w:lang w:val="de-DE"/>
        </w:rPr>
        <w:t xml:space="preserve">: </w:t>
      </w:r>
      <w:r w:rsidR="006906E7" w:rsidRPr="00B577CB">
        <w:rPr>
          <w:rFonts w:ascii="Times New Roman" w:hAnsi="Times New Roman" w:cs="Times New Roman"/>
          <w:bCs/>
          <w:lang w:val="id-ID"/>
        </w:rPr>
        <w:t>Menganalisis</w:t>
      </w:r>
      <w:r w:rsidR="006906E7" w:rsidRPr="00B577CB">
        <w:rPr>
          <w:rFonts w:ascii="Times New Roman" w:hAnsi="Times New Roman" w:cs="Times New Roman"/>
          <w:bCs/>
        </w:rPr>
        <w:t xml:space="preserve"> </w:t>
      </w:r>
      <w:r w:rsidR="006906E7" w:rsidRPr="00B577CB">
        <w:rPr>
          <w:rFonts w:ascii="Times New Roman" w:hAnsi="Times New Roman" w:cs="Times New Roman"/>
          <w:bCs/>
          <w:lang w:val="id-ID"/>
        </w:rPr>
        <w:t>pengaruh</w:t>
      </w:r>
      <w:r w:rsidR="006906E7" w:rsidRPr="00B577CB">
        <w:rPr>
          <w:rFonts w:ascii="Times New Roman" w:hAnsi="Times New Roman" w:cs="Times New Roman"/>
          <w:bCs/>
          <w:iCs/>
          <w:lang w:val="en-GB"/>
        </w:rPr>
        <w:t xml:space="preserve"> </w:t>
      </w:r>
      <w:proofErr w:type="spellStart"/>
      <w:r w:rsidR="006906E7" w:rsidRPr="00B577CB">
        <w:rPr>
          <w:rFonts w:ascii="Times New Roman" w:hAnsi="Times New Roman" w:cs="Times New Roman"/>
          <w:bCs/>
          <w:iCs/>
          <w:lang w:val="en-GB"/>
        </w:rPr>
        <w:t>latihan</w:t>
      </w:r>
      <w:proofErr w:type="spellEnd"/>
      <w:r w:rsidR="006906E7" w:rsidRPr="00B577CB">
        <w:rPr>
          <w:rFonts w:ascii="Times New Roman" w:hAnsi="Times New Roman" w:cs="Times New Roman"/>
          <w:bCs/>
          <w:iCs/>
          <w:lang w:val="en-GB"/>
        </w:rPr>
        <w:t xml:space="preserve"> </w:t>
      </w:r>
      <w:proofErr w:type="spellStart"/>
      <w:r w:rsidR="006906E7" w:rsidRPr="00B577CB">
        <w:rPr>
          <w:rFonts w:ascii="Times New Roman" w:hAnsi="Times New Roman" w:cs="Times New Roman"/>
          <w:bCs/>
          <w:iCs/>
          <w:lang w:val="en-GB"/>
        </w:rPr>
        <w:t>penguatan</w:t>
      </w:r>
      <w:proofErr w:type="spellEnd"/>
      <w:r w:rsidR="006906E7" w:rsidRPr="00B577CB">
        <w:rPr>
          <w:rFonts w:ascii="Times New Roman" w:hAnsi="Times New Roman" w:cs="Times New Roman"/>
          <w:bCs/>
          <w:iCs/>
          <w:lang w:val="en-GB"/>
        </w:rPr>
        <w:t xml:space="preserve"> </w:t>
      </w:r>
      <w:proofErr w:type="spellStart"/>
      <w:r w:rsidR="006906E7" w:rsidRPr="00B577CB">
        <w:rPr>
          <w:rFonts w:ascii="Times New Roman" w:hAnsi="Times New Roman" w:cs="Times New Roman"/>
          <w:bCs/>
          <w:iCs/>
          <w:lang w:val="en-GB"/>
        </w:rPr>
        <w:t>otot</w:t>
      </w:r>
      <w:proofErr w:type="spellEnd"/>
      <w:r w:rsidR="006906E7" w:rsidRPr="00B577CB">
        <w:rPr>
          <w:rFonts w:ascii="Times New Roman" w:hAnsi="Times New Roman" w:cs="Times New Roman"/>
          <w:bCs/>
          <w:iCs/>
          <w:lang w:val="en-GB"/>
        </w:rPr>
        <w:t xml:space="preserve">  </w:t>
      </w:r>
      <w:proofErr w:type="spellStart"/>
      <w:r w:rsidR="006906E7" w:rsidRPr="00B577CB">
        <w:rPr>
          <w:rFonts w:ascii="Times New Roman" w:hAnsi="Times New Roman" w:cs="Times New Roman"/>
          <w:bCs/>
          <w:iCs/>
          <w:lang w:val="en-GB"/>
        </w:rPr>
        <w:t>konsentrik</w:t>
      </w:r>
      <w:proofErr w:type="spellEnd"/>
      <w:r w:rsidR="006906E7" w:rsidRPr="00B577CB">
        <w:rPr>
          <w:rFonts w:ascii="Times New Roman" w:hAnsi="Times New Roman" w:cs="Times New Roman"/>
          <w:bCs/>
          <w:iCs/>
          <w:lang w:val="en-GB"/>
        </w:rPr>
        <w:t xml:space="preserve"> dan </w:t>
      </w:r>
      <w:proofErr w:type="spellStart"/>
      <w:r w:rsidR="006906E7" w:rsidRPr="00B577CB">
        <w:rPr>
          <w:rFonts w:ascii="Times New Roman" w:hAnsi="Times New Roman" w:cs="Times New Roman"/>
          <w:bCs/>
          <w:iCs/>
          <w:lang w:val="en-GB"/>
        </w:rPr>
        <w:t>eksentrik</w:t>
      </w:r>
      <w:proofErr w:type="spellEnd"/>
      <w:r w:rsidR="006906E7" w:rsidRPr="00B577CB">
        <w:rPr>
          <w:rFonts w:ascii="Times New Roman" w:hAnsi="Times New Roman" w:cs="Times New Roman"/>
          <w:bCs/>
          <w:iCs/>
          <w:lang w:val="en-GB"/>
        </w:rPr>
        <w:t xml:space="preserve"> </w:t>
      </w:r>
      <w:r w:rsidR="006906E7" w:rsidRPr="00B577CB">
        <w:rPr>
          <w:rFonts w:ascii="Times New Roman" w:hAnsi="Times New Roman" w:cs="Times New Roman"/>
          <w:bCs/>
          <w:iCs/>
          <w:lang w:val="id-ID"/>
        </w:rPr>
        <w:t>ter</w:t>
      </w:r>
      <w:r w:rsidR="006906E7" w:rsidRPr="00B577CB">
        <w:rPr>
          <w:rFonts w:ascii="Times New Roman" w:hAnsi="Times New Roman" w:cs="Times New Roman"/>
          <w:bCs/>
          <w:lang w:val="id-ID"/>
        </w:rPr>
        <w:t xml:space="preserve">hadap </w:t>
      </w:r>
      <w:proofErr w:type="spellStart"/>
      <w:r w:rsidR="006906E7" w:rsidRPr="00B577CB">
        <w:rPr>
          <w:rFonts w:ascii="Times New Roman" w:hAnsi="Times New Roman" w:cs="Times New Roman"/>
          <w:bCs/>
          <w:lang w:val="en-GB"/>
        </w:rPr>
        <w:t>nyeri</w:t>
      </w:r>
      <w:proofErr w:type="spellEnd"/>
      <w:r w:rsidR="006906E7" w:rsidRPr="00B577CB">
        <w:rPr>
          <w:rFonts w:ascii="Times New Roman" w:hAnsi="Times New Roman" w:cs="Times New Roman"/>
          <w:bCs/>
          <w:lang w:val="id-ID"/>
        </w:rPr>
        <w:t xml:space="preserve"> </w:t>
      </w:r>
      <w:r w:rsidR="006906E7" w:rsidRPr="00B577CB">
        <w:rPr>
          <w:rFonts w:ascii="Times New Roman" w:hAnsi="Times New Roman" w:cs="Times New Roman"/>
          <w:bCs/>
        </w:rPr>
        <w:t xml:space="preserve">dan </w:t>
      </w:r>
      <w:proofErr w:type="spellStart"/>
      <w:r w:rsidR="006906E7" w:rsidRPr="00B577CB">
        <w:rPr>
          <w:rFonts w:ascii="Times New Roman" w:hAnsi="Times New Roman" w:cs="Times New Roman"/>
          <w:bCs/>
        </w:rPr>
        <w:t>kemampuan</w:t>
      </w:r>
      <w:proofErr w:type="spellEnd"/>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fungsional</w:t>
      </w:r>
      <w:proofErr w:type="spellEnd"/>
      <w:r w:rsidR="006906E7" w:rsidRPr="00B577CB">
        <w:rPr>
          <w:rFonts w:ascii="Times New Roman" w:hAnsi="Times New Roman" w:cs="Times New Roman"/>
          <w:bCs/>
        </w:rPr>
        <w:t xml:space="preserve"> pada </w:t>
      </w:r>
      <w:r w:rsidR="006906E7" w:rsidRPr="00B577CB">
        <w:rPr>
          <w:rFonts w:ascii="Times New Roman" w:hAnsi="Times New Roman" w:cs="Times New Roman"/>
          <w:bCs/>
          <w:lang w:val="id-ID"/>
        </w:rPr>
        <w:t xml:space="preserve">osteoartritis </w:t>
      </w:r>
      <w:r w:rsidR="006906E7" w:rsidRPr="00B577CB">
        <w:rPr>
          <w:rFonts w:ascii="Times New Roman" w:hAnsi="Times New Roman" w:cs="Times New Roman"/>
          <w:bCs/>
        </w:rPr>
        <w:t xml:space="preserve"> </w:t>
      </w:r>
      <w:proofErr w:type="spellStart"/>
      <w:r w:rsidR="006906E7" w:rsidRPr="00B577CB">
        <w:rPr>
          <w:rFonts w:ascii="Times New Roman" w:hAnsi="Times New Roman" w:cs="Times New Roman"/>
          <w:bCs/>
        </w:rPr>
        <w:t>lutut</w:t>
      </w:r>
      <w:proofErr w:type="spellEnd"/>
      <w:r w:rsidR="00316D3B" w:rsidRPr="00B577CB">
        <w:rPr>
          <w:rFonts w:ascii="Times New Roman" w:hAnsi="Times New Roman" w:cs="Times New Roman"/>
          <w:bCs/>
        </w:rPr>
        <w:t xml:space="preserve">. </w:t>
      </w:r>
      <w:r w:rsidR="00316D3B" w:rsidRPr="00B577CB">
        <w:rPr>
          <w:rFonts w:ascii="Times New Roman" w:hAnsi="Times New Roman" w:cs="Times New Roman"/>
          <w:bCs/>
          <w:lang w:val="x-none"/>
        </w:rPr>
        <w:t>Mengetahui</w:t>
      </w:r>
      <w:r w:rsidR="00316D3B" w:rsidRPr="00B577CB">
        <w:rPr>
          <w:rFonts w:ascii="Times New Roman" w:hAnsi="Times New Roman" w:cs="Times New Roman"/>
          <w:bCs/>
        </w:rPr>
        <w:t xml:space="preserve"> </w:t>
      </w:r>
      <w:r w:rsidR="00316D3B" w:rsidRPr="00B577CB">
        <w:rPr>
          <w:rFonts w:ascii="Times New Roman" w:hAnsi="Times New Roman" w:cs="Times New Roman"/>
          <w:bCs/>
          <w:lang w:val="x-none"/>
        </w:rPr>
        <w:t>penurunan nyeri</w:t>
      </w:r>
      <w:r w:rsidR="00316D3B" w:rsidRPr="00B577CB">
        <w:rPr>
          <w:rFonts w:ascii="Times New Roman" w:hAnsi="Times New Roman" w:cs="Times New Roman"/>
          <w:bCs/>
        </w:rPr>
        <w:t xml:space="preserve"> </w:t>
      </w:r>
      <w:r w:rsidR="00316D3B" w:rsidRPr="00B577CB">
        <w:rPr>
          <w:rFonts w:ascii="Times New Roman" w:hAnsi="Times New Roman" w:cs="Times New Roman"/>
          <w:bCs/>
          <w:lang w:val="x-none"/>
        </w:rPr>
        <w:t>sesudah diberikan</w:t>
      </w:r>
      <w:r w:rsidR="00316D3B" w:rsidRPr="00B577CB">
        <w:rPr>
          <w:rFonts w:ascii="Times New Roman" w:hAnsi="Times New Roman" w:cs="Times New Roman"/>
          <w:bCs/>
          <w:lang w:val="en-ID"/>
        </w:rPr>
        <w:t xml:space="preserve"> </w:t>
      </w:r>
      <w:proofErr w:type="spellStart"/>
      <w:r w:rsidR="00316D3B" w:rsidRPr="00B577CB">
        <w:rPr>
          <w:rFonts w:ascii="Times New Roman" w:hAnsi="Times New Roman" w:cs="Times New Roman"/>
          <w:bCs/>
          <w:lang w:val="en-GB"/>
        </w:rPr>
        <w:t>latihan</w:t>
      </w:r>
      <w:proofErr w:type="spellEnd"/>
      <w:r w:rsidR="00316D3B" w:rsidRPr="00B577CB">
        <w:rPr>
          <w:rFonts w:ascii="Times New Roman" w:hAnsi="Times New Roman" w:cs="Times New Roman"/>
          <w:bCs/>
          <w:lang w:val="en-GB"/>
        </w:rPr>
        <w:t xml:space="preserve"> </w:t>
      </w:r>
      <w:proofErr w:type="spellStart"/>
      <w:r w:rsidR="00316D3B" w:rsidRPr="00B577CB">
        <w:rPr>
          <w:rFonts w:ascii="Times New Roman" w:hAnsi="Times New Roman" w:cs="Times New Roman"/>
          <w:bCs/>
          <w:lang w:val="en-GB"/>
        </w:rPr>
        <w:t>penguatan</w:t>
      </w:r>
      <w:proofErr w:type="spellEnd"/>
      <w:r w:rsidR="00316D3B" w:rsidRPr="00B577CB">
        <w:rPr>
          <w:rFonts w:ascii="Times New Roman" w:hAnsi="Times New Roman" w:cs="Times New Roman"/>
          <w:bCs/>
          <w:lang w:val="en-GB"/>
        </w:rPr>
        <w:t xml:space="preserve"> </w:t>
      </w:r>
      <w:proofErr w:type="spellStart"/>
      <w:r w:rsidR="00316D3B" w:rsidRPr="00B577CB">
        <w:rPr>
          <w:rFonts w:ascii="Times New Roman" w:hAnsi="Times New Roman" w:cs="Times New Roman"/>
          <w:bCs/>
          <w:lang w:val="en-GB"/>
        </w:rPr>
        <w:t>otot</w:t>
      </w:r>
      <w:proofErr w:type="spellEnd"/>
      <w:r w:rsidR="00316D3B" w:rsidRPr="00B577CB">
        <w:rPr>
          <w:rFonts w:ascii="Times New Roman" w:hAnsi="Times New Roman" w:cs="Times New Roman"/>
          <w:bCs/>
          <w:lang w:val="en-GB"/>
        </w:rPr>
        <w:t xml:space="preserve"> </w:t>
      </w:r>
      <w:proofErr w:type="spellStart"/>
      <w:r w:rsidR="00316D3B" w:rsidRPr="00B577CB">
        <w:rPr>
          <w:rFonts w:ascii="Times New Roman" w:hAnsi="Times New Roman" w:cs="Times New Roman"/>
          <w:bCs/>
          <w:lang w:val="en-GB"/>
        </w:rPr>
        <w:t>konsentrik</w:t>
      </w:r>
      <w:proofErr w:type="spellEnd"/>
      <w:r w:rsidR="00316D3B" w:rsidRPr="00B577CB">
        <w:rPr>
          <w:rFonts w:ascii="Times New Roman" w:hAnsi="Times New Roman" w:cs="Times New Roman"/>
          <w:bCs/>
          <w:lang w:val="en-GB"/>
        </w:rPr>
        <w:t xml:space="preserve"> dan </w:t>
      </w:r>
      <w:proofErr w:type="spellStart"/>
      <w:r w:rsidR="00316D3B" w:rsidRPr="00B577CB">
        <w:rPr>
          <w:rFonts w:ascii="Times New Roman" w:hAnsi="Times New Roman" w:cs="Times New Roman"/>
          <w:bCs/>
          <w:lang w:val="en-GB"/>
        </w:rPr>
        <w:t>eksentrik</w:t>
      </w:r>
      <w:proofErr w:type="spellEnd"/>
      <w:r w:rsidR="00316D3B" w:rsidRPr="00B577CB">
        <w:rPr>
          <w:rFonts w:ascii="Times New Roman" w:hAnsi="Times New Roman" w:cs="Times New Roman"/>
          <w:bCs/>
          <w:lang w:val="en-GB"/>
        </w:rPr>
        <w:t xml:space="preserve"> </w:t>
      </w:r>
      <w:r w:rsidR="00316D3B" w:rsidRPr="00B577CB">
        <w:rPr>
          <w:rFonts w:ascii="Times New Roman" w:hAnsi="Times New Roman" w:cs="Times New Roman"/>
          <w:bCs/>
          <w:lang w:val="x-none"/>
        </w:rPr>
        <w:t>pada osteoartritis  lutut.</w:t>
      </w:r>
    </w:p>
    <w:p w14:paraId="1CE00C10" w14:textId="72497249" w:rsidR="00A57D7D" w:rsidRPr="00B577CB" w:rsidRDefault="00A57D7D" w:rsidP="0034515E">
      <w:pPr>
        <w:spacing w:after="0" w:line="240" w:lineRule="auto"/>
        <w:jc w:val="both"/>
        <w:rPr>
          <w:rFonts w:ascii="Times New Roman" w:hAnsi="Times New Roman" w:cs="Times New Roman"/>
          <w:bCs/>
          <w:iCs/>
          <w:sz w:val="20"/>
          <w:szCs w:val="20"/>
          <w:lang w:val="id-ID"/>
        </w:rPr>
      </w:pPr>
      <w:r w:rsidRPr="00B577CB">
        <w:rPr>
          <w:rFonts w:ascii="Times New Roman" w:hAnsi="Times New Roman" w:cs="Times New Roman"/>
          <w:b/>
          <w:sz w:val="20"/>
          <w:szCs w:val="20"/>
          <w:lang w:val="de-DE"/>
        </w:rPr>
        <w:t>Metode</w:t>
      </w:r>
      <w:r w:rsidRPr="00B577CB">
        <w:rPr>
          <w:rFonts w:ascii="Times New Roman" w:hAnsi="Times New Roman" w:cs="Times New Roman"/>
          <w:bCs/>
          <w:sz w:val="20"/>
          <w:szCs w:val="20"/>
          <w:lang w:val="de-DE"/>
        </w:rPr>
        <w:t xml:space="preserve">: </w:t>
      </w:r>
      <w:r w:rsidR="0034515E" w:rsidRPr="00B577CB">
        <w:rPr>
          <w:rFonts w:ascii="Times New Roman" w:hAnsi="Times New Roman" w:cs="Times New Roman"/>
          <w:bCs/>
          <w:sz w:val="20"/>
          <w:szCs w:val="20"/>
          <w:lang w:val="id-ID"/>
        </w:rPr>
        <w:t xml:space="preserve">Penelitian yang dilakukan adalah penelitian eksperimental dengan </w:t>
      </w:r>
      <w:r w:rsidR="0034515E" w:rsidRPr="00B577CB">
        <w:rPr>
          <w:rFonts w:ascii="Times New Roman" w:hAnsi="Times New Roman" w:cs="Times New Roman"/>
          <w:bCs/>
          <w:i/>
          <w:sz w:val="20"/>
          <w:szCs w:val="20"/>
          <w:lang w:val="id-ID"/>
        </w:rPr>
        <w:t>pretest-posttest group design</w:t>
      </w:r>
      <w:r w:rsidR="0034515E" w:rsidRPr="00B577CB">
        <w:rPr>
          <w:rFonts w:ascii="Times New Roman" w:hAnsi="Times New Roman" w:cs="Times New Roman"/>
          <w:bCs/>
          <w:iCs/>
          <w:sz w:val="20"/>
          <w:szCs w:val="20"/>
        </w:rPr>
        <w:t xml:space="preserve">. </w:t>
      </w:r>
      <w:r w:rsidR="0034515E" w:rsidRPr="00B577CB">
        <w:rPr>
          <w:rFonts w:ascii="Times New Roman" w:hAnsi="Times New Roman" w:cs="Times New Roman"/>
          <w:bCs/>
          <w:iCs/>
          <w:sz w:val="20"/>
          <w:szCs w:val="20"/>
          <w:lang w:val="id-ID"/>
        </w:rPr>
        <w:t xml:space="preserve">Penelitian dilakukan di Instalasi Rehabilitasi Medik RSUP Prof. </w:t>
      </w:r>
      <w:r w:rsidR="0034515E" w:rsidRPr="00B577CB">
        <w:rPr>
          <w:rFonts w:ascii="Times New Roman" w:hAnsi="Times New Roman" w:cs="Times New Roman"/>
          <w:bCs/>
          <w:iCs/>
          <w:sz w:val="20"/>
          <w:szCs w:val="20"/>
        </w:rPr>
        <w:t>D</w:t>
      </w:r>
      <w:r w:rsidR="0034515E" w:rsidRPr="00B577CB">
        <w:rPr>
          <w:rFonts w:ascii="Times New Roman" w:hAnsi="Times New Roman" w:cs="Times New Roman"/>
          <w:bCs/>
          <w:iCs/>
          <w:sz w:val="20"/>
          <w:szCs w:val="20"/>
          <w:lang w:val="id-ID"/>
        </w:rPr>
        <w:t>r. R.</w:t>
      </w:r>
      <w:r w:rsidR="0034515E" w:rsidRPr="00B577CB">
        <w:rPr>
          <w:rFonts w:ascii="Times New Roman" w:hAnsi="Times New Roman" w:cs="Times New Roman"/>
          <w:bCs/>
          <w:iCs/>
          <w:sz w:val="20"/>
          <w:szCs w:val="20"/>
          <w:lang w:val="en-ID"/>
        </w:rPr>
        <w:t xml:space="preserve"> </w:t>
      </w:r>
      <w:r w:rsidR="0034515E" w:rsidRPr="00B577CB">
        <w:rPr>
          <w:rFonts w:ascii="Times New Roman" w:hAnsi="Times New Roman" w:cs="Times New Roman"/>
          <w:bCs/>
          <w:iCs/>
          <w:sz w:val="20"/>
          <w:szCs w:val="20"/>
          <w:lang w:val="id-ID"/>
        </w:rPr>
        <w:t>D. Kandou</w:t>
      </w:r>
      <w:r w:rsidR="0034515E" w:rsidRPr="00B577CB">
        <w:rPr>
          <w:rFonts w:ascii="Times New Roman" w:hAnsi="Times New Roman" w:cs="Times New Roman"/>
          <w:bCs/>
          <w:iCs/>
          <w:sz w:val="20"/>
          <w:szCs w:val="20"/>
          <w:lang w:val="en-ID"/>
        </w:rPr>
        <w:t xml:space="preserve"> </w:t>
      </w:r>
      <w:proofErr w:type="gramStart"/>
      <w:r w:rsidR="0034515E" w:rsidRPr="00B577CB">
        <w:rPr>
          <w:rFonts w:ascii="Times New Roman" w:hAnsi="Times New Roman" w:cs="Times New Roman"/>
          <w:bCs/>
          <w:iCs/>
          <w:sz w:val="20"/>
          <w:szCs w:val="20"/>
          <w:lang w:val="id-ID"/>
        </w:rPr>
        <w:t>Manado.</w:t>
      </w:r>
      <w:r w:rsidR="0034515E" w:rsidRPr="00B577CB">
        <w:rPr>
          <w:rFonts w:ascii="Times New Roman" w:hAnsi="Times New Roman" w:cs="Times New Roman"/>
          <w:bCs/>
          <w:iCs/>
          <w:sz w:val="20"/>
          <w:szCs w:val="20"/>
        </w:rPr>
        <w:t>.</w:t>
      </w:r>
      <w:proofErr w:type="gramEnd"/>
      <w:r w:rsidR="0034515E" w:rsidRPr="00B577CB">
        <w:rPr>
          <w:rFonts w:ascii="Times New Roman" w:hAnsi="Times New Roman" w:cs="Times New Roman"/>
          <w:bCs/>
          <w:iCs/>
          <w:sz w:val="20"/>
          <w:szCs w:val="20"/>
        </w:rPr>
        <w:t xml:space="preserve"> </w:t>
      </w:r>
      <w:r w:rsidR="0034515E" w:rsidRPr="00B577CB">
        <w:rPr>
          <w:rFonts w:ascii="Times New Roman" w:hAnsi="Times New Roman" w:cs="Times New Roman"/>
          <w:bCs/>
          <w:iCs/>
          <w:sz w:val="20"/>
          <w:szCs w:val="20"/>
          <w:lang w:val="x-none"/>
        </w:rPr>
        <w:t xml:space="preserve">Penelitian dilakukan bulan </w:t>
      </w:r>
      <w:proofErr w:type="spellStart"/>
      <w:r w:rsidR="0034515E" w:rsidRPr="00B577CB">
        <w:rPr>
          <w:rFonts w:ascii="Times New Roman" w:hAnsi="Times New Roman" w:cs="Times New Roman"/>
          <w:bCs/>
          <w:iCs/>
          <w:sz w:val="20"/>
          <w:szCs w:val="20"/>
          <w:lang w:val="en-GB"/>
        </w:rPr>
        <w:t>Februari</w:t>
      </w:r>
      <w:proofErr w:type="spellEnd"/>
      <w:r w:rsidR="0034515E" w:rsidRPr="00B577CB">
        <w:rPr>
          <w:rFonts w:ascii="Times New Roman" w:hAnsi="Times New Roman" w:cs="Times New Roman"/>
          <w:bCs/>
          <w:iCs/>
          <w:sz w:val="20"/>
          <w:szCs w:val="20"/>
          <w:lang w:val="en-GB"/>
        </w:rPr>
        <w:t xml:space="preserve"> 2021 – April </w:t>
      </w:r>
      <w:r w:rsidR="0034515E" w:rsidRPr="00B577CB">
        <w:rPr>
          <w:rFonts w:ascii="Times New Roman" w:hAnsi="Times New Roman" w:cs="Times New Roman"/>
          <w:bCs/>
          <w:iCs/>
          <w:sz w:val="20"/>
          <w:szCs w:val="20"/>
          <w:lang w:val="x-none"/>
        </w:rPr>
        <w:t>20</w:t>
      </w:r>
      <w:r w:rsidR="0034515E" w:rsidRPr="00B577CB">
        <w:rPr>
          <w:rFonts w:ascii="Times New Roman" w:hAnsi="Times New Roman" w:cs="Times New Roman"/>
          <w:bCs/>
          <w:iCs/>
          <w:sz w:val="20"/>
          <w:szCs w:val="20"/>
          <w:lang w:val="en-ID"/>
        </w:rPr>
        <w:t xml:space="preserve">21. </w:t>
      </w:r>
      <w:r w:rsidR="0034515E" w:rsidRPr="00B577CB">
        <w:rPr>
          <w:rFonts w:ascii="Times New Roman" w:hAnsi="Times New Roman" w:cs="Times New Roman"/>
          <w:bCs/>
          <w:iCs/>
          <w:sz w:val="20"/>
          <w:szCs w:val="20"/>
          <w:lang w:val="id-ID"/>
        </w:rPr>
        <w:t xml:space="preserve">Subjek penelitian adalah penderita OA lutut yang baru yang memenuhi kriteria inklusi. Cara pemilihan subjek adalah dengan </w:t>
      </w:r>
      <w:r w:rsidR="0034515E" w:rsidRPr="00B577CB">
        <w:rPr>
          <w:rFonts w:ascii="Times New Roman" w:hAnsi="Times New Roman" w:cs="Times New Roman"/>
          <w:bCs/>
          <w:i/>
          <w:iCs/>
          <w:sz w:val="20"/>
          <w:szCs w:val="20"/>
          <w:lang w:val="id-ID"/>
        </w:rPr>
        <w:t>consecutive sampling</w:t>
      </w:r>
      <w:r w:rsidR="0034515E" w:rsidRPr="00B577CB">
        <w:rPr>
          <w:rFonts w:ascii="Times New Roman" w:hAnsi="Times New Roman" w:cs="Times New Roman"/>
          <w:bCs/>
          <w:iCs/>
          <w:sz w:val="20"/>
          <w:szCs w:val="20"/>
          <w:lang w:val="id-ID"/>
        </w:rPr>
        <w:t>, yaitu semua subjek yang datang dan memenuhi kriteria inklusi dimasukkan dalam penelitian sampai jumlah subjek yang diperlukan terpenuhi.</w:t>
      </w:r>
    </w:p>
    <w:p w14:paraId="5A3B7836" w14:textId="166E207F" w:rsidR="00A57D7D" w:rsidRPr="00B577CB" w:rsidRDefault="00A57D7D" w:rsidP="00A57D7D">
      <w:pPr>
        <w:spacing w:after="0" w:line="240" w:lineRule="auto"/>
        <w:jc w:val="both"/>
        <w:rPr>
          <w:rFonts w:ascii="Times New Roman" w:hAnsi="Times New Roman" w:cs="Times New Roman"/>
          <w:color w:val="000000" w:themeColor="text1"/>
          <w:sz w:val="20"/>
          <w:szCs w:val="20"/>
          <w:lang w:val="de-DE"/>
        </w:rPr>
      </w:pPr>
      <w:r w:rsidRPr="00B577CB">
        <w:rPr>
          <w:rFonts w:ascii="Times New Roman" w:hAnsi="Times New Roman" w:cs="Times New Roman"/>
          <w:b/>
          <w:iCs/>
          <w:sz w:val="20"/>
          <w:szCs w:val="20"/>
          <w:lang w:val="de-DE"/>
        </w:rPr>
        <w:t>Hasil</w:t>
      </w:r>
      <w:r w:rsidRPr="00B577CB">
        <w:rPr>
          <w:rFonts w:ascii="Times New Roman" w:hAnsi="Times New Roman" w:cs="Times New Roman"/>
          <w:bCs/>
          <w:iCs/>
          <w:sz w:val="20"/>
          <w:szCs w:val="20"/>
          <w:lang w:val="de-DE"/>
        </w:rPr>
        <w:t xml:space="preserve">: </w:t>
      </w:r>
      <w:r w:rsidR="00444165" w:rsidRPr="00B577CB">
        <w:rPr>
          <w:rFonts w:ascii="Times New Roman" w:hAnsi="Times New Roman" w:cs="Times New Roman"/>
          <w:bCs/>
          <w:iCs/>
          <w:sz w:val="20"/>
          <w:szCs w:val="20"/>
        </w:rPr>
        <w:t xml:space="preserve">Hasil uji </w:t>
      </w:r>
      <w:r w:rsidR="00444165" w:rsidRPr="00B577CB">
        <w:rPr>
          <w:rFonts w:ascii="Times New Roman" w:hAnsi="Times New Roman" w:cs="Times New Roman"/>
          <w:bCs/>
          <w:iCs/>
          <w:sz w:val="20"/>
          <w:szCs w:val="20"/>
          <w:lang w:val="en-ID"/>
        </w:rPr>
        <w:t xml:space="preserve">Wilcoxon Signed Ranks pada </w:t>
      </w:r>
      <w:proofErr w:type="spellStart"/>
      <w:r w:rsidR="00444165" w:rsidRPr="00B577CB">
        <w:rPr>
          <w:rFonts w:ascii="Times New Roman" w:hAnsi="Times New Roman" w:cs="Times New Roman"/>
          <w:bCs/>
          <w:iCs/>
          <w:sz w:val="20"/>
          <w:szCs w:val="20"/>
          <w:lang w:val="en-ID"/>
        </w:rPr>
        <w:t>Tabel</w:t>
      </w:r>
      <w:proofErr w:type="spellEnd"/>
      <w:r w:rsidR="00444165" w:rsidRPr="00B577CB">
        <w:rPr>
          <w:rFonts w:ascii="Times New Roman" w:hAnsi="Times New Roman" w:cs="Times New Roman"/>
          <w:bCs/>
          <w:iCs/>
          <w:sz w:val="20"/>
          <w:szCs w:val="20"/>
          <w:lang w:val="en-ID"/>
        </w:rPr>
        <w:t xml:space="preserve"> 10 </w:t>
      </w:r>
      <w:proofErr w:type="spellStart"/>
      <w:r w:rsidR="00444165" w:rsidRPr="00B577CB">
        <w:rPr>
          <w:rFonts w:ascii="Times New Roman" w:hAnsi="Times New Roman" w:cs="Times New Roman"/>
          <w:bCs/>
          <w:iCs/>
          <w:sz w:val="20"/>
          <w:szCs w:val="20"/>
          <w:lang w:val="en-ID"/>
        </w:rPr>
        <w:t>menunjukkan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terdapat</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perbedaan</w:t>
      </w:r>
      <w:proofErr w:type="spellEnd"/>
      <w:r w:rsidR="00444165" w:rsidRPr="00B577CB">
        <w:rPr>
          <w:rFonts w:ascii="Times New Roman" w:hAnsi="Times New Roman" w:cs="Times New Roman"/>
          <w:bCs/>
          <w:iCs/>
          <w:sz w:val="20"/>
          <w:szCs w:val="20"/>
          <w:lang w:val="en-ID"/>
        </w:rPr>
        <w:t xml:space="preserve"> yang </w:t>
      </w:r>
      <w:proofErr w:type="spellStart"/>
      <w:r w:rsidR="00444165" w:rsidRPr="00B577CB">
        <w:rPr>
          <w:rFonts w:ascii="Times New Roman" w:hAnsi="Times New Roman" w:cs="Times New Roman"/>
          <w:bCs/>
          <w:iCs/>
          <w:sz w:val="20"/>
          <w:szCs w:val="20"/>
          <w:lang w:val="en-ID"/>
        </w:rPr>
        <w:t>sangat</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bermakna</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antara</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nilai</w:t>
      </w:r>
      <w:proofErr w:type="spellEnd"/>
      <w:r w:rsidR="00444165" w:rsidRPr="00B577CB">
        <w:rPr>
          <w:rFonts w:ascii="Times New Roman" w:hAnsi="Times New Roman" w:cs="Times New Roman"/>
          <w:bCs/>
          <w:iCs/>
          <w:sz w:val="20"/>
          <w:szCs w:val="20"/>
          <w:lang w:val="en-ID"/>
        </w:rPr>
        <w:t xml:space="preserve"> median </w:t>
      </w:r>
      <w:proofErr w:type="spellStart"/>
      <w:r w:rsidR="00444165" w:rsidRPr="00B577CB">
        <w:rPr>
          <w:rFonts w:ascii="Times New Roman" w:hAnsi="Times New Roman" w:cs="Times New Roman"/>
          <w:bCs/>
          <w:iCs/>
          <w:sz w:val="20"/>
          <w:szCs w:val="20"/>
          <w:lang w:val="en-ID"/>
        </w:rPr>
        <w:t>sebelum</w:t>
      </w:r>
      <w:proofErr w:type="spellEnd"/>
      <w:r w:rsidR="00444165" w:rsidRPr="00B577CB">
        <w:rPr>
          <w:rFonts w:ascii="Times New Roman" w:hAnsi="Times New Roman" w:cs="Times New Roman"/>
          <w:bCs/>
          <w:iCs/>
          <w:sz w:val="20"/>
          <w:szCs w:val="20"/>
          <w:lang w:val="en-ID"/>
        </w:rPr>
        <w:t xml:space="preserve"> dan </w:t>
      </w:r>
      <w:proofErr w:type="spellStart"/>
      <w:r w:rsidR="00444165" w:rsidRPr="00B577CB">
        <w:rPr>
          <w:rFonts w:ascii="Times New Roman" w:hAnsi="Times New Roman" w:cs="Times New Roman"/>
          <w:bCs/>
          <w:iCs/>
          <w:sz w:val="20"/>
          <w:szCs w:val="20"/>
          <w:lang w:val="en-ID"/>
        </w:rPr>
        <w:t>sesudah</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latihan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penguatan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otot</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konsentrik</w:t>
      </w:r>
      <w:proofErr w:type="spellEnd"/>
      <w:r w:rsidR="00444165" w:rsidRPr="00B577CB">
        <w:rPr>
          <w:rFonts w:ascii="Times New Roman" w:hAnsi="Times New Roman" w:cs="Times New Roman"/>
          <w:bCs/>
          <w:iCs/>
          <w:sz w:val="20"/>
          <w:szCs w:val="20"/>
          <w:lang w:val="en-ID"/>
        </w:rPr>
        <w:t xml:space="preserve"> dan </w:t>
      </w:r>
      <w:proofErr w:type="spellStart"/>
      <w:r w:rsidR="00444165" w:rsidRPr="00B577CB">
        <w:rPr>
          <w:rFonts w:ascii="Times New Roman" w:hAnsi="Times New Roman" w:cs="Times New Roman"/>
          <w:bCs/>
          <w:iCs/>
          <w:sz w:val="20"/>
          <w:szCs w:val="20"/>
          <w:lang w:val="en-ID"/>
        </w:rPr>
        <w:t>eksentrik</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terhadap</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kemampuan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fungsional</w:t>
      </w:r>
      <w:proofErr w:type="spellEnd"/>
      <w:r w:rsidR="00444165" w:rsidRPr="00B577CB">
        <w:rPr>
          <w:rFonts w:ascii="Times New Roman" w:hAnsi="Times New Roman" w:cs="Times New Roman"/>
          <w:bCs/>
          <w:iCs/>
          <w:sz w:val="20"/>
          <w:szCs w:val="20"/>
          <w:lang w:val="en-ID"/>
        </w:rPr>
        <w:t xml:space="preserve"> (Z = -4,137 </w:t>
      </w:r>
      <w:proofErr w:type="spellStart"/>
      <w:r w:rsidR="00444165" w:rsidRPr="00B577CB">
        <w:rPr>
          <w:rFonts w:ascii="Times New Roman" w:hAnsi="Times New Roman" w:cs="Times New Roman"/>
          <w:bCs/>
          <w:iCs/>
          <w:sz w:val="20"/>
          <w:szCs w:val="20"/>
          <w:lang w:val="en-ID"/>
        </w:rPr>
        <w:t>dengan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nilai</w:t>
      </w:r>
      <w:proofErr w:type="spellEnd"/>
      <w:r w:rsidR="00444165" w:rsidRPr="00B577CB">
        <w:rPr>
          <w:rFonts w:ascii="Times New Roman" w:hAnsi="Times New Roman" w:cs="Times New Roman"/>
          <w:bCs/>
          <w:iCs/>
          <w:sz w:val="20"/>
          <w:szCs w:val="20"/>
          <w:lang w:val="en-ID"/>
        </w:rPr>
        <w:t xml:space="preserve"> p &lt; 0,001). </w:t>
      </w:r>
      <w:proofErr w:type="spellStart"/>
      <w:r w:rsidR="00444165" w:rsidRPr="00B577CB">
        <w:rPr>
          <w:rFonts w:ascii="Times New Roman" w:hAnsi="Times New Roman" w:cs="Times New Roman"/>
          <w:bCs/>
          <w:iCs/>
          <w:sz w:val="20"/>
          <w:szCs w:val="20"/>
          <w:lang w:val="en-ID"/>
        </w:rPr>
        <w:t>Jika</w:t>
      </w:r>
      <w:proofErr w:type="spellEnd"/>
      <w:r w:rsidR="00444165" w:rsidRPr="00B577CB">
        <w:rPr>
          <w:rFonts w:ascii="Times New Roman" w:hAnsi="Times New Roman" w:cs="Times New Roman"/>
          <w:bCs/>
          <w:iCs/>
          <w:sz w:val="20"/>
          <w:szCs w:val="20"/>
          <w:lang w:val="en-ID"/>
        </w:rPr>
        <w:t xml:space="preserve"> pada </w:t>
      </w:r>
      <w:proofErr w:type="spellStart"/>
      <w:r w:rsidR="00444165" w:rsidRPr="00B577CB">
        <w:rPr>
          <w:rFonts w:ascii="Times New Roman" w:hAnsi="Times New Roman" w:cs="Times New Roman"/>
          <w:bCs/>
          <w:iCs/>
          <w:sz w:val="20"/>
          <w:szCs w:val="20"/>
          <w:lang w:val="en-ID"/>
        </w:rPr>
        <w:t>awal</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sebelum</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diberi</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latihan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nilai</w:t>
      </w:r>
      <w:proofErr w:type="spellEnd"/>
      <w:r w:rsidR="00444165" w:rsidRPr="00B577CB">
        <w:rPr>
          <w:rFonts w:ascii="Times New Roman" w:hAnsi="Times New Roman" w:cs="Times New Roman"/>
          <w:bCs/>
          <w:iCs/>
          <w:sz w:val="20"/>
          <w:szCs w:val="20"/>
          <w:lang w:val="en-ID"/>
        </w:rPr>
        <w:t xml:space="preserve"> median </w:t>
      </w:r>
      <w:proofErr w:type="spellStart"/>
      <w:r w:rsidR="00444165" w:rsidRPr="00B577CB">
        <w:rPr>
          <w:rFonts w:ascii="Times New Roman" w:hAnsi="Times New Roman" w:cs="Times New Roman"/>
          <w:bCs/>
          <w:iCs/>
          <w:sz w:val="20"/>
          <w:szCs w:val="20"/>
          <w:lang w:val="en-ID"/>
        </w:rPr>
        <w:t>kemampuan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fungsional</w:t>
      </w:r>
      <w:proofErr w:type="spellEnd"/>
      <w:r w:rsidR="00444165" w:rsidRPr="00B577CB">
        <w:rPr>
          <w:rFonts w:ascii="Times New Roman" w:hAnsi="Times New Roman" w:cs="Times New Roman"/>
          <w:bCs/>
          <w:iCs/>
          <w:sz w:val="20"/>
          <w:szCs w:val="20"/>
          <w:lang w:val="en-ID"/>
        </w:rPr>
        <w:t xml:space="preserve"> = 9,50 </w:t>
      </w:r>
      <w:proofErr w:type="spellStart"/>
      <w:r w:rsidR="00444165" w:rsidRPr="00B577CB">
        <w:rPr>
          <w:rFonts w:ascii="Times New Roman" w:hAnsi="Times New Roman" w:cs="Times New Roman"/>
          <w:bCs/>
          <w:iCs/>
          <w:sz w:val="20"/>
          <w:szCs w:val="20"/>
          <w:lang w:val="en-ID"/>
        </w:rPr>
        <w:t>maka</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sesudah</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latihan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nilai</w:t>
      </w:r>
      <w:proofErr w:type="spellEnd"/>
      <w:r w:rsidR="00444165" w:rsidRPr="00B577CB">
        <w:rPr>
          <w:rFonts w:ascii="Times New Roman" w:hAnsi="Times New Roman" w:cs="Times New Roman"/>
          <w:bCs/>
          <w:iCs/>
          <w:sz w:val="20"/>
          <w:szCs w:val="20"/>
          <w:lang w:val="en-ID"/>
        </w:rPr>
        <w:t xml:space="preserve"> median </w:t>
      </w:r>
      <w:proofErr w:type="spellStart"/>
      <w:r w:rsidR="00444165" w:rsidRPr="00B577CB">
        <w:rPr>
          <w:rFonts w:ascii="Times New Roman" w:hAnsi="Times New Roman" w:cs="Times New Roman"/>
          <w:bCs/>
          <w:iCs/>
          <w:sz w:val="20"/>
          <w:szCs w:val="20"/>
          <w:lang w:val="en-ID"/>
        </w:rPr>
        <w:t>kemampuan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fungsional</w:t>
      </w:r>
      <w:proofErr w:type="spellEnd"/>
      <w:r w:rsidR="00444165" w:rsidRPr="00B577CB">
        <w:rPr>
          <w:rFonts w:ascii="Times New Roman" w:hAnsi="Times New Roman" w:cs="Times New Roman"/>
          <w:bCs/>
          <w:iCs/>
          <w:sz w:val="20"/>
          <w:szCs w:val="20"/>
          <w:lang w:val="en-ID"/>
        </w:rPr>
        <w:t xml:space="preserve"> = 17,00. </w:t>
      </w:r>
      <w:proofErr w:type="spellStart"/>
      <w:r w:rsidR="00444165" w:rsidRPr="00B577CB">
        <w:rPr>
          <w:rFonts w:ascii="Times New Roman" w:hAnsi="Times New Roman" w:cs="Times New Roman"/>
          <w:bCs/>
          <w:iCs/>
          <w:sz w:val="20"/>
          <w:szCs w:val="20"/>
          <w:lang w:val="en-ID"/>
        </w:rPr>
        <w:t>Jadi</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terjadi</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peningkatan</w:t>
      </w:r>
      <w:proofErr w:type="spellEnd"/>
      <w:r w:rsidR="00444165" w:rsidRPr="00B577CB">
        <w:rPr>
          <w:rFonts w:ascii="Times New Roman" w:hAnsi="Times New Roman" w:cs="Times New Roman"/>
          <w:bCs/>
          <w:iCs/>
          <w:sz w:val="20"/>
          <w:szCs w:val="20"/>
          <w:lang w:val="en-ID"/>
        </w:rPr>
        <w:t xml:space="preserve"> yang </w:t>
      </w:r>
      <w:proofErr w:type="spellStart"/>
      <w:r w:rsidR="00444165" w:rsidRPr="00B577CB">
        <w:rPr>
          <w:rFonts w:ascii="Times New Roman" w:hAnsi="Times New Roman" w:cs="Times New Roman"/>
          <w:bCs/>
          <w:iCs/>
          <w:sz w:val="20"/>
          <w:szCs w:val="20"/>
          <w:lang w:val="en-ID"/>
        </w:rPr>
        <w:t>sangat</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bermakna</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kemampuan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fungsional</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pascalatihan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Secara</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grafik</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peningkatan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kemampuan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fungsional</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sebelum</w:t>
      </w:r>
      <w:proofErr w:type="spellEnd"/>
      <w:r w:rsidR="00444165" w:rsidRPr="00B577CB">
        <w:rPr>
          <w:rFonts w:ascii="Times New Roman" w:hAnsi="Times New Roman" w:cs="Times New Roman"/>
          <w:bCs/>
          <w:iCs/>
          <w:sz w:val="20"/>
          <w:szCs w:val="20"/>
          <w:lang w:val="en-ID"/>
        </w:rPr>
        <w:t xml:space="preserve"> dan </w:t>
      </w:r>
      <w:proofErr w:type="spellStart"/>
      <w:r w:rsidR="00444165" w:rsidRPr="00B577CB">
        <w:rPr>
          <w:rFonts w:ascii="Times New Roman" w:hAnsi="Times New Roman" w:cs="Times New Roman"/>
          <w:bCs/>
          <w:iCs/>
          <w:sz w:val="20"/>
          <w:szCs w:val="20"/>
          <w:lang w:val="en-ID"/>
        </w:rPr>
        <w:t>sesudah</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latihan</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dapat</w:t>
      </w:r>
      <w:proofErr w:type="spellEnd"/>
      <w:r w:rsidR="00444165" w:rsidRPr="00B577CB">
        <w:rPr>
          <w:rFonts w:ascii="Times New Roman" w:hAnsi="Times New Roman" w:cs="Times New Roman"/>
          <w:bCs/>
          <w:iCs/>
          <w:sz w:val="20"/>
          <w:szCs w:val="20"/>
          <w:lang w:val="en-ID"/>
        </w:rPr>
        <w:t xml:space="preserve"> </w:t>
      </w:r>
      <w:proofErr w:type="spellStart"/>
      <w:r w:rsidR="00444165" w:rsidRPr="00B577CB">
        <w:rPr>
          <w:rFonts w:ascii="Times New Roman" w:hAnsi="Times New Roman" w:cs="Times New Roman"/>
          <w:bCs/>
          <w:iCs/>
          <w:sz w:val="20"/>
          <w:szCs w:val="20"/>
          <w:lang w:val="en-ID"/>
        </w:rPr>
        <w:t>dilihat</w:t>
      </w:r>
      <w:proofErr w:type="spellEnd"/>
    </w:p>
    <w:p w14:paraId="367F8483" w14:textId="4C8B5EE4" w:rsidR="00A57D7D" w:rsidRPr="00B577CB" w:rsidRDefault="00A57D7D" w:rsidP="00A57D7D">
      <w:pPr>
        <w:spacing w:after="0" w:line="240" w:lineRule="auto"/>
        <w:jc w:val="both"/>
        <w:rPr>
          <w:rFonts w:ascii="Times New Roman" w:hAnsi="Times New Roman" w:cs="Times New Roman"/>
          <w:bCs/>
          <w:iCs/>
          <w:sz w:val="20"/>
          <w:szCs w:val="20"/>
          <w:lang w:val="de-DE"/>
        </w:rPr>
      </w:pPr>
      <w:r w:rsidRPr="00B577CB">
        <w:rPr>
          <w:rFonts w:ascii="Times New Roman" w:hAnsi="Times New Roman" w:cs="Times New Roman"/>
          <w:b/>
          <w:iCs/>
          <w:sz w:val="20"/>
          <w:szCs w:val="20"/>
          <w:lang w:val="de-DE"/>
        </w:rPr>
        <w:t>Kesimpulan</w:t>
      </w:r>
      <w:r w:rsidRPr="00B577CB">
        <w:rPr>
          <w:rFonts w:ascii="Times New Roman" w:hAnsi="Times New Roman" w:cs="Times New Roman"/>
          <w:bCs/>
          <w:iCs/>
          <w:sz w:val="20"/>
          <w:szCs w:val="20"/>
          <w:lang w:val="de-DE"/>
        </w:rPr>
        <w:t xml:space="preserve">: </w:t>
      </w:r>
      <w:proofErr w:type="spellStart"/>
      <w:r w:rsidR="00B577CB">
        <w:rPr>
          <w:rFonts w:ascii="Times New Roman" w:hAnsi="Times New Roman" w:cs="Times New Roman"/>
          <w:bCs/>
          <w:iCs/>
          <w:sz w:val="20"/>
          <w:szCs w:val="20"/>
        </w:rPr>
        <w:t>L</w:t>
      </w:r>
      <w:r w:rsidR="00A8167B" w:rsidRPr="00B577CB">
        <w:rPr>
          <w:rFonts w:ascii="Times New Roman" w:hAnsi="Times New Roman" w:cs="Times New Roman"/>
          <w:bCs/>
          <w:iCs/>
          <w:sz w:val="20"/>
          <w:szCs w:val="20"/>
        </w:rPr>
        <w:t>atihan</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penguatan</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otot</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konsentrik</w:t>
      </w:r>
      <w:proofErr w:type="spellEnd"/>
      <w:r w:rsidR="00A8167B" w:rsidRPr="00B577CB">
        <w:rPr>
          <w:rFonts w:ascii="Times New Roman" w:hAnsi="Times New Roman" w:cs="Times New Roman"/>
          <w:bCs/>
          <w:iCs/>
          <w:sz w:val="20"/>
          <w:szCs w:val="20"/>
        </w:rPr>
        <w:t xml:space="preserve"> dan </w:t>
      </w:r>
      <w:proofErr w:type="spellStart"/>
      <w:r w:rsidR="00A8167B" w:rsidRPr="00B577CB">
        <w:rPr>
          <w:rFonts w:ascii="Times New Roman" w:hAnsi="Times New Roman" w:cs="Times New Roman"/>
          <w:bCs/>
          <w:iCs/>
          <w:sz w:val="20"/>
          <w:szCs w:val="20"/>
        </w:rPr>
        <w:t>eksentrik</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dapat</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menurunkan</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nyeri</w:t>
      </w:r>
      <w:proofErr w:type="spellEnd"/>
      <w:r w:rsidR="00A8167B" w:rsidRPr="00B577CB">
        <w:rPr>
          <w:rFonts w:ascii="Times New Roman" w:hAnsi="Times New Roman" w:cs="Times New Roman"/>
          <w:bCs/>
          <w:iCs/>
          <w:sz w:val="20"/>
          <w:szCs w:val="20"/>
        </w:rPr>
        <w:t xml:space="preserve"> pada </w:t>
      </w:r>
      <w:proofErr w:type="spellStart"/>
      <w:r w:rsidR="00A8167B" w:rsidRPr="00B577CB">
        <w:rPr>
          <w:rFonts w:ascii="Times New Roman" w:hAnsi="Times New Roman" w:cs="Times New Roman"/>
          <w:bCs/>
          <w:iCs/>
          <w:sz w:val="20"/>
          <w:szCs w:val="20"/>
        </w:rPr>
        <w:t>penderita</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osteoartritis</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lutut</w:t>
      </w:r>
      <w:proofErr w:type="spellEnd"/>
      <w:r w:rsidR="00A8167B" w:rsidRPr="00B577CB">
        <w:rPr>
          <w:rFonts w:ascii="Times New Roman" w:hAnsi="Times New Roman" w:cs="Times New Roman"/>
          <w:bCs/>
          <w:iCs/>
          <w:sz w:val="20"/>
          <w:szCs w:val="20"/>
        </w:rPr>
        <w:t xml:space="preserve"> dan </w:t>
      </w:r>
      <w:proofErr w:type="spellStart"/>
      <w:r w:rsidR="00A8167B" w:rsidRPr="00B577CB">
        <w:rPr>
          <w:rFonts w:ascii="Times New Roman" w:hAnsi="Times New Roman" w:cs="Times New Roman"/>
          <w:bCs/>
          <w:iCs/>
          <w:sz w:val="20"/>
          <w:szCs w:val="20"/>
        </w:rPr>
        <w:t>meningkatkan</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kemampuan</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fungsional</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penderita</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osteoartritis</w:t>
      </w:r>
      <w:proofErr w:type="spellEnd"/>
      <w:r w:rsidR="00A8167B" w:rsidRPr="00B577CB">
        <w:rPr>
          <w:rFonts w:ascii="Times New Roman" w:hAnsi="Times New Roman" w:cs="Times New Roman"/>
          <w:bCs/>
          <w:iCs/>
          <w:sz w:val="20"/>
          <w:szCs w:val="20"/>
        </w:rPr>
        <w:t xml:space="preserve"> </w:t>
      </w:r>
      <w:proofErr w:type="spellStart"/>
      <w:r w:rsidR="00A8167B" w:rsidRPr="00B577CB">
        <w:rPr>
          <w:rFonts w:ascii="Times New Roman" w:hAnsi="Times New Roman" w:cs="Times New Roman"/>
          <w:bCs/>
          <w:iCs/>
          <w:sz w:val="20"/>
          <w:szCs w:val="20"/>
        </w:rPr>
        <w:t>lutut</w:t>
      </w:r>
      <w:proofErr w:type="spellEnd"/>
      <w:r w:rsidR="00A8167B" w:rsidRPr="00B577CB">
        <w:rPr>
          <w:rFonts w:ascii="Times New Roman" w:hAnsi="Times New Roman" w:cs="Times New Roman"/>
          <w:bCs/>
          <w:iCs/>
          <w:sz w:val="20"/>
          <w:szCs w:val="20"/>
        </w:rPr>
        <w:t>.</w:t>
      </w:r>
    </w:p>
    <w:p w14:paraId="550B67B6" w14:textId="792D4F4A" w:rsidR="00A57D7D" w:rsidRPr="00B577CB" w:rsidRDefault="00A57D7D" w:rsidP="00A57D7D">
      <w:pPr>
        <w:spacing w:after="0" w:line="240" w:lineRule="auto"/>
        <w:jc w:val="both"/>
        <w:rPr>
          <w:rFonts w:ascii="Times New Roman" w:hAnsi="Times New Roman" w:cs="Times New Roman"/>
          <w:bCs/>
          <w:sz w:val="20"/>
          <w:szCs w:val="20"/>
          <w:lang w:val="de-DE"/>
        </w:rPr>
      </w:pPr>
      <w:r w:rsidRPr="00B577CB">
        <w:rPr>
          <w:rFonts w:ascii="Times New Roman" w:hAnsi="Times New Roman" w:cs="Times New Roman"/>
          <w:b/>
          <w:sz w:val="20"/>
          <w:szCs w:val="20"/>
          <w:lang w:val="de-DE"/>
        </w:rPr>
        <w:t xml:space="preserve">Kata kunci: </w:t>
      </w:r>
      <w:r w:rsidR="00A8167B" w:rsidRPr="00B577CB">
        <w:rPr>
          <w:rFonts w:ascii="Times New Roman" w:hAnsi="Times New Roman" w:cs="Times New Roman"/>
          <w:bCs/>
          <w:sz w:val="20"/>
          <w:szCs w:val="20"/>
          <w:lang w:val="de-DE"/>
        </w:rPr>
        <w:t>osteoarthritis, nyeri, latihan, degeneratif</w:t>
      </w:r>
    </w:p>
    <w:p w14:paraId="4F2BFC44" w14:textId="32BBF077" w:rsidR="00A57D7D" w:rsidRPr="00832570" w:rsidRDefault="00A57D7D" w:rsidP="00AC135E">
      <w:pPr>
        <w:spacing w:after="0" w:line="240" w:lineRule="auto"/>
        <w:contextualSpacing/>
        <w:jc w:val="both"/>
        <w:rPr>
          <w:rFonts w:ascii="Times New Roman" w:hAnsi="Times New Roman" w:cs="Times New Roman"/>
          <w:color w:val="000000" w:themeColor="text1"/>
          <w:sz w:val="20"/>
          <w:szCs w:val="20"/>
          <w:lang w:val="de-DE"/>
        </w:rPr>
        <w:sectPr w:rsidR="00A57D7D" w:rsidRPr="00832570" w:rsidSect="00B577CB">
          <w:type w:val="continuous"/>
          <w:pgSz w:w="11906" w:h="16838" w:code="9"/>
          <w:pgMar w:top="1411" w:right="1411" w:bottom="1411" w:left="1411" w:header="706" w:footer="706" w:gutter="0"/>
          <w:cols w:space="567"/>
          <w:docGrid w:linePitch="360"/>
        </w:sectPr>
      </w:pPr>
    </w:p>
    <w:p w14:paraId="23E58220" w14:textId="0E14061A" w:rsidR="00757CDC" w:rsidRPr="00832570" w:rsidRDefault="00757CDC" w:rsidP="007C17E7">
      <w:pPr>
        <w:spacing w:after="0" w:line="240" w:lineRule="auto"/>
        <w:contextualSpacing/>
        <w:jc w:val="both"/>
        <w:rPr>
          <w:rFonts w:ascii="Times New Roman" w:hAnsi="Times New Roman" w:cs="Times New Roman"/>
          <w:b/>
          <w:bCs/>
          <w:color w:val="000000" w:themeColor="text1"/>
          <w:sz w:val="20"/>
          <w:szCs w:val="20"/>
          <w:lang w:val="de-DE"/>
        </w:rPr>
      </w:pPr>
      <w:r w:rsidRPr="00832570">
        <w:rPr>
          <w:rFonts w:ascii="Times New Roman" w:hAnsi="Times New Roman" w:cs="Times New Roman"/>
          <w:b/>
          <w:bCs/>
          <w:color w:val="000000" w:themeColor="text1"/>
          <w:sz w:val="20"/>
          <w:szCs w:val="20"/>
          <w:lang w:val="de-DE"/>
        </w:rPr>
        <w:lastRenderedPageBreak/>
        <w:t>PENDAHULUAN</w:t>
      </w:r>
    </w:p>
    <w:p w14:paraId="6D3580D0" w14:textId="7E72CEAC" w:rsidR="00A57D7D" w:rsidRPr="00832570" w:rsidRDefault="00A57D7D" w:rsidP="00A57D7D">
      <w:pPr>
        <w:pStyle w:val="HTMLPreformatted"/>
        <w:shd w:val="clear" w:color="auto" w:fill="FFFFFF"/>
        <w:tabs>
          <w:tab w:val="clear" w:pos="916"/>
          <w:tab w:val="left" w:pos="270"/>
        </w:tabs>
        <w:jc w:val="both"/>
        <w:rPr>
          <w:rFonts w:ascii="Times" w:hAnsi="Times" w:cs="Times New Roman"/>
          <w:lang w:val="de-DE"/>
        </w:rPr>
      </w:pPr>
      <w:r w:rsidRPr="00832570">
        <w:rPr>
          <w:rFonts w:ascii="Times" w:hAnsi="Times" w:cs="Times New Roman"/>
          <w:lang w:val="de-DE"/>
        </w:rPr>
        <w:tab/>
        <w:t>Osteoartritis (OA) adalah penyakit degeneratif sendi yang dapat melibatkan semua jaringan sendi. OA merupakan tipe penyakit paling umum dari artritis dan menjadi penyebab utama nyeri muskuloskeletal kronis terutama pada individu lanjut usia. Osteoartritis lutut menyebabkan penurunan fungsi individu karena nyeri artikular, kekakuan, dan pembatasan gerakan.</w:t>
      </w:r>
      <w:r w:rsidRPr="00832570">
        <w:rPr>
          <w:rFonts w:ascii="Times" w:hAnsi="Times" w:cs="Times New Roman"/>
          <w:vertAlign w:val="superscript"/>
          <w:lang w:val="de-DE"/>
        </w:rPr>
        <w:t>1</w:t>
      </w:r>
      <w:r w:rsidR="00B577CB">
        <w:rPr>
          <w:rFonts w:ascii="Times" w:hAnsi="Times" w:cs="Times New Roman"/>
          <w:lang w:val="de-DE"/>
        </w:rPr>
        <w:t xml:space="preserve"> </w:t>
      </w:r>
      <w:r w:rsidRPr="00832570">
        <w:rPr>
          <w:rFonts w:ascii="Times" w:hAnsi="Times" w:cs="Times New Roman"/>
          <w:lang w:val="de-DE"/>
        </w:rPr>
        <w:t>Osteoartritis lutut merupakan suatu penyakit sendi degeneratif kronis non-erosif, yang diawali dengan kerusakan kartilago tulang yang menyusun sendi lutut; yang ditandai dengan adanya degradasi dan hilangnya tulang rawan artikular, perubahan tulang hipertrofik  dengan pembentukan osteofit, sklerosis, dan inflamasi dari membran sinovial.</w:t>
      </w:r>
      <w:r w:rsidRPr="00832570">
        <w:rPr>
          <w:rFonts w:ascii="Times" w:hAnsi="Times" w:cs="Times New Roman"/>
          <w:vertAlign w:val="superscript"/>
          <w:lang w:val="de-DE"/>
        </w:rPr>
        <w:t>2,3</w:t>
      </w:r>
    </w:p>
    <w:p w14:paraId="79C6E59D" w14:textId="156F8C94" w:rsidR="009B0331" w:rsidRPr="00832570" w:rsidRDefault="00A57D7D" w:rsidP="009B0331">
      <w:pPr>
        <w:pStyle w:val="HTMLPreformatted"/>
        <w:shd w:val="clear" w:color="auto" w:fill="FFFFFF"/>
        <w:tabs>
          <w:tab w:val="clear" w:pos="916"/>
          <w:tab w:val="left" w:pos="270"/>
        </w:tabs>
        <w:jc w:val="both"/>
        <w:rPr>
          <w:rFonts w:ascii="Times" w:hAnsi="Times" w:cs="Times New Roman"/>
          <w:lang w:val="de-DE"/>
        </w:rPr>
      </w:pPr>
      <w:r w:rsidRPr="00832570">
        <w:rPr>
          <w:rFonts w:ascii="Times" w:hAnsi="Times" w:cs="Times New Roman"/>
          <w:lang w:val="de-DE"/>
        </w:rPr>
        <w:tab/>
        <w:t>Penyakit  OA meningkat seiring dengan meningkatnya populasi usia (&gt; 65 tahun) dimana sekitar 50% didiagnosis menderita artritis dan 44% memiliki keterbatasan dalam aktivitas kehidupan sehari hari dan sekitar 13% wanita dan 10% pria mengalami OA lutut simtomatik. Pada populasi di negara berkembang, disabilitas sedang hingga berat akibat OA mencapai 10% dan pada populasi dunia disabilitas akibat OA mencapai 43.4%.</w:t>
      </w:r>
      <w:r w:rsidRPr="00832570">
        <w:rPr>
          <w:rFonts w:ascii="Times" w:hAnsi="Times" w:cs="Times New Roman"/>
          <w:vertAlign w:val="superscript"/>
          <w:lang w:val="de-DE"/>
        </w:rPr>
        <w:t>1,2</w:t>
      </w:r>
      <w:r w:rsidRPr="00832570">
        <w:rPr>
          <w:rFonts w:ascii="Times" w:hAnsi="Times" w:cs="Times New Roman"/>
          <w:lang w:val="de-DE"/>
        </w:rPr>
        <w:t xml:space="preserve"> </w:t>
      </w:r>
    </w:p>
    <w:p w14:paraId="6788D9B4" w14:textId="77777777" w:rsidR="009B0331" w:rsidRPr="00832570" w:rsidRDefault="009B0331" w:rsidP="009B0331">
      <w:pPr>
        <w:pStyle w:val="HTMLPreformatted"/>
        <w:shd w:val="clear" w:color="auto" w:fill="FFFFFF"/>
        <w:tabs>
          <w:tab w:val="clear" w:pos="916"/>
          <w:tab w:val="left" w:pos="270"/>
        </w:tabs>
        <w:jc w:val="both"/>
        <w:rPr>
          <w:rFonts w:ascii="Times" w:hAnsi="Times" w:cs="Times New Roman"/>
          <w:lang w:val="de-DE"/>
        </w:rPr>
      </w:pPr>
      <w:r w:rsidRPr="00832570">
        <w:rPr>
          <w:rFonts w:ascii="Times" w:hAnsi="Times" w:cs="Times New Roman"/>
          <w:lang w:val="de-DE"/>
        </w:rPr>
        <w:tab/>
      </w:r>
      <w:r w:rsidR="00A57D7D" w:rsidRPr="00832570">
        <w:rPr>
          <w:rFonts w:ascii="Times" w:hAnsi="Times" w:cs="Times New Roman"/>
          <w:lang w:val="de-DE"/>
        </w:rPr>
        <w:t>Di Indonesia prevalensi OA lutut adalah 5% pada usia &lt; 40 tahun, 30% pada usia 40-60 tahun dan 65% pada usia &gt; 60 tahun.</w:t>
      </w:r>
      <w:r w:rsidR="00A57D7D" w:rsidRPr="00832570">
        <w:rPr>
          <w:rFonts w:ascii="Times" w:hAnsi="Times" w:cs="Times New Roman"/>
          <w:vertAlign w:val="superscript"/>
          <w:lang w:val="de-DE"/>
        </w:rPr>
        <w:t>4,5</w:t>
      </w:r>
      <w:r w:rsidR="00A57D7D" w:rsidRPr="00832570">
        <w:rPr>
          <w:rFonts w:ascii="Times" w:hAnsi="Times" w:cs="Times New Roman"/>
          <w:lang w:val="de-DE"/>
        </w:rPr>
        <w:t xml:space="preserve"> Di Instalasi Rehabilitasi Medik RSUP Prof. Dr. R. D. Kandou Manado kunjungan baru pasien OA selama 2 tahun terakhir menempati peringkat ketiga dari 10 penyakit terbanyak. Selama tahun 2017, OA menduduki peringkat pertama dari sepuluh penyakit terbanyak sebanyak 3.162 kasus, tahun 2018 menduduki peringkat ketiga yaitu 1.397 kasus dan tahun 2019 OA masih menempati urutan ketiga dengan 1.773 kasus.</w:t>
      </w:r>
      <w:r w:rsidR="00A57D7D" w:rsidRPr="00832570">
        <w:rPr>
          <w:rFonts w:ascii="Times" w:hAnsi="Times" w:cs="Times New Roman"/>
          <w:vertAlign w:val="superscript"/>
          <w:lang w:val="de-DE"/>
        </w:rPr>
        <w:t>6</w:t>
      </w:r>
    </w:p>
    <w:p w14:paraId="78A2A27C" w14:textId="77777777" w:rsidR="009B0331" w:rsidRPr="00832570" w:rsidRDefault="009B0331" w:rsidP="009B0331">
      <w:pPr>
        <w:pStyle w:val="HTMLPreformatted"/>
        <w:shd w:val="clear" w:color="auto" w:fill="FFFFFF"/>
        <w:tabs>
          <w:tab w:val="clear" w:pos="916"/>
          <w:tab w:val="left" w:pos="270"/>
        </w:tabs>
        <w:jc w:val="both"/>
        <w:rPr>
          <w:rFonts w:ascii="Times" w:hAnsi="Times" w:cs="Times New Roman"/>
          <w:lang w:val="de-DE"/>
        </w:rPr>
      </w:pPr>
      <w:r w:rsidRPr="00832570">
        <w:rPr>
          <w:rFonts w:ascii="Times" w:hAnsi="Times" w:cs="Times New Roman"/>
          <w:lang w:val="de-DE"/>
        </w:rPr>
        <w:tab/>
      </w:r>
      <w:r w:rsidR="00A57D7D" w:rsidRPr="00832570">
        <w:rPr>
          <w:rFonts w:ascii="Times" w:hAnsi="Times" w:cs="Times New Roman"/>
          <w:lang w:val="de-DE"/>
        </w:rPr>
        <w:t>Kekuatan otot diduga kuat berperan dalam patogenesis lutut. Penelitian menunjukkan adanya ketidakseimbangan otot dan kelemahan otot sekitar sendi lutut dengan penurunan kemampuan fungsional dan rasa nyeri dan risiko jatuh.</w:t>
      </w:r>
      <w:r w:rsidR="00A57D7D" w:rsidRPr="00832570">
        <w:rPr>
          <w:rFonts w:ascii="Times" w:hAnsi="Times" w:cs="Times New Roman"/>
          <w:vertAlign w:val="superscript"/>
          <w:lang w:val="de-DE"/>
        </w:rPr>
        <w:t>7,8</w:t>
      </w:r>
      <w:r w:rsidR="00A57D7D" w:rsidRPr="00832570">
        <w:rPr>
          <w:rFonts w:ascii="Times" w:hAnsi="Times" w:cs="Times New Roman"/>
          <w:lang w:val="de-DE"/>
        </w:rPr>
        <w:t xml:space="preserve"> Studi yang dilakukan Slemenda dkk membuktikan bahwa penderita OA memiliki kekuatan otot 25% lebih lemah dibanding individu normal.</w:t>
      </w:r>
      <w:r w:rsidR="00A57D7D" w:rsidRPr="00832570">
        <w:rPr>
          <w:rFonts w:ascii="Times" w:hAnsi="Times" w:cs="Times New Roman"/>
          <w:vertAlign w:val="superscript"/>
          <w:lang w:val="de-DE"/>
        </w:rPr>
        <w:t>9</w:t>
      </w:r>
      <w:r w:rsidR="00A57D7D" w:rsidRPr="00832570">
        <w:rPr>
          <w:rFonts w:ascii="Times" w:hAnsi="Times" w:cs="Times New Roman"/>
          <w:lang w:val="de-DE"/>
        </w:rPr>
        <w:t xml:space="preserve"> Studi oleh Peterson dkk menyebutkan salah satu mekanisme kelemahan otot kuadriseps pada OA lutut adalah penurunan output neuromotor dikarenakan adanya cedera sendi kronis sehingga berefek pada penurunan aktivitas otot kuadriseps.</w:t>
      </w:r>
      <w:r w:rsidR="00A57D7D" w:rsidRPr="00832570">
        <w:rPr>
          <w:rFonts w:ascii="Times" w:hAnsi="Times" w:cs="Times New Roman"/>
          <w:vertAlign w:val="superscript"/>
          <w:lang w:val="de-DE"/>
        </w:rPr>
        <w:t>10</w:t>
      </w:r>
      <w:r w:rsidR="00A57D7D" w:rsidRPr="00832570">
        <w:rPr>
          <w:rFonts w:ascii="Times" w:hAnsi="Times" w:cs="Times New Roman"/>
          <w:lang w:val="de-DE"/>
        </w:rPr>
        <w:t xml:space="preserve"> Hal ini didukung oleh Pietrosimone dkk yang membuktikan bahwa terdapat penurunan aktivitas volunter otot kuadriseps pada penderita OA lutut dibandingkan dengan subjek tanpa OA lutut.</w:t>
      </w:r>
      <w:r w:rsidR="00A57D7D" w:rsidRPr="00832570">
        <w:rPr>
          <w:rFonts w:ascii="Times" w:hAnsi="Times" w:cs="Times New Roman"/>
          <w:vertAlign w:val="superscript"/>
          <w:lang w:val="de-DE"/>
        </w:rPr>
        <w:t xml:space="preserve">11 </w:t>
      </w:r>
    </w:p>
    <w:p w14:paraId="27462FDF" w14:textId="77777777" w:rsidR="009B0331" w:rsidRDefault="009B0331" w:rsidP="009B0331">
      <w:pPr>
        <w:pStyle w:val="HTMLPreformatted"/>
        <w:shd w:val="clear" w:color="auto" w:fill="FFFFFF"/>
        <w:tabs>
          <w:tab w:val="clear" w:pos="916"/>
          <w:tab w:val="left" w:pos="270"/>
        </w:tabs>
        <w:jc w:val="both"/>
        <w:rPr>
          <w:rFonts w:ascii="Times" w:hAnsi="Times" w:cs="Times New Roman"/>
        </w:rPr>
      </w:pPr>
      <w:r w:rsidRPr="00832570">
        <w:rPr>
          <w:rFonts w:ascii="Times" w:hAnsi="Times" w:cs="Times New Roman"/>
          <w:lang w:val="de-DE"/>
        </w:rPr>
        <w:tab/>
      </w:r>
      <w:r w:rsidR="00A57D7D" w:rsidRPr="00A57D7D">
        <w:rPr>
          <w:rFonts w:ascii="Times" w:hAnsi="Times" w:cs="Times New Roman"/>
          <w:lang w:val="de-DE"/>
        </w:rPr>
        <w:t xml:space="preserve">Nyeri merupakan keluhan yang paling sering ditemukan pada individu dengan OA dan merupakan penyebab utama terjadinya disabilitas. Penilaian nyeri umumnya menggunakan Numeric Pain Rating Scale karena memiliki sifat psikometri yang baik, valid pada OA lutut dan memiliki respon sedang </w:t>
      </w:r>
      <w:r w:rsidR="00A57D7D" w:rsidRPr="00A57D7D">
        <w:rPr>
          <w:rFonts w:ascii="Times" w:hAnsi="Times" w:cs="Times New Roman"/>
          <w:lang w:val="de-DE"/>
        </w:rPr>
        <w:t>hingga besar pada pengobatan.</w:t>
      </w:r>
      <w:r w:rsidR="00A57D7D" w:rsidRPr="009B0331">
        <w:rPr>
          <w:rFonts w:ascii="Times" w:hAnsi="Times" w:cs="Times New Roman"/>
          <w:vertAlign w:val="superscript"/>
          <w:lang w:val="de-DE"/>
        </w:rPr>
        <w:t>3,12,13</w:t>
      </w:r>
      <w:r w:rsidR="00A57D7D" w:rsidRPr="00A57D7D">
        <w:rPr>
          <w:rFonts w:ascii="Times" w:hAnsi="Times" w:cs="Times New Roman"/>
          <w:lang w:val="de-DE"/>
        </w:rPr>
        <w:t xml:space="preserve"> Kesulitan dalam melakukan aktivitas sehari-hari, keterbatasan fungsional, penurunan kualitas hidup merupakan dampak yang paling sering ditimbulkan akibat OA. </w:t>
      </w:r>
      <w:proofErr w:type="spellStart"/>
      <w:r w:rsidR="00A57D7D" w:rsidRPr="00A57D7D">
        <w:rPr>
          <w:rFonts w:ascii="Times" w:hAnsi="Times" w:cs="Times New Roman"/>
        </w:rPr>
        <w:t>Penilaian</w:t>
      </w:r>
      <w:proofErr w:type="spellEnd"/>
      <w:r w:rsidR="00A57D7D" w:rsidRPr="00A57D7D">
        <w:rPr>
          <w:rFonts w:ascii="Times" w:hAnsi="Times" w:cs="Times New Roman"/>
        </w:rPr>
        <w:t xml:space="preserve"> </w:t>
      </w:r>
      <w:proofErr w:type="spellStart"/>
      <w:r w:rsidR="00A57D7D" w:rsidRPr="00A57D7D">
        <w:rPr>
          <w:rFonts w:ascii="Times" w:hAnsi="Times" w:cs="Times New Roman"/>
        </w:rPr>
        <w:t>kemampuan</w:t>
      </w:r>
      <w:proofErr w:type="spellEnd"/>
      <w:r w:rsidR="00A57D7D" w:rsidRPr="00A57D7D">
        <w:rPr>
          <w:rFonts w:ascii="Times" w:hAnsi="Times" w:cs="Times New Roman"/>
        </w:rPr>
        <w:t xml:space="preserve"> </w:t>
      </w:r>
      <w:proofErr w:type="spellStart"/>
      <w:r w:rsidR="00A57D7D" w:rsidRPr="00A57D7D">
        <w:rPr>
          <w:rFonts w:ascii="Times" w:hAnsi="Times" w:cs="Times New Roman"/>
        </w:rPr>
        <w:t>fungsional</w:t>
      </w:r>
      <w:proofErr w:type="spellEnd"/>
      <w:r w:rsidR="00A57D7D" w:rsidRPr="00A57D7D">
        <w:rPr>
          <w:rFonts w:ascii="Times" w:hAnsi="Times" w:cs="Times New Roman"/>
        </w:rPr>
        <w:t xml:space="preserve"> </w:t>
      </w:r>
      <w:proofErr w:type="spellStart"/>
      <w:r w:rsidR="00A57D7D" w:rsidRPr="00A57D7D">
        <w:rPr>
          <w:rFonts w:ascii="Times" w:hAnsi="Times" w:cs="Times New Roman"/>
        </w:rPr>
        <w:t>dapat</w:t>
      </w:r>
      <w:proofErr w:type="spellEnd"/>
      <w:r w:rsidR="00A57D7D" w:rsidRPr="00A57D7D">
        <w:rPr>
          <w:rFonts w:ascii="Times" w:hAnsi="Times" w:cs="Times New Roman"/>
        </w:rPr>
        <w:t xml:space="preserve"> </w:t>
      </w:r>
      <w:proofErr w:type="spellStart"/>
      <w:r w:rsidR="00A57D7D" w:rsidRPr="00A57D7D">
        <w:rPr>
          <w:rFonts w:ascii="Times" w:hAnsi="Times" w:cs="Times New Roman"/>
        </w:rPr>
        <w:t>menggunakan</w:t>
      </w:r>
      <w:proofErr w:type="spellEnd"/>
      <w:r w:rsidR="00A57D7D" w:rsidRPr="00A57D7D">
        <w:rPr>
          <w:rFonts w:ascii="Times" w:hAnsi="Times" w:cs="Times New Roman"/>
        </w:rPr>
        <w:t xml:space="preserve"> uji 30 </w:t>
      </w:r>
      <w:r w:rsidR="00A57D7D" w:rsidRPr="009B0331">
        <w:rPr>
          <w:rFonts w:ascii="Times" w:hAnsi="Times" w:cs="Times New Roman"/>
          <w:i/>
          <w:iCs/>
        </w:rPr>
        <w:t>Second Sit to Stand</w:t>
      </w:r>
      <w:r w:rsidR="00A57D7D" w:rsidRPr="00A57D7D">
        <w:rPr>
          <w:rFonts w:ascii="Times" w:hAnsi="Times" w:cs="Times New Roman"/>
        </w:rPr>
        <w:t xml:space="preserve"> yang </w:t>
      </w:r>
      <w:proofErr w:type="spellStart"/>
      <w:r w:rsidR="00A57D7D" w:rsidRPr="00A57D7D">
        <w:rPr>
          <w:rFonts w:ascii="Times" w:hAnsi="Times" w:cs="Times New Roman"/>
        </w:rPr>
        <w:t>memiliki</w:t>
      </w:r>
      <w:proofErr w:type="spellEnd"/>
      <w:r w:rsidR="00A57D7D" w:rsidRPr="00A57D7D">
        <w:rPr>
          <w:rFonts w:ascii="Times" w:hAnsi="Times" w:cs="Times New Roman"/>
        </w:rPr>
        <w:t xml:space="preserve"> </w:t>
      </w:r>
      <w:proofErr w:type="spellStart"/>
      <w:r w:rsidR="00A57D7D" w:rsidRPr="00A57D7D">
        <w:rPr>
          <w:rFonts w:ascii="Times" w:hAnsi="Times" w:cs="Times New Roman"/>
        </w:rPr>
        <w:t>validitas</w:t>
      </w:r>
      <w:proofErr w:type="spellEnd"/>
      <w:r w:rsidR="00A57D7D" w:rsidRPr="00A57D7D">
        <w:rPr>
          <w:rFonts w:ascii="Times" w:hAnsi="Times" w:cs="Times New Roman"/>
        </w:rPr>
        <w:t xml:space="preserve"> </w:t>
      </w:r>
      <w:proofErr w:type="spellStart"/>
      <w:r w:rsidR="00A57D7D" w:rsidRPr="00A57D7D">
        <w:rPr>
          <w:rFonts w:ascii="Times" w:hAnsi="Times" w:cs="Times New Roman"/>
        </w:rPr>
        <w:t>kuat</w:t>
      </w:r>
      <w:proofErr w:type="spellEnd"/>
      <w:r w:rsidR="00A57D7D" w:rsidRPr="00A57D7D">
        <w:rPr>
          <w:rFonts w:ascii="Times" w:hAnsi="Times" w:cs="Times New Roman"/>
        </w:rPr>
        <w:t xml:space="preserve"> dan </w:t>
      </w:r>
      <w:proofErr w:type="spellStart"/>
      <w:r w:rsidR="00A57D7D" w:rsidRPr="00A57D7D">
        <w:rPr>
          <w:rFonts w:ascii="Times" w:hAnsi="Times" w:cs="Times New Roman"/>
        </w:rPr>
        <w:t>reliabilitas</w:t>
      </w:r>
      <w:proofErr w:type="spellEnd"/>
      <w:r w:rsidR="00A57D7D" w:rsidRPr="00A57D7D">
        <w:rPr>
          <w:rFonts w:ascii="Times" w:hAnsi="Times" w:cs="Times New Roman"/>
        </w:rPr>
        <w:t xml:space="preserve"> yang </w:t>
      </w:r>
      <w:proofErr w:type="spellStart"/>
      <w:r w:rsidR="00A57D7D" w:rsidRPr="00A57D7D">
        <w:rPr>
          <w:rFonts w:ascii="Times" w:hAnsi="Times" w:cs="Times New Roman"/>
        </w:rPr>
        <w:t>baik</w:t>
      </w:r>
      <w:proofErr w:type="spellEnd"/>
      <w:r w:rsidR="00A57D7D" w:rsidRPr="00A57D7D">
        <w:rPr>
          <w:rFonts w:ascii="Times" w:hAnsi="Times" w:cs="Times New Roman"/>
        </w:rPr>
        <w:t xml:space="preserve"> pada </w:t>
      </w:r>
      <w:proofErr w:type="spellStart"/>
      <w:r w:rsidR="00A57D7D" w:rsidRPr="00A57D7D">
        <w:rPr>
          <w:rFonts w:ascii="Times" w:hAnsi="Times" w:cs="Times New Roman"/>
        </w:rPr>
        <w:t>individu</w:t>
      </w:r>
      <w:proofErr w:type="spellEnd"/>
      <w:r w:rsidR="00A57D7D" w:rsidRPr="00A57D7D">
        <w:rPr>
          <w:rFonts w:ascii="Times" w:hAnsi="Times" w:cs="Times New Roman"/>
        </w:rPr>
        <w:t xml:space="preserve"> </w:t>
      </w:r>
      <w:proofErr w:type="spellStart"/>
      <w:r w:rsidR="00A57D7D" w:rsidRPr="00A57D7D">
        <w:rPr>
          <w:rFonts w:ascii="Times" w:hAnsi="Times" w:cs="Times New Roman"/>
        </w:rPr>
        <w:t>dengan</w:t>
      </w:r>
      <w:proofErr w:type="spellEnd"/>
      <w:r w:rsidR="00A57D7D" w:rsidRPr="00A57D7D">
        <w:rPr>
          <w:rFonts w:ascii="Times" w:hAnsi="Times" w:cs="Times New Roman"/>
        </w:rPr>
        <w:t xml:space="preserve"> OA </w:t>
      </w:r>
      <w:proofErr w:type="spellStart"/>
      <w:r w:rsidR="00A57D7D" w:rsidRPr="00A57D7D">
        <w:rPr>
          <w:rFonts w:ascii="Times" w:hAnsi="Times" w:cs="Times New Roman"/>
        </w:rPr>
        <w:t>lutut</w:t>
      </w:r>
      <w:proofErr w:type="spellEnd"/>
      <w:r w:rsidR="00A57D7D" w:rsidRPr="00A57D7D">
        <w:rPr>
          <w:rFonts w:ascii="Times" w:hAnsi="Times" w:cs="Times New Roman"/>
        </w:rPr>
        <w:t xml:space="preserve">. </w:t>
      </w:r>
      <w:r w:rsidR="00A57D7D" w:rsidRPr="009B0331">
        <w:rPr>
          <w:rFonts w:ascii="Times" w:hAnsi="Times" w:cs="Times New Roman"/>
          <w:i/>
          <w:iCs/>
        </w:rPr>
        <w:t xml:space="preserve">Osteoarthritis Research Society </w:t>
      </w:r>
      <w:proofErr w:type="gramStart"/>
      <w:r w:rsidR="00A57D7D" w:rsidRPr="009B0331">
        <w:rPr>
          <w:rFonts w:ascii="Times" w:hAnsi="Times" w:cs="Times New Roman"/>
          <w:i/>
          <w:iCs/>
        </w:rPr>
        <w:t>International</w:t>
      </w:r>
      <w:r w:rsidR="00A57D7D" w:rsidRPr="00A57D7D">
        <w:rPr>
          <w:rFonts w:ascii="Times" w:hAnsi="Times" w:cs="Times New Roman"/>
        </w:rPr>
        <w:t xml:space="preserve">  (</w:t>
      </w:r>
      <w:proofErr w:type="gramEnd"/>
      <w:r w:rsidR="00A57D7D" w:rsidRPr="00A57D7D">
        <w:rPr>
          <w:rFonts w:ascii="Times" w:hAnsi="Times" w:cs="Times New Roman"/>
        </w:rPr>
        <w:t xml:space="preserve">OARSI) </w:t>
      </w:r>
      <w:proofErr w:type="spellStart"/>
      <w:r w:rsidR="00A57D7D" w:rsidRPr="00A57D7D">
        <w:rPr>
          <w:rFonts w:ascii="Times" w:hAnsi="Times" w:cs="Times New Roman"/>
        </w:rPr>
        <w:t>merekomendasikan</w:t>
      </w:r>
      <w:proofErr w:type="spellEnd"/>
      <w:r w:rsidR="00A57D7D" w:rsidRPr="00A57D7D">
        <w:rPr>
          <w:rFonts w:ascii="Times" w:hAnsi="Times" w:cs="Times New Roman"/>
        </w:rPr>
        <w:t xml:space="preserve"> 30 Second Sit to Stand sebagai set inti minimal </w:t>
      </w:r>
      <w:proofErr w:type="spellStart"/>
      <w:r w:rsidR="00A57D7D" w:rsidRPr="00A57D7D">
        <w:rPr>
          <w:rFonts w:ascii="Times" w:hAnsi="Times" w:cs="Times New Roman"/>
        </w:rPr>
        <w:t>untuk</w:t>
      </w:r>
      <w:proofErr w:type="spellEnd"/>
      <w:r w:rsidR="00A57D7D" w:rsidRPr="00A57D7D">
        <w:rPr>
          <w:rFonts w:ascii="Times" w:hAnsi="Times" w:cs="Times New Roman"/>
        </w:rPr>
        <w:t xml:space="preserve"> </w:t>
      </w:r>
      <w:proofErr w:type="spellStart"/>
      <w:r w:rsidR="00A57D7D" w:rsidRPr="00A57D7D">
        <w:rPr>
          <w:rFonts w:ascii="Times" w:hAnsi="Times" w:cs="Times New Roman"/>
        </w:rPr>
        <w:t>menilai</w:t>
      </w:r>
      <w:proofErr w:type="spellEnd"/>
      <w:r w:rsidR="00A57D7D" w:rsidRPr="00A57D7D">
        <w:rPr>
          <w:rFonts w:ascii="Times" w:hAnsi="Times" w:cs="Times New Roman"/>
        </w:rPr>
        <w:t xml:space="preserve"> </w:t>
      </w:r>
      <w:proofErr w:type="spellStart"/>
      <w:r w:rsidR="00A57D7D" w:rsidRPr="00A57D7D">
        <w:rPr>
          <w:rFonts w:ascii="Times" w:hAnsi="Times" w:cs="Times New Roman"/>
        </w:rPr>
        <w:t>kemampuan</w:t>
      </w:r>
      <w:proofErr w:type="spellEnd"/>
      <w:r w:rsidR="00A57D7D" w:rsidRPr="00A57D7D">
        <w:rPr>
          <w:rFonts w:ascii="Times" w:hAnsi="Times" w:cs="Times New Roman"/>
        </w:rPr>
        <w:t xml:space="preserve"> </w:t>
      </w:r>
      <w:proofErr w:type="spellStart"/>
      <w:r w:rsidR="00A57D7D" w:rsidRPr="00A57D7D">
        <w:rPr>
          <w:rFonts w:ascii="Times" w:hAnsi="Times" w:cs="Times New Roman"/>
        </w:rPr>
        <w:t>fungsional</w:t>
      </w:r>
      <w:proofErr w:type="spellEnd"/>
      <w:r w:rsidR="00A57D7D" w:rsidRPr="00A57D7D">
        <w:rPr>
          <w:rFonts w:ascii="Times" w:hAnsi="Times" w:cs="Times New Roman"/>
        </w:rPr>
        <w:t xml:space="preserve"> pada OA lutut.</w:t>
      </w:r>
      <w:r w:rsidR="00A57D7D" w:rsidRPr="009B0331">
        <w:rPr>
          <w:rFonts w:ascii="Times" w:hAnsi="Times" w:cs="Times New Roman"/>
          <w:vertAlign w:val="superscript"/>
        </w:rPr>
        <w:t>2,12</w:t>
      </w:r>
    </w:p>
    <w:p w14:paraId="04D141F5" w14:textId="77777777" w:rsidR="009B0331" w:rsidRDefault="009B0331" w:rsidP="009B0331">
      <w:pPr>
        <w:pStyle w:val="HTMLPreformatted"/>
        <w:shd w:val="clear" w:color="auto" w:fill="FFFFFF"/>
        <w:tabs>
          <w:tab w:val="clear" w:pos="916"/>
          <w:tab w:val="left" w:pos="270"/>
        </w:tabs>
        <w:jc w:val="both"/>
        <w:rPr>
          <w:rFonts w:ascii="Times" w:hAnsi="Times" w:cs="Times New Roman"/>
        </w:rPr>
      </w:pPr>
      <w:r>
        <w:rPr>
          <w:rFonts w:ascii="Times" w:hAnsi="Times" w:cs="Times New Roman"/>
        </w:rPr>
        <w:tab/>
      </w:r>
      <w:proofErr w:type="spellStart"/>
      <w:r w:rsidR="00A57D7D" w:rsidRPr="00A57D7D">
        <w:rPr>
          <w:rFonts w:ascii="Times" w:hAnsi="Times" w:cs="Times New Roman"/>
        </w:rPr>
        <w:t>Tujuan</w:t>
      </w:r>
      <w:proofErr w:type="spellEnd"/>
      <w:r w:rsidR="00A57D7D" w:rsidRPr="00A57D7D">
        <w:rPr>
          <w:rFonts w:ascii="Times" w:hAnsi="Times" w:cs="Times New Roman"/>
        </w:rPr>
        <w:t xml:space="preserve"> </w:t>
      </w:r>
      <w:proofErr w:type="spellStart"/>
      <w:r w:rsidR="00A57D7D" w:rsidRPr="00A57D7D">
        <w:rPr>
          <w:rFonts w:ascii="Times" w:hAnsi="Times" w:cs="Times New Roman"/>
        </w:rPr>
        <w:t>utama</w:t>
      </w:r>
      <w:proofErr w:type="spellEnd"/>
      <w:r w:rsidR="00A57D7D" w:rsidRPr="00A57D7D">
        <w:rPr>
          <w:rFonts w:ascii="Times" w:hAnsi="Times" w:cs="Times New Roman"/>
        </w:rPr>
        <w:t xml:space="preserve"> </w:t>
      </w:r>
      <w:proofErr w:type="spellStart"/>
      <w:r w:rsidR="00A57D7D" w:rsidRPr="00A57D7D">
        <w:rPr>
          <w:rFonts w:ascii="Times" w:hAnsi="Times" w:cs="Times New Roman"/>
        </w:rPr>
        <w:t>penatalaksanaan</w:t>
      </w:r>
      <w:proofErr w:type="spellEnd"/>
      <w:r w:rsidR="00A57D7D" w:rsidRPr="00A57D7D">
        <w:rPr>
          <w:rFonts w:ascii="Times" w:hAnsi="Times" w:cs="Times New Roman"/>
        </w:rPr>
        <w:t xml:space="preserve"> </w:t>
      </w:r>
      <w:proofErr w:type="spellStart"/>
      <w:r w:rsidR="00A57D7D" w:rsidRPr="00A57D7D">
        <w:rPr>
          <w:rFonts w:ascii="Times" w:hAnsi="Times" w:cs="Times New Roman"/>
        </w:rPr>
        <w:t>penderita</w:t>
      </w:r>
      <w:proofErr w:type="spellEnd"/>
      <w:r w:rsidR="00A57D7D" w:rsidRPr="00A57D7D">
        <w:rPr>
          <w:rFonts w:ascii="Times" w:hAnsi="Times" w:cs="Times New Roman"/>
        </w:rPr>
        <w:t xml:space="preserve"> OA </w:t>
      </w:r>
      <w:proofErr w:type="spellStart"/>
      <w:r w:rsidR="00A57D7D" w:rsidRPr="00A57D7D">
        <w:rPr>
          <w:rFonts w:ascii="Times" w:hAnsi="Times" w:cs="Times New Roman"/>
        </w:rPr>
        <w:t>adalah</w:t>
      </w:r>
      <w:proofErr w:type="spellEnd"/>
      <w:r w:rsidR="00A57D7D" w:rsidRPr="00A57D7D">
        <w:rPr>
          <w:rFonts w:ascii="Times" w:hAnsi="Times" w:cs="Times New Roman"/>
        </w:rPr>
        <w:t xml:space="preserve"> </w:t>
      </w:r>
      <w:proofErr w:type="spellStart"/>
      <w:r w:rsidR="00A57D7D" w:rsidRPr="00A57D7D">
        <w:rPr>
          <w:rFonts w:ascii="Times" w:hAnsi="Times" w:cs="Times New Roman"/>
        </w:rPr>
        <w:t>mengurangi</w:t>
      </w:r>
      <w:proofErr w:type="spellEnd"/>
      <w:r w:rsidR="00A57D7D" w:rsidRPr="00A57D7D">
        <w:rPr>
          <w:rFonts w:ascii="Times" w:hAnsi="Times" w:cs="Times New Roman"/>
        </w:rPr>
        <w:t xml:space="preserve"> </w:t>
      </w:r>
      <w:proofErr w:type="spellStart"/>
      <w:r w:rsidR="00A57D7D" w:rsidRPr="00A57D7D">
        <w:rPr>
          <w:rFonts w:ascii="Times" w:hAnsi="Times" w:cs="Times New Roman"/>
        </w:rPr>
        <w:t>nyeri</w:t>
      </w:r>
      <w:proofErr w:type="spellEnd"/>
      <w:r w:rsidR="00A57D7D" w:rsidRPr="00A57D7D">
        <w:rPr>
          <w:rFonts w:ascii="Times" w:hAnsi="Times" w:cs="Times New Roman"/>
        </w:rPr>
        <w:t xml:space="preserve">, </w:t>
      </w:r>
      <w:proofErr w:type="spellStart"/>
      <w:r w:rsidR="00A57D7D" w:rsidRPr="00A57D7D">
        <w:rPr>
          <w:rFonts w:ascii="Times" w:hAnsi="Times" w:cs="Times New Roman"/>
        </w:rPr>
        <w:t>mempertahankan</w:t>
      </w:r>
      <w:proofErr w:type="spellEnd"/>
      <w:r w:rsidR="00A57D7D" w:rsidRPr="00A57D7D">
        <w:rPr>
          <w:rFonts w:ascii="Times" w:hAnsi="Times" w:cs="Times New Roman"/>
        </w:rPr>
        <w:t xml:space="preserve"> </w:t>
      </w:r>
      <w:proofErr w:type="spellStart"/>
      <w:r w:rsidR="00A57D7D" w:rsidRPr="00A57D7D">
        <w:rPr>
          <w:rFonts w:ascii="Times" w:hAnsi="Times" w:cs="Times New Roman"/>
        </w:rPr>
        <w:t>atau</w:t>
      </w:r>
      <w:proofErr w:type="spellEnd"/>
      <w:r w:rsidR="00A57D7D" w:rsidRPr="00A57D7D">
        <w:rPr>
          <w:rFonts w:ascii="Times" w:hAnsi="Times" w:cs="Times New Roman"/>
        </w:rPr>
        <w:t xml:space="preserve"> </w:t>
      </w:r>
      <w:proofErr w:type="spellStart"/>
      <w:r w:rsidR="00A57D7D" w:rsidRPr="00A57D7D">
        <w:rPr>
          <w:rFonts w:ascii="Times" w:hAnsi="Times" w:cs="Times New Roman"/>
        </w:rPr>
        <w:t>meningkatkan</w:t>
      </w:r>
      <w:proofErr w:type="spellEnd"/>
      <w:r w:rsidR="00A57D7D" w:rsidRPr="00A57D7D">
        <w:rPr>
          <w:rFonts w:ascii="Times" w:hAnsi="Times" w:cs="Times New Roman"/>
        </w:rPr>
        <w:t xml:space="preserve"> status </w:t>
      </w:r>
      <w:proofErr w:type="spellStart"/>
      <w:r w:rsidR="00A57D7D" w:rsidRPr="00A57D7D">
        <w:rPr>
          <w:rFonts w:ascii="Times" w:hAnsi="Times" w:cs="Times New Roman"/>
        </w:rPr>
        <w:t>fungsional</w:t>
      </w:r>
      <w:proofErr w:type="spellEnd"/>
      <w:r w:rsidR="00A57D7D" w:rsidRPr="00A57D7D">
        <w:rPr>
          <w:rFonts w:ascii="Times" w:hAnsi="Times" w:cs="Times New Roman"/>
        </w:rPr>
        <w:t xml:space="preserve"> dan </w:t>
      </w:r>
      <w:proofErr w:type="spellStart"/>
      <w:r w:rsidR="00A57D7D" w:rsidRPr="00A57D7D">
        <w:rPr>
          <w:rFonts w:ascii="Times" w:hAnsi="Times" w:cs="Times New Roman"/>
        </w:rPr>
        <w:t>mengurangi</w:t>
      </w:r>
      <w:proofErr w:type="spellEnd"/>
      <w:r w:rsidR="00A57D7D" w:rsidRPr="00A57D7D">
        <w:rPr>
          <w:rFonts w:ascii="Times" w:hAnsi="Times" w:cs="Times New Roman"/>
        </w:rPr>
        <w:t xml:space="preserve"> </w:t>
      </w:r>
      <w:proofErr w:type="spellStart"/>
      <w:r w:rsidR="00A57D7D" w:rsidRPr="00A57D7D">
        <w:rPr>
          <w:rFonts w:ascii="Times" w:hAnsi="Times" w:cs="Times New Roman"/>
        </w:rPr>
        <w:t>kemungkinan</w:t>
      </w:r>
      <w:proofErr w:type="spellEnd"/>
      <w:r w:rsidR="00A57D7D" w:rsidRPr="00A57D7D">
        <w:rPr>
          <w:rFonts w:ascii="Times" w:hAnsi="Times" w:cs="Times New Roman"/>
        </w:rPr>
        <w:t xml:space="preserve"> </w:t>
      </w:r>
      <w:proofErr w:type="spellStart"/>
      <w:r w:rsidR="00A57D7D" w:rsidRPr="00A57D7D">
        <w:rPr>
          <w:rFonts w:ascii="Times" w:hAnsi="Times" w:cs="Times New Roman"/>
        </w:rPr>
        <w:t>terjadinya</w:t>
      </w:r>
      <w:proofErr w:type="spellEnd"/>
      <w:r w:rsidR="00A57D7D" w:rsidRPr="00A57D7D">
        <w:rPr>
          <w:rFonts w:ascii="Times" w:hAnsi="Times" w:cs="Times New Roman"/>
        </w:rPr>
        <w:t xml:space="preserve"> </w:t>
      </w:r>
      <w:proofErr w:type="spellStart"/>
      <w:r w:rsidR="00A57D7D" w:rsidRPr="00A57D7D">
        <w:rPr>
          <w:rFonts w:ascii="Times" w:hAnsi="Times" w:cs="Times New Roman"/>
        </w:rPr>
        <w:t>deformitas</w:t>
      </w:r>
      <w:proofErr w:type="spellEnd"/>
      <w:r w:rsidR="00A57D7D" w:rsidRPr="00A57D7D">
        <w:rPr>
          <w:rFonts w:ascii="Times" w:hAnsi="Times" w:cs="Times New Roman"/>
        </w:rPr>
        <w:t xml:space="preserve"> dan </w:t>
      </w:r>
      <w:proofErr w:type="spellStart"/>
      <w:r w:rsidR="00A57D7D" w:rsidRPr="00A57D7D">
        <w:rPr>
          <w:rFonts w:ascii="Times" w:hAnsi="Times" w:cs="Times New Roman"/>
        </w:rPr>
        <w:t>instabilitas</w:t>
      </w:r>
      <w:proofErr w:type="spellEnd"/>
      <w:r w:rsidR="00A57D7D" w:rsidRPr="00A57D7D">
        <w:rPr>
          <w:rFonts w:ascii="Times" w:hAnsi="Times" w:cs="Times New Roman"/>
        </w:rPr>
        <w:t xml:space="preserve"> lutut.</w:t>
      </w:r>
      <w:r w:rsidR="00A57D7D" w:rsidRPr="009B0331">
        <w:rPr>
          <w:rFonts w:ascii="Times" w:hAnsi="Times" w:cs="Times New Roman"/>
          <w:vertAlign w:val="superscript"/>
        </w:rPr>
        <w:t>2,12</w:t>
      </w:r>
      <w:r w:rsidR="00A57D7D" w:rsidRPr="00A57D7D">
        <w:rPr>
          <w:rFonts w:ascii="Times" w:hAnsi="Times" w:cs="Times New Roman"/>
        </w:rPr>
        <w:t xml:space="preserve"> Meta-</w:t>
      </w:r>
      <w:proofErr w:type="spellStart"/>
      <w:r w:rsidR="00A57D7D" w:rsidRPr="00A57D7D">
        <w:rPr>
          <w:rFonts w:ascii="Times" w:hAnsi="Times" w:cs="Times New Roman"/>
        </w:rPr>
        <w:t>analisis</w:t>
      </w:r>
      <w:proofErr w:type="spellEnd"/>
      <w:r w:rsidR="00A57D7D" w:rsidRPr="00A57D7D">
        <w:rPr>
          <w:rFonts w:ascii="Times" w:hAnsi="Times" w:cs="Times New Roman"/>
        </w:rPr>
        <w:t xml:space="preserve"> </w:t>
      </w:r>
      <w:proofErr w:type="spellStart"/>
      <w:r w:rsidR="00A57D7D" w:rsidRPr="00A57D7D">
        <w:rPr>
          <w:rFonts w:ascii="Times" w:hAnsi="Times" w:cs="Times New Roman"/>
        </w:rPr>
        <w:t>menunjukkan</w:t>
      </w:r>
      <w:proofErr w:type="spellEnd"/>
      <w:r w:rsidR="00A57D7D" w:rsidRPr="00A57D7D">
        <w:rPr>
          <w:rFonts w:ascii="Times" w:hAnsi="Times" w:cs="Times New Roman"/>
        </w:rPr>
        <w:t xml:space="preserve"> </w:t>
      </w:r>
      <w:proofErr w:type="spellStart"/>
      <w:r w:rsidR="00A57D7D" w:rsidRPr="00A57D7D">
        <w:rPr>
          <w:rFonts w:ascii="Times" w:hAnsi="Times" w:cs="Times New Roman"/>
        </w:rPr>
        <w:t>bahwa</w:t>
      </w:r>
      <w:proofErr w:type="spellEnd"/>
      <w:r w:rsidR="00A57D7D" w:rsidRPr="00A57D7D">
        <w:rPr>
          <w:rFonts w:ascii="Times" w:hAnsi="Times" w:cs="Times New Roman"/>
        </w:rPr>
        <w:t xml:space="preserve"> </w:t>
      </w:r>
      <w:proofErr w:type="spellStart"/>
      <w:r w:rsidR="00A57D7D" w:rsidRPr="00A57D7D">
        <w:rPr>
          <w:rFonts w:ascii="Times" w:hAnsi="Times" w:cs="Times New Roman"/>
        </w:rPr>
        <w:t>latihan</w:t>
      </w:r>
      <w:proofErr w:type="spellEnd"/>
      <w:r w:rsidR="00A57D7D" w:rsidRPr="00A57D7D">
        <w:rPr>
          <w:rFonts w:ascii="Times" w:hAnsi="Times" w:cs="Times New Roman"/>
        </w:rPr>
        <w:t xml:space="preserve"> </w:t>
      </w:r>
      <w:proofErr w:type="spellStart"/>
      <w:r w:rsidR="00A57D7D" w:rsidRPr="00A57D7D">
        <w:rPr>
          <w:rFonts w:ascii="Times" w:hAnsi="Times" w:cs="Times New Roman"/>
        </w:rPr>
        <w:t>penguatan</w:t>
      </w:r>
      <w:proofErr w:type="spellEnd"/>
      <w:r w:rsidR="00A57D7D" w:rsidRPr="00A57D7D">
        <w:rPr>
          <w:rFonts w:ascii="Times" w:hAnsi="Times" w:cs="Times New Roman"/>
        </w:rPr>
        <w:t xml:space="preserve"> </w:t>
      </w:r>
      <w:proofErr w:type="spellStart"/>
      <w:r w:rsidR="00A57D7D" w:rsidRPr="00A57D7D">
        <w:rPr>
          <w:rFonts w:ascii="Times" w:hAnsi="Times" w:cs="Times New Roman"/>
        </w:rPr>
        <w:t>secara</w:t>
      </w:r>
      <w:proofErr w:type="spellEnd"/>
      <w:r w:rsidR="00A57D7D" w:rsidRPr="00A57D7D">
        <w:rPr>
          <w:rFonts w:ascii="Times" w:hAnsi="Times" w:cs="Times New Roman"/>
        </w:rPr>
        <w:t xml:space="preserve"> </w:t>
      </w:r>
      <w:proofErr w:type="spellStart"/>
      <w:r w:rsidR="00A57D7D" w:rsidRPr="00A57D7D">
        <w:rPr>
          <w:rFonts w:ascii="Times" w:hAnsi="Times" w:cs="Times New Roman"/>
        </w:rPr>
        <w:t>umum</w:t>
      </w:r>
      <w:proofErr w:type="spellEnd"/>
      <w:r w:rsidR="00A57D7D" w:rsidRPr="00A57D7D">
        <w:rPr>
          <w:rFonts w:ascii="Times" w:hAnsi="Times" w:cs="Times New Roman"/>
        </w:rPr>
        <w:t xml:space="preserve"> </w:t>
      </w:r>
      <w:proofErr w:type="spellStart"/>
      <w:r w:rsidR="00A57D7D" w:rsidRPr="00A57D7D">
        <w:rPr>
          <w:rFonts w:ascii="Times" w:hAnsi="Times" w:cs="Times New Roman"/>
        </w:rPr>
        <w:t>dapat</w:t>
      </w:r>
      <w:proofErr w:type="spellEnd"/>
      <w:r w:rsidR="00A57D7D" w:rsidRPr="00A57D7D">
        <w:rPr>
          <w:rFonts w:ascii="Times" w:hAnsi="Times" w:cs="Times New Roman"/>
        </w:rPr>
        <w:t xml:space="preserve"> </w:t>
      </w:r>
      <w:proofErr w:type="spellStart"/>
      <w:r w:rsidR="00A57D7D" w:rsidRPr="00A57D7D">
        <w:rPr>
          <w:rFonts w:ascii="Times" w:hAnsi="Times" w:cs="Times New Roman"/>
        </w:rPr>
        <w:t>berpengaruh</w:t>
      </w:r>
      <w:proofErr w:type="spellEnd"/>
      <w:r w:rsidR="00A57D7D" w:rsidRPr="00A57D7D">
        <w:rPr>
          <w:rFonts w:ascii="Times" w:hAnsi="Times" w:cs="Times New Roman"/>
        </w:rPr>
        <w:t xml:space="preserve"> </w:t>
      </w:r>
      <w:proofErr w:type="spellStart"/>
      <w:r w:rsidR="00A57D7D" w:rsidRPr="00A57D7D">
        <w:rPr>
          <w:rFonts w:ascii="Times" w:hAnsi="Times" w:cs="Times New Roman"/>
        </w:rPr>
        <w:t>positif</w:t>
      </w:r>
      <w:proofErr w:type="spellEnd"/>
      <w:r w:rsidR="00A57D7D" w:rsidRPr="00A57D7D">
        <w:rPr>
          <w:rFonts w:ascii="Times" w:hAnsi="Times" w:cs="Times New Roman"/>
        </w:rPr>
        <w:t xml:space="preserve"> </w:t>
      </w:r>
      <w:proofErr w:type="spellStart"/>
      <w:r w:rsidR="00A57D7D" w:rsidRPr="00A57D7D">
        <w:rPr>
          <w:rFonts w:ascii="Times" w:hAnsi="Times" w:cs="Times New Roman"/>
        </w:rPr>
        <w:t>sebagai</w:t>
      </w:r>
      <w:proofErr w:type="spellEnd"/>
      <w:r w:rsidR="00A57D7D" w:rsidRPr="00A57D7D">
        <w:rPr>
          <w:rFonts w:ascii="Times" w:hAnsi="Times" w:cs="Times New Roman"/>
        </w:rPr>
        <w:t xml:space="preserve"> </w:t>
      </w:r>
      <w:proofErr w:type="spellStart"/>
      <w:r w:rsidR="00A57D7D" w:rsidRPr="00A57D7D">
        <w:rPr>
          <w:rFonts w:ascii="Times" w:hAnsi="Times" w:cs="Times New Roman"/>
        </w:rPr>
        <w:t>pereda</w:t>
      </w:r>
      <w:proofErr w:type="spellEnd"/>
      <w:r w:rsidR="00A57D7D" w:rsidRPr="00A57D7D">
        <w:rPr>
          <w:rFonts w:ascii="Times" w:hAnsi="Times" w:cs="Times New Roman"/>
        </w:rPr>
        <w:t xml:space="preserve"> </w:t>
      </w:r>
      <w:proofErr w:type="spellStart"/>
      <w:r w:rsidR="00A57D7D" w:rsidRPr="00A57D7D">
        <w:rPr>
          <w:rFonts w:ascii="Times" w:hAnsi="Times" w:cs="Times New Roman"/>
        </w:rPr>
        <w:t>nyeri</w:t>
      </w:r>
      <w:proofErr w:type="spellEnd"/>
      <w:r w:rsidR="00A57D7D" w:rsidRPr="00A57D7D">
        <w:rPr>
          <w:rFonts w:ascii="Times" w:hAnsi="Times" w:cs="Times New Roman"/>
        </w:rPr>
        <w:t xml:space="preserve"> dan </w:t>
      </w:r>
      <w:proofErr w:type="spellStart"/>
      <w:r w:rsidR="00A57D7D" w:rsidRPr="00A57D7D">
        <w:rPr>
          <w:rFonts w:ascii="Times" w:hAnsi="Times" w:cs="Times New Roman"/>
        </w:rPr>
        <w:t>perbaikan</w:t>
      </w:r>
      <w:proofErr w:type="spellEnd"/>
      <w:r w:rsidR="00A57D7D" w:rsidRPr="00A57D7D">
        <w:rPr>
          <w:rFonts w:ascii="Times" w:hAnsi="Times" w:cs="Times New Roman"/>
        </w:rPr>
        <w:t xml:space="preserve"> </w:t>
      </w:r>
      <w:proofErr w:type="spellStart"/>
      <w:r w:rsidR="00A57D7D" w:rsidRPr="00A57D7D">
        <w:rPr>
          <w:rFonts w:ascii="Times" w:hAnsi="Times" w:cs="Times New Roman"/>
        </w:rPr>
        <w:t>kemampuan</w:t>
      </w:r>
      <w:proofErr w:type="spellEnd"/>
      <w:r w:rsidR="00A57D7D" w:rsidRPr="00A57D7D">
        <w:rPr>
          <w:rFonts w:ascii="Times" w:hAnsi="Times" w:cs="Times New Roman"/>
        </w:rPr>
        <w:t xml:space="preserve"> </w:t>
      </w:r>
      <w:proofErr w:type="spellStart"/>
      <w:r w:rsidR="00A57D7D" w:rsidRPr="00A57D7D">
        <w:rPr>
          <w:rFonts w:ascii="Times" w:hAnsi="Times" w:cs="Times New Roman"/>
        </w:rPr>
        <w:t>fungsional</w:t>
      </w:r>
      <w:proofErr w:type="spellEnd"/>
      <w:r w:rsidR="00A57D7D" w:rsidRPr="00A57D7D">
        <w:rPr>
          <w:rFonts w:ascii="Times" w:hAnsi="Times" w:cs="Times New Roman"/>
        </w:rPr>
        <w:t xml:space="preserve"> dan </w:t>
      </w:r>
      <w:proofErr w:type="spellStart"/>
      <w:r w:rsidR="00A57D7D" w:rsidRPr="00A57D7D">
        <w:rPr>
          <w:rFonts w:ascii="Times" w:hAnsi="Times" w:cs="Times New Roman"/>
        </w:rPr>
        <w:t>hal</w:t>
      </w:r>
      <w:proofErr w:type="spellEnd"/>
      <w:r w:rsidR="00A57D7D" w:rsidRPr="00A57D7D">
        <w:rPr>
          <w:rFonts w:ascii="Times" w:hAnsi="Times" w:cs="Times New Roman"/>
        </w:rPr>
        <w:t xml:space="preserve"> </w:t>
      </w:r>
      <w:proofErr w:type="spellStart"/>
      <w:r w:rsidR="00A57D7D" w:rsidRPr="00A57D7D">
        <w:rPr>
          <w:rFonts w:ascii="Times" w:hAnsi="Times" w:cs="Times New Roman"/>
        </w:rPr>
        <w:t>ini</w:t>
      </w:r>
      <w:proofErr w:type="spellEnd"/>
      <w:r w:rsidR="00A57D7D" w:rsidRPr="00A57D7D">
        <w:rPr>
          <w:rFonts w:ascii="Times" w:hAnsi="Times" w:cs="Times New Roman"/>
        </w:rPr>
        <w:t xml:space="preserve"> </w:t>
      </w:r>
      <w:proofErr w:type="spellStart"/>
      <w:r w:rsidR="00A57D7D" w:rsidRPr="00A57D7D">
        <w:rPr>
          <w:rFonts w:ascii="Times" w:hAnsi="Times" w:cs="Times New Roman"/>
        </w:rPr>
        <w:t>cenderung</w:t>
      </w:r>
      <w:proofErr w:type="spellEnd"/>
      <w:r w:rsidR="00A57D7D" w:rsidRPr="00A57D7D">
        <w:rPr>
          <w:rFonts w:ascii="Times" w:hAnsi="Times" w:cs="Times New Roman"/>
        </w:rPr>
        <w:t xml:space="preserve"> </w:t>
      </w:r>
      <w:proofErr w:type="spellStart"/>
      <w:r w:rsidR="00A57D7D" w:rsidRPr="00A57D7D">
        <w:rPr>
          <w:rFonts w:ascii="Times" w:hAnsi="Times" w:cs="Times New Roman"/>
        </w:rPr>
        <w:t>dikaitkan</w:t>
      </w:r>
      <w:proofErr w:type="spellEnd"/>
      <w:r w:rsidR="00A57D7D" w:rsidRPr="00A57D7D">
        <w:rPr>
          <w:rFonts w:ascii="Times" w:hAnsi="Times" w:cs="Times New Roman"/>
        </w:rPr>
        <w:t xml:space="preserve"> </w:t>
      </w:r>
      <w:proofErr w:type="spellStart"/>
      <w:r w:rsidR="00A57D7D" w:rsidRPr="00A57D7D">
        <w:rPr>
          <w:rFonts w:ascii="Times" w:hAnsi="Times" w:cs="Times New Roman"/>
        </w:rPr>
        <w:t>dengan</w:t>
      </w:r>
      <w:proofErr w:type="spellEnd"/>
      <w:r w:rsidR="00A57D7D" w:rsidRPr="00A57D7D">
        <w:rPr>
          <w:rFonts w:ascii="Times" w:hAnsi="Times" w:cs="Times New Roman"/>
        </w:rPr>
        <w:t xml:space="preserve"> </w:t>
      </w:r>
      <w:proofErr w:type="spellStart"/>
      <w:r w:rsidR="00A57D7D" w:rsidRPr="00A57D7D">
        <w:rPr>
          <w:rFonts w:ascii="Times" w:hAnsi="Times" w:cs="Times New Roman"/>
        </w:rPr>
        <w:t>tingkat</w:t>
      </w:r>
      <w:proofErr w:type="spellEnd"/>
      <w:r w:rsidR="00A57D7D" w:rsidRPr="00A57D7D">
        <w:rPr>
          <w:rFonts w:ascii="Times" w:hAnsi="Times" w:cs="Times New Roman"/>
        </w:rPr>
        <w:t xml:space="preserve"> </w:t>
      </w:r>
      <w:proofErr w:type="spellStart"/>
      <w:r w:rsidR="00A57D7D" w:rsidRPr="00A57D7D">
        <w:rPr>
          <w:rFonts w:ascii="Times" w:hAnsi="Times" w:cs="Times New Roman"/>
        </w:rPr>
        <w:t>fungsional</w:t>
      </w:r>
      <w:proofErr w:type="spellEnd"/>
      <w:r w:rsidR="00A57D7D" w:rsidRPr="00A57D7D">
        <w:rPr>
          <w:rFonts w:ascii="Times" w:hAnsi="Times" w:cs="Times New Roman"/>
        </w:rPr>
        <w:t xml:space="preserve"> yang </w:t>
      </w:r>
      <w:proofErr w:type="spellStart"/>
      <w:r w:rsidR="00A57D7D" w:rsidRPr="00A57D7D">
        <w:rPr>
          <w:rFonts w:ascii="Times" w:hAnsi="Times" w:cs="Times New Roman"/>
        </w:rPr>
        <w:t>lebih</w:t>
      </w:r>
      <w:proofErr w:type="spellEnd"/>
      <w:r w:rsidR="00A57D7D" w:rsidRPr="00A57D7D">
        <w:rPr>
          <w:rFonts w:ascii="Times" w:hAnsi="Times" w:cs="Times New Roman"/>
        </w:rPr>
        <w:t xml:space="preserve"> </w:t>
      </w:r>
      <w:proofErr w:type="spellStart"/>
      <w:r w:rsidR="00A57D7D" w:rsidRPr="00A57D7D">
        <w:rPr>
          <w:rFonts w:ascii="Times" w:hAnsi="Times" w:cs="Times New Roman"/>
        </w:rPr>
        <w:t>tinggi</w:t>
      </w:r>
      <w:proofErr w:type="spellEnd"/>
      <w:r w:rsidR="00A57D7D" w:rsidRPr="00A57D7D">
        <w:rPr>
          <w:rFonts w:ascii="Times" w:hAnsi="Times" w:cs="Times New Roman"/>
        </w:rPr>
        <w:t xml:space="preserve">. </w:t>
      </w:r>
      <w:proofErr w:type="spellStart"/>
      <w:r w:rsidR="00A57D7D" w:rsidRPr="00A57D7D">
        <w:rPr>
          <w:rFonts w:ascii="Times" w:hAnsi="Times" w:cs="Times New Roman"/>
        </w:rPr>
        <w:t>Latihan</w:t>
      </w:r>
      <w:proofErr w:type="spellEnd"/>
      <w:r w:rsidR="00A57D7D" w:rsidRPr="00A57D7D">
        <w:rPr>
          <w:rFonts w:ascii="Times" w:hAnsi="Times" w:cs="Times New Roman"/>
        </w:rPr>
        <w:t xml:space="preserve"> </w:t>
      </w:r>
      <w:proofErr w:type="spellStart"/>
      <w:r w:rsidR="00A57D7D" w:rsidRPr="00A57D7D">
        <w:rPr>
          <w:rFonts w:ascii="Times" w:hAnsi="Times" w:cs="Times New Roman"/>
        </w:rPr>
        <w:t>penguatan</w:t>
      </w:r>
      <w:proofErr w:type="spellEnd"/>
      <w:r w:rsidR="00A57D7D" w:rsidRPr="00A57D7D">
        <w:rPr>
          <w:rFonts w:ascii="Times" w:hAnsi="Times" w:cs="Times New Roman"/>
        </w:rPr>
        <w:t xml:space="preserve"> </w:t>
      </w:r>
      <w:proofErr w:type="spellStart"/>
      <w:r w:rsidR="00A57D7D" w:rsidRPr="00A57D7D">
        <w:rPr>
          <w:rFonts w:ascii="Times" w:hAnsi="Times" w:cs="Times New Roman"/>
        </w:rPr>
        <w:t>akan</w:t>
      </w:r>
      <w:proofErr w:type="spellEnd"/>
      <w:r w:rsidR="00A57D7D" w:rsidRPr="00A57D7D">
        <w:rPr>
          <w:rFonts w:ascii="Times" w:hAnsi="Times" w:cs="Times New Roman"/>
        </w:rPr>
        <w:t xml:space="preserve"> </w:t>
      </w:r>
      <w:proofErr w:type="spellStart"/>
      <w:r w:rsidR="00A57D7D" w:rsidRPr="00A57D7D">
        <w:rPr>
          <w:rFonts w:ascii="Times" w:hAnsi="Times" w:cs="Times New Roman"/>
        </w:rPr>
        <w:t>meningkatkan</w:t>
      </w:r>
      <w:proofErr w:type="spellEnd"/>
      <w:r w:rsidR="00A57D7D" w:rsidRPr="00A57D7D">
        <w:rPr>
          <w:rFonts w:ascii="Times" w:hAnsi="Times" w:cs="Times New Roman"/>
        </w:rPr>
        <w:t xml:space="preserve"> pula </w:t>
      </w:r>
      <w:proofErr w:type="spellStart"/>
      <w:r w:rsidR="00A57D7D" w:rsidRPr="00A57D7D">
        <w:rPr>
          <w:rFonts w:ascii="Times" w:hAnsi="Times" w:cs="Times New Roman"/>
        </w:rPr>
        <w:t>jumlah</w:t>
      </w:r>
      <w:proofErr w:type="spellEnd"/>
      <w:r w:rsidR="00A57D7D" w:rsidRPr="00A57D7D">
        <w:rPr>
          <w:rFonts w:ascii="Times" w:hAnsi="Times" w:cs="Times New Roman"/>
        </w:rPr>
        <w:t xml:space="preserve"> </w:t>
      </w:r>
      <w:proofErr w:type="spellStart"/>
      <w:r w:rsidR="00A57D7D" w:rsidRPr="00A57D7D">
        <w:rPr>
          <w:rFonts w:ascii="Times" w:hAnsi="Times" w:cs="Times New Roman"/>
        </w:rPr>
        <w:t>rekrutmen</w:t>
      </w:r>
      <w:proofErr w:type="spellEnd"/>
      <w:r w:rsidR="00A57D7D" w:rsidRPr="00A57D7D">
        <w:rPr>
          <w:rFonts w:ascii="Times" w:hAnsi="Times" w:cs="Times New Roman"/>
        </w:rPr>
        <w:t xml:space="preserve"> motor unit </w:t>
      </w:r>
      <w:proofErr w:type="spellStart"/>
      <w:r w:rsidR="00A57D7D" w:rsidRPr="00A57D7D">
        <w:rPr>
          <w:rFonts w:ascii="Times" w:hAnsi="Times" w:cs="Times New Roman"/>
        </w:rPr>
        <w:t>sehingga</w:t>
      </w:r>
      <w:proofErr w:type="spellEnd"/>
      <w:r w:rsidR="00A57D7D" w:rsidRPr="00A57D7D">
        <w:rPr>
          <w:rFonts w:ascii="Times" w:hAnsi="Times" w:cs="Times New Roman"/>
        </w:rPr>
        <w:t xml:space="preserve"> </w:t>
      </w:r>
      <w:proofErr w:type="spellStart"/>
      <w:r w:rsidR="00A57D7D" w:rsidRPr="00A57D7D">
        <w:rPr>
          <w:rFonts w:ascii="Times" w:hAnsi="Times" w:cs="Times New Roman"/>
        </w:rPr>
        <w:t>terjadi</w:t>
      </w:r>
      <w:proofErr w:type="spellEnd"/>
      <w:r w:rsidR="00A57D7D" w:rsidRPr="00A57D7D">
        <w:rPr>
          <w:rFonts w:ascii="Times" w:hAnsi="Times" w:cs="Times New Roman"/>
        </w:rPr>
        <w:t xml:space="preserve"> </w:t>
      </w:r>
      <w:proofErr w:type="spellStart"/>
      <w:r w:rsidR="00A57D7D" w:rsidRPr="00A57D7D">
        <w:rPr>
          <w:rFonts w:ascii="Times" w:hAnsi="Times" w:cs="Times New Roman"/>
        </w:rPr>
        <w:t>peningkatan</w:t>
      </w:r>
      <w:proofErr w:type="spellEnd"/>
      <w:r w:rsidR="00A57D7D" w:rsidRPr="00A57D7D">
        <w:rPr>
          <w:rFonts w:ascii="Times" w:hAnsi="Times" w:cs="Times New Roman"/>
        </w:rPr>
        <w:t xml:space="preserve"> </w:t>
      </w:r>
      <w:proofErr w:type="spellStart"/>
      <w:r w:rsidR="00A57D7D" w:rsidRPr="00A57D7D">
        <w:rPr>
          <w:rFonts w:ascii="Times" w:hAnsi="Times" w:cs="Times New Roman"/>
        </w:rPr>
        <w:t>kekuatan</w:t>
      </w:r>
      <w:proofErr w:type="spellEnd"/>
      <w:r w:rsidR="00A57D7D" w:rsidRPr="00A57D7D">
        <w:rPr>
          <w:rFonts w:ascii="Times" w:hAnsi="Times" w:cs="Times New Roman"/>
        </w:rPr>
        <w:t xml:space="preserve"> otot.</w:t>
      </w:r>
      <w:r w:rsidR="00A57D7D" w:rsidRPr="009B0331">
        <w:rPr>
          <w:rFonts w:ascii="Times" w:hAnsi="Times" w:cs="Times New Roman"/>
          <w:vertAlign w:val="superscript"/>
        </w:rPr>
        <w:t>14,15,16</w:t>
      </w:r>
    </w:p>
    <w:p w14:paraId="7AA4742C" w14:textId="77777777" w:rsidR="009B0331" w:rsidRPr="009B0331" w:rsidRDefault="009B0331" w:rsidP="009B0331">
      <w:pPr>
        <w:pStyle w:val="HTMLPreformatted"/>
        <w:shd w:val="clear" w:color="auto" w:fill="FFFFFF"/>
        <w:tabs>
          <w:tab w:val="clear" w:pos="916"/>
          <w:tab w:val="left" w:pos="270"/>
        </w:tabs>
        <w:jc w:val="both"/>
        <w:rPr>
          <w:rFonts w:ascii="Times" w:hAnsi="Times" w:cs="Times New Roman"/>
          <w:lang w:val="de-DE"/>
        </w:rPr>
      </w:pPr>
      <w:r>
        <w:rPr>
          <w:rFonts w:ascii="Times" w:hAnsi="Times" w:cs="Times New Roman"/>
        </w:rPr>
        <w:tab/>
      </w:r>
      <w:r w:rsidR="00A57D7D" w:rsidRPr="00A57D7D">
        <w:rPr>
          <w:rFonts w:ascii="Times" w:hAnsi="Times" w:cs="Times New Roman"/>
          <w:lang w:val="de-DE"/>
        </w:rPr>
        <w:t xml:space="preserve">Dari perspektif mekanistik, latihan penguatan melibatkan gerakan otot konsentrik dan eksentrik. Otot kuadriseps femoris dan hamstring harus berkontraksi secara bersamaan dengan berkontraksi secara konsentrik dan eksentrik selama aktivitas fungsional. Penguatan otot hamstring selain penguatan otot kuadriseps femoris terbukti bermanfaat untuk penurunan nyeri lutut dan penurunan keterbatasan kemampuan fungsional individu dengan OA lutut. </w:t>
      </w:r>
      <w:r w:rsidR="00A57D7D" w:rsidRPr="009B0331">
        <w:rPr>
          <w:rFonts w:ascii="Times" w:hAnsi="Times" w:cs="Times New Roman"/>
          <w:vertAlign w:val="superscript"/>
          <w:lang w:val="de-DE"/>
        </w:rPr>
        <w:t>14,17</w:t>
      </w:r>
    </w:p>
    <w:p w14:paraId="2D46AD15" w14:textId="77777777" w:rsidR="009B0331" w:rsidRPr="009B0331" w:rsidRDefault="009B0331" w:rsidP="009B0331">
      <w:pPr>
        <w:pStyle w:val="HTMLPreformatted"/>
        <w:shd w:val="clear" w:color="auto" w:fill="FFFFFF"/>
        <w:tabs>
          <w:tab w:val="clear" w:pos="916"/>
          <w:tab w:val="left" w:pos="270"/>
        </w:tabs>
        <w:jc w:val="both"/>
        <w:rPr>
          <w:rFonts w:ascii="Times" w:hAnsi="Times" w:cs="Times New Roman"/>
          <w:lang w:val="de-DE"/>
        </w:rPr>
      </w:pPr>
      <w:r>
        <w:rPr>
          <w:rFonts w:ascii="Times" w:hAnsi="Times" w:cs="Times New Roman"/>
          <w:lang w:val="de-DE"/>
        </w:rPr>
        <w:tab/>
      </w:r>
      <w:r w:rsidR="00A57D7D" w:rsidRPr="00A57D7D">
        <w:rPr>
          <w:rFonts w:ascii="Times" w:hAnsi="Times" w:cs="Times New Roman"/>
          <w:lang w:val="de-DE"/>
        </w:rPr>
        <w:t>Kombinasi gerakan otot konsentrik dan eksentrik terbukti dalam tugas kehidupan sehari-hari. Karenanya, disarankan untuk memasukkan jenis latihan penguatan konsentrik dan eksentrik untuk meningkatkan kekuatan otot, tenaga, atau daya tahan dan untuk memenuhi kebutuhan fungsional.</w:t>
      </w:r>
      <w:r w:rsidR="00A57D7D" w:rsidRPr="009B0331">
        <w:rPr>
          <w:rFonts w:ascii="Times" w:hAnsi="Times" w:cs="Times New Roman"/>
          <w:vertAlign w:val="superscript"/>
          <w:lang w:val="de-DE"/>
        </w:rPr>
        <w:t xml:space="preserve">14,17 </w:t>
      </w:r>
    </w:p>
    <w:p w14:paraId="51F329CC" w14:textId="77777777" w:rsidR="009B0331" w:rsidRDefault="009B0331" w:rsidP="009B0331">
      <w:pPr>
        <w:pStyle w:val="HTMLPreformatted"/>
        <w:shd w:val="clear" w:color="auto" w:fill="FFFFFF"/>
        <w:tabs>
          <w:tab w:val="clear" w:pos="916"/>
          <w:tab w:val="left" w:pos="270"/>
        </w:tabs>
        <w:jc w:val="both"/>
        <w:rPr>
          <w:rFonts w:ascii="Times" w:hAnsi="Times" w:cs="Times New Roman"/>
          <w:lang w:val="de-DE"/>
        </w:rPr>
      </w:pPr>
      <w:r>
        <w:rPr>
          <w:rFonts w:ascii="Times" w:hAnsi="Times" w:cs="Times New Roman"/>
          <w:lang w:val="de-DE"/>
        </w:rPr>
        <w:tab/>
      </w:r>
      <w:r w:rsidR="00A57D7D" w:rsidRPr="00A57D7D">
        <w:rPr>
          <w:rFonts w:ascii="Times" w:hAnsi="Times" w:cs="Times New Roman"/>
          <w:lang w:val="de-DE"/>
        </w:rPr>
        <w:t>Penelitian yang dilakukan oleh Vincent dkk menunjukkan bahwa latihan penguatan yang terfokus secara konsentrik lebih efektif mengurangi keparahan nyeri saat berjalan.</w:t>
      </w:r>
      <w:r w:rsidR="00A57D7D" w:rsidRPr="009B0331">
        <w:rPr>
          <w:rFonts w:ascii="Times" w:hAnsi="Times" w:cs="Times New Roman"/>
          <w:vertAlign w:val="superscript"/>
          <w:lang w:val="de-DE"/>
        </w:rPr>
        <w:t>14</w:t>
      </w:r>
      <w:r w:rsidR="00A57D7D" w:rsidRPr="00A57D7D">
        <w:rPr>
          <w:rFonts w:ascii="Times" w:hAnsi="Times" w:cs="Times New Roman"/>
          <w:lang w:val="de-DE"/>
        </w:rPr>
        <w:t xml:space="preserve"> Menurut Hakan dkk latihan konsentrik dan eksentrik dapat mengurangi gejala pada individu dengan OA lutut yang berusia lanjut.</w:t>
      </w:r>
      <w:r w:rsidR="00A57D7D" w:rsidRPr="009B0331">
        <w:rPr>
          <w:rFonts w:ascii="Times" w:hAnsi="Times" w:cs="Times New Roman"/>
          <w:vertAlign w:val="superscript"/>
          <w:lang w:val="de-DE"/>
        </w:rPr>
        <w:t xml:space="preserve">18 </w:t>
      </w:r>
      <w:r w:rsidR="00A57D7D" w:rsidRPr="00A57D7D">
        <w:rPr>
          <w:rFonts w:ascii="Times" w:hAnsi="Times" w:cs="Times New Roman"/>
          <w:lang w:val="de-DE"/>
        </w:rPr>
        <w:t>Penelitian yang dilakukan oleh Min dkk mengatakan gabungan konsentrik dan eksentrik meminimalkan hilangnya kekuatan otot kuadriseps.</w:t>
      </w:r>
      <w:r w:rsidR="00A57D7D" w:rsidRPr="009B0331">
        <w:rPr>
          <w:rFonts w:ascii="Times" w:hAnsi="Times" w:cs="Times New Roman"/>
          <w:vertAlign w:val="superscript"/>
          <w:lang w:val="de-DE"/>
        </w:rPr>
        <w:t>19</w:t>
      </w:r>
      <w:r w:rsidR="00A57D7D" w:rsidRPr="00A57D7D">
        <w:rPr>
          <w:rFonts w:ascii="Times" w:hAnsi="Times" w:cs="Times New Roman"/>
          <w:lang w:val="de-DE"/>
        </w:rPr>
        <w:t xml:space="preserve"> Menurut Yoshihiro dkk latihan eksentrik lebih efektif meningkatkan kekuatan otot tungkai bawah.</w:t>
      </w:r>
      <w:r w:rsidR="00A57D7D" w:rsidRPr="009B0331">
        <w:rPr>
          <w:rFonts w:ascii="Times" w:hAnsi="Times" w:cs="Times New Roman"/>
          <w:vertAlign w:val="superscript"/>
          <w:lang w:val="de-DE"/>
        </w:rPr>
        <w:t xml:space="preserve">20 </w:t>
      </w:r>
      <w:r w:rsidR="00A57D7D" w:rsidRPr="00A57D7D">
        <w:rPr>
          <w:rFonts w:ascii="Times" w:hAnsi="Times" w:cs="Times New Roman"/>
          <w:lang w:val="de-DE"/>
        </w:rPr>
        <w:t>Penelitian yang dilakukan Paul dkk menunjukkan latihan konsentrik eksentrik memiliki efek dalam mengurangi risiko jatuh.</w:t>
      </w:r>
      <w:r w:rsidR="00A57D7D" w:rsidRPr="009B0331">
        <w:rPr>
          <w:rFonts w:ascii="Times" w:hAnsi="Times" w:cs="Times New Roman"/>
          <w:vertAlign w:val="superscript"/>
          <w:lang w:val="de-DE"/>
        </w:rPr>
        <w:t>21</w:t>
      </w:r>
    </w:p>
    <w:p w14:paraId="2F5D2B11" w14:textId="5F657352" w:rsidR="004D6F6C" w:rsidRPr="009B0331" w:rsidRDefault="009B0331" w:rsidP="009B0331">
      <w:pPr>
        <w:pStyle w:val="HTMLPreformatted"/>
        <w:shd w:val="clear" w:color="auto" w:fill="FFFFFF"/>
        <w:tabs>
          <w:tab w:val="clear" w:pos="916"/>
          <w:tab w:val="left" w:pos="270"/>
        </w:tabs>
        <w:jc w:val="both"/>
        <w:rPr>
          <w:rFonts w:ascii="Times" w:hAnsi="Times" w:cs="Times New Roman"/>
          <w:i/>
          <w:iCs/>
          <w:lang w:val="de-DE"/>
        </w:rPr>
      </w:pPr>
      <w:r>
        <w:rPr>
          <w:rFonts w:ascii="Times" w:hAnsi="Times" w:cs="Times New Roman"/>
          <w:lang w:val="de-DE"/>
        </w:rPr>
        <w:tab/>
      </w:r>
      <w:r w:rsidR="00A57D7D" w:rsidRPr="00A57D7D">
        <w:rPr>
          <w:rFonts w:ascii="Times" w:hAnsi="Times" w:cs="Times New Roman"/>
          <w:lang w:val="de-DE"/>
        </w:rPr>
        <w:t xml:space="preserve">Berdasarkan hasil penelitian seperti yang diuraikan di atas, peneliti tertarik untuk mengetahui pengaruh latihan penguatan otot konsentrik dan eksentrik terhadap nyeri dan kemampuan fungsional pada OA lutut di Instalasi Rehabilitasi Medik RSUP Prof. Dr. R. D. Kandou Manado yang di ukur dengan </w:t>
      </w:r>
      <w:r w:rsidR="00A57D7D" w:rsidRPr="009B0331">
        <w:rPr>
          <w:rFonts w:ascii="Times" w:hAnsi="Times" w:cs="Times New Roman"/>
          <w:i/>
          <w:iCs/>
          <w:lang w:val="de-DE"/>
        </w:rPr>
        <w:lastRenderedPageBreak/>
        <w:t>Numeric Pain Rating Scale</w:t>
      </w:r>
      <w:r w:rsidR="00A57D7D" w:rsidRPr="00A57D7D">
        <w:rPr>
          <w:rFonts w:ascii="Times" w:hAnsi="Times" w:cs="Times New Roman"/>
          <w:lang w:val="de-DE"/>
        </w:rPr>
        <w:t xml:space="preserve"> (NPRS) dan 30 </w:t>
      </w:r>
      <w:r w:rsidR="00A57D7D" w:rsidRPr="009B0331">
        <w:rPr>
          <w:rFonts w:ascii="Times" w:hAnsi="Times" w:cs="Times New Roman"/>
          <w:i/>
          <w:iCs/>
          <w:lang w:val="de-DE"/>
        </w:rPr>
        <w:t>Second Sit to Stand.</w:t>
      </w:r>
    </w:p>
    <w:p w14:paraId="5205EEF9" w14:textId="77777777" w:rsidR="009B0331" w:rsidRPr="009B0331" w:rsidRDefault="009B0331" w:rsidP="009B0331">
      <w:pPr>
        <w:pStyle w:val="HTMLPreformatted"/>
        <w:shd w:val="clear" w:color="auto" w:fill="FFFFFF"/>
        <w:tabs>
          <w:tab w:val="clear" w:pos="916"/>
          <w:tab w:val="left" w:pos="270"/>
        </w:tabs>
        <w:jc w:val="both"/>
        <w:rPr>
          <w:rFonts w:ascii="Times" w:hAnsi="Times" w:cs="Times New Roman"/>
          <w:lang w:val="de-DE"/>
        </w:rPr>
      </w:pPr>
    </w:p>
    <w:p w14:paraId="12AC928A" w14:textId="183B3B38" w:rsidR="00757CDC" w:rsidRPr="009B0331" w:rsidRDefault="00757CDC" w:rsidP="007C17E7">
      <w:pPr>
        <w:pStyle w:val="ListParagraph"/>
        <w:spacing w:line="240" w:lineRule="auto"/>
        <w:ind w:left="0" w:firstLine="0"/>
        <w:rPr>
          <w:rFonts w:ascii="Times New Roman" w:hAnsi="Times New Roman" w:cs="Times New Roman"/>
          <w:b/>
          <w:bCs/>
          <w:color w:val="000000" w:themeColor="text1"/>
          <w:sz w:val="20"/>
          <w:szCs w:val="20"/>
        </w:rPr>
      </w:pPr>
      <w:r w:rsidRPr="009B0331">
        <w:rPr>
          <w:rFonts w:ascii="Times New Roman" w:hAnsi="Times New Roman" w:cs="Times New Roman"/>
          <w:b/>
          <w:bCs/>
          <w:color w:val="000000" w:themeColor="text1"/>
          <w:sz w:val="20"/>
          <w:szCs w:val="20"/>
        </w:rPr>
        <w:t>METODE PENELITIAN</w:t>
      </w:r>
    </w:p>
    <w:p w14:paraId="335B852C" w14:textId="32900BE6" w:rsidR="007A7F90" w:rsidRPr="009B0331" w:rsidRDefault="00EB7B68" w:rsidP="007C17E7">
      <w:pPr>
        <w:pStyle w:val="ListParagraph"/>
        <w:spacing w:line="240" w:lineRule="auto"/>
        <w:ind w:left="0" w:firstLine="0"/>
        <w:rPr>
          <w:rFonts w:ascii="Times New Roman" w:hAnsi="Times New Roman" w:cs="Times New Roman"/>
          <w:color w:val="000000" w:themeColor="text1"/>
          <w:sz w:val="20"/>
          <w:szCs w:val="20"/>
        </w:rPr>
      </w:pPr>
      <w:proofErr w:type="spellStart"/>
      <w:r w:rsidRPr="009B0331">
        <w:rPr>
          <w:rFonts w:ascii="Times New Roman" w:hAnsi="Times New Roman" w:cs="Times New Roman"/>
          <w:b/>
          <w:bCs/>
          <w:color w:val="000000" w:themeColor="text1"/>
          <w:sz w:val="20"/>
          <w:szCs w:val="20"/>
        </w:rPr>
        <w:t>Rancangan</w:t>
      </w:r>
      <w:proofErr w:type="spellEnd"/>
      <w:r w:rsidRPr="009B0331">
        <w:rPr>
          <w:rFonts w:ascii="Times New Roman" w:hAnsi="Times New Roman" w:cs="Times New Roman"/>
          <w:b/>
          <w:bCs/>
          <w:color w:val="000000" w:themeColor="text1"/>
          <w:sz w:val="20"/>
          <w:szCs w:val="20"/>
        </w:rPr>
        <w:t xml:space="preserve"> </w:t>
      </w:r>
      <w:proofErr w:type="spellStart"/>
      <w:r w:rsidRPr="009B0331">
        <w:rPr>
          <w:rFonts w:ascii="Times New Roman" w:hAnsi="Times New Roman" w:cs="Times New Roman"/>
          <w:b/>
          <w:bCs/>
          <w:color w:val="000000" w:themeColor="text1"/>
          <w:sz w:val="20"/>
          <w:szCs w:val="20"/>
        </w:rPr>
        <w:t>Penelitian</w:t>
      </w:r>
      <w:proofErr w:type="spellEnd"/>
    </w:p>
    <w:p w14:paraId="05A72106" w14:textId="77777777" w:rsidR="009B0331" w:rsidRDefault="00597A3A" w:rsidP="007C17E7">
      <w:pPr>
        <w:tabs>
          <w:tab w:val="left" w:pos="709"/>
        </w:tabs>
        <w:spacing w:after="0" w:line="240" w:lineRule="auto"/>
        <w:ind w:firstLine="284"/>
        <w:jc w:val="both"/>
        <w:rPr>
          <w:rFonts w:ascii="Times" w:hAnsi="Times" w:cs="Times New Roman"/>
          <w:sz w:val="20"/>
          <w:szCs w:val="20"/>
        </w:rPr>
      </w:pPr>
      <w:proofErr w:type="spellStart"/>
      <w:r w:rsidRPr="009B0331">
        <w:rPr>
          <w:rFonts w:ascii="Times" w:hAnsi="Times" w:cs="Times New Roman"/>
          <w:sz w:val="20"/>
          <w:szCs w:val="20"/>
        </w:rPr>
        <w:t>Penelitian</w:t>
      </w:r>
      <w:proofErr w:type="spellEnd"/>
      <w:r w:rsidRPr="009B0331">
        <w:rPr>
          <w:rFonts w:ascii="Times" w:hAnsi="Times" w:cs="Times New Roman"/>
          <w:sz w:val="20"/>
          <w:szCs w:val="20"/>
        </w:rPr>
        <w:t xml:space="preserve"> </w:t>
      </w:r>
      <w:proofErr w:type="spellStart"/>
      <w:r w:rsidRPr="009B0331">
        <w:rPr>
          <w:rFonts w:ascii="Times" w:hAnsi="Times" w:cs="Times New Roman"/>
          <w:sz w:val="20"/>
          <w:szCs w:val="20"/>
        </w:rPr>
        <w:t>ini</w:t>
      </w:r>
      <w:proofErr w:type="spellEnd"/>
      <w:r w:rsidRPr="009B0331">
        <w:rPr>
          <w:rFonts w:ascii="Times" w:hAnsi="Times" w:cs="Times New Roman"/>
          <w:sz w:val="20"/>
          <w:szCs w:val="20"/>
        </w:rPr>
        <w:t xml:space="preserve"> </w:t>
      </w:r>
      <w:proofErr w:type="spellStart"/>
      <w:r w:rsidR="009B0331" w:rsidRPr="009B0331">
        <w:rPr>
          <w:rFonts w:ascii="Times" w:hAnsi="Times" w:cs="Times New Roman"/>
          <w:sz w:val="20"/>
          <w:szCs w:val="20"/>
        </w:rPr>
        <w:t>merupakan</w:t>
      </w:r>
      <w:proofErr w:type="spellEnd"/>
      <w:r w:rsidRPr="009B0331">
        <w:rPr>
          <w:rFonts w:ascii="Times" w:hAnsi="Times" w:cs="Times New Roman"/>
          <w:sz w:val="20"/>
          <w:szCs w:val="20"/>
        </w:rPr>
        <w:t xml:space="preserve"> </w:t>
      </w:r>
      <w:proofErr w:type="spellStart"/>
      <w:r w:rsidRPr="009B0331">
        <w:rPr>
          <w:rFonts w:ascii="Times" w:hAnsi="Times" w:cs="Times New Roman"/>
          <w:sz w:val="20"/>
          <w:szCs w:val="20"/>
        </w:rPr>
        <w:t>penelitian</w:t>
      </w:r>
      <w:proofErr w:type="spellEnd"/>
      <w:r w:rsidRPr="009B0331">
        <w:rPr>
          <w:rFonts w:ascii="Times" w:hAnsi="Times" w:cs="Times New Roman"/>
          <w:sz w:val="20"/>
          <w:szCs w:val="20"/>
        </w:rPr>
        <w:t xml:space="preserve"> experimental dengan </w:t>
      </w:r>
      <w:r w:rsidR="009B0331" w:rsidRPr="009B0331">
        <w:rPr>
          <w:rFonts w:ascii="Times" w:hAnsi="Times" w:cs="Times New Roman"/>
          <w:i/>
          <w:iCs/>
          <w:sz w:val="20"/>
          <w:szCs w:val="20"/>
        </w:rPr>
        <w:t>pretest-posttest group design</w:t>
      </w:r>
      <w:r w:rsidR="009B0331">
        <w:rPr>
          <w:rFonts w:ascii="Times" w:hAnsi="Times" w:cs="Times New Roman"/>
          <w:i/>
          <w:iCs/>
          <w:sz w:val="20"/>
          <w:szCs w:val="20"/>
        </w:rPr>
        <w:t xml:space="preserve"> </w:t>
      </w:r>
      <w:proofErr w:type="spellStart"/>
      <w:r w:rsidR="009B0331">
        <w:rPr>
          <w:rFonts w:ascii="Times" w:hAnsi="Times" w:cs="Times New Roman"/>
          <w:sz w:val="20"/>
          <w:szCs w:val="20"/>
        </w:rPr>
        <w:t>untuk</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mengevaluasi</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penguatan</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otot</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konsentrik</w:t>
      </w:r>
      <w:proofErr w:type="spellEnd"/>
      <w:r w:rsidR="009B0331">
        <w:rPr>
          <w:rFonts w:ascii="Times" w:hAnsi="Times" w:cs="Times New Roman"/>
          <w:sz w:val="20"/>
          <w:szCs w:val="20"/>
        </w:rPr>
        <w:t xml:space="preserve"> dan </w:t>
      </w:r>
      <w:proofErr w:type="spellStart"/>
      <w:r w:rsidR="009B0331">
        <w:rPr>
          <w:rFonts w:ascii="Times" w:hAnsi="Times" w:cs="Times New Roman"/>
          <w:sz w:val="20"/>
          <w:szCs w:val="20"/>
        </w:rPr>
        <w:t>eksentrik</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pralatihan</w:t>
      </w:r>
      <w:proofErr w:type="spellEnd"/>
      <w:r w:rsidR="009B0331">
        <w:rPr>
          <w:rFonts w:ascii="Times" w:hAnsi="Times" w:cs="Times New Roman"/>
          <w:sz w:val="20"/>
          <w:szCs w:val="20"/>
        </w:rPr>
        <w:t xml:space="preserve"> dan </w:t>
      </w:r>
      <w:proofErr w:type="spellStart"/>
      <w:r w:rsidR="009B0331">
        <w:rPr>
          <w:rFonts w:ascii="Times" w:hAnsi="Times" w:cs="Times New Roman"/>
          <w:sz w:val="20"/>
          <w:szCs w:val="20"/>
        </w:rPr>
        <w:t>pascalatihan</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Penelitian</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dilakukan</w:t>
      </w:r>
      <w:proofErr w:type="spellEnd"/>
      <w:r w:rsidR="009B0331">
        <w:rPr>
          <w:rFonts w:ascii="Times" w:hAnsi="Times" w:cs="Times New Roman"/>
          <w:sz w:val="20"/>
          <w:szCs w:val="20"/>
        </w:rPr>
        <w:t xml:space="preserve"> di </w:t>
      </w:r>
      <w:proofErr w:type="spellStart"/>
      <w:r w:rsidR="009B0331">
        <w:rPr>
          <w:rFonts w:ascii="Times" w:hAnsi="Times" w:cs="Times New Roman"/>
          <w:sz w:val="20"/>
          <w:szCs w:val="20"/>
        </w:rPr>
        <w:t>Instalasi</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Rehabilitasi</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Medik</w:t>
      </w:r>
      <w:proofErr w:type="spellEnd"/>
      <w:r w:rsidR="009B0331">
        <w:rPr>
          <w:rFonts w:ascii="Times" w:hAnsi="Times" w:cs="Times New Roman"/>
          <w:sz w:val="20"/>
          <w:szCs w:val="20"/>
        </w:rPr>
        <w:t xml:space="preserve"> RSUP Prof. Dr. R. D. </w:t>
      </w:r>
      <w:proofErr w:type="spellStart"/>
      <w:r w:rsidR="009B0331">
        <w:rPr>
          <w:rFonts w:ascii="Times" w:hAnsi="Times" w:cs="Times New Roman"/>
          <w:sz w:val="20"/>
          <w:szCs w:val="20"/>
        </w:rPr>
        <w:t>Kandou</w:t>
      </w:r>
      <w:proofErr w:type="spellEnd"/>
      <w:r w:rsidR="009B0331">
        <w:rPr>
          <w:rFonts w:ascii="Times" w:hAnsi="Times" w:cs="Times New Roman"/>
          <w:sz w:val="20"/>
          <w:szCs w:val="20"/>
        </w:rPr>
        <w:t xml:space="preserve"> Manado </w:t>
      </w:r>
      <w:proofErr w:type="spellStart"/>
      <w:r w:rsidR="009B0331">
        <w:rPr>
          <w:rFonts w:ascii="Times" w:hAnsi="Times" w:cs="Times New Roman"/>
          <w:sz w:val="20"/>
          <w:szCs w:val="20"/>
        </w:rPr>
        <w:t>selama</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bulan</w:t>
      </w:r>
      <w:proofErr w:type="spellEnd"/>
      <w:r w:rsidR="009B0331">
        <w:rPr>
          <w:rFonts w:ascii="Times" w:hAnsi="Times" w:cs="Times New Roman"/>
          <w:sz w:val="20"/>
          <w:szCs w:val="20"/>
        </w:rPr>
        <w:t xml:space="preserve"> </w:t>
      </w:r>
      <w:proofErr w:type="spellStart"/>
      <w:r w:rsidR="009B0331">
        <w:rPr>
          <w:rFonts w:ascii="Times" w:hAnsi="Times" w:cs="Times New Roman"/>
          <w:sz w:val="20"/>
          <w:szCs w:val="20"/>
        </w:rPr>
        <w:t>Februari</w:t>
      </w:r>
      <w:proofErr w:type="spellEnd"/>
      <w:r w:rsidR="009B0331">
        <w:rPr>
          <w:rFonts w:ascii="Times" w:hAnsi="Times" w:cs="Times New Roman"/>
          <w:sz w:val="20"/>
          <w:szCs w:val="20"/>
        </w:rPr>
        <w:t xml:space="preserve"> – April 2021.</w:t>
      </w:r>
    </w:p>
    <w:p w14:paraId="1D435245" w14:textId="48E320C9" w:rsidR="00597A3A" w:rsidRPr="00E0680D" w:rsidRDefault="009B0331" w:rsidP="007C17E7">
      <w:pPr>
        <w:tabs>
          <w:tab w:val="left" w:pos="709"/>
        </w:tabs>
        <w:spacing w:after="0" w:line="240" w:lineRule="auto"/>
        <w:ind w:firstLine="284"/>
        <w:jc w:val="both"/>
        <w:rPr>
          <w:rFonts w:ascii="Times" w:hAnsi="Times" w:cs="Times New Roman"/>
          <w:sz w:val="20"/>
          <w:szCs w:val="20"/>
          <w:highlight w:val="yellow"/>
        </w:rPr>
      </w:pPr>
      <w:proofErr w:type="spellStart"/>
      <w:r>
        <w:rPr>
          <w:rFonts w:ascii="Times" w:hAnsi="Times" w:cs="Times New Roman"/>
          <w:sz w:val="20"/>
          <w:szCs w:val="20"/>
        </w:rPr>
        <w:t>Pemilihan</w:t>
      </w:r>
      <w:proofErr w:type="spellEnd"/>
      <w:r>
        <w:rPr>
          <w:rFonts w:ascii="Times" w:hAnsi="Times" w:cs="Times New Roman"/>
          <w:sz w:val="20"/>
          <w:szCs w:val="20"/>
        </w:rPr>
        <w:t xml:space="preserve"> </w:t>
      </w:r>
      <w:proofErr w:type="spellStart"/>
      <w:r>
        <w:rPr>
          <w:rFonts w:ascii="Times" w:hAnsi="Times" w:cs="Times New Roman"/>
          <w:sz w:val="20"/>
          <w:szCs w:val="20"/>
        </w:rPr>
        <w:t>subjek</w:t>
      </w:r>
      <w:proofErr w:type="spellEnd"/>
      <w:r>
        <w:rPr>
          <w:rFonts w:ascii="Times" w:hAnsi="Times" w:cs="Times New Roman"/>
          <w:sz w:val="20"/>
          <w:szCs w:val="20"/>
        </w:rPr>
        <w:t xml:space="preserve"> </w:t>
      </w:r>
      <w:proofErr w:type="spellStart"/>
      <w:r>
        <w:rPr>
          <w:rFonts w:ascii="Times" w:hAnsi="Times" w:cs="Times New Roman"/>
          <w:sz w:val="20"/>
          <w:szCs w:val="20"/>
        </w:rPr>
        <w:t>dilakukan</w:t>
      </w:r>
      <w:proofErr w:type="spellEnd"/>
      <w:r>
        <w:rPr>
          <w:rFonts w:ascii="Times" w:hAnsi="Times" w:cs="Times New Roman"/>
          <w:sz w:val="20"/>
          <w:szCs w:val="20"/>
        </w:rPr>
        <w:t xml:space="preserve"> </w:t>
      </w:r>
      <w:proofErr w:type="spellStart"/>
      <w:r>
        <w:rPr>
          <w:rFonts w:ascii="Times" w:hAnsi="Times" w:cs="Times New Roman"/>
          <w:sz w:val="20"/>
          <w:szCs w:val="20"/>
        </w:rPr>
        <w:t>dengan</w:t>
      </w:r>
      <w:proofErr w:type="spellEnd"/>
      <w:r>
        <w:rPr>
          <w:rFonts w:ascii="Times" w:hAnsi="Times" w:cs="Times New Roman"/>
          <w:sz w:val="20"/>
          <w:szCs w:val="20"/>
        </w:rPr>
        <w:t xml:space="preserve"> </w:t>
      </w:r>
      <w:r>
        <w:rPr>
          <w:rFonts w:ascii="Times" w:hAnsi="Times" w:cs="Times New Roman"/>
          <w:i/>
          <w:iCs/>
          <w:sz w:val="20"/>
          <w:szCs w:val="20"/>
        </w:rPr>
        <w:t>consecutive sampling</w:t>
      </w:r>
      <w:r w:rsidR="00E0680D">
        <w:rPr>
          <w:rFonts w:ascii="Times" w:hAnsi="Times" w:cs="Times New Roman"/>
          <w:sz w:val="20"/>
          <w:szCs w:val="20"/>
        </w:rPr>
        <w:t xml:space="preserve"> </w:t>
      </w:r>
      <w:proofErr w:type="spellStart"/>
      <w:r w:rsidR="00E0680D">
        <w:rPr>
          <w:rFonts w:ascii="Times" w:hAnsi="Times" w:cs="Times New Roman"/>
          <w:sz w:val="20"/>
          <w:szCs w:val="20"/>
        </w:rPr>
        <w:t>dengan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kriteria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inklusi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sebagai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berikut</w:t>
      </w:r>
      <w:proofErr w:type="spellEnd"/>
      <w:r w:rsidR="00E0680D">
        <w:rPr>
          <w:rFonts w:ascii="Times" w:hAnsi="Times" w:cs="Times New Roman"/>
          <w:sz w:val="20"/>
          <w:szCs w:val="20"/>
        </w:rPr>
        <w:t xml:space="preserve"> : </w:t>
      </w:r>
      <w:proofErr w:type="spellStart"/>
      <w:r w:rsidR="00E0680D">
        <w:rPr>
          <w:rFonts w:ascii="Times" w:hAnsi="Times" w:cs="Times New Roman"/>
          <w:sz w:val="20"/>
          <w:szCs w:val="20"/>
        </w:rPr>
        <w:t>laki-laki</w:t>
      </w:r>
      <w:proofErr w:type="spellEnd"/>
      <w:r w:rsidR="00E0680D">
        <w:rPr>
          <w:rFonts w:ascii="Times" w:hAnsi="Times" w:cs="Times New Roman"/>
          <w:sz w:val="20"/>
          <w:szCs w:val="20"/>
        </w:rPr>
        <w:t xml:space="preserve"> / </w:t>
      </w:r>
      <w:proofErr w:type="spellStart"/>
      <w:r w:rsidR="00E0680D">
        <w:rPr>
          <w:rFonts w:ascii="Times" w:hAnsi="Times" w:cs="Times New Roman"/>
          <w:sz w:val="20"/>
          <w:szCs w:val="20"/>
        </w:rPr>
        <w:t>perempuan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berusia</w:t>
      </w:r>
      <w:proofErr w:type="spellEnd"/>
      <w:r w:rsidR="00E0680D">
        <w:rPr>
          <w:rFonts w:ascii="Times" w:hAnsi="Times" w:cs="Times New Roman"/>
          <w:sz w:val="20"/>
          <w:szCs w:val="20"/>
        </w:rPr>
        <w:t xml:space="preserve"> 45-65 </w:t>
      </w:r>
      <w:proofErr w:type="spellStart"/>
      <w:r w:rsidR="00E0680D">
        <w:rPr>
          <w:rFonts w:ascii="Times" w:hAnsi="Times" w:cs="Times New Roman"/>
          <w:sz w:val="20"/>
          <w:szCs w:val="20"/>
        </w:rPr>
        <w:t>tahun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terdiagnosis</w:t>
      </w:r>
      <w:proofErr w:type="spellEnd"/>
      <w:r w:rsidR="00E0680D">
        <w:rPr>
          <w:rFonts w:ascii="Times" w:hAnsi="Times" w:cs="Times New Roman"/>
          <w:sz w:val="20"/>
          <w:szCs w:val="20"/>
        </w:rPr>
        <w:t xml:space="preserve"> OA </w:t>
      </w:r>
      <w:proofErr w:type="spellStart"/>
      <w:r w:rsidR="00E0680D">
        <w:rPr>
          <w:rFonts w:ascii="Times" w:hAnsi="Times" w:cs="Times New Roman"/>
          <w:sz w:val="20"/>
          <w:szCs w:val="20"/>
        </w:rPr>
        <w:t>lutut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berdasarkan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kriteria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klasifikasi</w:t>
      </w:r>
      <w:proofErr w:type="spellEnd"/>
      <w:r w:rsidR="00E0680D">
        <w:rPr>
          <w:rFonts w:ascii="Times" w:hAnsi="Times" w:cs="Times New Roman"/>
          <w:sz w:val="20"/>
          <w:szCs w:val="20"/>
        </w:rPr>
        <w:t xml:space="preserve"> </w:t>
      </w:r>
      <w:r w:rsidR="00E0680D">
        <w:rPr>
          <w:rFonts w:ascii="Times" w:hAnsi="Times" w:cs="Times New Roman"/>
          <w:i/>
          <w:iCs/>
          <w:sz w:val="20"/>
          <w:szCs w:val="20"/>
        </w:rPr>
        <w:t>American College of Rheumatology</w:t>
      </w:r>
      <w:r w:rsidR="00E0680D">
        <w:rPr>
          <w:rFonts w:ascii="Times" w:hAnsi="Times" w:cs="Times New Roman"/>
          <w:sz w:val="20"/>
          <w:szCs w:val="20"/>
        </w:rPr>
        <w:t xml:space="preserve">, OA unilateral </w:t>
      </w:r>
      <w:proofErr w:type="spellStart"/>
      <w:r w:rsidR="00E0680D">
        <w:rPr>
          <w:rFonts w:ascii="Times" w:hAnsi="Times" w:cs="Times New Roman"/>
          <w:sz w:val="20"/>
          <w:szCs w:val="20"/>
        </w:rPr>
        <w:t>derajat</w:t>
      </w:r>
      <w:proofErr w:type="spellEnd"/>
      <w:r w:rsidR="00E0680D">
        <w:rPr>
          <w:rFonts w:ascii="Times" w:hAnsi="Times" w:cs="Times New Roman"/>
          <w:sz w:val="20"/>
          <w:szCs w:val="20"/>
        </w:rPr>
        <w:t xml:space="preserve"> II-II </w:t>
      </w:r>
      <w:proofErr w:type="spellStart"/>
      <w:r w:rsidR="00E0680D">
        <w:rPr>
          <w:rFonts w:ascii="Times" w:hAnsi="Times" w:cs="Times New Roman"/>
          <w:sz w:val="20"/>
          <w:szCs w:val="20"/>
        </w:rPr>
        <w:t>berdasarkan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kriteria</w:t>
      </w:r>
      <w:proofErr w:type="spellEnd"/>
      <w:r w:rsidR="00E0680D">
        <w:rPr>
          <w:rFonts w:ascii="Times" w:hAnsi="Times" w:cs="Times New Roman"/>
          <w:sz w:val="20"/>
          <w:szCs w:val="20"/>
        </w:rPr>
        <w:t xml:space="preserve"> </w:t>
      </w:r>
      <w:proofErr w:type="spellStart"/>
      <w:r w:rsidR="00E0680D">
        <w:rPr>
          <w:rFonts w:ascii="Times" w:hAnsi="Times" w:cs="Times New Roman"/>
          <w:i/>
          <w:iCs/>
          <w:sz w:val="20"/>
          <w:szCs w:val="20"/>
        </w:rPr>
        <w:t>Kellgren</w:t>
      </w:r>
      <w:proofErr w:type="spellEnd"/>
      <w:r w:rsidR="00E0680D">
        <w:rPr>
          <w:rFonts w:ascii="Times" w:hAnsi="Times" w:cs="Times New Roman"/>
          <w:i/>
          <w:iCs/>
          <w:sz w:val="20"/>
          <w:szCs w:val="20"/>
        </w:rPr>
        <w:t xml:space="preserve"> Lawrence</w:t>
      </w:r>
      <w:r w:rsidR="00E0680D">
        <w:rPr>
          <w:rFonts w:ascii="Times" w:hAnsi="Times" w:cs="Times New Roman"/>
          <w:sz w:val="20"/>
          <w:szCs w:val="20"/>
        </w:rPr>
        <w:t xml:space="preserve">, </w:t>
      </w:r>
      <w:proofErr w:type="spellStart"/>
      <w:r w:rsidR="00E0680D">
        <w:rPr>
          <w:rFonts w:ascii="Times" w:hAnsi="Times" w:cs="Times New Roman"/>
          <w:sz w:val="20"/>
          <w:szCs w:val="20"/>
        </w:rPr>
        <w:t>skala</w:t>
      </w:r>
      <w:proofErr w:type="spellEnd"/>
      <w:r w:rsidR="00E0680D">
        <w:rPr>
          <w:rFonts w:ascii="Times" w:hAnsi="Times" w:cs="Times New Roman"/>
          <w:sz w:val="20"/>
          <w:szCs w:val="20"/>
        </w:rPr>
        <w:t xml:space="preserve"> </w:t>
      </w:r>
      <w:proofErr w:type="spellStart"/>
      <w:r w:rsidR="00E0680D" w:rsidRPr="00E0680D">
        <w:rPr>
          <w:rFonts w:ascii="Times New Roman" w:hAnsi="Times New Roman" w:cs="Times New Roman"/>
          <w:sz w:val="20"/>
          <w:szCs w:val="20"/>
        </w:rPr>
        <w:t>nyeri</w:t>
      </w:r>
      <w:proofErr w:type="spellEnd"/>
      <w:r w:rsidR="00E0680D" w:rsidRPr="00E0680D">
        <w:rPr>
          <w:rFonts w:ascii="Times New Roman" w:hAnsi="Times New Roman" w:cs="Times New Roman"/>
          <w:sz w:val="20"/>
          <w:szCs w:val="20"/>
        </w:rPr>
        <w:t xml:space="preserve"> ≥ 4 dan ≤ 6 </w:t>
      </w:r>
      <w:proofErr w:type="spellStart"/>
      <w:r w:rsidR="00E0680D" w:rsidRPr="00E0680D">
        <w:rPr>
          <w:rFonts w:ascii="Times New Roman" w:hAnsi="Times New Roman" w:cs="Times New Roman"/>
          <w:sz w:val="20"/>
          <w:szCs w:val="20"/>
        </w:rPr>
        <w:t>berdasarkan</w:t>
      </w:r>
      <w:proofErr w:type="spellEnd"/>
      <w:r w:rsidR="00E0680D">
        <w:rPr>
          <w:rFonts w:ascii="Times" w:hAnsi="Times" w:cs="Times New Roman"/>
          <w:sz w:val="20"/>
          <w:szCs w:val="20"/>
        </w:rPr>
        <w:t xml:space="preserve"> NPRS, </w:t>
      </w:r>
      <w:proofErr w:type="spellStart"/>
      <w:r w:rsidR="00E0680D">
        <w:rPr>
          <w:rFonts w:ascii="Times" w:hAnsi="Times" w:cs="Times New Roman"/>
          <w:sz w:val="20"/>
          <w:szCs w:val="20"/>
        </w:rPr>
        <w:t>dapat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memahami</w:t>
      </w:r>
      <w:proofErr w:type="spellEnd"/>
      <w:r w:rsidR="00E0680D">
        <w:rPr>
          <w:rFonts w:ascii="Times" w:hAnsi="Times" w:cs="Times New Roman"/>
          <w:sz w:val="20"/>
          <w:szCs w:val="20"/>
        </w:rPr>
        <w:t xml:space="preserve"> dan </w:t>
      </w:r>
      <w:proofErr w:type="spellStart"/>
      <w:r w:rsidR="00E0680D">
        <w:rPr>
          <w:rFonts w:ascii="Times" w:hAnsi="Times" w:cs="Times New Roman"/>
          <w:sz w:val="20"/>
          <w:szCs w:val="20"/>
        </w:rPr>
        <w:t>mengikuti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petunjuk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pemeriksaan</w:t>
      </w:r>
      <w:proofErr w:type="spellEnd"/>
      <w:r w:rsidR="00E0680D">
        <w:rPr>
          <w:rFonts w:ascii="Times" w:hAnsi="Times" w:cs="Times New Roman"/>
          <w:sz w:val="20"/>
          <w:szCs w:val="20"/>
        </w:rPr>
        <w:t xml:space="preserve"> yang </w:t>
      </w:r>
      <w:proofErr w:type="spellStart"/>
      <w:r w:rsidR="00E0680D">
        <w:rPr>
          <w:rFonts w:ascii="Times" w:hAnsi="Times" w:cs="Times New Roman"/>
          <w:sz w:val="20"/>
          <w:szCs w:val="20"/>
        </w:rPr>
        <w:t>diberikan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tidak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sedang</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mendapat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tindakan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rehabilitasi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medik</w:t>
      </w:r>
      <w:proofErr w:type="spellEnd"/>
      <w:r w:rsidR="00E0680D">
        <w:rPr>
          <w:rFonts w:ascii="Times" w:hAnsi="Times" w:cs="Times New Roman"/>
          <w:sz w:val="20"/>
          <w:szCs w:val="20"/>
        </w:rPr>
        <w:t xml:space="preserve"> pada </w:t>
      </w:r>
      <w:proofErr w:type="spellStart"/>
      <w:r w:rsidR="00E0680D">
        <w:rPr>
          <w:rFonts w:ascii="Times" w:hAnsi="Times" w:cs="Times New Roman"/>
          <w:sz w:val="20"/>
          <w:szCs w:val="20"/>
        </w:rPr>
        <w:t>saat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penelitian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dilakukan</w:t>
      </w:r>
      <w:proofErr w:type="spellEnd"/>
      <w:r w:rsidR="00E0680D">
        <w:rPr>
          <w:rFonts w:ascii="Times" w:hAnsi="Times" w:cs="Times New Roman"/>
          <w:sz w:val="20"/>
          <w:szCs w:val="20"/>
        </w:rPr>
        <w:t xml:space="preserve">, dan </w:t>
      </w:r>
      <w:proofErr w:type="spellStart"/>
      <w:r w:rsidR="00E0680D">
        <w:rPr>
          <w:rFonts w:ascii="Times" w:hAnsi="Times" w:cs="Times New Roman"/>
          <w:sz w:val="20"/>
          <w:szCs w:val="20"/>
        </w:rPr>
        <w:t>bersedia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mengikuti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penelitian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serta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menandatangani</w:t>
      </w:r>
      <w:proofErr w:type="spellEnd"/>
      <w:r w:rsidR="00E0680D">
        <w:rPr>
          <w:rFonts w:ascii="Times" w:hAnsi="Times" w:cs="Times New Roman"/>
          <w:sz w:val="20"/>
          <w:szCs w:val="20"/>
        </w:rPr>
        <w:t xml:space="preserve"> </w:t>
      </w:r>
      <w:r w:rsidR="00E0680D">
        <w:rPr>
          <w:rFonts w:ascii="Times" w:hAnsi="Times" w:cs="Times New Roman"/>
          <w:i/>
          <w:iCs/>
          <w:sz w:val="20"/>
          <w:szCs w:val="20"/>
        </w:rPr>
        <w:t>informed consent</w:t>
      </w:r>
      <w:r w:rsidR="00E0680D">
        <w:rPr>
          <w:rFonts w:ascii="Times" w:hAnsi="Times" w:cs="Times New Roman"/>
          <w:sz w:val="20"/>
          <w:szCs w:val="20"/>
        </w:rPr>
        <w:t xml:space="preserve">. </w:t>
      </w:r>
      <w:proofErr w:type="spellStart"/>
      <w:r w:rsidR="00E0680D" w:rsidRPr="00E0680D">
        <w:rPr>
          <w:rFonts w:ascii="Times" w:hAnsi="Times" w:cs="Times New Roman"/>
          <w:sz w:val="20"/>
          <w:szCs w:val="20"/>
        </w:rPr>
        <w:t>Kriteria</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eksklusi</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dalam</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penelitian</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ini</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adalah</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pasien</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dengan</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penyakit</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sendi</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lutut</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lainnya</w:t>
      </w:r>
      <w:proofErr w:type="spellEnd"/>
      <w:r w:rsidR="00E0680D" w:rsidRPr="00E0680D">
        <w:rPr>
          <w:rFonts w:ascii="Times" w:hAnsi="Times" w:cs="Times New Roman"/>
          <w:sz w:val="20"/>
          <w:szCs w:val="20"/>
        </w:rPr>
        <w:t xml:space="preserve"> </w:t>
      </w:r>
      <w:proofErr w:type="spellStart"/>
      <w:r w:rsidR="00E0680D" w:rsidRPr="00E0680D">
        <w:rPr>
          <w:rFonts w:ascii="Times" w:hAnsi="Times" w:cs="Times New Roman"/>
          <w:sz w:val="20"/>
          <w:szCs w:val="20"/>
        </w:rPr>
        <w:t>selain</w:t>
      </w:r>
      <w:proofErr w:type="spellEnd"/>
      <w:r w:rsidR="00E0680D" w:rsidRPr="00E0680D">
        <w:rPr>
          <w:rFonts w:ascii="Times" w:hAnsi="Times" w:cs="Times New Roman"/>
          <w:sz w:val="20"/>
          <w:szCs w:val="20"/>
        </w:rPr>
        <w:t xml:space="preserve"> OA, </w:t>
      </w:r>
      <w:proofErr w:type="spellStart"/>
      <w:r w:rsidR="00E0680D" w:rsidRPr="00E0680D">
        <w:rPr>
          <w:rFonts w:ascii="Times" w:hAnsi="Times" w:cs="Times New Roman"/>
          <w:sz w:val="20"/>
          <w:szCs w:val="20"/>
        </w:rPr>
        <w:t>gang</w:t>
      </w:r>
      <w:r w:rsidR="00E0680D">
        <w:rPr>
          <w:rFonts w:ascii="Times" w:hAnsi="Times" w:cs="Times New Roman"/>
          <w:sz w:val="20"/>
          <w:szCs w:val="20"/>
        </w:rPr>
        <w:t>guan</w:t>
      </w:r>
      <w:proofErr w:type="spellEnd"/>
      <w:r w:rsidR="00E0680D">
        <w:rPr>
          <w:rFonts w:ascii="Times" w:hAnsi="Times" w:cs="Times New Roman"/>
          <w:sz w:val="20"/>
          <w:szCs w:val="20"/>
        </w:rPr>
        <w:t xml:space="preserve"> musculoskeletal, </w:t>
      </w:r>
      <w:proofErr w:type="spellStart"/>
      <w:r w:rsidR="00E0680D">
        <w:rPr>
          <w:rFonts w:ascii="Times" w:hAnsi="Times" w:cs="Times New Roman"/>
          <w:sz w:val="20"/>
          <w:szCs w:val="20"/>
        </w:rPr>
        <w:t>memiliki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riwayat</w:t>
      </w:r>
      <w:proofErr w:type="spellEnd"/>
      <w:r w:rsidR="00E0680D">
        <w:rPr>
          <w:rFonts w:ascii="Times" w:hAnsi="Times" w:cs="Times New Roman"/>
          <w:sz w:val="20"/>
          <w:szCs w:val="20"/>
        </w:rPr>
        <w:t xml:space="preserve"> </w:t>
      </w:r>
      <w:r w:rsidR="00E0680D">
        <w:rPr>
          <w:rFonts w:ascii="Times" w:hAnsi="Times" w:cs="Times New Roman"/>
          <w:i/>
          <w:iCs/>
          <w:sz w:val="20"/>
          <w:szCs w:val="20"/>
        </w:rPr>
        <w:t>total knee arthroplasty,</w:t>
      </w:r>
      <w:r w:rsidR="00E0680D">
        <w:rPr>
          <w:rFonts w:ascii="Times" w:hAnsi="Times" w:cs="Times New Roman"/>
          <w:sz w:val="20"/>
          <w:szCs w:val="20"/>
        </w:rPr>
        <w:t xml:space="preserve"> </w:t>
      </w:r>
      <w:proofErr w:type="spellStart"/>
      <w:r w:rsidR="00E0680D">
        <w:rPr>
          <w:rFonts w:ascii="Times" w:hAnsi="Times" w:cs="Times New Roman"/>
          <w:sz w:val="20"/>
          <w:szCs w:val="20"/>
        </w:rPr>
        <w:t>memiliki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penyakit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sistemik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penyerta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berat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gagal</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jantung</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kongestif</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hipertensi</w:t>
      </w:r>
      <w:proofErr w:type="spellEnd"/>
      <w:r w:rsidR="00E0680D">
        <w:rPr>
          <w:rFonts w:ascii="Times" w:hAnsi="Times" w:cs="Times New Roman"/>
          <w:sz w:val="20"/>
          <w:szCs w:val="20"/>
        </w:rPr>
        <w:t xml:space="preserve"> stadium II, </w:t>
      </w:r>
      <w:proofErr w:type="spellStart"/>
      <w:r w:rsidR="00E0680D">
        <w:rPr>
          <w:rFonts w:ascii="Times" w:hAnsi="Times" w:cs="Times New Roman"/>
          <w:sz w:val="20"/>
          <w:szCs w:val="20"/>
        </w:rPr>
        <w:t>hipertensi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tidak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terkontrol</w:t>
      </w:r>
      <w:proofErr w:type="spellEnd"/>
      <w:r w:rsidR="00E0680D">
        <w:rPr>
          <w:rFonts w:ascii="Times" w:hAnsi="Times" w:cs="Times New Roman"/>
          <w:sz w:val="20"/>
          <w:szCs w:val="20"/>
        </w:rPr>
        <w:t xml:space="preserve">, diabetes </w:t>
      </w:r>
      <w:proofErr w:type="spellStart"/>
      <w:r w:rsidR="00E0680D">
        <w:rPr>
          <w:rFonts w:ascii="Times" w:hAnsi="Times" w:cs="Times New Roman"/>
          <w:sz w:val="20"/>
          <w:szCs w:val="20"/>
        </w:rPr>
        <w:t>melitus</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tidak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terkontrol</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memiliki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kelainan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neuromuskular</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pengobatan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terapi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farmakologis</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atau</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nonfarmakologis</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lainnya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selama</w:t>
      </w:r>
      <w:proofErr w:type="spellEnd"/>
      <w:r w:rsidR="00E0680D">
        <w:rPr>
          <w:rFonts w:ascii="Times" w:hAnsi="Times" w:cs="Times New Roman"/>
          <w:sz w:val="20"/>
          <w:szCs w:val="20"/>
        </w:rPr>
        <w:t xml:space="preserve"> 2 </w:t>
      </w:r>
      <w:proofErr w:type="spellStart"/>
      <w:r w:rsidR="00E0680D">
        <w:rPr>
          <w:rFonts w:ascii="Times" w:hAnsi="Times" w:cs="Times New Roman"/>
          <w:sz w:val="20"/>
          <w:szCs w:val="20"/>
        </w:rPr>
        <w:t>minggu</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terakhir</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kecuali</w:t>
      </w:r>
      <w:proofErr w:type="spellEnd"/>
      <w:r w:rsidR="00E0680D">
        <w:rPr>
          <w:rFonts w:ascii="Times" w:hAnsi="Times" w:cs="Times New Roman"/>
          <w:sz w:val="20"/>
          <w:szCs w:val="20"/>
        </w:rPr>
        <w:t xml:space="preserve"> paracetamol </w:t>
      </w:r>
      <w:proofErr w:type="spellStart"/>
      <w:r w:rsidR="00E0680D">
        <w:rPr>
          <w:rFonts w:ascii="Times" w:hAnsi="Times" w:cs="Times New Roman"/>
          <w:sz w:val="20"/>
          <w:szCs w:val="20"/>
        </w:rPr>
        <w:t>untuk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terapi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nyeri</w:t>
      </w:r>
      <w:proofErr w:type="spellEnd"/>
      <w:r w:rsidR="00E0680D">
        <w:rPr>
          <w:rFonts w:ascii="Times" w:hAnsi="Times" w:cs="Times New Roman"/>
          <w:sz w:val="20"/>
          <w:szCs w:val="20"/>
        </w:rPr>
        <w:t xml:space="preserve"> lain </w:t>
      </w:r>
      <w:proofErr w:type="spellStart"/>
      <w:r w:rsidR="00E0680D">
        <w:rPr>
          <w:rFonts w:ascii="Times" w:hAnsi="Times" w:cs="Times New Roman"/>
          <w:sz w:val="20"/>
          <w:szCs w:val="20"/>
        </w:rPr>
        <w:t>selain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nyeri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lutut</w:t>
      </w:r>
      <w:proofErr w:type="spellEnd"/>
      <w:r w:rsidR="00E0680D">
        <w:rPr>
          <w:rFonts w:ascii="Times" w:hAnsi="Times" w:cs="Times New Roman"/>
          <w:sz w:val="20"/>
          <w:szCs w:val="20"/>
        </w:rPr>
        <w:t xml:space="preserve">), dan </w:t>
      </w:r>
      <w:proofErr w:type="spellStart"/>
      <w:r w:rsidR="00E0680D">
        <w:rPr>
          <w:rFonts w:ascii="Times" w:hAnsi="Times" w:cs="Times New Roman"/>
          <w:sz w:val="20"/>
          <w:szCs w:val="20"/>
        </w:rPr>
        <w:t>menolak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berpartisipasi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dalam</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penelitian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Kriteria</w:t>
      </w:r>
      <w:proofErr w:type="spellEnd"/>
      <w:r w:rsidR="00E0680D">
        <w:rPr>
          <w:rFonts w:ascii="Times" w:hAnsi="Times" w:cs="Times New Roman"/>
          <w:sz w:val="20"/>
          <w:szCs w:val="20"/>
        </w:rPr>
        <w:t xml:space="preserve"> </w:t>
      </w:r>
      <w:r w:rsidR="00E0680D">
        <w:rPr>
          <w:rFonts w:ascii="Times" w:hAnsi="Times" w:cs="Times New Roman"/>
          <w:i/>
          <w:iCs/>
          <w:sz w:val="20"/>
          <w:szCs w:val="20"/>
        </w:rPr>
        <w:t>drop-out</w:t>
      </w:r>
      <w:r w:rsidR="00E0680D">
        <w:rPr>
          <w:rFonts w:ascii="Times" w:hAnsi="Times" w:cs="Times New Roman"/>
          <w:sz w:val="20"/>
          <w:szCs w:val="20"/>
        </w:rPr>
        <w:t xml:space="preserve"> </w:t>
      </w:r>
      <w:proofErr w:type="spellStart"/>
      <w:r w:rsidR="00E0680D">
        <w:rPr>
          <w:rFonts w:ascii="Times" w:hAnsi="Times" w:cs="Times New Roman"/>
          <w:sz w:val="20"/>
          <w:szCs w:val="20"/>
        </w:rPr>
        <w:t>apabila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penderita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tidak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mengikuti</w:t>
      </w:r>
      <w:proofErr w:type="spellEnd"/>
      <w:r w:rsidR="00E0680D">
        <w:rPr>
          <w:rFonts w:ascii="Times" w:hAnsi="Times" w:cs="Times New Roman"/>
          <w:sz w:val="20"/>
          <w:szCs w:val="20"/>
        </w:rPr>
        <w:t xml:space="preserve"> program </w:t>
      </w:r>
      <w:proofErr w:type="spellStart"/>
      <w:r w:rsidR="00E0680D">
        <w:rPr>
          <w:rFonts w:ascii="Times" w:hAnsi="Times" w:cs="Times New Roman"/>
          <w:sz w:val="20"/>
          <w:szCs w:val="20"/>
        </w:rPr>
        <w:t>penelitian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secara</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lengkap</w:t>
      </w:r>
      <w:proofErr w:type="spellEnd"/>
      <w:r w:rsidR="00E0680D">
        <w:rPr>
          <w:rFonts w:ascii="Times" w:hAnsi="Times" w:cs="Times New Roman"/>
          <w:sz w:val="20"/>
          <w:szCs w:val="20"/>
        </w:rPr>
        <w:t xml:space="preserve"> dan </w:t>
      </w:r>
      <w:proofErr w:type="spellStart"/>
      <w:r w:rsidR="00E0680D">
        <w:rPr>
          <w:rFonts w:ascii="Times" w:hAnsi="Times" w:cs="Times New Roman"/>
          <w:sz w:val="20"/>
          <w:szCs w:val="20"/>
        </w:rPr>
        <w:t>tidak</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mematuhi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jadwal</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latihan</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dua</w:t>
      </w:r>
      <w:proofErr w:type="spellEnd"/>
      <w:r w:rsidR="00E0680D">
        <w:rPr>
          <w:rFonts w:ascii="Times" w:hAnsi="Times" w:cs="Times New Roman"/>
          <w:sz w:val="20"/>
          <w:szCs w:val="20"/>
        </w:rPr>
        <w:t xml:space="preserve"> kali </w:t>
      </w:r>
      <w:proofErr w:type="spellStart"/>
      <w:r w:rsidR="00E0680D">
        <w:rPr>
          <w:rFonts w:ascii="Times" w:hAnsi="Times" w:cs="Times New Roman"/>
          <w:sz w:val="20"/>
          <w:szCs w:val="20"/>
        </w:rPr>
        <w:t>berturut-turut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nyeri</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lutut</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bertambah</w:t>
      </w:r>
      <w:proofErr w:type="spellEnd"/>
      <w:r w:rsidR="00E0680D">
        <w:rPr>
          <w:rFonts w:ascii="Times" w:hAnsi="Times" w:cs="Times New Roman"/>
          <w:sz w:val="20"/>
          <w:szCs w:val="20"/>
        </w:rPr>
        <w:t xml:space="preserve"> </w:t>
      </w:r>
      <w:proofErr w:type="spellStart"/>
      <w:r w:rsidR="00E0680D">
        <w:rPr>
          <w:rFonts w:ascii="Times" w:hAnsi="Times" w:cs="Times New Roman"/>
          <w:sz w:val="20"/>
          <w:szCs w:val="20"/>
        </w:rPr>
        <w:t>berat</w:t>
      </w:r>
      <w:proofErr w:type="spellEnd"/>
      <w:r w:rsidR="00E0680D">
        <w:rPr>
          <w:rFonts w:ascii="Times" w:hAnsi="Times" w:cs="Times New Roman"/>
          <w:sz w:val="20"/>
          <w:szCs w:val="20"/>
        </w:rPr>
        <w:t xml:space="preserve"> (NPRS </w:t>
      </w:r>
      <w:proofErr w:type="spellStart"/>
      <w:r w:rsidR="00E0680D">
        <w:rPr>
          <w:rFonts w:ascii="Times" w:hAnsi="Times" w:cs="Times New Roman"/>
          <w:sz w:val="20"/>
          <w:szCs w:val="20"/>
        </w:rPr>
        <w:t>bertambah</w:t>
      </w:r>
      <w:proofErr w:type="spellEnd"/>
      <w:r w:rsidR="00E0680D">
        <w:rPr>
          <w:rFonts w:ascii="Times" w:hAnsi="Times" w:cs="Times New Roman"/>
          <w:sz w:val="20"/>
          <w:szCs w:val="20"/>
        </w:rPr>
        <w:t xml:space="preserve"> </w:t>
      </w:r>
      <w:r w:rsidR="00E0680D" w:rsidRPr="00E0680D">
        <w:rPr>
          <w:rFonts w:ascii="Times New Roman" w:hAnsi="Times New Roman" w:cs="Times New Roman"/>
          <w:sz w:val="20"/>
          <w:szCs w:val="20"/>
        </w:rPr>
        <w:t>≥</w:t>
      </w:r>
      <w:r w:rsidR="00E0680D">
        <w:rPr>
          <w:rFonts w:ascii="Times New Roman" w:hAnsi="Times New Roman" w:cs="Times New Roman"/>
          <w:sz w:val="20"/>
          <w:szCs w:val="20"/>
        </w:rPr>
        <w:t xml:space="preserve"> 2) </w:t>
      </w:r>
      <w:proofErr w:type="spellStart"/>
      <w:r w:rsidR="00E0680D">
        <w:rPr>
          <w:rFonts w:ascii="Times New Roman" w:hAnsi="Times New Roman" w:cs="Times New Roman"/>
          <w:sz w:val="20"/>
          <w:szCs w:val="20"/>
        </w:rPr>
        <w:t>atau</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tidak</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dapat</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ditolerir</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selama</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sesi</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latihan</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memutuskan</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tidak</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ingin</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melanjutkan</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partisipasinya</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dalam</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penelitian</w:t>
      </w:r>
      <w:proofErr w:type="spellEnd"/>
      <w:r w:rsidR="00E0680D">
        <w:rPr>
          <w:rFonts w:ascii="Times New Roman" w:hAnsi="Times New Roman" w:cs="Times New Roman"/>
          <w:sz w:val="20"/>
          <w:szCs w:val="20"/>
        </w:rPr>
        <w:t xml:space="preserve">, dan </w:t>
      </w:r>
      <w:proofErr w:type="spellStart"/>
      <w:r w:rsidR="00E0680D">
        <w:rPr>
          <w:rFonts w:ascii="Times New Roman" w:hAnsi="Times New Roman" w:cs="Times New Roman"/>
          <w:sz w:val="20"/>
          <w:szCs w:val="20"/>
        </w:rPr>
        <w:t>tidak</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datang</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saat</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penilaian</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awal</w:t>
      </w:r>
      <w:proofErr w:type="spellEnd"/>
      <w:r w:rsidR="00E0680D">
        <w:rPr>
          <w:rFonts w:ascii="Times New Roman" w:hAnsi="Times New Roman" w:cs="Times New Roman"/>
          <w:sz w:val="20"/>
          <w:szCs w:val="20"/>
        </w:rPr>
        <w:t xml:space="preserve"> dan </w:t>
      </w:r>
      <w:proofErr w:type="spellStart"/>
      <w:r w:rsidR="00E0680D">
        <w:rPr>
          <w:rFonts w:ascii="Times New Roman" w:hAnsi="Times New Roman" w:cs="Times New Roman"/>
          <w:sz w:val="20"/>
          <w:szCs w:val="20"/>
        </w:rPr>
        <w:t>akhir</w:t>
      </w:r>
      <w:proofErr w:type="spellEnd"/>
      <w:r w:rsidR="00E0680D">
        <w:rPr>
          <w:rFonts w:ascii="Times New Roman" w:hAnsi="Times New Roman" w:cs="Times New Roman"/>
          <w:sz w:val="20"/>
          <w:szCs w:val="20"/>
        </w:rPr>
        <w:t xml:space="preserve"> </w:t>
      </w:r>
      <w:proofErr w:type="spellStart"/>
      <w:r w:rsidR="00E0680D">
        <w:rPr>
          <w:rFonts w:ascii="Times New Roman" w:hAnsi="Times New Roman" w:cs="Times New Roman"/>
          <w:sz w:val="20"/>
          <w:szCs w:val="20"/>
        </w:rPr>
        <w:t>penelitian</w:t>
      </w:r>
      <w:proofErr w:type="spellEnd"/>
      <w:r w:rsidR="00E0680D">
        <w:rPr>
          <w:rFonts w:ascii="Times New Roman" w:hAnsi="Times New Roman" w:cs="Times New Roman"/>
          <w:sz w:val="20"/>
          <w:szCs w:val="20"/>
        </w:rPr>
        <w:t>.</w:t>
      </w:r>
    </w:p>
    <w:p w14:paraId="23C1932E" w14:textId="77777777" w:rsidR="003D3DE8" w:rsidRPr="004F5EE1" w:rsidRDefault="003D3DE8" w:rsidP="007A7F90">
      <w:pPr>
        <w:spacing w:after="0" w:line="240" w:lineRule="auto"/>
        <w:jc w:val="both"/>
        <w:rPr>
          <w:rFonts w:ascii="Times" w:hAnsi="Times" w:cs="Times New Roman"/>
          <w:b/>
          <w:sz w:val="20"/>
          <w:szCs w:val="20"/>
        </w:rPr>
      </w:pPr>
    </w:p>
    <w:p w14:paraId="53ED1EF6" w14:textId="77777777" w:rsidR="00F82156" w:rsidRDefault="00F82156" w:rsidP="007A7F90">
      <w:pPr>
        <w:spacing w:after="0" w:line="240" w:lineRule="auto"/>
        <w:jc w:val="both"/>
        <w:rPr>
          <w:rFonts w:ascii="Times" w:hAnsi="Times" w:cs="Times New Roman"/>
          <w:b/>
          <w:sz w:val="20"/>
          <w:szCs w:val="20"/>
        </w:rPr>
      </w:pPr>
      <w:proofErr w:type="spellStart"/>
      <w:r>
        <w:rPr>
          <w:rFonts w:ascii="Times" w:hAnsi="Times" w:cs="Times New Roman"/>
          <w:b/>
          <w:sz w:val="20"/>
          <w:szCs w:val="20"/>
        </w:rPr>
        <w:t>Definisi</w:t>
      </w:r>
      <w:proofErr w:type="spellEnd"/>
      <w:r>
        <w:rPr>
          <w:rFonts w:ascii="Times" w:hAnsi="Times" w:cs="Times New Roman"/>
          <w:b/>
          <w:sz w:val="20"/>
          <w:szCs w:val="20"/>
        </w:rPr>
        <w:t xml:space="preserve"> </w:t>
      </w:r>
      <w:proofErr w:type="spellStart"/>
      <w:r>
        <w:rPr>
          <w:rFonts w:ascii="Times" w:hAnsi="Times" w:cs="Times New Roman"/>
          <w:b/>
          <w:sz w:val="20"/>
          <w:szCs w:val="20"/>
        </w:rPr>
        <w:t>Operasional</w:t>
      </w:r>
      <w:proofErr w:type="spellEnd"/>
    </w:p>
    <w:p w14:paraId="331631FD" w14:textId="77777777" w:rsidR="00F82156" w:rsidRDefault="00F82156" w:rsidP="00F82156">
      <w:pPr>
        <w:spacing w:after="0" w:line="240" w:lineRule="auto"/>
        <w:ind w:firstLine="270"/>
        <w:jc w:val="both"/>
        <w:rPr>
          <w:rFonts w:ascii="Times New Roman" w:hAnsi="Times New Roman" w:cs="Times New Roman"/>
          <w:bCs/>
          <w:sz w:val="20"/>
          <w:szCs w:val="20"/>
        </w:rPr>
      </w:pPr>
      <w:proofErr w:type="spellStart"/>
      <w:r w:rsidRPr="00F82156">
        <w:rPr>
          <w:rFonts w:ascii="Times New Roman" w:hAnsi="Times New Roman" w:cs="Times New Roman"/>
          <w:bCs/>
          <w:sz w:val="20"/>
          <w:szCs w:val="20"/>
        </w:rPr>
        <w:t>Beberapa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definisi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operasional</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perlu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diketahui</w:t>
      </w:r>
      <w:proofErr w:type="spellEnd"/>
      <w:r w:rsidRPr="00F82156">
        <w:rPr>
          <w:rFonts w:ascii="Times New Roman" w:hAnsi="Times New Roman" w:cs="Times New Roman"/>
          <w:bCs/>
          <w:sz w:val="20"/>
          <w:szCs w:val="20"/>
        </w:rPr>
        <w:t xml:space="preserve">, </w:t>
      </w:r>
      <w:proofErr w:type="spellStart"/>
      <w:proofErr w:type="gramStart"/>
      <w:r w:rsidRPr="00F82156">
        <w:rPr>
          <w:rFonts w:ascii="Times New Roman" w:hAnsi="Times New Roman" w:cs="Times New Roman"/>
          <w:bCs/>
          <w:sz w:val="20"/>
          <w:szCs w:val="20"/>
        </w:rPr>
        <w:t>yaitu</w:t>
      </w:r>
      <w:proofErr w:type="spellEnd"/>
      <w:r w:rsidRPr="00F82156">
        <w:rPr>
          <w:rFonts w:ascii="Times New Roman" w:hAnsi="Times New Roman" w:cs="Times New Roman"/>
          <w:bCs/>
          <w:sz w:val="20"/>
          <w:szCs w:val="20"/>
        </w:rPr>
        <w:t xml:space="preserve"> :</w:t>
      </w:r>
      <w:proofErr w:type="gramEnd"/>
    </w:p>
    <w:p w14:paraId="2CC5CC3C"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rPr>
      </w:pPr>
      <w:proofErr w:type="spellStart"/>
      <w:proofErr w:type="gramStart"/>
      <w:r w:rsidRPr="00F82156">
        <w:rPr>
          <w:rFonts w:ascii="Times New Roman" w:hAnsi="Times New Roman" w:cs="Times New Roman"/>
          <w:bCs/>
          <w:sz w:val="20"/>
          <w:szCs w:val="20"/>
        </w:rPr>
        <w:t>Osteoartritis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lutut</w:t>
      </w:r>
      <w:proofErr w:type="spellEnd"/>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penderita</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sesuai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dengan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kriteria</w:t>
      </w:r>
      <w:proofErr w:type="spellEnd"/>
      <w:r w:rsidRPr="00F82156">
        <w:rPr>
          <w:rFonts w:ascii="Times New Roman" w:hAnsi="Times New Roman" w:cs="Times New Roman"/>
          <w:bCs/>
          <w:sz w:val="20"/>
          <w:szCs w:val="20"/>
        </w:rPr>
        <w:t xml:space="preserve"> OA </w:t>
      </w:r>
      <w:proofErr w:type="spellStart"/>
      <w:r w:rsidRPr="00F82156">
        <w:rPr>
          <w:rFonts w:ascii="Times New Roman" w:hAnsi="Times New Roman" w:cs="Times New Roman"/>
          <w:bCs/>
          <w:sz w:val="20"/>
          <w:szCs w:val="20"/>
        </w:rPr>
        <w:t>lutut</w:t>
      </w:r>
      <w:proofErr w:type="spellEnd"/>
      <w:r w:rsidRPr="00F82156">
        <w:rPr>
          <w:rFonts w:ascii="Times New Roman" w:hAnsi="Times New Roman" w:cs="Times New Roman"/>
          <w:bCs/>
          <w:sz w:val="20"/>
          <w:szCs w:val="20"/>
        </w:rPr>
        <w:t xml:space="preserve">  ACR </w:t>
      </w:r>
      <w:proofErr w:type="spellStart"/>
      <w:r w:rsidRPr="00F82156">
        <w:rPr>
          <w:rFonts w:ascii="Times New Roman" w:hAnsi="Times New Roman" w:cs="Times New Roman"/>
          <w:bCs/>
          <w:sz w:val="20"/>
          <w:szCs w:val="20"/>
        </w:rPr>
        <w:t>berdasarkan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klinis</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radiologis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yaitu</w:t>
      </w:r>
      <w:proofErr w:type="spellEnd"/>
      <w:r w:rsidRPr="00F82156">
        <w:rPr>
          <w:rFonts w:ascii="Times New Roman" w:hAnsi="Times New Roman" w:cs="Times New Roman"/>
          <w:bCs/>
          <w:sz w:val="20"/>
          <w:szCs w:val="20"/>
        </w:rPr>
        <w:t xml:space="preserve"> : </w:t>
      </w:r>
      <w:proofErr w:type="spellStart"/>
      <w:r w:rsidRPr="00F82156">
        <w:rPr>
          <w:rFonts w:ascii="Times New Roman" w:hAnsi="Times New Roman" w:cs="Times New Roman"/>
          <w:bCs/>
          <w:sz w:val="20"/>
          <w:szCs w:val="20"/>
        </w:rPr>
        <w:t>nyeri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lutut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umur</w:t>
      </w:r>
      <w:proofErr w:type="spellEnd"/>
      <w:r w:rsidRPr="00F82156">
        <w:rPr>
          <w:rFonts w:ascii="Times New Roman" w:hAnsi="Times New Roman" w:cs="Times New Roman"/>
          <w:bCs/>
          <w:sz w:val="20"/>
          <w:szCs w:val="20"/>
        </w:rPr>
        <w:t xml:space="preserve"> &gt; 50 </w:t>
      </w:r>
      <w:proofErr w:type="spellStart"/>
      <w:r w:rsidRPr="00F82156">
        <w:rPr>
          <w:rFonts w:ascii="Times New Roman" w:hAnsi="Times New Roman" w:cs="Times New Roman"/>
          <w:bCs/>
          <w:sz w:val="20"/>
          <w:szCs w:val="20"/>
        </w:rPr>
        <w:t>tahun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kaku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&lt; 30 </w:t>
      </w:r>
      <w:proofErr w:type="spellStart"/>
      <w:r w:rsidRPr="00F82156">
        <w:rPr>
          <w:rFonts w:ascii="Times New Roman" w:hAnsi="Times New Roman" w:cs="Times New Roman"/>
          <w:bCs/>
          <w:sz w:val="20"/>
          <w:szCs w:val="20"/>
        </w:rPr>
        <w:t>menit</w:t>
      </w:r>
      <w:proofErr w:type="spellEnd"/>
      <w:r w:rsidRPr="00F82156">
        <w:rPr>
          <w:rFonts w:ascii="Times New Roman" w:hAnsi="Times New Roman" w:cs="Times New Roman"/>
          <w:bCs/>
          <w:sz w:val="20"/>
          <w:szCs w:val="20"/>
        </w:rPr>
        <w:t xml:space="preserve"> di </w:t>
      </w:r>
      <w:proofErr w:type="spellStart"/>
      <w:r w:rsidRPr="00F82156">
        <w:rPr>
          <w:rFonts w:ascii="Times New Roman" w:hAnsi="Times New Roman" w:cs="Times New Roman"/>
          <w:bCs/>
          <w:sz w:val="20"/>
          <w:szCs w:val="20"/>
        </w:rPr>
        <w:t>pagi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hari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krepitasi</w:t>
      </w:r>
      <w:proofErr w:type="spellEnd"/>
      <w:r w:rsidRPr="00F82156">
        <w:rPr>
          <w:rFonts w:ascii="Times New Roman" w:hAnsi="Times New Roman" w:cs="Times New Roman"/>
          <w:bCs/>
          <w:sz w:val="20"/>
          <w:szCs w:val="20"/>
        </w:rPr>
        <w:t xml:space="preserve"> pada </w:t>
      </w:r>
      <w:proofErr w:type="spellStart"/>
      <w:r w:rsidRPr="00F82156">
        <w:rPr>
          <w:rFonts w:ascii="Times New Roman" w:hAnsi="Times New Roman" w:cs="Times New Roman"/>
          <w:bCs/>
          <w:sz w:val="20"/>
          <w:szCs w:val="20"/>
        </w:rPr>
        <w:t>pemeriksaan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fisik</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osteofit</w:t>
      </w:r>
      <w:proofErr w:type="spellEnd"/>
      <w:r w:rsidRPr="00F82156">
        <w:rPr>
          <w:rFonts w:ascii="Times New Roman" w:hAnsi="Times New Roman" w:cs="Times New Roman"/>
          <w:bCs/>
          <w:sz w:val="20"/>
          <w:szCs w:val="20"/>
        </w:rPr>
        <w:t xml:space="preserve"> pada </w:t>
      </w:r>
      <w:proofErr w:type="spellStart"/>
      <w:r w:rsidRPr="00F82156">
        <w:rPr>
          <w:rFonts w:ascii="Times New Roman" w:hAnsi="Times New Roman" w:cs="Times New Roman"/>
          <w:bCs/>
          <w:sz w:val="20"/>
          <w:szCs w:val="20"/>
        </w:rPr>
        <w:t>gambaran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radiologi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atau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cairan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khas</w:t>
      </w:r>
      <w:proofErr w:type="spellEnd"/>
      <w:r w:rsidRPr="00F82156">
        <w:rPr>
          <w:rFonts w:ascii="Times New Roman" w:hAnsi="Times New Roman" w:cs="Times New Roman"/>
          <w:bCs/>
          <w:sz w:val="20"/>
          <w:szCs w:val="20"/>
        </w:rPr>
        <w:t xml:space="preserve"> OA </w:t>
      </w:r>
      <w:proofErr w:type="spellStart"/>
      <w:r w:rsidRPr="00F82156">
        <w:rPr>
          <w:rFonts w:ascii="Times New Roman" w:hAnsi="Times New Roman" w:cs="Times New Roman"/>
          <w:bCs/>
          <w:sz w:val="20"/>
          <w:szCs w:val="20"/>
        </w:rPr>
        <w:t>dari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pemeriksaan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laboratorium</w:t>
      </w:r>
      <w:proofErr w:type="spellEnd"/>
      <w:r w:rsidRPr="00F82156">
        <w:rPr>
          <w:rFonts w:ascii="Times New Roman" w:hAnsi="Times New Roman" w:cs="Times New Roman"/>
          <w:bCs/>
          <w:sz w:val="20"/>
          <w:szCs w:val="20"/>
        </w:rPr>
        <w:t xml:space="preserve">. </w:t>
      </w:r>
    </w:p>
    <w:p w14:paraId="1CB4427F" w14:textId="0B1B2E24" w:rsidR="00F82156" w:rsidRPr="00F82156" w:rsidRDefault="00F82156" w:rsidP="00F82156">
      <w:pPr>
        <w:pStyle w:val="ListParagraph"/>
        <w:numPr>
          <w:ilvl w:val="0"/>
          <w:numId w:val="25"/>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OA </w:t>
      </w:r>
      <w:proofErr w:type="spellStart"/>
      <w:r w:rsidRPr="00F82156">
        <w:rPr>
          <w:rFonts w:ascii="Times New Roman" w:hAnsi="Times New Roman" w:cs="Times New Roman"/>
          <w:bCs/>
          <w:sz w:val="20"/>
          <w:szCs w:val="20"/>
        </w:rPr>
        <w:t>lutut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beratnya</w:t>
      </w:r>
      <w:proofErr w:type="spellEnd"/>
      <w:r w:rsidRPr="00F82156">
        <w:rPr>
          <w:rFonts w:ascii="Times New Roman" w:hAnsi="Times New Roman" w:cs="Times New Roman"/>
          <w:bCs/>
          <w:sz w:val="20"/>
          <w:szCs w:val="20"/>
        </w:rPr>
        <w:t xml:space="preserve"> OA yang </w:t>
      </w:r>
      <w:proofErr w:type="spellStart"/>
      <w:r w:rsidRPr="00F82156">
        <w:rPr>
          <w:rFonts w:ascii="Times New Roman" w:hAnsi="Times New Roman" w:cs="Times New Roman"/>
          <w:bCs/>
          <w:sz w:val="20"/>
          <w:szCs w:val="20"/>
        </w:rPr>
        <w:t>didasarkan</w:t>
      </w:r>
      <w:proofErr w:type="spellEnd"/>
      <w:r w:rsidRPr="00F82156">
        <w:rPr>
          <w:rFonts w:ascii="Times New Roman" w:hAnsi="Times New Roman" w:cs="Times New Roman"/>
          <w:bCs/>
          <w:sz w:val="20"/>
          <w:szCs w:val="20"/>
        </w:rPr>
        <w:t xml:space="preserve"> pada </w:t>
      </w:r>
      <w:proofErr w:type="spellStart"/>
      <w:r w:rsidRPr="00F82156">
        <w:rPr>
          <w:rFonts w:ascii="Times New Roman" w:hAnsi="Times New Roman" w:cs="Times New Roman"/>
          <w:bCs/>
          <w:sz w:val="20"/>
          <w:szCs w:val="20"/>
        </w:rPr>
        <w:t>Kriteria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Kellgren</w:t>
      </w:r>
      <w:proofErr w:type="spellEnd"/>
      <w:r w:rsidRPr="00F82156">
        <w:rPr>
          <w:rFonts w:ascii="Times New Roman" w:hAnsi="Times New Roman" w:cs="Times New Roman"/>
          <w:bCs/>
          <w:sz w:val="20"/>
          <w:szCs w:val="20"/>
        </w:rPr>
        <w:t xml:space="preserve"> Lawrence, </w:t>
      </w:r>
      <w:proofErr w:type="spellStart"/>
      <w:proofErr w:type="gramStart"/>
      <w:r w:rsidRPr="00F82156">
        <w:rPr>
          <w:rFonts w:ascii="Times New Roman" w:hAnsi="Times New Roman" w:cs="Times New Roman"/>
          <w:bCs/>
          <w:sz w:val="20"/>
          <w:szCs w:val="20"/>
        </w:rPr>
        <w:t>yaitu</w:t>
      </w:r>
      <w:proofErr w:type="spellEnd"/>
      <w:r w:rsidRPr="00F82156">
        <w:rPr>
          <w:rFonts w:ascii="Times New Roman" w:hAnsi="Times New Roman" w:cs="Times New Roman"/>
          <w:bCs/>
          <w:sz w:val="20"/>
          <w:szCs w:val="20"/>
        </w:rPr>
        <w:t xml:space="preserve"> :</w:t>
      </w:r>
      <w:proofErr w:type="gramEnd"/>
      <w:r w:rsidRPr="00F82156">
        <w:rPr>
          <w:rFonts w:ascii="Times New Roman" w:hAnsi="Times New Roman" w:cs="Times New Roman"/>
          <w:bCs/>
          <w:sz w:val="20"/>
          <w:szCs w:val="20"/>
        </w:rPr>
        <w:t xml:space="preserve"> </w:t>
      </w:r>
    </w:p>
    <w:p w14:paraId="4A67B730" w14:textId="4703660A" w:rsidR="00F82156" w:rsidRPr="00F82156" w:rsidRDefault="00F82156" w:rsidP="00F82156">
      <w:pPr>
        <w:pStyle w:val="ListParagraph"/>
        <w:numPr>
          <w:ilvl w:val="0"/>
          <w:numId w:val="26"/>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gramStart"/>
      <w:r w:rsidRPr="00F82156">
        <w:rPr>
          <w:rFonts w:ascii="Times New Roman" w:hAnsi="Times New Roman" w:cs="Times New Roman"/>
          <w:bCs/>
          <w:sz w:val="20"/>
          <w:szCs w:val="20"/>
        </w:rPr>
        <w:t>0 :</w:t>
      </w:r>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tidak</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didapatkan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gambaran</w:t>
      </w:r>
      <w:proofErr w:type="spellEnd"/>
      <w:r w:rsidRPr="00F82156">
        <w:rPr>
          <w:rFonts w:ascii="Times New Roman" w:hAnsi="Times New Roman" w:cs="Times New Roman"/>
          <w:bCs/>
          <w:sz w:val="20"/>
          <w:szCs w:val="20"/>
        </w:rPr>
        <w:t xml:space="preserve"> OA.</w:t>
      </w:r>
    </w:p>
    <w:p w14:paraId="07EB76FF" w14:textId="6D620BB0" w:rsidR="00F82156" w:rsidRPr="00F82156" w:rsidRDefault="00F82156" w:rsidP="00F82156">
      <w:pPr>
        <w:pStyle w:val="ListParagraph"/>
        <w:numPr>
          <w:ilvl w:val="0"/>
          <w:numId w:val="26"/>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gramStart"/>
      <w:r w:rsidRPr="00F82156">
        <w:rPr>
          <w:rFonts w:ascii="Times New Roman" w:hAnsi="Times New Roman" w:cs="Times New Roman"/>
          <w:bCs/>
          <w:sz w:val="20"/>
          <w:szCs w:val="20"/>
        </w:rPr>
        <w:t>1 :</w:t>
      </w:r>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penyempitan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celah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meragukan</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kemungkinan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adanya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osteofit</w:t>
      </w:r>
      <w:proofErr w:type="spellEnd"/>
      <w:r w:rsidRPr="00F82156">
        <w:rPr>
          <w:rFonts w:ascii="Times New Roman" w:hAnsi="Times New Roman" w:cs="Times New Roman"/>
          <w:bCs/>
          <w:sz w:val="20"/>
          <w:szCs w:val="20"/>
        </w:rPr>
        <w:t xml:space="preserve">. </w:t>
      </w:r>
    </w:p>
    <w:p w14:paraId="6F40BDD8" w14:textId="34437F37" w:rsidR="00F82156" w:rsidRPr="00F82156" w:rsidRDefault="00F82156" w:rsidP="00F82156">
      <w:pPr>
        <w:pStyle w:val="ListParagraph"/>
        <w:numPr>
          <w:ilvl w:val="0"/>
          <w:numId w:val="26"/>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gramStart"/>
      <w:r w:rsidRPr="00F82156">
        <w:rPr>
          <w:rFonts w:ascii="Times New Roman" w:hAnsi="Times New Roman" w:cs="Times New Roman"/>
          <w:bCs/>
          <w:sz w:val="20"/>
          <w:szCs w:val="20"/>
        </w:rPr>
        <w:t>2 :</w:t>
      </w:r>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adanya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osteofit</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kemungkinan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terjadi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penyempitan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celah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w:t>
      </w:r>
    </w:p>
    <w:p w14:paraId="21C003ED" w14:textId="75BF3895" w:rsidR="00F82156" w:rsidRPr="00F82156" w:rsidRDefault="00F82156" w:rsidP="00F82156">
      <w:pPr>
        <w:pStyle w:val="ListParagraph"/>
        <w:numPr>
          <w:ilvl w:val="0"/>
          <w:numId w:val="26"/>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gramStart"/>
      <w:r w:rsidRPr="00F82156">
        <w:rPr>
          <w:rFonts w:ascii="Times New Roman" w:hAnsi="Times New Roman" w:cs="Times New Roman"/>
          <w:bCs/>
          <w:sz w:val="20"/>
          <w:szCs w:val="20"/>
        </w:rPr>
        <w:t>3 :</w:t>
      </w:r>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osteofit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multipel</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penyempitan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celah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kemungkinan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adanya</w:t>
      </w:r>
      <w:proofErr w:type="spellEnd"/>
      <w:r w:rsidRPr="00F82156">
        <w:rPr>
          <w:rFonts w:ascii="Times New Roman" w:hAnsi="Times New Roman" w:cs="Times New Roman"/>
          <w:bCs/>
          <w:sz w:val="20"/>
          <w:szCs w:val="20"/>
        </w:rPr>
        <w:t xml:space="preserve"> proses </w:t>
      </w:r>
      <w:proofErr w:type="spellStart"/>
      <w:r w:rsidRPr="00F82156">
        <w:rPr>
          <w:rFonts w:ascii="Times New Roman" w:hAnsi="Times New Roman" w:cs="Times New Roman"/>
          <w:bCs/>
          <w:sz w:val="20"/>
          <w:szCs w:val="20"/>
        </w:rPr>
        <w:t>sklerosis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tulang</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kemungkinan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adanya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deformitas</w:t>
      </w:r>
      <w:proofErr w:type="spellEnd"/>
      <w:r w:rsidRPr="00F82156">
        <w:rPr>
          <w:rFonts w:ascii="Times New Roman" w:hAnsi="Times New Roman" w:cs="Times New Roman"/>
          <w:bCs/>
          <w:sz w:val="20"/>
          <w:szCs w:val="20"/>
        </w:rPr>
        <w:t>.</w:t>
      </w:r>
    </w:p>
    <w:p w14:paraId="5E6369B2" w14:textId="11B206E5" w:rsidR="00F82156" w:rsidRPr="00F82156" w:rsidRDefault="00F82156" w:rsidP="00F82156">
      <w:pPr>
        <w:pStyle w:val="ListParagraph"/>
        <w:numPr>
          <w:ilvl w:val="0"/>
          <w:numId w:val="26"/>
        </w:numPr>
        <w:spacing w:line="240" w:lineRule="auto"/>
        <w:rPr>
          <w:rFonts w:ascii="Times New Roman" w:hAnsi="Times New Roman" w:cs="Times New Roman"/>
          <w:bCs/>
          <w:sz w:val="20"/>
          <w:szCs w:val="20"/>
        </w:rPr>
      </w:pPr>
      <w:proofErr w:type="spellStart"/>
      <w:r w:rsidRPr="00F82156">
        <w:rPr>
          <w:rFonts w:ascii="Times New Roman" w:hAnsi="Times New Roman" w:cs="Times New Roman"/>
          <w:bCs/>
          <w:sz w:val="20"/>
          <w:szCs w:val="20"/>
        </w:rPr>
        <w:t>Derajat</w:t>
      </w:r>
      <w:proofErr w:type="spellEnd"/>
      <w:r w:rsidRPr="00F82156">
        <w:rPr>
          <w:rFonts w:ascii="Times New Roman" w:hAnsi="Times New Roman" w:cs="Times New Roman"/>
          <w:bCs/>
          <w:sz w:val="20"/>
          <w:szCs w:val="20"/>
        </w:rPr>
        <w:t xml:space="preserve"> </w:t>
      </w:r>
      <w:proofErr w:type="gramStart"/>
      <w:r w:rsidRPr="00F82156">
        <w:rPr>
          <w:rFonts w:ascii="Times New Roman" w:hAnsi="Times New Roman" w:cs="Times New Roman"/>
          <w:bCs/>
          <w:sz w:val="20"/>
          <w:szCs w:val="20"/>
        </w:rPr>
        <w:t>4 :</w:t>
      </w:r>
      <w:proofErr w:type="gram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osteofit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besar</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penyempitan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celah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proses </w:t>
      </w:r>
      <w:proofErr w:type="spellStart"/>
      <w:r w:rsidRPr="00F82156">
        <w:rPr>
          <w:rFonts w:ascii="Times New Roman" w:hAnsi="Times New Roman" w:cs="Times New Roman"/>
          <w:bCs/>
          <w:sz w:val="20"/>
          <w:szCs w:val="20"/>
        </w:rPr>
        <w:t>sklerosis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berat</w:t>
      </w:r>
      <w:proofErr w:type="spellEnd"/>
      <w:r w:rsidRPr="00F82156">
        <w:rPr>
          <w:rFonts w:ascii="Times New Roman" w:hAnsi="Times New Roman" w:cs="Times New Roman"/>
          <w:bCs/>
          <w:sz w:val="20"/>
          <w:szCs w:val="20"/>
        </w:rPr>
        <w:t xml:space="preserve"> dan </w:t>
      </w:r>
      <w:proofErr w:type="spellStart"/>
      <w:r w:rsidRPr="00F82156">
        <w:rPr>
          <w:rFonts w:ascii="Times New Roman" w:hAnsi="Times New Roman" w:cs="Times New Roman"/>
          <w:bCs/>
          <w:sz w:val="20"/>
          <w:szCs w:val="20"/>
        </w:rPr>
        <w:t>adanya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deformitas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sendi</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pasti</w:t>
      </w:r>
      <w:proofErr w:type="spellEnd"/>
      <w:r w:rsidRPr="00F82156">
        <w:rPr>
          <w:rFonts w:ascii="Times New Roman" w:hAnsi="Times New Roman" w:cs="Times New Roman"/>
          <w:bCs/>
          <w:sz w:val="20"/>
          <w:szCs w:val="20"/>
        </w:rPr>
        <w:t>.</w:t>
      </w:r>
    </w:p>
    <w:p w14:paraId="68A11AB6"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rPr>
      </w:pPr>
      <w:r w:rsidRPr="00F82156">
        <w:rPr>
          <w:rFonts w:ascii="Times New Roman" w:hAnsi="Times New Roman" w:cs="Times New Roman"/>
          <w:bCs/>
          <w:sz w:val="20"/>
          <w:szCs w:val="20"/>
          <w:lang w:val="de-DE"/>
        </w:rPr>
        <w:t xml:space="preserve">Radiografi OA lutut diperoleh dari radiografi polos dengan posisi berdiri anteroposterior (weight bearing) dan lateral. </w:t>
      </w:r>
      <w:proofErr w:type="spellStart"/>
      <w:r w:rsidRPr="00F82156">
        <w:rPr>
          <w:rFonts w:ascii="Times New Roman" w:hAnsi="Times New Roman" w:cs="Times New Roman"/>
          <w:bCs/>
          <w:sz w:val="20"/>
          <w:szCs w:val="20"/>
        </w:rPr>
        <w:t>Radiografi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baru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atau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hasil</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radiografi</w:t>
      </w:r>
      <w:proofErr w:type="spellEnd"/>
      <w:r w:rsidRPr="00F82156">
        <w:rPr>
          <w:rFonts w:ascii="Times New Roman" w:hAnsi="Times New Roman" w:cs="Times New Roman"/>
          <w:bCs/>
          <w:sz w:val="20"/>
          <w:szCs w:val="20"/>
        </w:rPr>
        <w:t xml:space="preserve"> 6 </w:t>
      </w:r>
      <w:proofErr w:type="spellStart"/>
      <w:r w:rsidRPr="00F82156">
        <w:rPr>
          <w:rFonts w:ascii="Times New Roman" w:hAnsi="Times New Roman" w:cs="Times New Roman"/>
          <w:bCs/>
          <w:sz w:val="20"/>
          <w:szCs w:val="20"/>
        </w:rPr>
        <w:t>bulan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terakhir</w:t>
      </w:r>
      <w:proofErr w:type="spellEnd"/>
      <w:r w:rsidRPr="00F82156">
        <w:rPr>
          <w:rFonts w:ascii="Times New Roman" w:hAnsi="Times New Roman" w:cs="Times New Roman"/>
          <w:bCs/>
          <w:sz w:val="20"/>
          <w:szCs w:val="20"/>
        </w:rPr>
        <w:t>.</w:t>
      </w:r>
    </w:p>
    <w:p w14:paraId="02EA6F21"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rPr>
      </w:pPr>
      <w:r w:rsidRPr="00F82156">
        <w:rPr>
          <w:rFonts w:ascii="Times New Roman" w:hAnsi="Times New Roman" w:cs="Times New Roman"/>
          <w:bCs/>
          <w:sz w:val="20"/>
          <w:szCs w:val="20"/>
        </w:rPr>
        <w:t xml:space="preserve">OA </w:t>
      </w:r>
      <w:proofErr w:type="spellStart"/>
      <w:r w:rsidRPr="00F82156">
        <w:rPr>
          <w:rFonts w:ascii="Times New Roman" w:hAnsi="Times New Roman" w:cs="Times New Roman"/>
          <w:bCs/>
          <w:sz w:val="20"/>
          <w:szCs w:val="20"/>
        </w:rPr>
        <w:t>lutut</w:t>
      </w:r>
      <w:proofErr w:type="spellEnd"/>
      <w:r w:rsidRPr="00F82156">
        <w:rPr>
          <w:rFonts w:ascii="Times New Roman" w:hAnsi="Times New Roman" w:cs="Times New Roman"/>
          <w:bCs/>
          <w:sz w:val="20"/>
          <w:szCs w:val="20"/>
        </w:rPr>
        <w:t xml:space="preserve"> unilateral </w:t>
      </w:r>
      <w:proofErr w:type="spellStart"/>
      <w:r w:rsidRPr="00F82156">
        <w:rPr>
          <w:rFonts w:ascii="Times New Roman" w:hAnsi="Times New Roman" w:cs="Times New Roman"/>
          <w:bCs/>
          <w:sz w:val="20"/>
          <w:szCs w:val="20"/>
        </w:rPr>
        <w:t>adalah</w:t>
      </w:r>
      <w:proofErr w:type="spellEnd"/>
      <w:r w:rsidRPr="00F82156">
        <w:rPr>
          <w:rFonts w:ascii="Times New Roman" w:hAnsi="Times New Roman" w:cs="Times New Roman"/>
          <w:bCs/>
          <w:sz w:val="20"/>
          <w:szCs w:val="20"/>
        </w:rPr>
        <w:t xml:space="preserve"> OA pada salah </w:t>
      </w:r>
      <w:proofErr w:type="spellStart"/>
      <w:r w:rsidRPr="00F82156">
        <w:rPr>
          <w:rFonts w:ascii="Times New Roman" w:hAnsi="Times New Roman" w:cs="Times New Roman"/>
          <w:bCs/>
          <w:sz w:val="20"/>
          <w:szCs w:val="20"/>
        </w:rPr>
        <w:t>satu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lutut</w:t>
      </w:r>
      <w:proofErr w:type="spellEnd"/>
      <w:r w:rsidRPr="00F82156">
        <w:rPr>
          <w:rFonts w:ascii="Times New Roman" w:hAnsi="Times New Roman" w:cs="Times New Roman"/>
          <w:bCs/>
          <w:sz w:val="20"/>
          <w:szCs w:val="20"/>
        </w:rPr>
        <w:t>.</w:t>
      </w:r>
    </w:p>
    <w:p w14:paraId="149305E0" w14:textId="522F7D65" w:rsidR="00F82156" w:rsidRPr="00F82156" w:rsidRDefault="00F82156" w:rsidP="00F82156">
      <w:pPr>
        <w:pStyle w:val="ListParagraph"/>
        <w:numPr>
          <w:ilvl w:val="0"/>
          <w:numId w:val="25"/>
        </w:numPr>
        <w:spacing w:line="240" w:lineRule="auto"/>
        <w:rPr>
          <w:rFonts w:ascii="Times New Roman" w:hAnsi="Times New Roman" w:cs="Times New Roman"/>
          <w:bCs/>
          <w:sz w:val="20"/>
          <w:szCs w:val="20"/>
        </w:rPr>
      </w:pPr>
      <w:r w:rsidRPr="00F82156">
        <w:rPr>
          <w:rFonts w:ascii="Times New Roman" w:hAnsi="Times New Roman" w:cs="Times New Roman"/>
          <w:bCs/>
          <w:sz w:val="20"/>
          <w:szCs w:val="20"/>
        </w:rPr>
        <w:t xml:space="preserve">Skala </w:t>
      </w:r>
      <w:proofErr w:type="spellStart"/>
      <w:r w:rsidRPr="00F82156">
        <w:rPr>
          <w:rFonts w:ascii="Times New Roman" w:hAnsi="Times New Roman" w:cs="Times New Roman"/>
          <w:bCs/>
          <w:sz w:val="20"/>
          <w:szCs w:val="20"/>
        </w:rPr>
        <w:t>nyeri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diukur</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dengan</w:t>
      </w:r>
      <w:proofErr w:type="spellEnd"/>
      <w:r w:rsidRPr="00F82156">
        <w:rPr>
          <w:rFonts w:ascii="Times New Roman" w:hAnsi="Times New Roman" w:cs="Times New Roman"/>
          <w:bCs/>
          <w:sz w:val="20"/>
          <w:szCs w:val="20"/>
        </w:rPr>
        <w:t xml:space="preserve"> NPRS, </w:t>
      </w:r>
      <w:proofErr w:type="spellStart"/>
      <w:r w:rsidRPr="00F82156">
        <w:rPr>
          <w:rFonts w:ascii="Times New Roman" w:hAnsi="Times New Roman" w:cs="Times New Roman"/>
          <w:bCs/>
          <w:sz w:val="20"/>
          <w:szCs w:val="20"/>
        </w:rPr>
        <w:t>yaitu</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garis</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lurus</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ditandai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dengan</w:t>
      </w:r>
      <w:proofErr w:type="spellEnd"/>
      <w:r w:rsidRPr="00F82156">
        <w:rPr>
          <w:rFonts w:ascii="Times New Roman" w:hAnsi="Times New Roman" w:cs="Times New Roman"/>
          <w:bCs/>
          <w:sz w:val="20"/>
          <w:szCs w:val="20"/>
        </w:rPr>
        <w:t xml:space="preserve"> 11 </w:t>
      </w:r>
      <w:proofErr w:type="spellStart"/>
      <w:r w:rsidRPr="00F82156">
        <w:rPr>
          <w:rFonts w:ascii="Times New Roman" w:hAnsi="Times New Roman" w:cs="Times New Roman"/>
          <w:bCs/>
          <w:sz w:val="20"/>
          <w:szCs w:val="20"/>
        </w:rPr>
        <w:t>angka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dengan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jarak</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sama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dengan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angka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dari</w:t>
      </w:r>
      <w:proofErr w:type="spellEnd"/>
      <w:r w:rsidRPr="00F82156">
        <w:rPr>
          <w:rFonts w:ascii="Times New Roman" w:hAnsi="Times New Roman" w:cs="Times New Roman"/>
          <w:bCs/>
          <w:sz w:val="20"/>
          <w:szCs w:val="20"/>
        </w:rPr>
        <w:t xml:space="preserve"> 0 – 10, </w:t>
      </w:r>
      <w:proofErr w:type="spellStart"/>
      <w:r w:rsidRPr="00F82156">
        <w:rPr>
          <w:rFonts w:ascii="Times New Roman" w:hAnsi="Times New Roman" w:cs="Times New Roman"/>
          <w:bCs/>
          <w:sz w:val="20"/>
          <w:szCs w:val="20"/>
        </w:rPr>
        <w:t>dimana</w:t>
      </w:r>
      <w:proofErr w:type="spellEnd"/>
      <w:r w:rsidRPr="00F82156">
        <w:rPr>
          <w:rFonts w:ascii="Times New Roman" w:hAnsi="Times New Roman" w:cs="Times New Roman"/>
          <w:bCs/>
          <w:sz w:val="20"/>
          <w:szCs w:val="20"/>
        </w:rPr>
        <w:t xml:space="preserve"> 0 </w:t>
      </w:r>
      <w:proofErr w:type="spellStart"/>
      <w:r w:rsidRPr="00F82156">
        <w:rPr>
          <w:rFonts w:ascii="Times New Roman" w:hAnsi="Times New Roman" w:cs="Times New Roman"/>
          <w:bCs/>
          <w:sz w:val="20"/>
          <w:szCs w:val="20"/>
        </w:rPr>
        <w:t>adalah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tidak</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nyeri</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sama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sekali</w:t>
      </w:r>
      <w:proofErr w:type="spellEnd"/>
      <w:r w:rsidRPr="00F82156">
        <w:rPr>
          <w:rFonts w:ascii="Times New Roman" w:hAnsi="Times New Roman" w:cs="Times New Roman"/>
          <w:bCs/>
          <w:sz w:val="20"/>
          <w:szCs w:val="20"/>
        </w:rPr>
        <w:t xml:space="preserve"> dan 10 </w:t>
      </w:r>
      <w:proofErr w:type="spellStart"/>
      <w:r w:rsidRPr="00F82156">
        <w:rPr>
          <w:rFonts w:ascii="Times New Roman" w:hAnsi="Times New Roman" w:cs="Times New Roman"/>
          <w:bCs/>
          <w:sz w:val="20"/>
          <w:szCs w:val="20"/>
        </w:rPr>
        <w:t>adalah</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nyeri</w:t>
      </w:r>
      <w:proofErr w:type="spellEnd"/>
      <w:r w:rsidRPr="00F82156">
        <w:rPr>
          <w:rFonts w:ascii="Times New Roman" w:hAnsi="Times New Roman" w:cs="Times New Roman"/>
          <w:bCs/>
          <w:sz w:val="20"/>
          <w:szCs w:val="20"/>
        </w:rPr>
        <w:t xml:space="preserve"> yang paling </w:t>
      </w:r>
      <w:proofErr w:type="spellStart"/>
      <w:r w:rsidRPr="00F82156">
        <w:rPr>
          <w:rFonts w:ascii="Times New Roman" w:hAnsi="Times New Roman" w:cs="Times New Roman"/>
          <w:bCs/>
          <w:sz w:val="20"/>
          <w:szCs w:val="20"/>
        </w:rPr>
        <w:t>berat</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dapat</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dibayangkan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pasien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Pasien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diminta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untuk</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menunjuk</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angka</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berapa</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menggambarkan</w:t>
      </w:r>
      <w:proofErr w:type="spellEnd"/>
      <w:r w:rsidRPr="00F82156">
        <w:rPr>
          <w:rFonts w:ascii="Times New Roman" w:hAnsi="Times New Roman" w:cs="Times New Roman"/>
          <w:bCs/>
          <w:sz w:val="20"/>
          <w:szCs w:val="20"/>
        </w:rPr>
        <w:t xml:space="preserve"> </w:t>
      </w:r>
      <w:proofErr w:type="spellStart"/>
      <w:r w:rsidRPr="00F82156">
        <w:rPr>
          <w:rFonts w:ascii="Times New Roman" w:hAnsi="Times New Roman" w:cs="Times New Roman"/>
          <w:bCs/>
          <w:sz w:val="20"/>
          <w:szCs w:val="20"/>
        </w:rPr>
        <w:t>nyeri</w:t>
      </w:r>
      <w:proofErr w:type="spellEnd"/>
      <w:r w:rsidRPr="00F82156">
        <w:rPr>
          <w:rFonts w:ascii="Times New Roman" w:hAnsi="Times New Roman" w:cs="Times New Roman"/>
          <w:bCs/>
          <w:sz w:val="20"/>
          <w:szCs w:val="20"/>
        </w:rPr>
        <w:t xml:space="preserve"> yang </w:t>
      </w:r>
      <w:proofErr w:type="spellStart"/>
      <w:r w:rsidRPr="00F82156">
        <w:rPr>
          <w:rFonts w:ascii="Times New Roman" w:hAnsi="Times New Roman" w:cs="Times New Roman"/>
          <w:bCs/>
          <w:sz w:val="20"/>
          <w:szCs w:val="20"/>
        </w:rPr>
        <w:t>dirasakan</w:t>
      </w:r>
      <w:proofErr w:type="spellEnd"/>
      <w:r w:rsidRPr="00F82156">
        <w:rPr>
          <w:rFonts w:ascii="Times New Roman" w:hAnsi="Times New Roman" w:cs="Times New Roman"/>
          <w:bCs/>
          <w:sz w:val="20"/>
          <w:szCs w:val="20"/>
        </w:rPr>
        <w:t xml:space="preserve">. </w:t>
      </w:r>
    </w:p>
    <w:p w14:paraId="67552549" w14:textId="77777777" w:rsidR="00F82156" w:rsidRPr="00F82156" w:rsidRDefault="00F82156" w:rsidP="00F82156">
      <w:pPr>
        <w:spacing w:after="0" w:line="240" w:lineRule="auto"/>
        <w:ind w:left="63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Nilai 1 – 3 = nyeri ringan </w:t>
      </w:r>
    </w:p>
    <w:p w14:paraId="4884433A" w14:textId="77777777" w:rsidR="00F82156" w:rsidRPr="00F82156" w:rsidRDefault="00F82156" w:rsidP="00F82156">
      <w:pPr>
        <w:spacing w:after="0" w:line="240" w:lineRule="auto"/>
        <w:ind w:left="63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Nilai 4 – 6 = nyeri sedang </w:t>
      </w:r>
    </w:p>
    <w:p w14:paraId="1513DC84" w14:textId="77777777" w:rsidR="00F82156" w:rsidRPr="00F82156" w:rsidRDefault="00F82156" w:rsidP="00F82156">
      <w:pPr>
        <w:spacing w:after="0" w:line="240" w:lineRule="auto"/>
        <w:ind w:left="63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Nilai 7 – 10 = nyeri berat</w:t>
      </w:r>
    </w:p>
    <w:p w14:paraId="3DE87D92" w14:textId="1B261831"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Latihan penguatan konsentrik adalah latihan penguatan dengan gerakan otot yang memendek pada luas gerak sendi dengan melawan beban atau tahanan.</w:t>
      </w:r>
    </w:p>
    <w:p w14:paraId="076CDD4F"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Latihan penguatan eksentrik adalah latihan penguatan dengan gerakan otot yang memanjang pada luas gerak sendi dengan melawan beban atau tahanan.</w:t>
      </w:r>
    </w:p>
    <w:p w14:paraId="018E78CF"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Kemampuan fungsional diukur dengan menggunakan uji </w:t>
      </w:r>
      <w:r w:rsidRPr="00290D8C">
        <w:rPr>
          <w:rFonts w:ascii="Times New Roman" w:hAnsi="Times New Roman" w:cs="Times New Roman"/>
          <w:bCs/>
          <w:i/>
          <w:iCs/>
          <w:sz w:val="20"/>
          <w:szCs w:val="20"/>
          <w:lang w:val="de-DE"/>
        </w:rPr>
        <w:t>30 Second Sit to Stand</w:t>
      </w:r>
      <w:r w:rsidRPr="00F82156">
        <w:rPr>
          <w:rFonts w:ascii="Times New Roman" w:hAnsi="Times New Roman" w:cs="Times New Roman"/>
          <w:bCs/>
          <w:sz w:val="20"/>
          <w:szCs w:val="20"/>
          <w:lang w:val="de-DE"/>
        </w:rPr>
        <w:t xml:space="preserve"> : tes yang bertujuan untuk menilai kekuatan anggota gerak tubuh bagian bawah. Jumlah maksimum pengulangan berdiri dari kursi yang dapat dilakukan dalam periode 30 detik dinilai dalam tes ini. Dari posisi duduk, peserta berdiri sepenuhnya sehingga pinggul dan lutut ekstensi sepenuhnya, kemudian sepenuhnya kembali ke bawah, sehingga bagian bawah menyentuh kursi sepenuhnya. </w:t>
      </w:r>
    </w:p>
    <w:p w14:paraId="23C71D56"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Berat badan diukur dengan timbangan badan dan dicatat dalam satuan kilogram (kg). Pasien menggunakan pakaian tipis saat pengukuran berat badan dan melepaskan alas kaki yang digunakan; tinggi badan diukur dengan menggunakan meteran dan dicatat dalam satuan sentimeter (cm).</w:t>
      </w:r>
    </w:p>
    <w:p w14:paraId="53466486" w14:textId="08AE5A33"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Indeks Massa Tubuh ( IMT ) dihitung dengan rumus berat badan dalam kg dibagi kuadrat tinggi badan dalam meter. Interpretasi IMT adalah : </w:t>
      </w:r>
    </w:p>
    <w:p w14:paraId="4E8B3CC0" w14:textId="295BE627" w:rsidR="00F82156" w:rsidRPr="00F82156" w:rsidRDefault="00F82156" w:rsidP="00F82156">
      <w:pPr>
        <w:spacing w:after="0" w:line="240" w:lineRule="auto"/>
        <w:ind w:firstLine="72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 &lt; 18.5 = berat badan kurang </w:t>
      </w:r>
    </w:p>
    <w:p w14:paraId="4EA67AF3" w14:textId="73156FFC" w:rsidR="00F82156" w:rsidRPr="00F82156" w:rsidRDefault="00F82156" w:rsidP="00F82156">
      <w:pPr>
        <w:spacing w:after="0" w:line="240" w:lineRule="auto"/>
        <w:ind w:firstLine="72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18.5 – 24.9 = berat badan normal </w:t>
      </w:r>
    </w:p>
    <w:p w14:paraId="63C79703" w14:textId="35FDC3D3" w:rsidR="00F82156" w:rsidRPr="00F82156" w:rsidRDefault="00F82156" w:rsidP="00F82156">
      <w:pPr>
        <w:spacing w:after="0" w:line="240" w:lineRule="auto"/>
        <w:ind w:firstLine="72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25.0 – 29.9 = berat badan lebih </w:t>
      </w:r>
    </w:p>
    <w:p w14:paraId="7AF94D04" w14:textId="0204232F" w:rsidR="00F82156" w:rsidRPr="00F82156" w:rsidRDefault="00F82156" w:rsidP="00F82156">
      <w:pPr>
        <w:spacing w:after="0" w:line="240" w:lineRule="auto"/>
        <w:ind w:left="720"/>
        <w:jc w:val="both"/>
        <w:rPr>
          <w:rFonts w:ascii="Times New Roman" w:hAnsi="Times New Roman" w:cs="Times New Roman"/>
          <w:bCs/>
          <w:sz w:val="20"/>
          <w:szCs w:val="20"/>
          <w:lang w:val="de-DE"/>
        </w:rPr>
      </w:pPr>
      <w:r w:rsidRPr="00F82156">
        <w:rPr>
          <w:rFonts w:ascii="Times New Roman" w:hAnsi="Times New Roman" w:cs="Times New Roman"/>
          <w:bCs/>
          <w:sz w:val="20"/>
          <w:szCs w:val="20"/>
          <w:lang w:val="de-DE"/>
        </w:rPr>
        <w:t>&gt; 30.0 = obesitas</w:t>
      </w:r>
    </w:p>
    <w:p w14:paraId="084A84ED" w14:textId="23739BB7"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lastRenderedPageBreak/>
        <w:t>Tekanan darah diukur dengan menggunakan tensimeter air raksa merk  One Med dan dicatat dalam milimeter air raksa ( mmHg ).</w:t>
      </w:r>
    </w:p>
    <w:p w14:paraId="00A85CB3" w14:textId="0591D3E7"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OA pada sendi lain selain lutut adalah OA yang terjadi pada tempat-tempat lain selain sendi lutut, antara lain di tulang belakang, jari-jari tangan, pergelangan tangan, bahu, panggul, dan pergelangan kaki.</w:t>
      </w:r>
    </w:p>
    <w:p w14:paraId="55F8E77D" w14:textId="3FF55354"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Terapi farmakologis adalah terapi obat – obatan yang dapat mempengaruhi derajat nyeri dalam 2 minggu terakhir, termasuk, OAINS oral/parenteral, opioid, injeksi asam hialuronat, injeksi kortikosteroid atau penggunaan kortikosteroid oral (paracetamol dapat dikecualikan untuk terapi nyeri selain nyeri karena OA lutut).</w:t>
      </w:r>
    </w:p>
    <w:p w14:paraId="48D5838C" w14:textId="04B3F5D7" w:rsidR="00F82156" w:rsidRP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Terapi nonfarmakologis adalah terapi lain selain obat – obatan yang diberikan   dalam 2 minggu terakhir, termasuk terapi diatermi, stimulasi listrik.</w:t>
      </w:r>
    </w:p>
    <w:p w14:paraId="29579460"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Gangguan muskuloskeletal adalah kondisi-kondisi yang melibatkan gangguan pada tendon, otot, dan struktur pendukung tubuh lainnya (amputasi ekstremitas bawah, kontraktur sendi ekstremitas bawah, radang sendi akut ekstremitas bawah) yang diketahui berdasarkan anamnesis dan pemeriksaan fisik.</w:t>
      </w:r>
    </w:p>
    <w:p w14:paraId="5A671578"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Total knee arthroplasty adalah prosedur bedah untuk mengganti permukaan yang menahan beban pada sendi lutut untuk mengurangi rasa nyeri dan kecacatan yang diketahui berdasarkan anamnesis dan pemeriksaan fisik dan penunjang.</w:t>
      </w:r>
    </w:p>
    <w:p w14:paraId="01CC59AC"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Gagal jantung kongestif yang termasuk dalam kategori New York Heart Association (NYHA) III pasien dengan penyakit jantung yang terdapat pembatasan aktivitas fisik, merasa nyaman saat istirahat, aktivitas fisik ringan menyebabkan kelelahan, palpitasi, dispnea atau nyeri angina, dan pasien dengan penyakit jantung yang mengakibatkan ketidakmampuan untuk melakukan aktivitas fisik apapun tanpa ketidaknyamanan. Gagal jantung kongestif NYHA IV adalah gejala gagal jantung dapat muncul bahkan pada saat istirahat dan keluhan meningkat saat melakukan aktivitas. Penyakit sistemik penyerta ini didapatkan dari anamnesis, pemeriksaan fisik dan jika hasil meragukan akan dikonsulkan ke bagian SMF di RSUP Prof. Dr. R. D. Kandou Manado, yang sesuai dengan kasus yang dialami penderita.</w:t>
      </w:r>
    </w:p>
    <w:p w14:paraId="5C331495"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 xml:space="preserve">Hipertensi stadium II didapat pada pengukuran tekanan darah dengan alat tensimeter dengan sistolik ≥160 mmHg dan diastolik ≥100 mmHg. Hipertensi tidak terkontrol didefinisikan sebagai keadaan ukuran tekanan darah sistolik ≥140 mmHg dan tekanan darah diastolik ≥90 mmHg berdasarkan rata-rata tiga kali pengukuran pada penderita hipertensi dan dengan atau tanpa pengobatan antihipertensi. Penyakit sistemik penyerta ini didapatkan dari anamnesis, </w:t>
      </w:r>
      <w:r w:rsidRPr="00F82156">
        <w:rPr>
          <w:rFonts w:ascii="Times New Roman" w:hAnsi="Times New Roman" w:cs="Times New Roman"/>
          <w:bCs/>
          <w:sz w:val="20"/>
          <w:szCs w:val="20"/>
          <w:lang w:val="de-DE"/>
        </w:rPr>
        <w:t>pemeriksaan fisik dan jika hasil meragukan akan dikonsulkan ke bagian SMF di RSUP Prof. Dr. R. D. Kandou Manado, yang sesuai dengan kasus yang dialami penderita.</w:t>
      </w:r>
    </w:p>
    <w:p w14:paraId="5C975104" w14:textId="77777777"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Kelainan neuromuskular adalah gangguan sistem motorik dan sensorik yang ditimbulkan oleh gangguan pada sistem saraf pusat (otak dan medula spinalis) atau saraf perifer atau penyakit otot yang diketahui berdasarkan anamnesis dan pemeriksaan fisik.</w:t>
      </w:r>
    </w:p>
    <w:p w14:paraId="2A231FD3" w14:textId="0B87E80D" w:rsidR="00F82156" w:rsidRDefault="00F82156" w:rsidP="00F82156">
      <w:pPr>
        <w:pStyle w:val="ListParagraph"/>
        <w:numPr>
          <w:ilvl w:val="0"/>
          <w:numId w:val="25"/>
        </w:numPr>
        <w:spacing w:line="240" w:lineRule="auto"/>
        <w:rPr>
          <w:rFonts w:ascii="Times New Roman" w:hAnsi="Times New Roman" w:cs="Times New Roman"/>
          <w:bCs/>
          <w:sz w:val="20"/>
          <w:szCs w:val="20"/>
          <w:lang w:val="de-DE"/>
        </w:rPr>
      </w:pPr>
      <w:r w:rsidRPr="00F82156">
        <w:rPr>
          <w:rFonts w:ascii="Times New Roman" w:hAnsi="Times New Roman" w:cs="Times New Roman"/>
          <w:bCs/>
          <w:sz w:val="20"/>
          <w:szCs w:val="20"/>
          <w:lang w:val="de-DE"/>
        </w:rPr>
        <w:t>1RM adalah beban terbesar yang dapat digerakkan oleh otot atau sekumpulan otot melalui lingkup gerak sendi penuh yang diukur dalam satuan kilogram (kg).</w:t>
      </w:r>
    </w:p>
    <w:p w14:paraId="77DDEA00" w14:textId="77777777" w:rsidR="00F82156" w:rsidRPr="00F82156" w:rsidRDefault="00F82156" w:rsidP="00F82156">
      <w:pPr>
        <w:pStyle w:val="ListParagraph"/>
        <w:spacing w:line="240" w:lineRule="auto"/>
        <w:ind w:left="360" w:firstLine="0"/>
        <w:rPr>
          <w:rFonts w:ascii="Times New Roman" w:hAnsi="Times New Roman" w:cs="Times New Roman"/>
          <w:bCs/>
          <w:sz w:val="20"/>
          <w:szCs w:val="20"/>
          <w:lang w:val="de-DE"/>
        </w:rPr>
      </w:pPr>
    </w:p>
    <w:p w14:paraId="60B03A5F" w14:textId="5067688F" w:rsidR="007A7F90" w:rsidRPr="00F82156" w:rsidRDefault="007A7F90" w:rsidP="00F82156">
      <w:pPr>
        <w:spacing w:after="0" w:line="240" w:lineRule="auto"/>
        <w:rPr>
          <w:rFonts w:ascii="Times New Roman" w:hAnsi="Times New Roman" w:cs="Times New Roman"/>
          <w:bCs/>
          <w:sz w:val="20"/>
          <w:szCs w:val="20"/>
          <w:lang w:val="de-DE"/>
        </w:rPr>
      </w:pPr>
      <w:r w:rsidRPr="00F82156">
        <w:rPr>
          <w:rFonts w:ascii="Times" w:hAnsi="Times" w:cs="Times New Roman"/>
          <w:b/>
          <w:sz w:val="20"/>
          <w:szCs w:val="20"/>
          <w:lang w:val="de-DE"/>
        </w:rPr>
        <w:t>Protokol Penelitian</w:t>
      </w:r>
    </w:p>
    <w:p w14:paraId="1104E152" w14:textId="4A7134E8" w:rsidR="004F5EE1" w:rsidRPr="00832570" w:rsidRDefault="003D3DE8"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1</w:t>
      </w:r>
      <w:r w:rsidR="004F5EE1" w:rsidRPr="00832570">
        <w:rPr>
          <w:rFonts w:ascii="Times" w:hAnsi="Times" w:cs="Times New Roman"/>
          <w:bCs/>
          <w:sz w:val="20"/>
          <w:szCs w:val="20"/>
          <w:lang w:val="de-DE"/>
        </w:rPr>
        <w:t>.</w:t>
      </w:r>
      <w:r w:rsidR="004F5EE1" w:rsidRPr="00832570">
        <w:rPr>
          <w:lang w:val="de-DE"/>
        </w:rPr>
        <w:t xml:space="preserve"> </w:t>
      </w:r>
      <w:r w:rsidR="004F5EE1" w:rsidRPr="00832570">
        <w:rPr>
          <w:rFonts w:ascii="Times" w:hAnsi="Times" w:cs="Times New Roman"/>
          <w:bCs/>
          <w:sz w:val="20"/>
          <w:szCs w:val="20"/>
          <w:lang w:val="de-DE"/>
        </w:rPr>
        <w:t xml:space="preserve">Semua pasien datang ke Instalasi Rehabilitasi Medik RSUP Prof. Dr. R. D. Kandou Manado dengan nyeri lutut. </w:t>
      </w:r>
    </w:p>
    <w:p w14:paraId="0344B300" w14:textId="77777777" w:rsidR="004F5EE1"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2.</w:t>
      </w:r>
      <w:r w:rsidRPr="00832570">
        <w:rPr>
          <w:rFonts w:ascii="Times" w:hAnsi="Times" w:cs="Times New Roman"/>
          <w:bCs/>
          <w:sz w:val="20"/>
          <w:szCs w:val="20"/>
          <w:lang w:val="de-DE"/>
        </w:rPr>
        <w:tab/>
        <w:t xml:space="preserve">Dilakukan anamnesis, pemeriksaan fisik dan pemeriksaan penunjang, pasien yang memenuhi kriteria diagnosis OA lutut unilateral akan diseleksi. </w:t>
      </w:r>
    </w:p>
    <w:p w14:paraId="7D93C0EB" w14:textId="740776BA" w:rsidR="004F5EE1"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3.</w:t>
      </w:r>
      <w:r w:rsidRPr="00832570">
        <w:rPr>
          <w:rFonts w:ascii="Times" w:hAnsi="Times" w:cs="Times New Roman"/>
          <w:bCs/>
          <w:sz w:val="20"/>
          <w:szCs w:val="20"/>
          <w:lang w:val="de-DE"/>
        </w:rPr>
        <w:tab/>
        <w:t xml:space="preserve">Pasien yang memenuhi kriteria inklusi diberikan penjelasan penelitian serta cara melakukan latihan penguatan otot konsentrik dan eksentrik sampai subjek mengerti. Bila bersedia, pasien diminta untuk menandatangani lembar persetujuan penelitian dan diikutsertakan dalam penelitian. </w:t>
      </w:r>
    </w:p>
    <w:p w14:paraId="285CE0E0" w14:textId="77777777" w:rsidR="004F5EE1"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4.</w:t>
      </w:r>
      <w:r w:rsidRPr="00832570">
        <w:rPr>
          <w:rFonts w:ascii="Times" w:hAnsi="Times" w:cs="Times New Roman"/>
          <w:bCs/>
          <w:sz w:val="20"/>
          <w:szCs w:val="20"/>
          <w:lang w:val="de-DE"/>
        </w:rPr>
        <w:tab/>
        <w:t>Sebelum dan sesudah latihan penguatan otot konsentrik dan eksentrik dilakukan pemeriksaan tekanan darah dengan menggunakan tensimeter serta pengukuran denyut jantung menggunakan pulse oximeter.</w:t>
      </w:r>
    </w:p>
    <w:p w14:paraId="0E2BB257" w14:textId="77777777" w:rsidR="004F5EE1" w:rsidRPr="004F5EE1" w:rsidRDefault="004F5EE1" w:rsidP="004F5EE1">
      <w:pPr>
        <w:spacing w:after="0" w:line="240" w:lineRule="auto"/>
        <w:ind w:left="284" w:hanging="284"/>
        <w:jc w:val="both"/>
        <w:rPr>
          <w:rFonts w:ascii="Times" w:hAnsi="Times" w:cs="Times New Roman"/>
          <w:bCs/>
          <w:sz w:val="20"/>
          <w:szCs w:val="20"/>
        </w:rPr>
      </w:pPr>
      <w:r w:rsidRPr="004F5EE1">
        <w:rPr>
          <w:rFonts w:ascii="Times" w:hAnsi="Times" w:cs="Times New Roman"/>
          <w:bCs/>
          <w:sz w:val="20"/>
          <w:szCs w:val="20"/>
        </w:rPr>
        <w:t>5.</w:t>
      </w:r>
      <w:r w:rsidRPr="004F5EE1">
        <w:rPr>
          <w:rFonts w:ascii="Times" w:hAnsi="Times" w:cs="Times New Roman"/>
          <w:bCs/>
          <w:sz w:val="20"/>
          <w:szCs w:val="20"/>
        </w:rPr>
        <w:tab/>
      </w:r>
      <w:proofErr w:type="spellStart"/>
      <w:r w:rsidRPr="004F5EE1">
        <w:rPr>
          <w:rFonts w:ascii="Times" w:hAnsi="Times" w:cs="Times New Roman"/>
          <w:bCs/>
          <w:sz w:val="20"/>
          <w:szCs w:val="20"/>
        </w:rPr>
        <w:t>Dilakukan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pengisian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skala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nyeri</w:t>
      </w:r>
      <w:proofErr w:type="spellEnd"/>
      <w:r w:rsidRPr="004F5EE1">
        <w:rPr>
          <w:rFonts w:ascii="Times" w:hAnsi="Times" w:cs="Times New Roman"/>
          <w:bCs/>
          <w:sz w:val="20"/>
          <w:szCs w:val="20"/>
        </w:rPr>
        <w:t xml:space="preserve"> NPRS, dan </w:t>
      </w:r>
      <w:proofErr w:type="spellStart"/>
      <w:r w:rsidRPr="004F5EE1">
        <w:rPr>
          <w:rFonts w:ascii="Times" w:hAnsi="Times" w:cs="Times New Roman"/>
          <w:bCs/>
          <w:sz w:val="20"/>
          <w:szCs w:val="20"/>
        </w:rPr>
        <w:t>dilakukan</w:t>
      </w:r>
      <w:proofErr w:type="spellEnd"/>
      <w:r w:rsidRPr="004F5EE1">
        <w:rPr>
          <w:rFonts w:ascii="Times" w:hAnsi="Times" w:cs="Times New Roman"/>
          <w:bCs/>
          <w:sz w:val="20"/>
          <w:szCs w:val="20"/>
        </w:rPr>
        <w:t xml:space="preserve"> uji 30 </w:t>
      </w:r>
      <w:r w:rsidRPr="004F5EE1">
        <w:rPr>
          <w:rFonts w:ascii="Times" w:hAnsi="Times" w:cs="Times New Roman"/>
          <w:bCs/>
          <w:i/>
          <w:iCs/>
          <w:sz w:val="20"/>
          <w:szCs w:val="20"/>
        </w:rPr>
        <w:t>Second Sit to Stand</w:t>
      </w:r>
      <w:r w:rsidRPr="004F5EE1">
        <w:rPr>
          <w:rFonts w:ascii="Times" w:hAnsi="Times" w:cs="Times New Roman"/>
          <w:bCs/>
          <w:sz w:val="20"/>
          <w:szCs w:val="20"/>
        </w:rPr>
        <w:t xml:space="preserve"> pada </w:t>
      </w:r>
      <w:proofErr w:type="spellStart"/>
      <w:r w:rsidRPr="004F5EE1">
        <w:rPr>
          <w:rFonts w:ascii="Times" w:hAnsi="Times" w:cs="Times New Roman"/>
          <w:bCs/>
          <w:sz w:val="20"/>
          <w:szCs w:val="20"/>
        </w:rPr>
        <w:t>setiap</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subjek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penelitian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untuk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memperoleh</w:t>
      </w:r>
      <w:proofErr w:type="spellEnd"/>
      <w:r w:rsidRPr="004F5EE1">
        <w:rPr>
          <w:rFonts w:ascii="Times" w:hAnsi="Times" w:cs="Times New Roman"/>
          <w:bCs/>
          <w:sz w:val="20"/>
          <w:szCs w:val="20"/>
        </w:rPr>
        <w:t xml:space="preserve"> data </w:t>
      </w:r>
      <w:proofErr w:type="spellStart"/>
      <w:r w:rsidRPr="004F5EE1">
        <w:rPr>
          <w:rFonts w:ascii="Times" w:hAnsi="Times" w:cs="Times New Roman"/>
          <w:bCs/>
          <w:sz w:val="20"/>
          <w:szCs w:val="20"/>
        </w:rPr>
        <w:t>awal</w:t>
      </w:r>
      <w:proofErr w:type="spellEnd"/>
      <w:r w:rsidRPr="004F5EE1">
        <w:rPr>
          <w:rFonts w:ascii="Times" w:hAnsi="Times" w:cs="Times New Roman"/>
          <w:bCs/>
          <w:sz w:val="20"/>
          <w:szCs w:val="20"/>
        </w:rPr>
        <w:t>.</w:t>
      </w:r>
    </w:p>
    <w:p w14:paraId="3D657997" w14:textId="77777777" w:rsidR="004F5EE1" w:rsidRPr="004F5EE1" w:rsidRDefault="004F5EE1" w:rsidP="004F5EE1">
      <w:pPr>
        <w:spacing w:after="0" w:line="240" w:lineRule="auto"/>
        <w:ind w:left="284" w:hanging="284"/>
        <w:jc w:val="both"/>
        <w:rPr>
          <w:rFonts w:ascii="Times" w:hAnsi="Times" w:cs="Times New Roman"/>
          <w:bCs/>
          <w:sz w:val="20"/>
          <w:szCs w:val="20"/>
        </w:rPr>
      </w:pPr>
      <w:r w:rsidRPr="004F5EE1">
        <w:rPr>
          <w:rFonts w:ascii="Times" w:hAnsi="Times" w:cs="Times New Roman"/>
          <w:bCs/>
          <w:sz w:val="20"/>
          <w:szCs w:val="20"/>
        </w:rPr>
        <w:t>6.</w:t>
      </w:r>
      <w:r w:rsidRPr="004F5EE1">
        <w:rPr>
          <w:rFonts w:ascii="Times" w:hAnsi="Times" w:cs="Times New Roman"/>
          <w:bCs/>
          <w:sz w:val="20"/>
          <w:szCs w:val="20"/>
        </w:rPr>
        <w:tab/>
      </w:r>
      <w:proofErr w:type="spellStart"/>
      <w:r w:rsidRPr="004F5EE1">
        <w:rPr>
          <w:rFonts w:ascii="Times" w:hAnsi="Times" w:cs="Times New Roman"/>
          <w:bCs/>
          <w:sz w:val="20"/>
          <w:szCs w:val="20"/>
        </w:rPr>
        <w:t>Untuk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pengukuran</w:t>
      </w:r>
      <w:proofErr w:type="spellEnd"/>
      <w:r w:rsidRPr="004F5EE1">
        <w:rPr>
          <w:rFonts w:ascii="Times" w:hAnsi="Times" w:cs="Times New Roman"/>
          <w:bCs/>
          <w:sz w:val="20"/>
          <w:szCs w:val="20"/>
        </w:rPr>
        <w:t xml:space="preserve"> uji 30 </w:t>
      </w:r>
      <w:r w:rsidRPr="004F5EE1">
        <w:rPr>
          <w:rFonts w:ascii="Times" w:hAnsi="Times" w:cs="Times New Roman"/>
          <w:bCs/>
          <w:i/>
          <w:iCs/>
          <w:sz w:val="20"/>
          <w:szCs w:val="20"/>
        </w:rPr>
        <w:t xml:space="preserve">Second Sit to </w:t>
      </w:r>
      <w:proofErr w:type="gramStart"/>
      <w:r w:rsidRPr="004F5EE1">
        <w:rPr>
          <w:rFonts w:ascii="Times" w:hAnsi="Times" w:cs="Times New Roman"/>
          <w:bCs/>
          <w:i/>
          <w:iCs/>
          <w:sz w:val="20"/>
          <w:szCs w:val="20"/>
        </w:rPr>
        <w:t>Stand</w:t>
      </w:r>
      <w:r w:rsidRPr="004F5EE1">
        <w:rPr>
          <w:rFonts w:ascii="Times" w:hAnsi="Times" w:cs="Times New Roman"/>
          <w:bCs/>
          <w:sz w:val="20"/>
          <w:szCs w:val="20"/>
        </w:rPr>
        <w:t xml:space="preserve"> :</w:t>
      </w:r>
      <w:proofErr w:type="gramEnd"/>
      <w:r w:rsidRPr="004F5EE1">
        <w:rPr>
          <w:rFonts w:ascii="Times" w:hAnsi="Times" w:cs="Times New Roman"/>
          <w:bCs/>
          <w:sz w:val="20"/>
          <w:szCs w:val="20"/>
        </w:rPr>
        <w:t xml:space="preserve"> </w:t>
      </w:r>
    </w:p>
    <w:p w14:paraId="78F6625B" w14:textId="4FCEECDA" w:rsidR="004F5EE1" w:rsidRPr="004F5EE1" w:rsidRDefault="004F5EE1" w:rsidP="004F5EE1">
      <w:pPr>
        <w:pStyle w:val="ListParagraph"/>
        <w:numPr>
          <w:ilvl w:val="0"/>
          <w:numId w:val="21"/>
        </w:numPr>
        <w:spacing w:line="240" w:lineRule="auto"/>
        <w:ind w:left="540" w:hanging="256"/>
        <w:rPr>
          <w:rFonts w:ascii="Times" w:hAnsi="Times" w:cs="Times New Roman"/>
          <w:bCs/>
          <w:sz w:val="20"/>
          <w:szCs w:val="20"/>
          <w:lang w:val="de-DE"/>
        </w:rPr>
      </w:pPr>
      <w:r w:rsidRPr="004F5EE1">
        <w:rPr>
          <w:rFonts w:ascii="Times" w:hAnsi="Times" w:cs="Times New Roman"/>
          <w:bCs/>
          <w:sz w:val="20"/>
          <w:szCs w:val="20"/>
        </w:rPr>
        <w:t xml:space="preserve">Dari </w:t>
      </w:r>
      <w:proofErr w:type="spellStart"/>
      <w:r w:rsidRPr="004F5EE1">
        <w:rPr>
          <w:rFonts w:ascii="Times" w:hAnsi="Times" w:cs="Times New Roman"/>
          <w:bCs/>
          <w:sz w:val="20"/>
          <w:szCs w:val="20"/>
        </w:rPr>
        <w:t>posisi</w:t>
      </w:r>
      <w:proofErr w:type="spellEnd"/>
      <w:r w:rsidRPr="004F5EE1">
        <w:rPr>
          <w:rFonts w:ascii="Times" w:hAnsi="Times" w:cs="Times New Roman"/>
          <w:bCs/>
          <w:sz w:val="20"/>
          <w:szCs w:val="20"/>
        </w:rPr>
        <w:t xml:space="preserve"> duduk, </w:t>
      </w:r>
      <w:proofErr w:type="spellStart"/>
      <w:r w:rsidRPr="004F5EE1">
        <w:rPr>
          <w:rFonts w:ascii="Times" w:hAnsi="Times" w:cs="Times New Roman"/>
          <w:bCs/>
          <w:sz w:val="20"/>
          <w:szCs w:val="20"/>
        </w:rPr>
        <w:t>peserta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berdiri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sepenuhnya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sehingga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pinggul</w:t>
      </w:r>
      <w:proofErr w:type="spellEnd"/>
      <w:r w:rsidRPr="004F5EE1">
        <w:rPr>
          <w:rFonts w:ascii="Times" w:hAnsi="Times" w:cs="Times New Roman"/>
          <w:bCs/>
          <w:sz w:val="20"/>
          <w:szCs w:val="20"/>
        </w:rPr>
        <w:t xml:space="preserve"> dan </w:t>
      </w:r>
      <w:proofErr w:type="spellStart"/>
      <w:r w:rsidRPr="004F5EE1">
        <w:rPr>
          <w:rFonts w:ascii="Times" w:hAnsi="Times" w:cs="Times New Roman"/>
          <w:bCs/>
          <w:sz w:val="20"/>
          <w:szCs w:val="20"/>
        </w:rPr>
        <w:t>lutut</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ekstensu</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sepenuhnya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kemudian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sepenuhnya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kembali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ke</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bawah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sehingga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bagian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bawah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menyentuh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kursi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sepenuhnya</w:t>
      </w:r>
      <w:proofErr w:type="spellEnd"/>
      <w:r w:rsidRPr="004F5EE1">
        <w:rPr>
          <w:rFonts w:ascii="Times" w:hAnsi="Times" w:cs="Times New Roman"/>
          <w:bCs/>
          <w:sz w:val="20"/>
          <w:szCs w:val="20"/>
        </w:rPr>
        <w:t xml:space="preserve">. </w:t>
      </w:r>
      <w:r w:rsidRPr="004F5EE1">
        <w:rPr>
          <w:rFonts w:ascii="Times" w:hAnsi="Times" w:cs="Times New Roman"/>
          <w:bCs/>
          <w:sz w:val="20"/>
          <w:szCs w:val="20"/>
          <w:lang w:val="de-DE"/>
        </w:rPr>
        <w:t>Hal ini diulang selama 30 detik.</w:t>
      </w:r>
    </w:p>
    <w:p w14:paraId="1F28285C" w14:textId="6C99D8FA" w:rsidR="004F5EE1" w:rsidRPr="004F5EE1" w:rsidRDefault="004F5EE1" w:rsidP="004F5EE1">
      <w:pPr>
        <w:pStyle w:val="ListParagraph"/>
        <w:numPr>
          <w:ilvl w:val="0"/>
          <w:numId w:val="21"/>
        </w:numPr>
        <w:spacing w:line="240" w:lineRule="auto"/>
        <w:ind w:left="540" w:hanging="256"/>
        <w:rPr>
          <w:rFonts w:ascii="Times" w:hAnsi="Times" w:cs="Times New Roman"/>
          <w:bCs/>
          <w:sz w:val="20"/>
          <w:szCs w:val="20"/>
          <w:lang w:val="de-DE"/>
        </w:rPr>
      </w:pPr>
      <w:r w:rsidRPr="004F5EE1">
        <w:rPr>
          <w:rFonts w:ascii="Times" w:hAnsi="Times" w:cs="Times New Roman"/>
          <w:bCs/>
          <w:sz w:val="20"/>
          <w:szCs w:val="20"/>
          <w:lang w:val="de-DE"/>
        </w:rPr>
        <w:t>Kursi yang sama harus digunakan untuk pengujian ulang pada lokasi.</w:t>
      </w:r>
    </w:p>
    <w:p w14:paraId="62A10918" w14:textId="358BF738" w:rsidR="004F5EE1" w:rsidRPr="004F5EE1" w:rsidRDefault="004F5EE1" w:rsidP="004F5EE1">
      <w:pPr>
        <w:pStyle w:val="ListParagraph"/>
        <w:numPr>
          <w:ilvl w:val="0"/>
          <w:numId w:val="21"/>
        </w:numPr>
        <w:spacing w:line="240" w:lineRule="auto"/>
        <w:ind w:left="540" w:hanging="256"/>
        <w:rPr>
          <w:rFonts w:ascii="Times" w:hAnsi="Times" w:cs="Times New Roman"/>
          <w:bCs/>
          <w:sz w:val="20"/>
          <w:szCs w:val="20"/>
        </w:rPr>
      </w:pPr>
      <w:r w:rsidRPr="004F5EE1">
        <w:rPr>
          <w:rFonts w:ascii="Times" w:hAnsi="Times" w:cs="Times New Roman"/>
          <w:bCs/>
          <w:sz w:val="20"/>
          <w:szCs w:val="20"/>
        </w:rPr>
        <w:t xml:space="preserve">Pada </w:t>
      </w:r>
      <w:proofErr w:type="spellStart"/>
      <w:r w:rsidRPr="004F5EE1">
        <w:rPr>
          <w:rFonts w:ascii="Times" w:hAnsi="Times" w:cs="Times New Roman"/>
          <w:bCs/>
          <w:sz w:val="20"/>
          <w:szCs w:val="20"/>
        </w:rPr>
        <w:t>sinyal</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untuk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memulai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mulai</w:t>
      </w:r>
      <w:proofErr w:type="spellEnd"/>
      <w:r w:rsidRPr="004F5EE1">
        <w:rPr>
          <w:rFonts w:ascii="Times" w:hAnsi="Times" w:cs="Times New Roman"/>
          <w:bCs/>
          <w:sz w:val="20"/>
          <w:szCs w:val="20"/>
        </w:rPr>
        <w:t xml:space="preserve"> stop watch. </w:t>
      </w:r>
      <w:proofErr w:type="spellStart"/>
      <w:r w:rsidRPr="004F5EE1">
        <w:rPr>
          <w:rFonts w:ascii="Times" w:hAnsi="Times" w:cs="Times New Roman"/>
          <w:bCs/>
          <w:sz w:val="20"/>
          <w:szCs w:val="20"/>
        </w:rPr>
        <w:t>Hitung</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jumlah</w:t>
      </w:r>
      <w:proofErr w:type="spellEnd"/>
      <w:r w:rsidRPr="004F5EE1">
        <w:rPr>
          <w:rFonts w:ascii="Times" w:hAnsi="Times" w:cs="Times New Roman"/>
          <w:bCs/>
          <w:sz w:val="20"/>
          <w:szCs w:val="20"/>
        </w:rPr>
        <w:t xml:space="preserve"> total duduk </w:t>
      </w:r>
      <w:proofErr w:type="spellStart"/>
      <w:r w:rsidRPr="004F5EE1">
        <w:rPr>
          <w:rFonts w:ascii="Times" w:hAnsi="Times" w:cs="Times New Roman"/>
          <w:bCs/>
          <w:sz w:val="20"/>
          <w:szCs w:val="20"/>
        </w:rPr>
        <w:t>ke</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kursi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atas</w:t>
      </w:r>
      <w:proofErr w:type="spellEnd"/>
      <w:r w:rsidRPr="004F5EE1">
        <w:rPr>
          <w:rFonts w:ascii="Times" w:hAnsi="Times" w:cs="Times New Roman"/>
          <w:bCs/>
          <w:sz w:val="20"/>
          <w:szCs w:val="20"/>
        </w:rPr>
        <w:t xml:space="preserve"> dan </w:t>
      </w:r>
      <w:proofErr w:type="spellStart"/>
      <w:r w:rsidRPr="004F5EE1">
        <w:rPr>
          <w:rFonts w:ascii="Times" w:hAnsi="Times" w:cs="Times New Roman"/>
          <w:bCs/>
          <w:sz w:val="20"/>
          <w:szCs w:val="20"/>
        </w:rPr>
        <w:t>bawah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sama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dengan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satu</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dudukan</w:t>
      </w:r>
      <w:proofErr w:type="spellEnd"/>
      <w:r w:rsidRPr="004F5EE1">
        <w:rPr>
          <w:rFonts w:ascii="Times" w:hAnsi="Times" w:cs="Times New Roman"/>
          <w:bCs/>
          <w:sz w:val="20"/>
          <w:szCs w:val="20"/>
        </w:rPr>
        <w:t xml:space="preserve">) yang </w:t>
      </w:r>
      <w:proofErr w:type="spellStart"/>
      <w:r w:rsidRPr="004F5EE1">
        <w:rPr>
          <w:rFonts w:ascii="Times" w:hAnsi="Times" w:cs="Times New Roman"/>
          <w:bCs/>
          <w:sz w:val="20"/>
          <w:szCs w:val="20"/>
        </w:rPr>
        <w:t>diselesaikan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dalam</w:t>
      </w:r>
      <w:proofErr w:type="spellEnd"/>
      <w:r w:rsidRPr="004F5EE1">
        <w:rPr>
          <w:rFonts w:ascii="Times" w:hAnsi="Times" w:cs="Times New Roman"/>
          <w:bCs/>
          <w:sz w:val="20"/>
          <w:szCs w:val="20"/>
        </w:rPr>
        <w:t xml:space="preserve"> 30 </w:t>
      </w:r>
      <w:proofErr w:type="spellStart"/>
      <w:r w:rsidRPr="004F5EE1">
        <w:rPr>
          <w:rFonts w:ascii="Times" w:hAnsi="Times" w:cs="Times New Roman"/>
          <w:bCs/>
          <w:sz w:val="20"/>
          <w:szCs w:val="20"/>
        </w:rPr>
        <w:t>detik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Jika</w:t>
      </w:r>
      <w:proofErr w:type="spellEnd"/>
      <w:r w:rsidRPr="004F5EE1">
        <w:rPr>
          <w:rFonts w:ascii="Times" w:hAnsi="Times" w:cs="Times New Roman"/>
          <w:bCs/>
          <w:sz w:val="20"/>
          <w:szCs w:val="20"/>
        </w:rPr>
        <w:t xml:space="preserve"> duduk </w:t>
      </w:r>
      <w:proofErr w:type="spellStart"/>
      <w:r w:rsidRPr="004F5EE1">
        <w:rPr>
          <w:rFonts w:ascii="Times" w:hAnsi="Times" w:cs="Times New Roman"/>
          <w:bCs/>
          <w:sz w:val="20"/>
          <w:szCs w:val="20"/>
        </w:rPr>
        <w:t>ke</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berdiri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penuh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telah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diselesaikan</w:t>
      </w:r>
      <w:proofErr w:type="spellEnd"/>
      <w:r w:rsidRPr="004F5EE1">
        <w:rPr>
          <w:rFonts w:ascii="Times" w:hAnsi="Times" w:cs="Times New Roman"/>
          <w:bCs/>
          <w:sz w:val="20"/>
          <w:szCs w:val="20"/>
        </w:rPr>
        <w:t xml:space="preserve"> pada 30 </w:t>
      </w:r>
      <w:proofErr w:type="spellStart"/>
      <w:r w:rsidRPr="004F5EE1">
        <w:rPr>
          <w:rFonts w:ascii="Times" w:hAnsi="Times" w:cs="Times New Roman"/>
          <w:bCs/>
          <w:sz w:val="20"/>
          <w:szCs w:val="20"/>
        </w:rPr>
        <w:t>detik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yaitu</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berdiri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tegak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penuh</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atau</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dalam</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perjalanan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ke</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posisi</w:t>
      </w:r>
      <w:proofErr w:type="spellEnd"/>
      <w:r w:rsidRPr="004F5EE1">
        <w:rPr>
          <w:rFonts w:ascii="Times" w:hAnsi="Times" w:cs="Times New Roman"/>
          <w:bCs/>
          <w:sz w:val="20"/>
          <w:szCs w:val="20"/>
        </w:rPr>
        <w:t xml:space="preserve"> duduk), </w:t>
      </w:r>
      <w:proofErr w:type="spellStart"/>
      <w:r w:rsidRPr="004F5EE1">
        <w:rPr>
          <w:rFonts w:ascii="Times" w:hAnsi="Times" w:cs="Times New Roman"/>
          <w:bCs/>
          <w:sz w:val="20"/>
          <w:szCs w:val="20"/>
        </w:rPr>
        <w:t>maka</w:t>
      </w:r>
      <w:proofErr w:type="spellEnd"/>
      <w:r w:rsidRPr="004F5EE1">
        <w:rPr>
          <w:rFonts w:ascii="Times" w:hAnsi="Times" w:cs="Times New Roman"/>
          <w:bCs/>
          <w:sz w:val="20"/>
          <w:szCs w:val="20"/>
        </w:rPr>
        <w:t xml:space="preserve"> stand </w:t>
      </w:r>
      <w:proofErr w:type="spellStart"/>
      <w:r w:rsidRPr="004F5EE1">
        <w:rPr>
          <w:rFonts w:ascii="Times" w:hAnsi="Times" w:cs="Times New Roman"/>
          <w:bCs/>
          <w:sz w:val="20"/>
          <w:szCs w:val="20"/>
        </w:rPr>
        <w:t>terakhir</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ini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dihitung</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secara</w:t>
      </w:r>
      <w:proofErr w:type="spellEnd"/>
      <w:r w:rsidRPr="004F5EE1">
        <w:rPr>
          <w:rFonts w:ascii="Times" w:hAnsi="Times" w:cs="Times New Roman"/>
          <w:bCs/>
          <w:sz w:val="20"/>
          <w:szCs w:val="20"/>
        </w:rPr>
        <w:t xml:space="preserve"> total.</w:t>
      </w:r>
    </w:p>
    <w:p w14:paraId="56E6B5FC" w14:textId="4DACE5D4" w:rsidR="004F5EE1" w:rsidRPr="004F5EE1" w:rsidRDefault="004F5EE1" w:rsidP="004F5EE1">
      <w:pPr>
        <w:pStyle w:val="ListParagraph"/>
        <w:numPr>
          <w:ilvl w:val="0"/>
          <w:numId w:val="21"/>
        </w:numPr>
        <w:spacing w:line="240" w:lineRule="auto"/>
        <w:ind w:left="540" w:hanging="256"/>
        <w:rPr>
          <w:rFonts w:ascii="Times" w:hAnsi="Times" w:cs="Times New Roman"/>
          <w:bCs/>
          <w:sz w:val="20"/>
          <w:szCs w:val="20"/>
          <w:lang w:val="de-DE"/>
        </w:rPr>
      </w:pPr>
      <w:r w:rsidRPr="004F5EE1">
        <w:rPr>
          <w:rFonts w:ascii="Times" w:hAnsi="Times" w:cs="Times New Roman"/>
          <w:bCs/>
          <w:sz w:val="20"/>
          <w:szCs w:val="20"/>
          <w:lang w:val="de-DE"/>
        </w:rPr>
        <w:t>Peserta dapat berhenti dan beristirahat jika lelah. Waktu terus berjalan.</w:t>
      </w:r>
    </w:p>
    <w:p w14:paraId="6BE05D56" w14:textId="77777777" w:rsidR="004F5EE1" w:rsidRPr="004F5EE1" w:rsidRDefault="004F5EE1" w:rsidP="004F5EE1">
      <w:pPr>
        <w:spacing w:after="0" w:line="240" w:lineRule="auto"/>
        <w:ind w:left="284" w:hanging="284"/>
        <w:jc w:val="both"/>
        <w:rPr>
          <w:rFonts w:ascii="Times" w:hAnsi="Times" w:cs="Times New Roman"/>
          <w:bCs/>
          <w:sz w:val="20"/>
          <w:szCs w:val="20"/>
          <w:lang w:val="de-DE"/>
        </w:rPr>
      </w:pPr>
      <w:r w:rsidRPr="004F5EE1">
        <w:rPr>
          <w:rFonts w:ascii="Times" w:hAnsi="Times" w:cs="Times New Roman"/>
          <w:bCs/>
          <w:sz w:val="20"/>
          <w:szCs w:val="20"/>
          <w:lang w:val="de-DE"/>
        </w:rPr>
        <w:t>7.</w:t>
      </w:r>
      <w:r w:rsidRPr="004F5EE1">
        <w:rPr>
          <w:rFonts w:ascii="Times" w:hAnsi="Times" w:cs="Times New Roman"/>
          <w:bCs/>
          <w:sz w:val="20"/>
          <w:szCs w:val="20"/>
          <w:lang w:val="de-DE"/>
        </w:rPr>
        <w:tab/>
        <w:t>Penilaian kekuatan otot subjek pada hari pertama untuk menentukan kekuatan 1RM dan dilakukan perhitungan dosis latihan dengan ketentuan 60% dari 1RM.</w:t>
      </w:r>
    </w:p>
    <w:p w14:paraId="19698F73" w14:textId="77777777" w:rsidR="004F5EE1" w:rsidRPr="004F5EE1" w:rsidRDefault="004F5EE1" w:rsidP="004F5EE1">
      <w:pPr>
        <w:spacing w:after="0" w:line="240" w:lineRule="auto"/>
        <w:ind w:left="284" w:hanging="284"/>
        <w:jc w:val="both"/>
        <w:rPr>
          <w:rFonts w:ascii="Times" w:hAnsi="Times" w:cs="Times New Roman"/>
          <w:bCs/>
          <w:sz w:val="20"/>
          <w:szCs w:val="20"/>
          <w:lang w:val="de-DE"/>
        </w:rPr>
      </w:pPr>
      <w:r w:rsidRPr="004F5EE1">
        <w:rPr>
          <w:rFonts w:ascii="Times" w:hAnsi="Times" w:cs="Times New Roman"/>
          <w:bCs/>
          <w:sz w:val="20"/>
          <w:szCs w:val="20"/>
          <w:lang w:val="de-DE"/>
        </w:rPr>
        <w:lastRenderedPageBreak/>
        <w:t>8.</w:t>
      </w:r>
      <w:r w:rsidRPr="004F5EE1">
        <w:rPr>
          <w:rFonts w:ascii="Times" w:hAnsi="Times" w:cs="Times New Roman"/>
          <w:bCs/>
          <w:sz w:val="20"/>
          <w:szCs w:val="20"/>
          <w:lang w:val="de-DE"/>
        </w:rPr>
        <w:tab/>
        <w:t>Program latihan mencakup :</w:t>
      </w:r>
    </w:p>
    <w:p w14:paraId="01B0F524" w14:textId="77777777" w:rsidR="004F5EE1" w:rsidRPr="004F5EE1" w:rsidRDefault="004F5EE1" w:rsidP="004F5EE1">
      <w:pPr>
        <w:spacing w:after="0" w:line="240" w:lineRule="auto"/>
        <w:ind w:left="568" w:hanging="284"/>
        <w:jc w:val="both"/>
        <w:rPr>
          <w:rFonts w:ascii="Times" w:hAnsi="Times" w:cs="Times New Roman"/>
          <w:bCs/>
          <w:sz w:val="20"/>
          <w:szCs w:val="20"/>
          <w:lang w:val="de-DE"/>
        </w:rPr>
      </w:pPr>
      <w:r w:rsidRPr="004F5EE1">
        <w:rPr>
          <w:rFonts w:ascii="Times" w:hAnsi="Times" w:cs="Times New Roman"/>
          <w:bCs/>
          <w:sz w:val="20"/>
          <w:szCs w:val="20"/>
          <w:lang w:val="de-DE"/>
        </w:rPr>
        <w:t>-</w:t>
      </w:r>
      <w:r w:rsidRPr="004F5EE1">
        <w:rPr>
          <w:rFonts w:ascii="Times" w:hAnsi="Times" w:cs="Times New Roman"/>
          <w:bCs/>
          <w:sz w:val="20"/>
          <w:szCs w:val="20"/>
          <w:lang w:val="de-DE"/>
        </w:rPr>
        <w:tab/>
        <w:t>Pemanasan, dilakukan dengan berjalan selama 5 menit dan peregangan otot ekstensor dan fleksor sendi lutut selama 30 detik sebanyak dua kali repetisi untuk setiap kelompok otot.</w:t>
      </w:r>
    </w:p>
    <w:p w14:paraId="7CB908B1" w14:textId="77777777" w:rsidR="004F5EE1" w:rsidRPr="004F5EE1" w:rsidRDefault="004F5EE1" w:rsidP="004F5EE1">
      <w:pPr>
        <w:spacing w:after="0" w:line="240" w:lineRule="auto"/>
        <w:ind w:left="568" w:hanging="284"/>
        <w:jc w:val="both"/>
        <w:rPr>
          <w:rFonts w:ascii="Times" w:hAnsi="Times" w:cs="Times New Roman"/>
          <w:bCs/>
          <w:sz w:val="20"/>
          <w:szCs w:val="20"/>
          <w:lang w:val="de-DE"/>
        </w:rPr>
      </w:pPr>
      <w:r w:rsidRPr="004F5EE1">
        <w:rPr>
          <w:rFonts w:ascii="Times" w:hAnsi="Times" w:cs="Times New Roman"/>
          <w:bCs/>
          <w:sz w:val="20"/>
          <w:szCs w:val="20"/>
          <w:lang w:val="de-DE"/>
        </w:rPr>
        <w:t>-</w:t>
      </w:r>
      <w:r w:rsidRPr="004F5EE1">
        <w:rPr>
          <w:rFonts w:ascii="Times" w:hAnsi="Times" w:cs="Times New Roman"/>
          <w:bCs/>
          <w:sz w:val="20"/>
          <w:szCs w:val="20"/>
          <w:lang w:val="de-DE"/>
        </w:rPr>
        <w:tab/>
        <w:t>Latihan inti terdiri dari :</w:t>
      </w:r>
    </w:p>
    <w:p w14:paraId="618F6B5B" w14:textId="77777777" w:rsidR="004F5EE1" w:rsidRPr="004F5EE1" w:rsidRDefault="004F5EE1" w:rsidP="000B2133">
      <w:pPr>
        <w:spacing w:after="0" w:line="240" w:lineRule="auto"/>
        <w:ind w:left="540" w:hanging="284"/>
        <w:jc w:val="both"/>
        <w:rPr>
          <w:rFonts w:ascii="Times" w:hAnsi="Times" w:cs="Times New Roman"/>
          <w:bCs/>
          <w:sz w:val="20"/>
          <w:szCs w:val="20"/>
          <w:lang w:val="de-DE"/>
        </w:rPr>
      </w:pPr>
      <w:r w:rsidRPr="004F5EE1">
        <w:rPr>
          <w:rFonts w:ascii="Times" w:hAnsi="Times" w:cs="Times New Roman"/>
          <w:bCs/>
          <w:sz w:val="20"/>
          <w:szCs w:val="20"/>
          <w:lang w:val="de-DE"/>
        </w:rPr>
        <w:t>•</w:t>
      </w:r>
      <w:r w:rsidRPr="004F5EE1">
        <w:rPr>
          <w:rFonts w:ascii="Times" w:hAnsi="Times" w:cs="Times New Roman"/>
          <w:bCs/>
          <w:sz w:val="20"/>
          <w:szCs w:val="20"/>
          <w:lang w:val="de-DE"/>
        </w:rPr>
        <w:tab/>
        <w:t xml:space="preserve">Posisi subjek duduk di kursi dengan kedua tangan berpegangan pada sisi kursi sebagai penyangga dan posisi fleksi hip dan lutut masing-masing 90°, beban sebesar 60% dari 1RM dipasangkan di pergelangan kaki. Saat diberikan instruksi “angkat”, dilakukan gerakan konsentrik (ekstensi lutut) dari posisi fleksi lutut 90° hingga 0° tanpa menggerakan paha, diberikan instruksi “turun” dilanjutkan gerakan eksentrik (fleksi lutut) kembali hingga 90°. </w:t>
      </w:r>
    </w:p>
    <w:p w14:paraId="561678F8" w14:textId="77777777" w:rsidR="004F5EE1" w:rsidRPr="004F5EE1" w:rsidRDefault="004F5EE1" w:rsidP="000B2133">
      <w:pPr>
        <w:spacing w:after="0" w:line="240" w:lineRule="auto"/>
        <w:ind w:left="540" w:hanging="284"/>
        <w:jc w:val="both"/>
        <w:rPr>
          <w:rFonts w:ascii="Times" w:hAnsi="Times" w:cs="Times New Roman"/>
          <w:bCs/>
          <w:sz w:val="20"/>
          <w:szCs w:val="20"/>
          <w:lang w:val="de-DE"/>
        </w:rPr>
      </w:pPr>
      <w:r w:rsidRPr="004F5EE1">
        <w:rPr>
          <w:rFonts w:ascii="Times" w:hAnsi="Times" w:cs="Times New Roman"/>
          <w:bCs/>
          <w:sz w:val="20"/>
          <w:szCs w:val="20"/>
          <w:lang w:val="de-DE"/>
        </w:rPr>
        <w:t>•</w:t>
      </w:r>
      <w:r w:rsidRPr="004F5EE1">
        <w:rPr>
          <w:rFonts w:ascii="Times" w:hAnsi="Times" w:cs="Times New Roman"/>
          <w:bCs/>
          <w:sz w:val="20"/>
          <w:szCs w:val="20"/>
          <w:lang w:val="de-DE"/>
        </w:rPr>
        <w:tab/>
        <w:t xml:space="preserve">Posisi berdiri tegak di belakang kursi dengan kedua tangan memegang sandaran kursi pada posisi ekstensi hip dan lutut masing-masing 0°, beban sebesar 60% dari 1RM dipasangkan di pergelangan kaki. Saat diberikan instruksi “angkat”, dilakukan gerakan konsentrik (fleksi lutut) dari posisi ekstensi lutut 0° hingga fleksi sedapat mungkin mendekati bokong dengan tetap menjaga tungkai atas tegak lurus dengan lantai, diberikan instruksi “turun” dilanjutkan eksentrik (ekstensi lutut) kembali hingga 0°. </w:t>
      </w:r>
    </w:p>
    <w:p w14:paraId="372BA60D" w14:textId="77777777" w:rsidR="004F5EE1" w:rsidRPr="00832570" w:rsidRDefault="004F5EE1" w:rsidP="000B2133">
      <w:pPr>
        <w:spacing w:after="0" w:line="240" w:lineRule="auto"/>
        <w:ind w:left="540" w:hanging="284"/>
        <w:jc w:val="both"/>
        <w:rPr>
          <w:rFonts w:ascii="Times" w:hAnsi="Times" w:cs="Times New Roman"/>
          <w:bCs/>
          <w:sz w:val="20"/>
          <w:szCs w:val="20"/>
          <w:lang w:val="de-DE"/>
        </w:rPr>
      </w:pPr>
      <w:r w:rsidRPr="00832570">
        <w:rPr>
          <w:rFonts w:ascii="Times" w:hAnsi="Times" w:cs="Times New Roman"/>
          <w:bCs/>
          <w:sz w:val="20"/>
          <w:szCs w:val="20"/>
          <w:lang w:val="de-DE"/>
        </w:rPr>
        <w:t>•</w:t>
      </w:r>
      <w:r w:rsidRPr="00832570">
        <w:rPr>
          <w:rFonts w:ascii="Times" w:hAnsi="Times" w:cs="Times New Roman"/>
          <w:bCs/>
          <w:sz w:val="20"/>
          <w:szCs w:val="20"/>
          <w:lang w:val="de-DE"/>
        </w:rPr>
        <w:tab/>
        <w:t xml:space="preserve">Posisi berdiri tegak di depan dinding pada posisi ekstensi hip dan lutut masing-masing 0°, pindahkan kedua kaki ke depan dari dinding dan jarak antar kedua kaki selebar panggul, beban dipasangkan di pergelangan kaki. Dari posisi ekstensi hip dan lutut 0° dilakukan gerakan konsentrik (fleksi lutut) perlahan hingga 30° dilanjutkan gerakan eksentrik (ekstensi lutut) kembali masing-masing hingga 0°. </w:t>
      </w:r>
    </w:p>
    <w:p w14:paraId="208E000A" w14:textId="77777777" w:rsidR="004F5EE1" w:rsidRPr="00832570" w:rsidRDefault="004F5EE1" w:rsidP="004F5EE1">
      <w:pPr>
        <w:spacing w:after="0" w:line="240" w:lineRule="auto"/>
        <w:ind w:left="568" w:hanging="284"/>
        <w:jc w:val="both"/>
        <w:rPr>
          <w:rFonts w:ascii="Times" w:hAnsi="Times" w:cs="Times New Roman"/>
          <w:bCs/>
          <w:sz w:val="20"/>
          <w:szCs w:val="20"/>
          <w:lang w:val="de-DE"/>
        </w:rPr>
      </w:pPr>
      <w:r w:rsidRPr="00832570">
        <w:rPr>
          <w:rFonts w:ascii="Times" w:hAnsi="Times" w:cs="Times New Roman"/>
          <w:bCs/>
          <w:sz w:val="20"/>
          <w:szCs w:val="20"/>
          <w:lang w:val="de-DE"/>
        </w:rPr>
        <w:t>-  Pendinginan, dilakukan dengan berjalan selama 5 menit dan peregangan otot ekstensor dan fleksor sendi lutut selama 30 detik sebanyak dua kali repetisi untuk setiap kelompok otot.</w:t>
      </w:r>
    </w:p>
    <w:p w14:paraId="02A445C5" w14:textId="77777777" w:rsidR="004F5EE1"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9.</w:t>
      </w:r>
      <w:r w:rsidRPr="00832570">
        <w:rPr>
          <w:rFonts w:ascii="Times" w:hAnsi="Times" w:cs="Times New Roman"/>
          <w:bCs/>
          <w:sz w:val="20"/>
          <w:szCs w:val="20"/>
          <w:lang w:val="de-DE"/>
        </w:rPr>
        <w:tab/>
        <w:t>Subjek diberikan latihan penguatan otot konsentrik dan eksentrik dengan frekuensi 2x/minggu, intensitas 60% dari 1RM, 12 kali repetisi, 1 set latihan.</w:t>
      </w:r>
    </w:p>
    <w:p w14:paraId="73154AA4" w14:textId="77777777" w:rsidR="004F5EE1"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10.</w:t>
      </w:r>
      <w:r w:rsidRPr="00832570">
        <w:rPr>
          <w:rFonts w:ascii="Times" w:hAnsi="Times" w:cs="Times New Roman"/>
          <w:bCs/>
          <w:sz w:val="20"/>
          <w:szCs w:val="20"/>
          <w:lang w:val="de-DE"/>
        </w:rPr>
        <w:tab/>
        <w:t xml:space="preserve">Latihan penguatan otot dilakukan secara bergantian dimulai dari tungkai yang sehat terlebih dahulu dan istirahat 2 menit sebelum dilanjutkan dengan tungkai yang sakit. </w:t>
      </w:r>
    </w:p>
    <w:p w14:paraId="12DD58A4" w14:textId="77777777" w:rsidR="004F5EE1" w:rsidRPr="004F5EE1" w:rsidRDefault="004F5EE1" w:rsidP="004F5EE1">
      <w:pPr>
        <w:spacing w:after="0" w:line="240" w:lineRule="auto"/>
        <w:ind w:left="284" w:hanging="284"/>
        <w:jc w:val="both"/>
        <w:rPr>
          <w:rFonts w:ascii="Times" w:hAnsi="Times" w:cs="Times New Roman"/>
          <w:bCs/>
          <w:sz w:val="20"/>
          <w:szCs w:val="20"/>
        </w:rPr>
      </w:pPr>
      <w:r w:rsidRPr="004F5EE1">
        <w:rPr>
          <w:rFonts w:ascii="Times" w:hAnsi="Times" w:cs="Times New Roman"/>
          <w:bCs/>
          <w:sz w:val="20"/>
          <w:szCs w:val="20"/>
        </w:rPr>
        <w:t>11.</w:t>
      </w:r>
      <w:r w:rsidRPr="004F5EE1">
        <w:rPr>
          <w:rFonts w:ascii="Times" w:hAnsi="Times" w:cs="Times New Roman"/>
          <w:bCs/>
          <w:sz w:val="20"/>
          <w:szCs w:val="20"/>
        </w:rPr>
        <w:tab/>
      </w:r>
      <w:proofErr w:type="spellStart"/>
      <w:r w:rsidRPr="004F5EE1">
        <w:rPr>
          <w:rFonts w:ascii="Times" w:hAnsi="Times" w:cs="Times New Roman"/>
          <w:bCs/>
          <w:sz w:val="20"/>
          <w:szCs w:val="20"/>
        </w:rPr>
        <w:t>Latihan</w:t>
      </w:r>
      <w:proofErr w:type="spellEnd"/>
      <w:r w:rsidRPr="004F5EE1">
        <w:rPr>
          <w:rFonts w:ascii="Times" w:hAnsi="Times" w:cs="Times New Roman"/>
          <w:bCs/>
          <w:sz w:val="20"/>
          <w:szCs w:val="20"/>
        </w:rPr>
        <w:t xml:space="preserve"> pada </w:t>
      </w:r>
      <w:proofErr w:type="spellStart"/>
      <w:r w:rsidRPr="004F5EE1">
        <w:rPr>
          <w:rFonts w:ascii="Times" w:hAnsi="Times" w:cs="Times New Roman"/>
          <w:bCs/>
          <w:sz w:val="20"/>
          <w:szCs w:val="20"/>
        </w:rPr>
        <w:t>setiap</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subjek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dipandu</w:t>
      </w:r>
      <w:proofErr w:type="spellEnd"/>
      <w:r w:rsidRPr="004F5EE1">
        <w:rPr>
          <w:rFonts w:ascii="Times" w:hAnsi="Times" w:cs="Times New Roman"/>
          <w:bCs/>
          <w:sz w:val="20"/>
          <w:szCs w:val="20"/>
        </w:rPr>
        <w:t xml:space="preserve"> oleh </w:t>
      </w:r>
      <w:proofErr w:type="spellStart"/>
      <w:r w:rsidRPr="004F5EE1">
        <w:rPr>
          <w:rFonts w:ascii="Times" w:hAnsi="Times" w:cs="Times New Roman"/>
          <w:bCs/>
          <w:sz w:val="20"/>
          <w:szCs w:val="20"/>
        </w:rPr>
        <w:t>peneliti</w:t>
      </w:r>
      <w:proofErr w:type="spellEnd"/>
      <w:r w:rsidRPr="004F5EE1">
        <w:rPr>
          <w:rFonts w:ascii="Times" w:hAnsi="Times" w:cs="Times New Roman"/>
          <w:bCs/>
          <w:sz w:val="20"/>
          <w:szCs w:val="20"/>
        </w:rPr>
        <w:t>.</w:t>
      </w:r>
    </w:p>
    <w:p w14:paraId="509E34B7" w14:textId="77777777" w:rsidR="004F5EE1" w:rsidRPr="004F5EE1" w:rsidRDefault="004F5EE1" w:rsidP="004F5EE1">
      <w:pPr>
        <w:spacing w:after="0" w:line="240" w:lineRule="auto"/>
        <w:ind w:left="284" w:hanging="284"/>
        <w:jc w:val="both"/>
        <w:rPr>
          <w:rFonts w:ascii="Times" w:hAnsi="Times" w:cs="Times New Roman"/>
          <w:bCs/>
          <w:sz w:val="20"/>
          <w:szCs w:val="20"/>
        </w:rPr>
      </w:pPr>
      <w:r w:rsidRPr="004F5EE1">
        <w:rPr>
          <w:rFonts w:ascii="Times" w:hAnsi="Times" w:cs="Times New Roman"/>
          <w:bCs/>
          <w:sz w:val="20"/>
          <w:szCs w:val="20"/>
        </w:rPr>
        <w:t>12.</w:t>
      </w:r>
      <w:r w:rsidRPr="004F5EE1">
        <w:rPr>
          <w:rFonts w:ascii="Times" w:hAnsi="Times" w:cs="Times New Roman"/>
          <w:bCs/>
          <w:sz w:val="20"/>
          <w:szCs w:val="20"/>
        </w:rPr>
        <w:tab/>
      </w:r>
      <w:proofErr w:type="spellStart"/>
      <w:r w:rsidRPr="004F5EE1">
        <w:rPr>
          <w:rFonts w:ascii="Times" w:hAnsi="Times" w:cs="Times New Roman"/>
          <w:bCs/>
          <w:sz w:val="20"/>
          <w:szCs w:val="20"/>
        </w:rPr>
        <w:t>Latihan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dihentikan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bila</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subjek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kelelahan</w:t>
      </w:r>
      <w:proofErr w:type="spellEnd"/>
      <w:r w:rsidRPr="004F5EE1">
        <w:rPr>
          <w:rFonts w:ascii="Times" w:hAnsi="Times" w:cs="Times New Roman"/>
          <w:bCs/>
          <w:sz w:val="20"/>
          <w:szCs w:val="20"/>
        </w:rPr>
        <w:t xml:space="preserve"> dan </w:t>
      </w:r>
      <w:proofErr w:type="spellStart"/>
      <w:r w:rsidRPr="004F5EE1">
        <w:rPr>
          <w:rFonts w:ascii="Times" w:hAnsi="Times" w:cs="Times New Roman"/>
          <w:bCs/>
          <w:sz w:val="20"/>
          <w:szCs w:val="20"/>
        </w:rPr>
        <w:t>nyeri</w:t>
      </w:r>
      <w:proofErr w:type="spellEnd"/>
      <w:r w:rsidRPr="004F5EE1">
        <w:rPr>
          <w:rFonts w:ascii="Times" w:hAnsi="Times" w:cs="Times New Roman"/>
          <w:bCs/>
          <w:sz w:val="20"/>
          <w:szCs w:val="20"/>
        </w:rPr>
        <w:t xml:space="preserve"> yang </w:t>
      </w:r>
      <w:proofErr w:type="spellStart"/>
      <w:r w:rsidRPr="004F5EE1">
        <w:rPr>
          <w:rFonts w:ascii="Times" w:hAnsi="Times" w:cs="Times New Roman"/>
          <w:bCs/>
          <w:sz w:val="20"/>
          <w:szCs w:val="20"/>
        </w:rPr>
        <w:t>tidak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dapat</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ditolerir</w:t>
      </w:r>
      <w:proofErr w:type="spellEnd"/>
      <w:r w:rsidRPr="004F5EE1">
        <w:rPr>
          <w:rFonts w:ascii="Times" w:hAnsi="Times" w:cs="Times New Roman"/>
          <w:bCs/>
          <w:sz w:val="20"/>
          <w:szCs w:val="20"/>
        </w:rPr>
        <w:t>.</w:t>
      </w:r>
    </w:p>
    <w:p w14:paraId="60591F9A" w14:textId="77777777" w:rsidR="004F5EE1" w:rsidRPr="004F5EE1" w:rsidRDefault="004F5EE1" w:rsidP="004F5EE1">
      <w:pPr>
        <w:spacing w:after="0" w:line="240" w:lineRule="auto"/>
        <w:ind w:left="284" w:hanging="284"/>
        <w:jc w:val="both"/>
        <w:rPr>
          <w:rFonts w:ascii="Times" w:hAnsi="Times" w:cs="Times New Roman"/>
          <w:bCs/>
          <w:sz w:val="20"/>
          <w:szCs w:val="20"/>
        </w:rPr>
      </w:pPr>
      <w:r w:rsidRPr="004F5EE1">
        <w:rPr>
          <w:rFonts w:ascii="Times" w:hAnsi="Times" w:cs="Times New Roman"/>
          <w:bCs/>
          <w:sz w:val="20"/>
          <w:szCs w:val="20"/>
        </w:rPr>
        <w:t>13.</w:t>
      </w:r>
      <w:r w:rsidRPr="004F5EE1">
        <w:rPr>
          <w:rFonts w:ascii="Times" w:hAnsi="Times" w:cs="Times New Roman"/>
          <w:bCs/>
          <w:sz w:val="20"/>
          <w:szCs w:val="20"/>
        </w:rPr>
        <w:tab/>
      </w:r>
      <w:proofErr w:type="spellStart"/>
      <w:r w:rsidRPr="004F5EE1">
        <w:rPr>
          <w:rFonts w:ascii="Times" w:hAnsi="Times" w:cs="Times New Roman"/>
          <w:bCs/>
          <w:sz w:val="20"/>
          <w:szCs w:val="20"/>
        </w:rPr>
        <w:t>Subjek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penelitian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diberikan</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penjelasan</w:t>
      </w:r>
      <w:proofErr w:type="spellEnd"/>
      <w:r w:rsidRPr="004F5EE1">
        <w:rPr>
          <w:rFonts w:ascii="Times" w:hAnsi="Times" w:cs="Times New Roman"/>
          <w:bCs/>
          <w:sz w:val="20"/>
          <w:szCs w:val="20"/>
        </w:rPr>
        <w:t xml:space="preserve"> agar </w:t>
      </w:r>
      <w:proofErr w:type="spellStart"/>
      <w:r w:rsidRPr="004F5EE1">
        <w:rPr>
          <w:rFonts w:ascii="Times" w:hAnsi="Times" w:cs="Times New Roman"/>
          <w:bCs/>
          <w:sz w:val="20"/>
          <w:szCs w:val="20"/>
        </w:rPr>
        <w:t>tidak</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mengkonsumsi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obat-obat</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penghilang</w:t>
      </w:r>
      <w:proofErr w:type="spellEnd"/>
      <w:r w:rsidRPr="004F5EE1">
        <w:rPr>
          <w:rFonts w:ascii="Times" w:hAnsi="Times" w:cs="Times New Roman"/>
          <w:bCs/>
          <w:sz w:val="20"/>
          <w:szCs w:val="20"/>
        </w:rPr>
        <w:t xml:space="preserve"> rasa </w:t>
      </w:r>
      <w:proofErr w:type="spellStart"/>
      <w:r w:rsidRPr="004F5EE1">
        <w:rPr>
          <w:rFonts w:ascii="Times" w:hAnsi="Times" w:cs="Times New Roman"/>
          <w:bCs/>
          <w:sz w:val="20"/>
          <w:szCs w:val="20"/>
        </w:rPr>
        <w:t>nyeri</w:t>
      </w:r>
      <w:proofErr w:type="spellEnd"/>
      <w:r w:rsidRPr="004F5EE1">
        <w:rPr>
          <w:rFonts w:ascii="Times" w:hAnsi="Times" w:cs="Times New Roman"/>
          <w:bCs/>
          <w:sz w:val="20"/>
          <w:szCs w:val="20"/>
        </w:rPr>
        <w:t xml:space="preserve">/anti </w:t>
      </w:r>
      <w:proofErr w:type="spellStart"/>
      <w:r w:rsidRPr="004F5EE1">
        <w:rPr>
          <w:rFonts w:ascii="Times" w:hAnsi="Times" w:cs="Times New Roman"/>
          <w:bCs/>
          <w:sz w:val="20"/>
          <w:szCs w:val="20"/>
        </w:rPr>
        <w:t>inflamasi</w:t>
      </w:r>
      <w:proofErr w:type="spellEnd"/>
      <w:r w:rsidRPr="004F5EE1">
        <w:rPr>
          <w:rFonts w:ascii="Times" w:hAnsi="Times" w:cs="Times New Roman"/>
          <w:bCs/>
          <w:sz w:val="20"/>
          <w:szCs w:val="20"/>
        </w:rPr>
        <w:t xml:space="preserve"> dan/</w:t>
      </w:r>
      <w:proofErr w:type="spellStart"/>
      <w:r w:rsidRPr="004F5EE1">
        <w:rPr>
          <w:rFonts w:ascii="Times" w:hAnsi="Times" w:cs="Times New Roman"/>
          <w:bCs/>
          <w:sz w:val="20"/>
          <w:szCs w:val="20"/>
        </w:rPr>
        <w:t>atau</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terapi</w:t>
      </w:r>
      <w:proofErr w:type="spellEnd"/>
      <w:r w:rsidRPr="004F5EE1">
        <w:rPr>
          <w:rFonts w:ascii="Times" w:hAnsi="Times" w:cs="Times New Roman"/>
          <w:bCs/>
          <w:sz w:val="20"/>
          <w:szCs w:val="20"/>
        </w:rPr>
        <w:t xml:space="preserve"> </w:t>
      </w:r>
      <w:proofErr w:type="spellStart"/>
      <w:r w:rsidRPr="004F5EE1">
        <w:rPr>
          <w:rFonts w:ascii="Times" w:hAnsi="Times" w:cs="Times New Roman"/>
          <w:bCs/>
          <w:sz w:val="20"/>
          <w:szCs w:val="20"/>
        </w:rPr>
        <w:t>alternatif</w:t>
      </w:r>
      <w:proofErr w:type="spellEnd"/>
      <w:r w:rsidRPr="004F5EE1">
        <w:rPr>
          <w:rFonts w:ascii="Times" w:hAnsi="Times" w:cs="Times New Roman"/>
          <w:bCs/>
          <w:sz w:val="20"/>
          <w:szCs w:val="20"/>
        </w:rPr>
        <w:t xml:space="preserve"> lain </w:t>
      </w:r>
      <w:proofErr w:type="spellStart"/>
      <w:r w:rsidRPr="004F5EE1">
        <w:rPr>
          <w:rFonts w:ascii="Times" w:hAnsi="Times" w:cs="Times New Roman"/>
          <w:bCs/>
          <w:sz w:val="20"/>
          <w:szCs w:val="20"/>
        </w:rPr>
        <w:t>selama</w:t>
      </w:r>
      <w:proofErr w:type="spellEnd"/>
      <w:r w:rsidRPr="004F5EE1">
        <w:rPr>
          <w:rFonts w:ascii="Times" w:hAnsi="Times" w:cs="Times New Roman"/>
          <w:bCs/>
          <w:sz w:val="20"/>
          <w:szCs w:val="20"/>
        </w:rPr>
        <w:t xml:space="preserve"> masa </w:t>
      </w:r>
      <w:proofErr w:type="spellStart"/>
      <w:r w:rsidRPr="004F5EE1">
        <w:rPr>
          <w:rFonts w:ascii="Times" w:hAnsi="Times" w:cs="Times New Roman"/>
          <w:bCs/>
          <w:sz w:val="20"/>
          <w:szCs w:val="20"/>
        </w:rPr>
        <w:t>penelitian</w:t>
      </w:r>
      <w:proofErr w:type="spellEnd"/>
      <w:r w:rsidRPr="004F5EE1">
        <w:rPr>
          <w:rFonts w:ascii="Times" w:hAnsi="Times" w:cs="Times New Roman"/>
          <w:bCs/>
          <w:sz w:val="20"/>
          <w:szCs w:val="20"/>
        </w:rPr>
        <w:t>.</w:t>
      </w:r>
    </w:p>
    <w:p w14:paraId="561E4FF4" w14:textId="77777777" w:rsidR="004F5EE1" w:rsidRPr="004F5EE1" w:rsidRDefault="004F5EE1" w:rsidP="004F5EE1">
      <w:pPr>
        <w:spacing w:after="0" w:line="240" w:lineRule="auto"/>
        <w:ind w:left="284" w:hanging="284"/>
        <w:jc w:val="both"/>
        <w:rPr>
          <w:rFonts w:ascii="Times" w:hAnsi="Times" w:cs="Times New Roman"/>
          <w:bCs/>
          <w:sz w:val="20"/>
          <w:szCs w:val="20"/>
          <w:lang w:val="de-DE"/>
        </w:rPr>
      </w:pPr>
      <w:r w:rsidRPr="004F5EE1">
        <w:rPr>
          <w:rFonts w:ascii="Times" w:hAnsi="Times" w:cs="Times New Roman"/>
          <w:bCs/>
          <w:sz w:val="20"/>
          <w:szCs w:val="20"/>
          <w:lang w:val="de-DE"/>
        </w:rPr>
        <w:t>14.</w:t>
      </w:r>
      <w:r w:rsidRPr="004F5EE1">
        <w:rPr>
          <w:rFonts w:ascii="Times" w:hAnsi="Times" w:cs="Times New Roman"/>
          <w:bCs/>
          <w:sz w:val="20"/>
          <w:szCs w:val="20"/>
          <w:lang w:val="de-DE"/>
        </w:rPr>
        <w:tab/>
        <w:t>Perlakuan dilakukan selama 4 minggu, dua kali dalam 1 minggu (total 8 kali)</w:t>
      </w:r>
    </w:p>
    <w:p w14:paraId="63EE2AE4" w14:textId="77777777" w:rsidR="004F5EE1" w:rsidRPr="004F5EE1" w:rsidRDefault="004F5EE1" w:rsidP="004F5EE1">
      <w:pPr>
        <w:spacing w:after="0" w:line="240" w:lineRule="auto"/>
        <w:ind w:left="284" w:hanging="284"/>
        <w:jc w:val="both"/>
        <w:rPr>
          <w:rFonts w:ascii="Times" w:hAnsi="Times" w:cs="Times New Roman"/>
          <w:bCs/>
          <w:sz w:val="20"/>
          <w:szCs w:val="20"/>
          <w:lang w:val="de-DE"/>
        </w:rPr>
      </w:pPr>
      <w:r w:rsidRPr="004F5EE1">
        <w:rPr>
          <w:rFonts w:ascii="Times" w:hAnsi="Times" w:cs="Times New Roman"/>
          <w:bCs/>
          <w:sz w:val="20"/>
          <w:szCs w:val="20"/>
          <w:lang w:val="de-DE"/>
        </w:rPr>
        <w:t>15.</w:t>
      </w:r>
      <w:r w:rsidRPr="004F5EE1">
        <w:rPr>
          <w:rFonts w:ascii="Times" w:hAnsi="Times" w:cs="Times New Roman"/>
          <w:bCs/>
          <w:sz w:val="20"/>
          <w:szCs w:val="20"/>
          <w:lang w:val="de-DE"/>
        </w:rPr>
        <w:tab/>
        <w:t>Setelah 8 kali perlakuan dilakukan evaluasi pascalatihan 1 hari setelah program latihan terakhir dengan bahan evaluasi yang sama seperti evaluasi pralatihan.</w:t>
      </w:r>
    </w:p>
    <w:p w14:paraId="3DF30190" w14:textId="085E268C" w:rsidR="007A7F90" w:rsidRPr="00832570" w:rsidRDefault="004F5EE1" w:rsidP="004F5EE1">
      <w:pPr>
        <w:spacing w:after="0" w:line="240" w:lineRule="auto"/>
        <w:ind w:left="284" w:hanging="284"/>
        <w:jc w:val="both"/>
        <w:rPr>
          <w:rFonts w:ascii="Times" w:hAnsi="Times" w:cs="Times New Roman"/>
          <w:bCs/>
          <w:sz w:val="20"/>
          <w:szCs w:val="20"/>
          <w:lang w:val="de-DE"/>
        </w:rPr>
      </w:pPr>
      <w:r w:rsidRPr="00832570">
        <w:rPr>
          <w:rFonts w:ascii="Times" w:hAnsi="Times" w:cs="Times New Roman"/>
          <w:bCs/>
          <w:sz w:val="20"/>
          <w:szCs w:val="20"/>
          <w:lang w:val="de-DE"/>
        </w:rPr>
        <w:t>16.</w:t>
      </w:r>
      <w:r w:rsidRPr="00832570">
        <w:rPr>
          <w:rFonts w:ascii="Times" w:hAnsi="Times" w:cs="Times New Roman"/>
          <w:bCs/>
          <w:sz w:val="20"/>
          <w:szCs w:val="20"/>
          <w:lang w:val="de-DE"/>
        </w:rPr>
        <w:tab/>
        <w:t>Dilakukan analisis data.</w:t>
      </w:r>
    </w:p>
    <w:p w14:paraId="1EF987CD" w14:textId="77777777" w:rsidR="004F5EE1" w:rsidRPr="00832570" w:rsidRDefault="004F5EE1" w:rsidP="004F5EE1">
      <w:pPr>
        <w:spacing w:after="0" w:line="240" w:lineRule="auto"/>
        <w:ind w:left="284" w:hanging="284"/>
        <w:jc w:val="both"/>
        <w:rPr>
          <w:rFonts w:ascii="Times" w:hAnsi="Times" w:cs="Times New Roman"/>
          <w:sz w:val="20"/>
          <w:szCs w:val="20"/>
          <w:lang w:val="de-DE"/>
        </w:rPr>
      </w:pPr>
    </w:p>
    <w:p w14:paraId="4A84B8BE" w14:textId="3E5611C4" w:rsidR="007A7F90" w:rsidRPr="00832570" w:rsidRDefault="007A7F90" w:rsidP="00757CDC">
      <w:pPr>
        <w:tabs>
          <w:tab w:val="left" w:pos="990"/>
        </w:tabs>
        <w:spacing w:after="0" w:line="240" w:lineRule="auto"/>
        <w:contextualSpacing/>
        <w:jc w:val="both"/>
        <w:rPr>
          <w:rFonts w:ascii="Times New Roman" w:hAnsi="Times New Roman" w:cs="Times New Roman"/>
          <w:b/>
          <w:bCs/>
          <w:color w:val="000000" w:themeColor="text1"/>
          <w:sz w:val="20"/>
          <w:szCs w:val="20"/>
          <w:lang w:val="de-DE"/>
        </w:rPr>
      </w:pPr>
      <w:r w:rsidRPr="00832570">
        <w:rPr>
          <w:rFonts w:ascii="Times New Roman" w:hAnsi="Times New Roman" w:cs="Times New Roman"/>
          <w:b/>
          <w:bCs/>
          <w:color w:val="000000" w:themeColor="text1"/>
          <w:sz w:val="20"/>
          <w:szCs w:val="20"/>
          <w:lang w:val="de-DE"/>
        </w:rPr>
        <w:t>Analisis Data</w:t>
      </w:r>
    </w:p>
    <w:p w14:paraId="08078CDC" w14:textId="7FBE8044" w:rsidR="00B70495" w:rsidRPr="00832570" w:rsidRDefault="00B70495" w:rsidP="007C17E7">
      <w:pPr>
        <w:tabs>
          <w:tab w:val="left" w:pos="990"/>
        </w:tabs>
        <w:spacing w:after="0" w:line="240" w:lineRule="auto"/>
        <w:ind w:firstLine="284"/>
        <w:contextualSpacing/>
        <w:jc w:val="both"/>
        <w:rPr>
          <w:rFonts w:ascii="Times New Roman" w:hAnsi="Times New Roman" w:cs="Times New Roman"/>
          <w:color w:val="000000" w:themeColor="text1"/>
          <w:sz w:val="20"/>
          <w:szCs w:val="20"/>
          <w:lang w:val="de-DE"/>
        </w:rPr>
      </w:pPr>
      <w:r w:rsidRPr="00832570">
        <w:rPr>
          <w:rFonts w:ascii="Times New Roman" w:hAnsi="Times New Roman" w:cs="Times New Roman"/>
          <w:color w:val="000000" w:themeColor="text1"/>
          <w:sz w:val="20"/>
          <w:szCs w:val="20"/>
          <w:lang w:val="de-DE"/>
        </w:rPr>
        <w:t>Analisis data berupa analisis deskriptif untuk karakteristik pasien (rerata, simpangan baku minimum dan maksimum), analisis inferensial dengan uji komparatif, uji t berpasangan untuk data berdistribusi normal dan uji Wilcoxon Signed Rank Test untuk data berdistribusi tidak normal, dengan nilai p&lt;0.05 dianggap bermakna secara statistik. Seluruh data diolah menggunakan program SPSS Versi 26.</w:t>
      </w:r>
    </w:p>
    <w:p w14:paraId="07DD5138" w14:textId="77777777" w:rsidR="003D3DE8" w:rsidRPr="00832570" w:rsidRDefault="003D3DE8" w:rsidP="00757CDC">
      <w:pPr>
        <w:tabs>
          <w:tab w:val="left" w:pos="990"/>
        </w:tabs>
        <w:spacing w:after="0" w:line="240" w:lineRule="auto"/>
        <w:contextualSpacing/>
        <w:jc w:val="both"/>
        <w:rPr>
          <w:rFonts w:ascii="Times New Roman" w:hAnsi="Times New Roman" w:cs="Times New Roman"/>
          <w:b/>
          <w:bCs/>
          <w:color w:val="000000" w:themeColor="text1"/>
          <w:sz w:val="20"/>
          <w:szCs w:val="20"/>
          <w:highlight w:val="yellow"/>
          <w:lang w:val="de-DE"/>
        </w:rPr>
      </w:pPr>
    </w:p>
    <w:p w14:paraId="755D1B89" w14:textId="34828389" w:rsidR="00757CDC" w:rsidRPr="00832570" w:rsidRDefault="00757CDC" w:rsidP="00757CDC">
      <w:pPr>
        <w:tabs>
          <w:tab w:val="left" w:pos="990"/>
        </w:tabs>
        <w:spacing w:after="0" w:line="240" w:lineRule="auto"/>
        <w:contextualSpacing/>
        <w:jc w:val="both"/>
        <w:rPr>
          <w:rFonts w:ascii="Times New Roman" w:hAnsi="Times New Roman" w:cs="Times New Roman"/>
          <w:color w:val="000000" w:themeColor="text1"/>
          <w:sz w:val="20"/>
          <w:szCs w:val="20"/>
          <w:lang w:val="de-DE"/>
        </w:rPr>
      </w:pPr>
      <w:r w:rsidRPr="00832570">
        <w:rPr>
          <w:rFonts w:ascii="Times New Roman" w:hAnsi="Times New Roman" w:cs="Times New Roman"/>
          <w:b/>
          <w:bCs/>
          <w:color w:val="000000" w:themeColor="text1"/>
          <w:sz w:val="20"/>
          <w:szCs w:val="20"/>
          <w:lang w:val="de-DE"/>
        </w:rPr>
        <w:t>HASIL PENELITIAN</w:t>
      </w:r>
    </w:p>
    <w:p w14:paraId="7260BC5D" w14:textId="58E69C39" w:rsidR="00CC298F" w:rsidRDefault="00CC298F" w:rsidP="007C17E7">
      <w:pPr>
        <w:spacing w:after="0" w:line="240" w:lineRule="auto"/>
        <w:ind w:firstLine="284"/>
        <w:contextualSpacing/>
        <w:jc w:val="both"/>
        <w:rPr>
          <w:rFonts w:ascii="Times" w:eastAsia="Calibri" w:hAnsi="Times" w:cs="Times New Roman"/>
          <w:sz w:val="20"/>
          <w:szCs w:val="20"/>
        </w:rPr>
      </w:pPr>
      <w:r w:rsidRPr="00832570">
        <w:rPr>
          <w:rFonts w:ascii="Times" w:eastAsia="Calibri" w:hAnsi="Times" w:cs="Times New Roman"/>
          <w:sz w:val="20"/>
          <w:szCs w:val="20"/>
          <w:lang w:val="de-DE"/>
        </w:rPr>
        <w:t xml:space="preserve">Subjek penelitian adalah penderita OA lutut yang datang berobat ke Instalasi Rehabilitasi Medik RSUP Prof. Dr. R. D. Kandou Manado selama periode Februari – April 2021. </w:t>
      </w:r>
      <w:proofErr w:type="spellStart"/>
      <w:r w:rsidRPr="00CC298F">
        <w:rPr>
          <w:rFonts w:ascii="Times" w:eastAsia="Calibri" w:hAnsi="Times" w:cs="Times New Roman"/>
          <w:sz w:val="20"/>
          <w:szCs w:val="20"/>
        </w:rPr>
        <w:t>Sebanyak</w:t>
      </w:r>
      <w:proofErr w:type="spellEnd"/>
      <w:r w:rsidRPr="00CC298F">
        <w:rPr>
          <w:rFonts w:ascii="Times" w:eastAsia="Calibri" w:hAnsi="Times" w:cs="Times New Roman"/>
          <w:sz w:val="20"/>
          <w:szCs w:val="20"/>
        </w:rPr>
        <w:t xml:space="preserve"> 22 orang </w:t>
      </w:r>
      <w:proofErr w:type="spellStart"/>
      <w:r w:rsidRPr="00CC298F">
        <w:rPr>
          <w:rFonts w:ascii="Times" w:eastAsia="Calibri" w:hAnsi="Times" w:cs="Times New Roman"/>
          <w:sz w:val="20"/>
          <w:szCs w:val="20"/>
        </w:rPr>
        <w:t>penderita</w:t>
      </w:r>
      <w:proofErr w:type="spellEnd"/>
      <w:r w:rsidRPr="00CC298F">
        <w:rPr>
          <w:rFonts w:ascii="Times" w:eastAsia="Calibri" w:hAnsi="Times" w:cs="Times New Roman"/>
          <w:sz w:val="20"/>
          <w:szCs w:val="20"/>
        </w:rPr>
        <w:t xml:space="preserve"> yang </w:t>
      </w:r>
      <w:proofErr w:type="spellStart"/>
      <w:r w:rsidRPr="00CC298F">
        <w:rPr>
          <w:rFonts w:ascii="Times" w:eastAsia="Calibri" w:hAnsi="Times" w:cs="Times New Roman"/>
          <w:sz w:val="20"/>
          <w:szCs w:val="20"/>
        </w:rPr>
        <w:t>memenuhi</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kriteria</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inklusi</w:t>
      </w:r>
      <w:proofErr w:type="spellEnd"/>
      <w:r w:rsidRPr="00CC298F">
        <w:rPr>
          <w:rFonts w:ascii="Times" w:eastAsia="Calibri" w:hAnsi="Times" w:cs="Times New Roman"/>
          <w:sz w:val="20"/>
          <w:szCs w:val="20"/>
        </w:rPr>
        <w:t xml:space="preserve"> yang </w:t>
      </w:r>
      <w:proofErr w:type="spellStart"/>
      <w:r w:rsidRPr="00CC298F">
        <w:rPr>
          <w:rFonts w:ascii="Times" w:eastAsia="Calibri" w:hAnsi="Times" w:cs="Times New Roman"/>
          <w:sz w:val="20"/>
          <w:szCs w:val="20"/>
        </w:rPr>
        <w:t>turut</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berpartisipasi</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dalam</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penelitian</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ini</w:t>
      </w:r>
      <w:proofErr w:type="spellEnd"/>
      <w:r w:rsidRPr="00CC298F">
        <w:rPr>
          <w:rFonts w:ascii="Times" w:eastAsia="Calibri" w:hAnsi="Times" w:cs="Times New Roman"/>
          <w:sz w:val="20"/>
          <w:szCs w:val="20"/>
        </w:rPr>
        <w:t>.</w:t>
      </w:r>
      <w:r w:rsidRPr="00CC298F">
        <w:t xml:space="preserve"> </w:t>
      </w:r>
      <w:proofErr w:type="spellStart"/>
      <w:r w:rsidRPr="00CC298F">
        <w:rPr>
          <w:rFonts w:ascii="Times" w:eastAsia="Calibri" w:hAnsi="Times" w:cs="Times New Roman"/>
          <w:sz w:val="20"/>
          <w:szCs w:val="20"/>
        </w:rPr>
        <w:t>Karakteristik</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umum</w:t>
      </w:r>
      <w:proofErr w:type="spellEnd"/>
      <w:r w:rsidRPr="00CC298F">
        <w:rPr>
          <w:rFonts w:ascii="Times" w:eastAsia="Calibri" w:hAnsi="Times" w:cs="Times New Roman"/>
          <w:sz w:val="20"/>
          <w:szCs w:val="20"/>
        </w:rPr>
        <w:t xml:space="preserve"> </w:t>
      </w:r>
      <w:proofErr w:type="spellStart"/>
      <w:r w:rsidRPr="00CC298F">
        <w:rPr>
          <w:rFonts w:ascii="Times" w:eastAsia="Calibri" w:hAnsi="Times" w:cs="Times New Roman"/>
          <w:sz w:val="20"/>
          <w:szCs w:val="20"/>
        </w:rPr>
        <w:t>dap</w:t>
      </w:r>
      <w:r>
        <w:rPr>
          <w:rFonts w:ascii="Times" w:eastAsia="Calibri" w:hAnsi="Times" w:cs="Times New Roman"/>
          <w:sz w:val="20"/>
          <w:szCs w:val="20"/>
        </w:rPr>
        <w:t>at</w:t>
      </w:r>
      <w:proofErr w:type="spellEnd"/>
      <w:r>
        <w:rPr>
          <w:rFonts w:ascii="Times" w:eastAsia="Calibri" w:hAnsi="Times" w:cs="Times New Roman"/>
          <w:sz w:val="20"/>
          <w:szCs w:val="20"/>
        </w:rPr>
        <w:t xml:space="preserve"> </w:t>
      </w:r>
      <w:proofErr w:type="spellStart"/>
      <w:r>
        <w:rPr>
          <w:rFonts w:ascii="Times" w:eastAsia="Calibri" w:hAnsi="Times" w:cs="Times New Roman"/>
          <w:sz w:val="20"/>
          <w:szCs w:val="20"/>
        </w:rPr>
        <w:t>dilihat</w:t>
      </w:r>
      <w:proofErr w:type="spellEnd"/>
      <w:r>
        <w:rPr>
          <w:rFonts w:ascii="Times" w:eastAsia="Calibri" w:hAnsi="Times" w:cs="Times New Roman"/>
          <w:sz w:val="20"/>
          <w:szCs w:val="20"/>
        </w:rPr>
        <w:t xml:space="preserve"> pada Tabel 1</w:t>
      </w:r>
      <w:r w:rsidR="006A5246">
        <w:rPr>
          <w:rFonts w:ascii="Times" w:eastAsia="Calibri" w:hAnsi="Times" w:cs="Times New Roman"/>
          <w:sz w:val="20"/>
          <w:szCs w:val="20"/>
        </w:rPr>
        <w:t>.</w:t>
      </w:r>
    </w:p>
    <w:p w14:paraId="1088A1B5" w14:textId="77777777" w:rsidR="00832570" w:rsidRDefault="00832570" w:rsidP="00832570">
      <w:pPr>
        <w:spacing w:after="0" w:line="240" w:lineRule="auto"/>
        <w:ind w:firstLine="284"/>
        <w:contextualSpacing/>
        <w:jc w:val="both"/>
        <w:rPr>
          <w:rFonts w:ascii="Times" w:eastAsia="Calibri" w:hAnsi="Times" w:cs="Times New Roman"/>
          <w:sz w:val="20"/>
          <w:szCs w:val="20"/>
        </w:rPr>
      </w:pPr>
      <w:proofErr w:type="spellStart"/>
      <w:r w:rsidRPr="00CE2990">
        <w:rPr>
          <w:rFonts w:ascii="Times" w:eastAsia="Calibri" w:hAnsi="Times" w:cs="Times New Roman"/>
          <w:sz w:val="20"/>
          <w:szCs w:val="20"/>
        </w:rPr>
        <w:t>Berdasarkan</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Tabel</w:t>
      </w:r>
      <w:proofErr w:type="spellEnd"/>
      <w:r w:rsidRPr="00CE2990">
        <w:rPr>
          <w:rFonts w:ascii="Times" w:eastAsia="Calibri" w:hAnsi="Times" w:cs="Times New Roman"/>
          <w:sz w:val="20"/>
          <w:szCs w:val="20"/>
        </w:rPr>
        <w:t xml:space="preserve"> </w:t>
      </w:r>
      <w:r>
        <w:rPr>
          <w:rFonts w:ascii="Times" w:eastAsia="Calibri" w:hAnsi="Times" w:cs="Times New Roman"/>
          <w:sz w:val="20"/>
          <w:szCs w:val="20"/>
        </w:rPr>
        <w:t>2,</w:t>
      </w:r>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rerata</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usia</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subjek</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penelitian</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adalah</w:t>
      </w:r>
      <w:proofErr w:type="spellEnd"/>
      <w:r w:rsidRPr="00CE2990">
        <w:rPr>
          <w:rFonts w:ascii="Times" w:eastAsia="Calibri" w:hAnsi="Times" w:cs="Times New Roman"/>
          <w:sz w:val="20"/>
          <w:szCs w:val="20"/>
        </w:rPr>
        <w:t xml:space="preserve"> 59,14 </w:t>
      </w:r>
      <w:proofErr w:type="spellStart"/>
      <w:r w:rsidRPr="00CE2990">
        <w:rPr>
          <w:rFonts w:ascii="Times" w:eastAsia="Calibri" w:hAnsi="Times" w:cs="Times New Roman"/>
          <w:sz w:val="20"/>
          <w:szCs w:val="20"/>
        </w:rPr>
        <w:t>tahun</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Rerata</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berat</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subjek</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penelitian</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adalah</w:t>
      </w:r>
      <w:proofErr w:type="spellEnd"/>
      <w:r w:rsidRPr="00CE2990">
        <w:rPr>
          <w:rFonts w:ascii="Times" w:eastAsia="Calibri" w:hAnsi="Times" w:cs="Times New Roman"/>
          <w:sz w:val="20"/>
          <w:szCs w:val="20"/>
        </w:rPr>
        <w:t xml:space="preserve"> 67,14 kg. </w:t>
      </w:r>
      <w:proofErr w:type="spellStart"/>
      <w:r w:rsidRPr="00CE2990">
        <w:rPr>
          <w:rFonts w:ascii="Times" w:eastAsia="Calibri" w:hAnsi="Times" w:cs="Times New Roman"/>
          <w:sz w:val="20"/>
          <w:szCs w:val="20"/>
        </w:rPr>
        <w:t>Rerata</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tinggi</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subjek</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penelitian</w:t>
      </w:r>
      <w:proofErr w:type="spellEnd"/>
      <w:r w:rsidRPr="00CE2990">
        <w:rPr>
          <w:rFonts w:ascii="Times" w:eastAsia="Calibri" w:hAnsi="Times" w:cs="Times New Roman"/>
          <w:sz w:val="20"/>
          <w:szCs w:val="20"/>
        </w:rPr>
        <w:t xml:space="preserve"> 15,95 cm. </w:t>
      </w:r>
      <w:proofErr w:type="spellStart"/>
      <w:r w:rsidRPr="00CE2990">
        <w:rPr>
          <w:rFonts w:ascii="Times" w:eastAsia="Calibri" w:hAnsi="Times" w:cs="Times New Roman"/>
          <w:sz w:val="20"/>
          <w:szCs w:val="20"/>
        </w:rPr>
        <w:t>Rerata</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Indeks</w:t>
      </w:r>
      <w:proofErr w:type="spellEnd"/>
      <w:r w:rsidRPr="00CE2990">
        <w:rPr>
          <w:rFonts w:ascii="Times" w:eastAsia="Calibri" w:hAnsi="Times" w:cs="Times New Roman"/>
          <w:sz w:val="20"/>
          <w:szCs w:val="20"/>
        </w:rPr>
        <w:t xml:space="preserve"> Massa </w:t>
      </w:r>
      <w:proofErr w:type="spellStart"/>
      <w:r w:rsidRPr="00CE2990">
        <w:rPr>
          <w:rFonts w:ascii="Times" w:eastAsia="Calibri" w:hAnsi="Times" w:cs="Times New Roman"/>
          <w:sz w:val="20"/>
          <w:szCs w:val="20"/>
        </w:rPr>
        <w:t>Tubuh</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subjek</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penelitian</w:t>
      </w:r>
      <w:proofErr w:type="spellEnd"/>
      <w:r w:rsidRPr="00CE2990">
        <w:rPr>
          <w:rFonts w:ascii="Times" w:eastAsia="Calibri" w:hAnsi="Times" w:cs="Times New Roman"/>
          <w:sz w:val="20"/>
          <w:szCs w:val="20"/>
        </w:rPr>
        <w:t xml:space="preserve"> </w:t>
      </w:r>
      <w:proofErr w:type="spellStart"/>
      <w:r w:rsidRPr="00CE2990">
        <w:rPr>
          <w:rFonts w:ascii="Times" w:eastAsia="Calibri" w:hAnsi="Times" w:cs="Times New Roman"/>
          <w:sz w:val="20"/>
          <w:szCs w:val="20"/>
        </w:rPr>
        <w:t>yaitu</w:t>
      </w:r>
      <w:proofErr w:type="spellEnd"/>
      <w:r w:rsidRPr="00CE2990">
        <w:rPr>
          <w:rFonts w:ascii="Times" w:eastAsia="Calibri" w:hAnsi="Times" w:cs="Times New Roman"/>
          <w:sz w:val="20"/>
          <w:szCs w:val="20"/>
        </w:rPr>
        <w:t xml:space="preserve"> 39,18.</w:t>
      </w:r>
    </w:p>
    <w:p w14:paraId="6FBCB43A" w14:textId="77777777" w:rsidR="00EB7B68" w:rsidRPr="00CC298F" w:rsidRDefault="00EB7B68" w:rsidP="006B68EF">
      <w:pPr>
        <w:spacing w:after="0" w:line="240" w:lineRule="auto"/>
        <w:contextualSpacing/>
        <w:jc w:val="both"/>
        <w:rPr>
          <w:rFonts w:ascii="Times" w:eastAsia="Calibri" w:hAnsi="Times" w:cs="Times New Roman"/>
          <w:sz w:val="20"/>
          <w:szCs w:val="20"/>
          <w:highlight w:val="yellow"/>
        </w:rPr>
      </w:pPr>
    </w:p>
    <w:p w14:paraId="1042D08C" w14:textId="77777777" w:rsidR="006A5246" w:rsidRPr="006A5246" w:rsidRDefault="006A5246" w:rsidP="006A5246">
      <w:pPr>
        <w:shd w:val="clear" w:color="auto" w:fill="FFFFFF" w:themeFill="background1"/>
        <w:tabs>
          <w:tab w:val="left" w:pos="851"/>
          <w:tab w:val="left" w:pos="1134"/>
        </w:tabs>
        <w:spacing w:after="0" w:line="240" w:lineRule="auto"/>
        <w:rPr>
          <w:rFonts w:ascii="Times New Roman" w:eastAsia="Calibri" w:hAnsi="Times New Roman" w:cs="Times New Roman"/>
          <w:iCs/>
          <w:sz w:val="20"/>
          <w:szCs w:val="20"/>
          <w:lang w:val="id-ID"/>
        </w:rPr>
      </w:pPr>
      <w:r w:rsidRPr="00C72859">
        <w:rPr>
          <w:rFonts w:ascii="Times New Roman" w:eastAsia="Calibri" w:hAnsi="Times New Roman" w:cs="Times New Roman"/>
          <w:iCs/>
          <w:color w:val="000000"/>
          <w:sz w:val="20"/>
          <w:szCs w:val="20"/>
          <w:lang w:val="de-DE"/>
        </w:rPr>
        <w:t>T</w:t>
      </w:r>
      <w:r w:rsidRPr="006A5246">
        <w:rPr>
          <w:rFonts w:ascii="Times New Roman" w:eastAsia="Calibri" w:hAnsi="Times New Roman" w:cs="Times New Roman"/>
          <w:iCs/>
          <w:color w:val="000000"/>
          <w:sz w:val="20"/>
          <w:szCs w:val="20"/>
          <w:lang w:val="de-DE"/>
        </w:rPr>
        <w:t>abel 1. Karakteristik Umum Subjek</w:t>
      </w:r>
    </w:p>
    <w:tbl>
      <w:tblPr>
        <w:tblStyle w:val="PlainTable21"/>
        <w:tblW w:w="4182" w:type="dxa"/>
        <w:tblLook w:val="06A0" w:firstRow="1" w:lastRow="0" w:firstColumn="1" w:lastColumn="0" w:noHBand="1" w:noVBand="1"/>
      </w:tblPr>
      <w:tblGrid>
        <w:gridCol w:w="2191"/>
        <w:gridCol w:w="1112"/>
        <w:gridCol w:w="879"/>
      </w:tblGrid>
      <w:tr w:rsidR="006A5246" w:rsidRPr="006A5246" w14:paraId="20E783FB" w14:textId="77777777" w:rsidTr="000B2133">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191" w:type="dxa"/>
          </w:tcPr>
          <w:p w14:paraId="6E47448D" w14:textId="77777777" w:rsidR="006A5246" w:rsidRPr="006A5246" w:rsidRDefault="006A5246" w:rsidP="006A5246">
            <w:pPr>
              <w:tabs>
                <w:tab w:val="left" w:pos="851"/>
                <w:tab w:val="left" w:pos="1134"/>
              </w:tabs>
              <w:spacing w:after="0" w:line="240" w:lineRule="auto"/>
              <w:rPr>
                <w:rFonts w:ascii="Times New Roman" w:eastAsia="Calibri" w:hAnsi="Times New Roman" w:cs="Times New Roman"/>
                <w:b w:val="0"/>
                <w:sz w:val="20"/>
                <w:szCs w:val="20"/>
                <w:lang w:val="en-ID"/>
              </w:rPr>
            </w:pPr>
            <w:bookmarkStart w:id="0" w:name="_GoBack"/>
            <w:bookmarkEnd w:id="0"/>
            <w:proofErr w:type="spellStart"/>
            <w:r w:rsidRPr="006A5246">
              <w:rPr>
                <w:rFonts w:ascii="Times New Roman" w:eastAsia="Calibri" w:hAnsi="Times New Roman" w:cs="Times New Roman"/>
                <w:b w:val="0"/>
                <w:sz w:val="20"/>
                <w:szCs w:val="20"/>
              </w:rPr>
              <w:t>Karakteristik</w:t>
            </w:r>
            <w:proofErr w:type="spellEnd"/>
          </w:p>
        </w:tc>
        <w:tc>
          <w:tcPr>
            <w:tcW w:w="1112" w:type="dxa"/>
          </w:tcPr>
          <w:p w14:paraId="3F1DD02E" w14:textId="2345CAAA" w:rsidR="006A5246" w:rsidRPr="006A5246" w:rsidRDefault="006A5246" w:rsidP="006A5246">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n-ID"/>
              </w:rPr>
            </w:pPr>
            <w:proofErr w:type="spellStart"/>
            <w:r w:rsidRPr="006A5246">
              <w:rPr>
                <w:rFonts w:ascii="Times New Roman" w:eastAsia="Calibri" w:hAnsi="Times New Roman" w:cs="Times New Roman"/>
                <w:b w:val="0"/>
                <w:sz w:val="20"/>
                <w:szCs w:val="20"/>
              </w:rPr>
              <w:t>Frekuensi</w:t>
            </w:r>
            <w:proofErr w:type="spellEnd"/>
            <w:r>
              <w:rPr>
                <w:rFonts w:ascii="Times New Roman" w:eastAsia="Calibri" w:hAnsi="Times New Roman" w:cs="Times New Roman"/>
                <w:b w:val="0"/>
                <w:sz w:val="20"/>
                <w:szCs w:val="20"/>
              </w:rPr>
              <w:t xml:space="preserve"> (N=22)</w:t>
            </w:r>
          </w:p>
        </w:tc>
        <w:tc>
          <w:tcPr>
            <w:tcW w:w="879" w:type="dxa"/>
          </w:tcPr>
          <w:p w14:paraId="75C85165" w14:textId="6DB83738" w:rsidR="006A5246" w:rsidRPr="006A5246" w:rsidRDefault="006A5246" w:rsidP="006A5246">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n-ID"/>
              </w:rPr>
            </w:pPr>
            <w:r w:rsidRPr="006A5246">
              <w:rPr>
                <w:rFonts w:ascii="Times New Roman" w:eastAsia="Calibri" w:hAnsi="Times New Roman" w:cs="Times New Roman"/>
                <w:b w:val="0"/>
                <w:sz w:val="20"/>
                <w:szCs w:val="20"/>
              </w:rPr>
              <w:t>Persen</w:t>
            </w:r>
            <w:r>
              <w:rPr>
                <w:rFonts w:ascii="Times New Roman" w:eastAsia="Calibri" w:hAnsi="Times New Roman" w:cs="Times New Roman"/>
                <w:b w:val="0"/>
                <w:sz w:val="20"/>
                <w:szCs w:val="20"/>
              </w:rPr>
              <w:t xml:space="preserve"> (%)</w:t>
            </w:r>
          </w:p>
        </w:tc>
      </w:tr>
      <w:tr w:rsidR="006A5246" w:rsidRPr="006A5246" w14:paraId="7185E7CC" w14:textId="77777777" w:rsidTr="000B2133">
        <w:trPr>
          <w:trHeight w:val="240"/>
        </w:trPr>
        <w:tc>
          <w:tcPr>
            <w:cnfStyle w:val="001000000000" w:firstRow="0" w:lastRow="0" w:firstColumn="1" w:lastColumn="0" w:oddVBand="0" w:evenVBand="0" w:oddHBand="0" w:evenHBand="0" w:firstRowFirstColumn="0" w:firstRowLastColumn="0" w:lastRowFirstColumn="0" w:lastRowLastColumn="0"/>
            <w:tcW w:w="2191" w:type="dxa"/>
          </w:tcPr>
          <w:p w14:paraId="6CBF0A6C" w14:textId="77777777" w:rsidR="006A5246" w:rsidRPr="006A5246" w:rsidRDefault="006A5246" w:rsidP="006A5246">
            <w:pPr>
              <w:tabs>
                <w:tab w:val="left" w:pos="851"/>
                <w:tab w:val="left" w:pos="1134"/>
              </w:tabs>
              <w:spacing w:after="0" w:line="240" w:lineRule="auto"/>
              <w:rPr>
                <w:rFonts w:ascii="Times New Roman" w:eastAsia="Calibri" w:hAnsi="Times New Roman" w:cs="Times New Roman"/>
                <w:b w:val="0"/>
                <w:bCs w:val="0"/>
                <w:sz w:val="20"/>
                <w:szCs w:val="20"/>
              </w:rPr>
            </w:pPr>
            <w:proofErr w:type="spellStart"/>
            <w:r w:rsidRPr="006A5246">
              <w:rPr>
                <w:rFonts w:ascii="Times New Roman" w:eastAsia="Calibri" w:hAnsi="Times New Roman" w:cs="Times New Roman"/>
                <w:b w:val="0"/>
                <w:bCs w:val="0"/>
                <w:sz w:val="20"/>
                <w:szCs w:val="20"/>
              </w:rPr>
              <w:t>Jenis</w:t>
            </w:r>
            <w:proofErr w:type="spellEnd"/>
            <w:r w:rsidRPr="006A5246">
              <w:rPr>
                <w:rFonts w:ascii="Times New Roman" w:eastAsia="Calibri" w:hAnsi="Times New Roman" w:cs="Times New Roman"/>
                <w:b w:val="0"/>
                <w:bCs w:val="0"/>
                <w:sz w:val="20"/>
                <w:szCs w:val="20"/>
              </w:rPr>
              <w:t xml:space="preserve"> </w:t>
            </w:r>
            <w:proofErr w:type="spellStart"/>
            <w:r w:rsidRPr="006A5246">
              <w:rPr>
                <w:rFonts w:ascii="Times New Roman" w:eastAsia="Calibri" w:hAnsi="Times New Roman" w:cs="Times New Roman"/>
                <w:b w:val="0"/>
                <w:bCs w:val="0"/>
                <w:sz w:val="20"/>
                <w:szCs w:val="20"/>
              </w:rPr>
              <w:t>kelamin</w:t>
            </w:r>
            <w:proofErr w:type="spellEnd"/>
          </w:p>
        </w:tc>
        <w:tc>
          <w:tcPr>
            <w:tcW w:w="1112" w:type="dxa"/>
          </w:tcPr>
          <w:p w14:paraId="77FFD40E"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c>
          <w:tcPr>
            <w:tcW w:w="879" w:type="dxa"/>
          </w:tcPr>
          <w:p w14:paraId="2C7722FC"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r>
      <w:tr w:rsidR="006A5246" w:rsidRPr="006A5246" w14:paraId="14F9F28E"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391A7D8A" w14:textId="77777777"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b w:val="0"/>
                <w:sz w:val="20"/>
                <w:szCs w:val="20"/>
                <w:lang w:val="en-ID"/>
              </w:rPr>
            </w:pPr>
            <w:r w:rsidRPr="006A5246">
              <w:rPr>
                <w:rFonts w:ascii="Times New Roman" w:eastAsia="Calibri" w:hAnsi="Times New Roman" w:cs="Times New Roman"/>
                <w:b w:val="0"/>
                <w:sz w:val="20"/>
                <w:szCs w:val="20"/>
              </w:rPr>
              <w:t>L</w:t>
            </w:r>
          </w:p>
        </w:tc>
        <w:tc>
          <w:tcPr>
            <w:tcW w:w="1112" w:type="dxa"/>
          </w:tcPr>
          <w:p w14:paraId="484ED77F"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lang w:val="en-ID"/>
              </w:rPr>
            </w:pPr>
            <w:r w:rsidRPr="006A5246">
              <w:rPr>
                <w:rFonts w:ascii="Times New Roman" w:eastAsia="Calibri" w:hAnsi="Times New Roman" w:cs="Times New Roman"/>
                <w:bCs/>
                <w:sz w:val="20"/>
                <w:szCs w:val="20"/>
              </w:rPr>
              <w:t>3</w:t>
            </w:r>
          </w:p>
        </w:tc>
        <w:tc>
          <w:tcPr>
            <w:tcW w:w="879" w:type="dxa"/>
          </w:tcPr>
          <w:p w14:paraId="13ADFE1A"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lang w:val="en-ID"/>
              </w:rPr>
            </w:pPr>
            <w:r w:rsidRPr="006A5246">
              <w:rPr>
                <w:rFonts w:ascii="Times New Roman" w:eastAsia="Calibri" w:hAnsi="Times New Roman" w:cs="Times New Roman"/>
                <w:bCs/>
                <w:sz w:val="20"/>
                <w:szCs w:val="20"/>
              </w:rPr>
              <w:t>13,6</w:t>
            </w:r>
          </w:p>
        </w:tc>
      </w:tr>
      <w:tr w:rsidR="006A5246" w:rsidRPr="006A5246" w14:paraId="0520AC0D"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53DAF386" w14:textId="77777777"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b w:val="0"/>
                <w:sz w:val="20"/>
                <w:szCs w:val="20"/>
                <w:lang w:val="en-ID"/>
              </w:rPr>
            </w:pPr>
            <w:r w:rsidRPr="006A5246">
              <w:rPr>
                <w:rFonts w:ascii="Times New Roman" w:eastAsia="Calibri" w:hAnsi="Times New Roman" w:cs="Times New Roman"/>
                <w:b w:val="0"/>
                <w:sz w:val="20"/>
                <w:szCs w:val="20"/>
              </w:rPr>
              <w:t>P</w:t>
            </w:r>
          </w:p>
        </w:tc>
        <w:tc>
          <w:tcPr>
            <w:tcW w:w="1112" w:type="dxa"/>
          </w:tcPr>
          <w:p w14:paraId="11BD2F87"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lang w:val="en-ID"/>
              </w:rPr>
            </w:pPr>
            <w:r w:rsidRPr="006A5246">
              <w:rPr>
                <w:rFonts w:ascii="Times New Roman" w:eastAsia="Calibri" w:hAnsi="Times New Roman" w:cs="Times New Roman"/>
                <w:bCs/>
                <w:sz w:val="20"/>
                <w:szCs w:val="20"/>
              </w:rPr>
              <w:t>19</w:t>
            </w:r>
          </w:p>
        </w:tc>
        <w:tc>
          <w:tcPr>
            <w:tcW w:w="879" w:type="dxa"/>
          </w:tcPr>
          <w:p w14:paraId="21D50B56"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lang w:val="en-ID"/>
              </w:rPr>
            </w:pPr>
            <w:r w:rsidRPr="006A5246">
              <w:rPr>
                <w:rFonts w:ascii="Times New Roman" w:eastAsia="Calibri" w:hAnsi="Times New Roman" w:cs="Times New Roman"/>
                <w:bCs/>
                <w:sz w:val="20"/>
                <w:szCs w:val="20"/>
              </w:rPr>
              <w:t>86,4</w:t>
            </w:r>
          </w:p>
        </w:tc>
      </w:tr>
      <w:tr w:rsidR="006A5246" w:rsidRPr="006A5246" w14:paraId="07A4D467"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1DFFF247" w14:textId="746C0A15" w:rsidR="006A5246" w:rsidRPr="006A5246" w:rsidRDefault="006A5246" w:rsidP="006A5246">
            <w:pPr>
              <w:tabs>
                <w:tab w:val="left" w:pos="851"/>
                <w:tab w:val="left" w:pos="1134"/>
              </w:tabs>
              <w:spacing w:after="0" w:line="240" w:lineRule="auto"/>
              <w:rPr>
                <w:rFonts w:ascii="Times New Roman" w:eastAsia="Calibri" w:hAnsi="Times New Roman" w:cs="Times New Roman"/>
                <w:b w:val="0"/>
                <w:bCs w:val="0"/>
                <w:sz w:val="20"/>
                <w:szCs w:val="20"/>
              </w:rPr>
            </w:pPr>
            <w:proofErr w:type="spellStart"/>
            <w:r w:rsidRPr="006A5246">
              <w:rPr>
                <w:rFonts w:ascii="Times New Roman" w:eastAsia="Calibri" w:hAnsi="Times New Roman" w:cs="Times New Roman"/>
                <w:b w:val="0"/>
                <w:bCs w:val="0"/>
                <w:sz w:val="20"/>
                <w:szCs w:val="20"/>
              </w:rPr>
              <w:t>Klasifikasi</w:t>
            </w:r>
            <w:proofErr w:type="spellEnd"/>
            <w:r w:rsidRPr="006A5246">
              <w:rPr>
                <w:rFonts w:ascii="Times New Roman" w:eastAsia="Calibri" w:hAnsi="Times New Roman" w:cs="Times New Roman"/>
                <w:b w:val="0"/>
                <w:bCs w:val="0"/>
                <w:sz w:val="20"/>
                <w:szCs w:val="20"/>
              </w:rPr>
              <w:t xml:space="preserve"> IMT</w:t>
            </w:r>
          </w:p>
        </w:tc>
        <w:tc>
          <w:tcPr>
            <w:tcW w:w="1112" w:type="dxa"/>
          </w:tcPr>
          <w:p w14:paraId="7EFE57BE"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c>
          <w:tcPr>
            <w:tcW w:w="879" w:type="dxa"/>
          </w:tcPr>
          <w:p w14:paraId="7E791EF0"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tc>
      </w:tr>
      <w:tr w:rsidR="006A5246" w:rsidRPr="006A5246" w14:paraId="5FD03444" w14:textId="77777777" w:rsidTr="000B2133">
        <w:trPr>
          <w:trHeight w:val="240"/>
        </w:trPr>
        <w:tc>
          <w:tcPr>
            <w:cnfStyle w:val="001000000000" w:firstRow="0" w:lastRow="0" w:firstColumn="1" w:lastColumn="0" w:oddVBand="0" w:evenVBand="0" w:oddHBand="0" w:evenHBand="0" w:firstRowFirstColumn="0" w:firstRowLastColumn="0" w:lastRowFirstColumn="0" w:lastRowLastColumn="0"/>
            <w:tcW w:w="2191" w:type="dxa"/>
          </w:tcPr>
          <w:p w14:paraId="5967A556" w14:textId="32736F82"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sz w:val="20"/>
                <w:szCs w:val="20"/>
              </w:rPr>
            </w:pPr>
            <w:r w:rsidRPr="006A5246">
              <w:rPr>
                <w:rFonts w:ascii="Times New Roman" w:eastAsia="Calibri" w:hAnsi="Times New Roman" w:cs="Times New Roman"/>
                <w:b w:val="0"/>
                <w:color w:val="000000"/>
                <w:sz w:val="20"/>
                <w:szCs w:val="20"/>
              </w:rPr>
              <w:t>Normal</w:t>
            </w:r>
          </w:p>
        </w:tc>
        <w:tc>
          <w:tcPr>
            <w:tcW w:w="1112" w:type="dxa"/>
          </w:tcPr>
          <w:p w14:paraId="783EB50C" w14:textId="1189AB11"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3</w:t>
            </w:r>
          </w:p>
        </w:tc>
        <w:tc>
          <w:tcPr>
            <w:tcW w:w="879" w:type="dxa"/>
          </w:tcPr>
          <w:p w14:paraId="18B48147" w14:textId="697460AC"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13,6</w:t>
            </w:r>
          </w:p>
        </w:tc>
      </w:tr>
      <w:tr w:rsidR="006A5246" w:rsidRPr="006A5246" w14:paraId="29072E3A"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0A1C76ED" w14:textId="30AD9AD9"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sz w:val="20"/>
                <w:szCs w:val="20"/>
              </w:rPr>
            </w:pPr>
            <w:proofErr w:type="spellStart"/>
            <w:r w:rsidRPr="006A5246">
              <w:rPr>
                <w:rFonts w:ascii="Times New Roman" w:eastAsia="Calibri" w:hAnsi="Times New Roman" w:cs="Times New Roman"/>
                <w:b w:val="0"/>
                <w:color w:val="000000"/>
                <w:sz w:val="20"/>
                <w:szCs w:val="20"/>
              </w:rPr>
              <w:t>Obesitas</w:t>
            </w:r>
            <w:proofErr w:type="spellEnd"/>
            <w:r w:rsidRPr="006A5246">
              <w:rPr>
                <w:rFonts w:ascii="Times New Roman" w:eastAsia="Calibri" w:hAnsi="Times New Roman" w:cs="Times New Roman"/>
                <w:b w:val="0"/>
                <w:color w:val="000000"/>
                <w:sz w:val="20"/>
                <w:szCs w:val="20"/>
              </w:rPr>
              <w:t xml:space="preserve"> gr I</w:t>
            </w:r>
          </w:p>
        </w:tc>
        <w:tc>
          <w:tcPr>
            <w:tcW w:w="1112" w:type="dxa"/>
          </w:tcPr>
          <w:p w14:paraId="010B094A" w14:textId="0F1A540C"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9</w:t>
            </w:r>
          </w:p>
        </w:tc>
        <w:tc>
          <w:tcPr>
            <w:tcW w:w="879" w:type="dxa"/>
          </w:tcPr>
          <w:p w14:paraId="1F700F49" w14:textId="0017025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40,9</w:t>
            </w:r>
          </w:p>
        </w:tc>
      </w:tr>
      <w:tr w:rsidR="006A5246" w:rsidRPr="006A5246" w14:paraId="31B09E4D"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01C59170" w14:textId="0DC17D01"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sz w:val="20"/>
                <w:szCs w:val="20"/>
              </w:rPr>
            </w:pPr>
            <w:proofErr w:type="spellStart"/>
            <w:r w:rsidRPr="006A5246">
              <w:rPr>
                <w:rFonts w:ascii="Times New Roman" w:eastAsia="Calibri" w:hAnsi="Times New Roman" w:cs="Times New Roman"/>
                <w:b w:val="0"/>
                <w:color w:val="000000"/>
                <w:sz w:val="20"/>
                <w:szCs w:val="20"/>
              </w:rPr>
              <w:t>Obesitas</w:t>
            </w:r>
            <w:proofErr w:type="spellEnd"/>
            <w:r w:rsidRPr="006A5246">
              <w:rPr>
                <w:rFonts w:ascii="Times New Roman" w:eastAsia="Calibri" w:hAnsi="Times New Roman" w:cs="Times New Roman"/>
                <w:b w:val="0"/>
                <w:color w:val="000000"/>
                <w:sz w:val="20"/>
                <w:szCs w:val="20"/>
              </w:rPr>
              <w:t xml:space="preserve"> gr II</w:t>
            </w:r>
          </w:p>
        </w:tc>
        <w:tc>
          <w:tcPr>
            <w:tcW w:w="1112" w:type="dxa"/>
          </w:tcPr>
          <w:p w14:paraId="13691B28" w14:textId="52E54816"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7</w:t>
            </w:r>
          </w:p>
        </w:tc>
        <w:tc>
          <w:tcPr>
            <w:tcW w:w="879" w:type="dxa"/>
          </w:tcPr>
          <w:p w14:paraId="42437A1E" w14:textId="410B4861"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31,8</w:t>
            </w:r>
          </w:p>
        </w:tc>
      </w:tr>
      <w:tr w:rsidR="006A5246" w:rsidRPr="006A5246" w14:paraId="4176BE08"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51720CBD" w14:textId="68E49770"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i/>
                <w:iCs/>
                <w:sz w:val="20"/>
                <w:szCs w:val="20"/>
              </w:rPr>
            </w:pPr>
            <w:r w:rsidRPr="006A5246">
              <w:rPr>
                <w:rFonts w:ascii="Times New Roman" w:eastAsia="Calibri" w:hAnsi="Times New Roman" w:cs="Times New Roman"/>
                <w:b w:val="0"/>
                <w:i/>
                <w:iCs/>
                <w:color w:val="000000"/>
                <w:sz w:val="20"/>
                <w:szCs w:val="20"/>
              </w:rPr>
              <w:t>Overweight</w:t>
            </w:r>
          </w:p>
        </w:tc>
        <w:tc>
          <w:tcPr>
            <w:tcW w:w="1112" w:type="dxa"/>
          </w:tcPr>
          <w:p w14:paraId="1F5F880D" w14:textId="24929A9A"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3</w:t>
            </w:r>
          </w:p>
        </w:tc>
        <w:tc>
          <w:tcPr>
            <w:tcW w:w="879" w:type="dxa"/>
          </w:tcPr>
          <w:p w14:paraId="2EF328F3" w14:textId="2741C38A"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sidRPr="006A5246">
              <w:rPr>
                <w:rFonts w:ascii="Times New Roman" w:eastAsia="Calibri" w:hAnsi="Times New Roman" w:cs="Times New Roman"/>
                <w:bCs/>
                <w:color w:val="000000"/>
                <w:sz w:val="20"/>
                <w:szCs w:val="20"/>
              </w:rPr>
              <w:t>13,6</w:t>
            </w:r>
          </w:p>
        </w:tc>
      </w:tr>
      <w:tr w:rsidR="006A5246" w:rsidRPr="006A5246" w14:paraId="556FB0CB" w14:textId="77777777" w:rsidTr="000B2133">
        <w:trPr>
          <w:trHeight w:val="240"/>
        </w:trPr>
        <w:tc>
          <w:tcPr>
            <w:cnfStyle w:val="001000000000" w:firstRow="0" w:lastRow="0" w:firstColumn="1" w:lastColumn="0" w:oddVBand="0" w:evenVBand="0" w:oddHBand="0" w:evenHBand="0" w:firstRowFirstColumn="0" w:firstRowLastColumn="0" w:lastRowFirstColumn="0" w:lastRowLastColumn="0"/>
            <w:tcW w:w="2191" w:type="dxa"/>
          </w:tcPr>
          <w:p w14:paraId="2CB5862F" w14:textId="381F0E5D" w:rsidR="006A5246" w:rsidRPr="006A5246" w:rsidRDefault="006A5246" w:rsidP="006A5246">
            <w:pPr>
              <w:tabs>
                <w:tab w:val="left" w:pos="851"/>
                <w:tab w:val="left" w:pos="1134"/>
              </w:tabs>
              <w:spacing w:after="0" w:line="240" w:lineRule="auto"/>
              <w:rPr>
                <w:rFonts w:ascii="Times New Roman" w:eastAsia="Calibri" w:hAnsi="Times New Roman" w:cs="Times New Roman"/>
                <w:b w:val="0"/>
                <w:bCs w:val="0"/>
                <w:color w:val="000000"/>
                <w:sz w:val="20"/>
                <w:szCs w:val="20"/>
              </w:rPr>
            </w:pPr>
            <w:proofErr w:type="spellStart"/>
            <w:r w:rsidRPr="006A5246">
              <w:rPr>
                <w:rFonts w:ascii="Times New Roman" w:eastAsia="Calibri" w:hAnsi="Times New Roman" w:cs="Times New Roman"/>
                <w:b w:val="0"/>
                <w:bCs w:val="0"/>
                <w:color w:val="000000"/>
                <w:sz w:val="20"/>
                <w:szCs w:val="20"/>
              </w:rPr>
              <w:t>Radiologi</w:t>
            </w:r>
            <w:proofErr w:type="spellEnd"/>
          </w:p>
        </w:tc>
        <w:tc>
          <w:tcPr>
            <w:tcW w:w="1112" w:type="dxa"/>
          </w:tcPr>
          <w:p w14:paraId="4AE983B4"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p>
        </w:tc>
        <w:tc>
          <w:tcPr>
            <w:tcW w:w="879" w:type="dxa"/>
          </w:tcPr>
          <w:p w14:paraId="7B6E66EE" w14:textId="77777777"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p>
        </w:tc>
      </w:tr>
      <w:tr w:rsidR="006A5246" w:rsidRPr="006A5246" w14:paraId="7CB6C225"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38DE5129" w14:textId="0650F75D"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color w:val="000000"/>
                <w:sz w:val="20"/>
                <w:szCs w:val="20"/>
              </w:rPr>
            </w:pPr>
            <w:r w:rsidRPr="006A5246">
              <w:rPr>
                <w:rFonts w:ascii="Times New Roman" w:eastAsia="Calibri" w:hAnsi="Times New Roman" w:cs="Times New Roman"/>
                <w:b w:val="0"/>
                <w:color w:val="000000"/>
                <w:sz w:val="20"/>
                <w:szCs w:val="20"/>
              </w:rPr>
              <w:t>Kellgren II D</w:t>
            </w:r>
          </w:p>
        </w:tc>
        <w:tc>
          <w:tcPr>
            <w:tcW w:w="1112" w:type="dxa"/>
          </w:tcPr>
          <w:p w14:paraId="43DC5D92" w14:textId="6B2E6A79"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5</w:t>
            </w:r>
          </w:p>
        </w:tc>
        <w:tc>
          <w:tcPr>
            <w:tcW w:w="879" w:type="dxa"/>
          </w:tcPr>
          <w:p w14:paraId="77FE9569" w14:textId="6EB78CEE"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22,7</w:t>
            </w:r>
          </w:p>
        </w:tc>
      </w:tr>
      <w:tr w:rsidR="006A5246" w:rsidRPr="006A5246" w14:paraId="3C82DA4E"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0A42FFF4" w14:textId="12A672BC"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i/>
                <w:iCs/>
                <w:color w:val="000000"/>
                <w:sz w:val="20"/>
                <w:szCs w:val="20"/>
              </w:rPr>
            </w:pPr>
            <w:r w:rsidRPr="006A5246">
              <w:rPr>
                <w:rFonts w:ascii="Times New Roman" w:eastAsia="Calibri" w:hAnsi="Times New Roman" w:cs="Times New Roman"/>
                <w:b w:val="0"/>
                <w:color w:val="000000"/>
                <w:sz w:val="20"/>
                <w:szCs w:val="20"/>
              </w:rPr>
              <w:t>Kellgren II S</w:t>
            </w:r>
          </w:p>
        </w:tc>
        <w:tc>
          <w:tcPr>
            <w:tcW w:w="1112" w:type="dxa"/>
          </w:tcPr>
          <w:p w14:paraId="4761E684" w14:textId="168C5BE8"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8</w:t>
            </w:r>
          </w:p>
        </w:tc>
        <w:tc>
          <w:tcPr>
            <w:tcW w:w="879" w:type="dxa"/>
          </w:tcPr>
          <w:p w14:paraId="11D53C9C" w14:textId="21AEA34F"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36,4</w:t>
            </w:r>
          </w:p>
        </w:tc>
      </w:tr>
      <w:tr w:rsidR="006A5246" w:rsidRPr="006A5246" w14:paraId="521B0FF1" w14:textId="77777777" w:rsidTr="000B2133">
        <w:trPr>
          <w:trHeight w:val="240"/>
        </w:trPr>
        <w:tc>
          <w:tcPr>
            <w:cnfStyle w:val="001000000000" w:firstRow="0" w:lastRow="0" w:firstColumn="1" w:lastColumn="0" w:oddVBand="0" w:evenVBand="0" w:oddHBand="0" w:evenHBand="0" w:firstRowFirstColumn="0" w:firstRowLastColumn="0" w:lastRowFirstColumn="0" w:lastRowLastColumn="0"/>
            <w:tcW w:w="2191" w:type="dxa"/>
          </w:tcPr>
          <w:p w14:paraId="02FDAD91" w14:textId="43BBC0E0"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i/>
                <w:iCs/>
                <w:color w:val="000000"/>
                <w:sz w:val="20"/>
                <w:szCs w:val="20"/>
              </w:rPr>
            </w:pPr>
            <w:r w:rsidRPr="006A5246">
              <w:rPr>
                <w:rFonts w:ascii="Times New Roman" w:eastAsia="Calibri" w:hAnsi="Times New Roman" w:cs="Times New Roman"/>
                <w:b w:val="0"/>
                <w:color w:val="000000"/>
                <w:sz w:val="20"/>
                <w:szCs w:val="20"/>
              </w:rPr>
              <w:t>Kellgren III D</w:t>
            </w:r>
          </w:p>
        </w:tc>
        <w:tc>
          <w:tcPr>
            <w:tcW w:w="1112" w:type="dxa"/>
          </w:tcPr>
          <w:p w14:paraId="58F8553D" w14:textId="14E32D8A"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5</w:t>
            </w:r>
          </w:p>
        </w:tc>
        <w:tc>
          <w:tcPr>
            <w:tcW w:w="879" w:type="dxa"/>
          </w:tcPr>
          <w:p w14:paraId="49EADC87" w14:textId="6A56CAA4"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22,7</w:t>
            </w:r>
          </w:p>
        </w:tc>
      </w:tr>
      <w:tr w:rsidR="006A5246" w:rsidRPr="006A5246" w14:paraId="7749CE1D" w14:textId="77777777" w:rsidTr="000B2133">
        <w:trPr>
          <w:trHeight w:val="257"/>
        </w:trPr>
        <w:tc>
          <w:tcPr>
            <w:cnfStyle w:val="001000000000" w:firstRow="0" w:lastRow="0" w:firstColumn="1" w:lastColumn="0" w:oddVBand="0" w:evenVBand="0" w:oddHBand="0" w:evenHBand="0" w:firstRowFirstColumn="0" w:firstRowLastColumn="0" w:lastRowFirstColumn="0" w:lastRowLastColumn="0"/>
            <w:tcW w:w="2191" w:type="dxa"/>
          </w:tcPr>
          <w:p w14:paraId="733F75C7" w14:textId="1EA8E8AC" w:rsidR="006A5246" w:rsidRPr="006A5246" w:rsidRDefault="006A5246" w:rsidP="006A5246">
            <w:pPr>
              <w:tabs>
                <w:tab w:val="left" w:pos="851"/>
                <w:tab w:val="left" w:pos="1134"/>
              </w:tabs>
              <w:spacing w:after="0" w:line="240" w:lineRule="auto"/>
              <w:ind w:left="160"/>
              <w:rPr>
                <w:rFonts w:ascii="Times New Roman" w:eastAsia="Calibri" w:hAnsi="Times New Roman" w:cs="Times New Roman"/>
                <w:i/>
                <w:iCs/>
                <w:color w:val="000000"/>
                <w:sz w:val="20"/>
                <w:szCs w:val="20"/>
              </w:rPr>
            </w:pPr>
            <w:r w:rsidRPr="006A5246">
              <w:rPr>
                <w:rFonts w:ascii="Times New Roman" w:eastAsia="Calibri" w:hAnsi="Times New Roman" w:cs="Times New Roman"/>
                <w:b w:val="0"/>
                <w:color w:val="000000"/>
                <w:sz w:val="20"/>
                <w:szCs w:val="20"/>
              </w:rPr>
              <w:t>Kellgren III S</w:t>
            </w:r>
          </w:p>
        </w:tc>
        <w:tc>
          <w:tcPr>
            <w:tcW w:w="1112" w:type="dxa"/>
          </w:tcPr>
          <w:p w14:paraId="64963C57" w14:textId="50F2C1F6"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4</w:t>
            </w:r>
          </w:p>
        </w:tc>
        <w:tc>
          <w:tcPr>
            <w:tcW w:w="879" w:type="dxa"/>
          </w:tcPr>
          <w:p w14:paraId="7295C8EB" w14:textId="0C07CC0B" w:rsidR="006A5246" w:rsidRPr="006A5246" w:rsidRDefault="006A5246" w:rsidP="006A5246">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6A5246">
              <w:rPr>
                <w:rFonts w:ascii="Times New Roman" w:eastAsia="Calibri" w:hAnsi="Times New Roman" w:cs="Times New Roman"/>
                <w:bCs/>
                <w:color w:val="000000"/>
                <w:sz w:val="20"/>
                <w:szCs w:val="20"/>
              </w:rPr>
              <w:t>18,2</w:t>
            </w:r>
          </w:p>
        </w:tc>
      </w:tr>
    </w:tbl>
    <w:p w14:paraId="2C4484E8" w14:textId="77777777" w:rsidR="006B68EF" w:rsidRDefault="006B68EF" w:rsidP="003C015F">
      <w:pPr>
        <w:tabs>
          <w:tab w:val="left" w:pos="851"/>
          <w:tab w:val="left" w:pos="1134"/>
        </w:tabs>
        <w:spacing w:after="0" w:line="240" w:lineRule="auto"/>
        <w:jc w:val="both"/>
        <w:rPr>
          <w:rFonts w:ascii="Times New Roman" w:eastAsia="Calibri" w:hAnsi="Times New Roman" w:cs="Times New Roman"/>
          <w:bCs/>
          <w:color w:val="000000"/>
          <w:sz w:val="20"/>
          <w:szCs w:val="20"/>
        </w:rPr>
      </w:pPr>
    </w:p>
    <w:p w14:paraId="4D76ED6E" w14:textId="7CADA29E" w:rsidR="003C015F" w:rsidRPr="00CE2990" w:rsidRDefault="003C015F" w:rsidP="003C015F">
      <w:pPr>
        <w:tabs>
          <w:tab w:val="left" w:pos="851"/>
          <w:tab w:val="left" w:pos="1134"/>
        </w:tabs>
        <w:spacing w:after="0" w:line="240" w:lineRule="auto"/>
        <w:jc w:val="both"/>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 xml:space="preserve">Tabel 2. </w:t>
      </w:r>
      <w:proofErr w:type="spellStart"/>
      <w:r w:rsidRPr="00CE2990">
        <w:rPr>
          <w:rFonts w:ascii="Times New Roman" w:eastAsia="Calibri" w:hAnsi="Times New Roman" w:cs="Times New Roman"/>
          <w:bCs/>
          <w:color w:val="000000"/>
          <w:sz w:val="20"/>
          <w:szCs w:val="20"/>
        </w:rPr>
        <w:t>Sebaran</w:t>
      </w:r>
      <w:proofErr w:type="spellEnd"/>
      <w:r w:rsidRPr="00CE2990">
        <w:rPr>
          <w:rFonts w:ascii="Times New Roman" w:eastAsia="Calibri" w:hAnsi="Times New Roman" w:cs="Times New Roman"/>
          <w:bCs/>
          <w:color w:val="000000"/>
          <w:sz w:val="20"/>
          <w:szCs w:val="20"/>
        </w:rPr>
        <w:t xml:space="preserve"> Data </w:t>
      </w:r>
      <w:proofErr w:type="spellStart"/>
      <w:r w:rsidRPr="00CE2990">
        <w:rPr>
          <w:rFonts w:ascii="Times New Roman" w:eastAsia="Calibri" w:hAnsi="Times New Roman" w:cs="Times New Roman"/>
          <w:bCs/>
          <w:color w:val="000000"/>
          <w:sz w:val="20"/>
          <w:szCs w:val="20"/>
        </w:rPr>
        <w:t>Deskriptif</w:t>
      </w:r>
      <w:proofErr w:type="spellEnd"/>
      <w:r w:rsidRPr="00CE2990">
        <w:rPr>
          <w:rFonts w:ascii="Times New Roman" w:eastAsia="Calibri" w:hAnsi="Times New Roman" w:cs="Times New Roman"/>
          <w:bCs/>
          <w:color w:val="000000"/>
          <w:sz w:val="20"/>
          <w:szCs w:val="20"/>
        </w:rPr>
        <w:t xml:space="preserve"> </w:t>
      </w:r>
      <w:proofErr w:type="spellStart"/>
      <w:r w:rsidRPr="00CE2990">
        <w:rPr>
          <w:rFonts w:ascii="Times New Roman" w:eastAsia="Calibri" w:hAnsi="Times New Roman" w:cs="Times New Roman"/>
          <w:bCs/>
          <w:color w:val="000000"/>
          <w:sz w:val="20"/>
          <w:szCs w:val="20"/>
        </w:rPr>
        <w:t>Usia</w:t>
      </w:r>
      <w:proofErr w:type="spellEnd"/>
      <w:r w:rsidRPr="00CE2990">
        <w:rPr>
          <w:rFonts w:ascii="Times New Roman" w:eastAsia="Calibri" w:hAnsi="Times New Roman" w:cs="Times New Roman"/>
          <w:bCs/>
          <w:color w:val="000000"/>
          <w:sz w:val="20"/>
          <w:szCs w:val="20"/>
        </w:rPr>
        <w:t xml:space="preserve">, Berat, Tinggi, dan IMT </w:t>
      </w:r>
      <w:proofErr w:type="spellStart"/>
      <w:r w:rsidRPr="00CE2990">
        <w:rPr>
          <w:rFonts w:ascii="Times New Roman" w:eastAsia="Calibri" w:hAnsi="Times New Roman" w:cs="Times New Roman"/>
          <w:bCs/>
          <w:color w:val="000000"/>
          <w:sz w:val="20"/>
          <w:szCs w:val="20"/>
        </w:rPr>
        <w:t>Subjek</w:t>
      </w:r>
      <w:proofErr w:type="spellEnd"/>
    </w:p>
    <w:tbl>
      <w:tblPr>
        <w:tblStyle w:val="PlainTable21"/>
        <w:tblW w:w="0" w:type="auto"/>
        <w:tblLayout w:type="fixed"/>
        <w:tblLook w:val="06A0" w:firstRow="1" w:lastRow="0" w:firstColumn="1" w:lastColumn="0" w:noHBand="1" w:noVBand="1"/>
      </w:tblPr>
      <w:tblGrid>
        <w:gridCol w:w="1251"/>
        <w:gridCol w:w="666"/>
        <w:gridCol w:w="712"/>
        <w:gridCol w:w="812"/>
        <w:gridCol w:w="807"/>
      </w:tblGrid>
      <w:tr w:rsidR="003C015F" w:rsidRPr="00CE2990" w14:paraId="410274A5" w14:textId="77777777" w:rsidTr="00C84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14:paraId="667F72EB"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 xml:space="preserve">Hasil </w:t>
            </w:r>
            <w:proofErr w:type="spellStart"/>
            <w:r w:rsidRPr="00CE2990">
              <w:rPr>
                <w:rFonts w:ascii="Times New Roman" w:eastAsia="Calibri" w:hAnsi="Times New Roman" w:cs="Times New Roman"/>
                <w:b w:val="0"/>
                <w:color w:val="000000"/>
                <w:sz w:val="20"/>
                <w:szCs w:val="20"/>
              </w:rPr>
              <w:t>sebaran</w:t>
            </w:r>
            <w:proofErr w:type="spellEnd"/>
            <w:r w:rsidRPr="00CE2990">
              <w:rPr>
                <w:rFonts w:ascii="Times New Roman" w:eastAsia="Calibri" w:hAnsi="Times New Roman" w:cs="Times New Roman"/>
                <w:b w:val="0"/>
                <w:color w:val="000000"/>
                <w:sz w:val="20"/>
                <w:szCs w:val="20"/>
              </w:rPr>
              <w:t xml:space="preserve"> data</w:t>
            </w:r>
          </w:p>
        </w:tc>
        <w:tc>
          <w:tcPr>
            <w:tcW w:w="666" w:type="dxa"/>
          </w:tcPr>
          <w:p w14:paraId="42689908" w14:textId="77777777" w:rsidR="003C015F" w:rsidRPr="00CE2990" w:rsidRDefault="003C015F" w:rsidP="00C84BEE">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20"/>
                <w:szCs w:val="20"/>
              </w:rPr>
            </w:pPr>
            <w:proofErr w:type="spellStart"/>
            <w:r w:rsidRPr="00CE2990">
              <w:rPr>
                <w:rFonts w:ascii="Times New Roman" w:eastAsia="Calibri" w:hAnsi="Times New Roman" w:cs="Times New Roman"/>
                <w:b w:val="0"/>
                <w:color w:val="000000"/>
                <w:sz w:val="20"/>
                <w:szCs w:val="20"/>
              </w:rPr>
              <w:t>Usia</w:t>
            </w:r>
            <w:proofErr w:type="spellEnd"/>
          </w:p>
        </w:tc>
        <w:tc>
          <w:tcPr>
            <w:tcW w:w="712" w:type="dxa"/>
          </w:tcPr>
          <w:p w14:paraId="41C3A4D1" w14:textId="77777777" w:rsidR="003C015F" w:rsidRPr="00CE2990" w:rsidRDefault="003C015F" w:rsidP="00C84BEE">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Berat</w:t>
            </w:r>
          </w:p>
        </w:tc>
        <w:tc>
          <w:tcPr>
            <w:tcW w:w="812" w:type="dxa"/>
          </w:tcPr>
          <w:p w14:paraId="0996C8C3" w14:textId="77777777" w:rsidR="003C015F" w:rsidRPr="00CE2990" w:rsidRDefault="003C015F" w:rsidP="00C84BEE">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Tinggi</w:t>
            </w:r>
          </w:p>
        </w:tc>
        <w:tc>
          <w:tcPr>
            <w:tcW w:w="807" w:type="dxa"/>
          </w:tcPr>
          <w:p w14:paraId="78A0845A" w14:textId="77777777" w:rsidR="003C015F" w:rsidRPr="00CE2990" w:rsidRDefault="003C015F" w:rsidP="00C84BEE">
            <w:pPr>
              <w:tabs>
                <w:tab w:val="left" w:pos="851"/>
                <w:tab w:val="left" w:pos="1134"/>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IMT</w:t>
            </w:r>
          </w:p>
        </w:tc>
      </w:tr>
      <w:tr w:rsidR="003C015F" w:rsidRPr="00CE2990" w14:paraId="31060319" w14:textId="77777777" w:rsidTr="00C84BEE">
        <w:tc>
          <w:tcPr>
            <w:cnfStyle w:val="001000000000" w:firstRow="0" w:lastRow="0" w:firstColumn="1" w:lastColumn="0" w:oddVBand="0" w:evenVBand="0" w:oddHBand="0" w:evenHBand="0" w:firstRowFirstColumn="0" w:firstRowLastColumn="0" w:lastRowFirstColumn="0" w:lastRowLastColumn="0"/>
            <w:tcW w:w="1251" w:type="dxa"/>
          </w:tcPr>
          <w:p w14:paraId="1641B2D7"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N</w:t>
            </w:r>
          </w:p>
        </w:tc>
        <w:tc>
          <w:tcPr>
            <w:tcW w:w="666" w:type="dxa"/>
          </w:tcPr>
          <w:p w14:paraId="71768DDC"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22</w:t>
            </w:r>
          </w:p>
        </w:tc>
        <w:tc>
          <w:tcPr>
            <w:tcW w:w="712" w:type="dxa"/>
          </w:tcPr>
          <w:p w14:paraId="6C2D341E"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22</w:t>
            </w:r>
          </w:p>
        </w:tc>
        <w:tc>
          <w:tcPr>
            <w:tcW w:w="812" w:type="dxa"/>
          </w:tcPr>
          <w:p w14:paraId="1D356534"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22</w:t>
            </w:r>
          </w:p>
        </w:tc>
        <w:tc>
          <w:tcPr>
            <w:tcW w:w="807" w:type="dxa"/>
          </w:tcPr>
          <w:p w14:paraId="24782A93"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22</w:t>
            </w:r>
          </w:p>
        </w:tc>
      </w:tr>
      <w:tr w:rsidR="003C015F" w:rsidRPr="00CE2990" w14:paraId="677ED709" w14:textId="77777777" w:rsidTr="00C84BEE">
        <w:tc>
          <w:tcPr>
            <w:cnfStyle w:val="001000000000" w:firstRow="0" w:lastRow="0" w:firstColumn="1" w:lastColumn="0" w:oddVBand="0" w:evenVBand="0" w:oddHBand="0" w:evenHBand="0" w:firstRowFirstColumn="0" w:firstRowLastColumn="0" w:lastRowFirstColumn="0" w:lastRowLastColumn="0"/>
            <w:tcW w:w="1251" w:type="dxa"/>
          </w:tcPr>
          <w:p w14:paraId="4EB1AAAD"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Minimum</w:t>
            </w:r>
          </w:p>
        </w:tc>
        <w:tc>
          <w:tcPr>
            <w:tcW w:w="666" w:type="dxa"/>
          </w:tcPr>
          <w:p w14:paraId="10ED8B76"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46</w:t>
            </w:r>
          </w:p>
        </w:tc>
        <w:tc>
          <w:tcPr>
            <w:tcW w:w="712" w:type="dxa"/>
          </w:tcPr>
          <w:p w14:paraId="040BF4D4"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51</w:t>
            </w:r>
          </w:p>
        </w:tc>
        <w:tc>
          <w:tcPr>
            <w:tcW w:w="812" w:type="dxa"/>
          </w:tcPr>
          <w:p w14:paraId="59BC1D04"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140</w:t>
            </w:r>
          </w:p>
        </w:tc>
        <w:tc>
          <w:tcPr>
            <w:tcW w:w="807" w:type="dxa"/>
          </w:tcPr>
          <w:p w14:paraId="20B1FE8B"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21,8</w:t>
            </w:r>
          </w:p>
        </w:tc>
      </w:tr>
      <w:tr w:rsidR="003C015F" w:rsidRPr="00CE2990" w14:paraId="69BB4840" w14:textId="77777777" w:rsidTr="00C84BEE">
        <w:tc>
          <w:tcPr>
            <w:cnfStyle w:val="001000000000" w:firstRow="0" w:lastRow="0" w:firstColumn="1" w:lastColumn="0" w:oddVBand="0" w:evenVBand="0" w:oddHBand="0" w:evenHBand="0" w:firstRowFirstColumn="0" w:firstRowLastColumn="0" w:lastRowFirstColumn="0" w:lastRowLastColumn="0"/>
            <w:tcW w:w="1251" w:type="dxa"/>
          </w:tcPr>
          <w:p w14:paraId="080C6B7C"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proofErr w:type="spellStart"/>
            <w:r w:rsidRPr="00CE2990">
              <w:rPr>
                <w:rFonts w:ascii="Times New Roman" w:eastAsia="Calibri" w:hAnsi="Times New Roman" w:cs="Times New Roman"/>
                <w:b w:val="0"/>
                <w:color w:val="000000"/>
                <w:sz w:val="20"/>
                <w:szCs w:val="20"/>
              </w:rPr>
              <w:t>Maksimum</w:t>
            </w:r>
            <w:proofErr w:type="spellEnd"/>
          </w:p>
        </w:tc>
        <w:tc>
          <w:tcPr>
            <w:tcW w:w="666" w:type="dxa"/>
          </w:tcPr>
          <w:p w14:paraId="5F842725"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65</w:t>
            </w:r>
          </w:p>
        </w:tc>
        <w:tc>
          <w:tcPr>
            <w:tcW w:w="712" w:type="dxa"/>
          </w:tcPr>
          <w:p w14:paraId="6BDEB1FF"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90</w:t>
            </w:r>
          </w:p>
        </w:tc>
        <w:tc>
          <w:tcPr>
            <w:tcW w:w="812" w:type="dxa"/>
          </w:tcPr>
          <w:p w14:paraId="595F71A1"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166</w:t>
            </w:r>
          </w:p>
        </w:tc>
        <w:tc>
          <w:tcPr>
            <w:tcW w:w="807" w:type="dxa"/>
          </w:tcPr>
          <w:p w14:paraId="3D972034"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38,2</w:t>
            </w:r>
          </w:p>
        </w:tc>
      </w:tr>
      <w:tr w:rsidR="003C015F" w:rsidRPr="00CE2990" w14:paraId="78EAF5D7" w14:textId="77777777" w:rsidTr="00C84BEE">
        <w:tc>
          <w:tcPr>
            <w:cnfStyle w:val="001000000000" w:firstRow="0" w:lastRow="0" w:firstColumn="1" w:lastColumn="0" w:oddVBand="0" w:evenVBand="0" w:oddHBand="0" w:evenHBand="0" w:firstRowFirstColumn="0" w:firstRowLastColumn="0" w:lastRowFirstColumn="0" w:lastRowLastColumn="0"/>
            <w:tcW w:w="1251" w:type="dxa"/>
          </w:tcPr>
          <w:p w14:paraId="50CFA587"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r w:rsidRPr="00CE2990">
              <w:rPr>
                <w:rFonts w:ascii="Times New Roman" w:eastAsia="Calibri" w:hAnsi="Times New Roman" w:cs="Times New Roman"/>
                <w:b w:val="0"/>
                <w:color w:val="000000"/>
                <w:sz w:val="20"/>
                <w:szCs w:val="20"/>
              </w:rPr>
              <w:t>Rerata</w:t>
            </w:r>
          </w:p>
        </w:tc>
        <w:tc>
          <w:tcPr>
            <w:tcW w:w="666" w:type="dxa"/>
          </w:tcPr>
          <w:p w14:paraId="490E038F"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59,14</w:t>
            </w:r>
          </w:p>
        </w:tc>
        <w:tc>
          <w:tcPr>
            <w:tcW w:w="712" w:type="dxa"/>
          </w:tcPr>
          <w:p w14:paraId="39AB64C9"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67,18</w:t>
            </w:r>
          </w:p>
        </w:tc>
        <w:tc>
          <w:tcPr>
            <w:tcW w:w="812" w:type="dxa"/>
          </w:tcPr>
          <w:p w14:paraId="7F4632B4"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155,95</w:t>
            </w:r>
          </w:p>
        </w:tc>
        <w:tc>
          <w:tcPr>
            <w:tcW w:w="807" w:type="dxa"/>
          </w:tcPr>
          <w:p w14:paraId="431432BB"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27,841</w:t>
            </w:r>
          </w:p>
        </w:tc>
      </w:tr>
      <w:tr w:rsidR="003C015F" w:rsidRPr="00CE2990" w14:paraId="6B06337E" w14:textId="77777777" w:rsidTr="00C84BEE">
        <w:tc>
          <w:tcPr>
            <w:cnfStyle w:val="001000000000" w:firstRow="0" w:lastRow="0" w:firstColumn="1" w:lastColumn="0" w:oddVBand="0" w:evenVBand="0" w:oddHBand="0" w:evenHBand="0" w:firstRowFirstColumn="0" w:firstRowLastColumn="0" w:lastRowFirstColumn="0" w:lastRowLastColumn="0"/>
            <w:tcW w:w="1251" w:type="dxa"/>
          </w:tcPr>
          <w:p w14:paraId="68E62500" w14:textId="77777777" w:rsidR="003C015F" w:rsidRPr="00CE2990" w:rsidRDefault="003C015F" w:rsidP="00C84BEE">
            <w:pPr>
              <w:tabs>
                <w:tab w:val="left" w:pos="851"/>
                <w:tab w:val="left" w:pos="1134"/>
              </w:tabs>
              <w:spacing w:after="0" w:line="240" w:lineRule="auto"/>
              <w:rPr>
                <w:rFonts w:ascii="Times New Roman" w:eastAsia="Calibri" w:hAnsi="Times New Roman" w:cs="Times New Roman"/>
                <w:b w:val="0"/>
                <w:color w:val="000000"/>
                <w:sz w:val="20"/>
                <w:szCs w:val="20"/>
              </w:rPr>
            </w:pPr>
            <w:proofErr w:type="spellStart"/>
            <w:r w:rsidRPr="00CE2990">
              <w:rPr>
                <w:rFonts w:ascii="Times New Roman" w:eastAsia="Calibri" w:hAnsi="Times New Roman" w:cs="Times New Roman"/>
                <w:b w:val="0"/>
                <w:color w:val="000000"/>
                <w:sz w:val="20"/>
                <w:szCs w:val="20"/>
              </w:rPr>
              <w:t>Simpangan</w:t>
            </w:r>
            <w:proofErr w:type="spellEnd"/>
            <w:r w:rsidRPr="00CE2990">
              <w:rPr>
                <w:rFonts w:ascii="Times New Roman" w:eastAsia="Calibri" w:hAnsi="Times New Roman" w:cs="Times New Roman"/>
                <w:b w:val="0"/>
                <w:color w:val="000000"/>
                <w:sz w:val="20"/>
                <w:szCs w:val="20"/>
              </w:rPr>
              <w:t xml:space="preserve"> Baku</w:t>
            </w:r>
          </w:p>
        </w:tc>
        <w:tc>
          <w:tcPr>
            <w:tcW w:w="666" w:type="dxa"/>
          </w:tcPr>
          <w:p w14:paraId="6026606B"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6,221</w:t>
            </w:r>
          </w:p>
        </w:tc>
        <w:tc>
          <w:tcPr>
            <w:tcW w:w="712" w:type="dxa"/>
          </w:tcPr>
          <w:p w14:paraId="3B4DC688"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9,369</w:t>
            </w:r>
          </w:p>
        </w:tc>
        <w:tc>
          <w:tcPr>
            <w:tcW w:w="812" w:type="dxa"/>
          </w:tcPr>
          <w:p w14:paraId="31C62B32"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6,230</w:t>
            </w:r>
          </w:p>
        </w:tc>
        <w:tc>
          <w:tcPr>
            <w:tcW w:w="807" w:type="dxa"/>
          </w:tcPr>
          <w:p w14:paraId="1A73E433" w14:textId="77777777" w:rsidR="003C015F" w:rsidRPr="00CE2990" w:rsidRDefault="003C015F" w:rsidP="00C84BEE">
            <w:pPr>
              <w:tabs>
                <w:tab w:val="left" w:pos="851"/>
                <w:tab w:val="left" w:pos="1134"/>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 w:val="20"/>
                <w:szCs w:val="20"/>
              </w:rPr>
            </w:pPr>
            <w:r w:rsidRPr="00CE2990">
              <w:rPr>
                <w:rFonts w:ascii="Times New Roman" w:eastAsia="Calibri" w:hAnsi="Times New Roman" w:cs="Times New Roman"/>
                <w:bCs/>
                <w:color w:val="000000"/>
                <w:sz w:val="20"/>
                <w:szCs w:val="20"/>
              </w:rPr>
              <w:t>4,1692</w:t>
            </w:r>
          </w:p>
        </w:tc>
      </w:tr>
    </w:tbl>
    <w:p w14:paraId="1892C556" w14:textId="77777777" w:rsidR="00CB755D" w:rsidRPr="00A57D7D" w:rsidRDefault="00CB755D" w:rsidP="00301E4C">
      <w:pPr>
        <w:autoSpaceDE w:val="0"/>
        <w:autoSpaceDN w:val="0"/>
        <w:adjustRightInd w:val="0"/>
        <w:spacing w:after="0" w:line="240" w:lineRule="auto"/>
        <w:jc w:val="both"/>
        <w:rPr>
          <w:rFonts w:ascii="Times" w:eastAsia="Calibri" w:hAnsi="Times" w:cs="Times New Roman"/>
          <w:sz w:val="20"/>
          <w:szCs w:val="20"/>
          <w:highlight w:val="yellow"/>
        </w:rPr>
      </w:pPr>
    </w:p>
    <w:p w14:paraId="290E43F8" w14:textId="690CD09C" w:rsidR="00301E4C" w:rsidRDefault="00301E4C" w:rsidP="00301E4C">
      <w:pPr>
        <w:autoSpaceDE w:val="0"/>
        <w:autoSpaceDN w:val="0"/>
        <w:adjustRightInd w:val="0"/>
        <w:spacing w:after="0" w:line="240" w:lineRule="auto"/>
        <w:jc w:val="both"/>
        <w:rPr>
          <w:rFonts w:ascii="Times" w:hAnsi="Times" w:cs="Times New Roman"/>
          <w:b/>
          <w:sz w:val="20"/>
          <w:szCs w:val="20"/>
        </w:rPr>
      </w:pPr>
      <w:proofErr w:type="spellStart"/>
      <w:r>
        <w:rPr>
          <w:rFonts w:ascii="Times" w:hAnsi="Times" w:cs="Times New Roman"/>
          <w:b/>
          <w:sz w:val="20"/>
          <w:szCs w:val="20"/>
        </w:rPr>
        <w:lastRenderedPageBreak/>
        <w:t>P</w:t>
      </w:r>
      <w:r w:rsidRPr="00301E4C">
        <w:rPr>
          <w:rFonts w:ascii="Times" w:hAnsi="Times" w:cs="Times New Roman"/>
          <w:b/>
          <w:sz w:val="20"/>
          <w:szCs w:val="20"/>
        </w:rPr>
        <w:t>engaruh</w:t>
      </w:r>
      <w:proofErr w:type="spellEnd"/>
      <w:r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Latihan</w:t>
      </w:r>
      <w:proofErr w:type="spellEnd"/>
      <w:r w:rsidR="00EB7B68"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Penguatan</w:t>
      </w:r>
      <w:proofErr w:type="spellEnd"/>
      <w:r w:rsidR="00EB7B68"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Otot</w:t>
      </w:r>
      <w:proofErr w:type="spellEnd"/>
      <w:r w:rsidR="00EB7B68"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Konsentrik</w:t>
      </w:r>
      <w:proofErr w:type="spellEnd"/>
      <w:r w:rsidR="00EB7B68" w:rsidRPr="00301E4C">
        <w:rPr>
          <w:rFonts w:ascii="Times" w:hAnsi="Times" w:cs="Times New Roman"/>
          <w:b/>
          <w:sz w:val="20"/>
          <w:szCs w:val="20"/>
        </w:rPr>
        <w:t xml:space="preserve"> Dan </w:t>
      </w:r>
      <w:proofErr w:type="spellStart"/>
      <w:r w:rsidR="00EB7B68" w:rsidRPr="00301E4C">
        <w:rPr>
          <w:rFonts w:ascii="Times" w:hAnsi="Times" w:cs="Times New Roman"/>
          <w:b/>
          <w:sz w:val="20"/>
          <w:szCs w:val="20"/>
        </w:rPr>
        <w:t>Eksentrik</w:t>
      </w:r>
      <w:proofErr w:type="spellEnd"/>
      <w:r w:rsidR="00EB7B68"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Terhadap</w:t>
      </w:r>
      <w:proofErr w:type="spellEnd"/>
      <w:r w:rsidR="00EB7B68" w:rsidRPr="00301E4C">
        <w:rPr>
          <w:rFonts w:ascii="Times" w:hAnsi="Times" w:cs="Times New Roman"/>
          <w:b/>
          <w:sz w:val="20"/>
          <w:szCs w:val="20"/>
        </w:rPr>
        <w:t xml:space="preserve"> Nyeri </w:t>
      </w:r>
      <w:proofErr w:type="spellStart"/>
      <w:r w:rsidR="00EB7B68" w:rsidRPr="00301E4C">
        <w:rPr>
          <w:rFonts w:ascii="Times" w:hAnsi="Times" w:cs="Times New Roman"/>
          <w:b/>
          <w:sz w:val="20"/>
          <w:szCs w:val="20"/>
        </w:rPr>
        <w:t>Osteoartritis</w:t>
      </w:r>
      <w:proofErr w:type="spellEnd"/>
      <w:r w:rsidR="00EB7B68" w:rsidRPr="00301E4C">
        <w:rPr>
          <w:rFonts w:ascii="Times" w:hAnsi="Times" w:cs="Times New Roman"/>
          <w:b/>
          <w:sz w:val="20"/>
          <w:szCs w:val="20"/>
        </w:rPr>
        <w:t xml:space="preserve"> </w:t>
      </w:r>
      <w:proofErr w:type="spellStart"/>
      <w:r w:rsidR="00EB7B68" w:rsidRPr="00301E4C">
        <w:rPr>
          <w:rFonts w:ascii="Times" w:hAnsi="Times" w:cs="Times New Roman"/>
          <w:b/>
          <w:sz w:val="20"/>
          <w:szCs w:val="20"/>
        </w:rPr>
        <w:t>Lutut</w:t>
      </w:r>
      <w:proofErr w:type="spellEnd"/>
    </w:p>
    <w:p w14:paraId="596A33E0" w14:textId="44C4F8D9" w:rsidR="003C015F" w:rsidRDefault="00301E4C" w:rsidP="00EB7B68">
      <w:pPr>
        <w:autoSpaceDE w:val="0"/>
        <w:autoSpaceDN w:val="0"/>
        <w:adjustRightInd w:val="0"/>
        <w:spacing w:after="0" w:line="240" w:lineRule="auto"/>
        <w:ind w:firstLine="284"/>
        <w:jc w:val="both"/>
        <w:rPr>
          <w:rFonts w:ascii="Times" w:hAnsi="Times" w:cs="Times New Roman"/>
          <w:sz w:val="20"/>
          <w:szCs w:val="20"/>
        </w:rPr>
      </w:pPr>
      <w:r w:rsidRPr="00301E4C">
        <w:rPr>
          <w:rFonts w:ascii="Times" w:hAnsi="Times" w:cs="Times New Roman"/>
          <w:sz w:val="20"/>
          <w:szCs w:val="20"/>
        </w:rPr>
        <w:t xml:space="preserve">Dari </w:t>
      </w:r>
      <w:proofErr w:type="spellStart"/>
      <w:r w:rsidRPr="00301E4C">
        <w:rPr>
          <w:rFonts w:ascii="Times" w:hAnsi="Times" w:cs="Times New Roman"/>
          <w:sz w:val="20"/>
          <w:szCs w:val="20"/>
        </w:rPr>
        <w:t>hasil</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pengujian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kenormalan</w:t>
      </w:r>
      <w:proofErr w:type="spellEnd"/>
      <w:r w:rsidRPr="00301E4C">
        <w:rPr>
          <w:rFonts w:ascii="Times" w:hAnsi="Times" w:cs="Times New Roman"/>
          <w:sz w:val="20"/>
          <w:szCs w:val="20"/>
        </w:rPr>
        <w:t xml:space="preserve"> data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menunjukkan</w:t>
      </w:r>
      <w:proofErr w:type="spellEnd"/>
      <w:r w:rsidRPr="00301E4C">
        <w:rPr>
          <w:rFonts w:ascii="Times" w:hAnsi="Times" w:cs="Times New Roman"/>
          <w:sz w:val="20"/>
          <w:szCs w:val="20"/>
        </w:rPr>
        <w:t xml:space="preserve"> data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ternyata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tidak</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menyebar</w:t>
      </w:r>
      <w:proofErr w:type="spellEnd"/>
      <w:r w:rsidRPr="00301E4C">
        <w:rPr>
          <w:rFonts w:ascii="Times" w:hAnsi="Times" w:cs="Times New Roman"/>
          <w:sz w:val="20"/>
          <w:szCs w:val="20"/>
        </w:rPr>
        <w:t xml:space="preserve"> normal, </w:t>
      </w:r>
      <w:proofErr w:type="spellStart"/>
      <w:r w:rsidRPr="00301E4C">
        <w:rPr>
          <w:rFonts w:ascii="Times" w:hAnsi="Times" w:cs="Times New Roman"/>
          <w:sz w:val="20"/>
          <w:szCs w:val="20"/>
        </w:rPr>
        <w:t>sebab</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memiliki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nilai</w:t>
      </w:r>
      <w:proofErr w:type="spellEnd"/>
      <w:r w:rsidRPr="00301E4C">
        <w:rPr>
          <w:rFonts w:ascii="Times" w:hAnsi="Times" w:cs="Times New Roman"/>
          <w:sz w:val="20"/>
          <w:szCs w:val="20"/>
        </w:rPr>
        <w:t xml:space="preserve"> p = 0,010 &lt; 0,05. Oleh </w:t>
      </w:r>
      <w:proofErr w:type="spellStart"/>
      <w:r w:rsidRPr="00301E4C">
        <w:rPr>
          <w:rFonts w:ascii="Times" w:hAnsi="Times" w:cs="Times New Roman"/>
          <w:sz w:val="20"/>
          <w:szCs w:val="20"/>
        </w:rPr>
        <w:t>sebab</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itu</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pengujian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perbedaan</w:t>
      </w:r>
      <w:proofErr w:type="spellEnd"/>
      <w:r w:rsidRPr="00301E4C">
        <w:rPr>
          <w:rFonts w:ascii="Times" w:hAnsi="Times" w:cs="Times New Roman"/>
          <w:sz w:val="20"/>
          <w:szCs w:val="20"/>
        </w:rPr>
        <w:t xml:space="preserve"> data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sebelum</w:t>
      </w:r>
      <w:proofErr w:type="spellEnd"/>
      <w:r w:rsidRPr="00301E4C">
        <w:rPr>
          <w:rFonts w:ascii="Times" w:hAnsi="Times" w:cs="Times New Roman"/>
          <w:sz w:val="20"/>
          <w:szCs w:val="20"/>
        </w:rPr>
        <w:t xml:space="preserve"> dan </w:t>
      </w:r>
      <w:proofErr w:type="spellStart"/>
      <w:r w:rsidRPr="00301E4C">
        <w:rPr>
          <w:rFonts w:ascii="Times" w:hAnsi="Times" w:cs="Times New Roman"/>
          <w:sz w:val="20"/>
          <w:szCs w:val="20"/>
        </w:rPr>
        <w:t>sesudah</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atau</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untuk</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mengetahui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pengaruh</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penguatan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otot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konsentrik</w:t>
      </w:r>
      <w:proofErr w:type="spellEnd"/>
      <w:r w:rsidRPr="00301E4C">
        <w:rPr>
          <w:rFonts w:ascii="Times" w:hAnsi="Times" w:cs="Times New Roman"/>
          <w:sz w:val="20"/>
          <w:szCs w:val="20"/>
        </w:rPr>
        <w:t xml:space="preserve"> dan </w:t>
      </w:r>
      <w:proofErr w:type="spellStart"/>
      <w:r w:rsidRPr="00301E4C">
        <w:rPr>
          <w:rFonts w:ascii="Times" w:hAnsi="Times" w:cs="Times New Roman"/>
          <w:sz w:val="20"/>
          <w:szCs w:val="20"/>
        </w:rPr>
        <w:t>eksentrik</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terhadap</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r w:rsidR="006B68EF">
        <w:rPr>
          <w:rFonts w:ascii="Times" w:hAnsi="Times" w:cs="Times New Roman"/>
          <w:sz w:val="20"/>
          <w:szCs w:val="20"/>
        </w:rPr>
        <w:t>OA</w:t>
      </w:r>
      <w:r w:rsidRPr="00301E4C">
        <w:rPr>
          <w:rFonts w:ascii="Times" w:hAnsi="Times" w:cs="Times New Roman"/>
          <w:sz w:val="20"/>
          <w:szCs w:val="20"/>
        </w:rPr>
        <w:t xml:space="preserve"> </w:t>
      </w:r>
      <w:proofErr w:type="spellStart"/>
      <w:r w:rsidRPr="00301E4C">
        <w:rPr>
          <w:rFonts w:ascii="Times" w:hAnsi="Times" w:cs="Times New Roman"/>
          <w:sz w:val="20"/>
          <w:szCs w:val="20"/>
        </w:rPr>
        <w:t>lutut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diuji</w:t>
      </w:r>
      <w:proofErr w:type="spellEnd"/>
      <w:r w:rsidRPr="00301E4C">
        <w:rPr>
          <w:rFonts w:ascii="Times" w:hAnsi="Times" w:cs="Times New Roman"/>
          <w:sz w:val="20"/>
          <w:szCs w:val="20"/>
        </w:rPr>
        <w:t xml:space="preserve"> dengan uji Wilcoxon Signed Ranks</w:t>
      </w:r>
      <w:r>
        <w:rPr>
          <w:rFonts w:ascii="Times" w:hAnsi="Times" w:cs="Times New Roman"/>
          <w:sz w:val="20"/>
          <w:szCs w:val="20"/>
        </w:rPr>
        <w:t xml:space="preserve"> (Tabel </w:t>
      </w:r>
      <w:r w:rsidR="00B53F79">
        <w:rPr>
          <w:rFonts w:ascii="Times" w:hAnsi="Times" w:cs="Times New Roman"/>
          <w:sz w:val="20"/>
          <w:szCs w:val="20"/>
        </w:rPr>
        <w:t>3</w:t>
      </w:r>
      <w:r>
        <w:rPr>
          <w:rFonts w:ascii="Times" w:hAnsi="Times" w:cs="Times New Roman"/>
          <w:sz w:val="20"/>
          <w:szCs w:val="20"/>
        </w:rPr>
        <w:t>)</w:t>
      </w:r>
      <w:r w:rsidRPr="00301E4C">
        <w:rPr>
          <w:rFonts w:ascii="Times" w:hAnsi="Times" w:cs="Times New Roman"/>
          <w:sz w:val="20"/>
          <w:szCs w:val="20"/>
        </w:rPr>
        <w:t xml:space="preserve">. </w:t>
      </w:r>
      <w:proofErr w:type="spellStart"/>
      <w:r w:rsidRPr="00301E4C">
        <w:rPr>
          <w:rFonts w:ascii="Times" w:hAnsi="Times" w:cs="Times New Roman"/>
          <w:sz w:val="20"/>
          <w:szCs w:val="20"/>
        </w:rPr>
        <w:t>Hasil</w:t>
      </w:r>
      <w:r>
        <w:rPr>
          <w:rFonts w:ascii="Times" w:hAnsi="Times" w:cs="Times New Roman"/>
          <w:sz w:val="20"/>
          <w:szCs w:val="20"/>
        </w:rPr>
        <w:t>nya</w:t>
      </w:r>
      <w:proofErr w:type="spellEnd"/>
      <w:r>
        <w:rPr>
          <w:rFonts w:ascii="Times" w:hAnsi="Times" w:cs="Times New Roman"/>
          <w:sz w:val="20"/>
          <w:szCs w:val="20"/>
        </w:rPr>
        <w:t xml:space="preserve"> </w:t>
      </w:r>
      <w:proofErr w:type="spellStart"/>
      <w:r w:rsidRPr="00301E4C">
        <w:rPr>
          <w:rFonts w:ascii="Times" w:hAnsi="Times" w:cs="Times New Roman"/>
          <w:sz w:val="20"/>
          <w:szCs w:val="20"/>
        </w:rPr>
        <w:t>menunjukkan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terdapat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perbedaan</w:t>
      </w:r>
      <w:proofErr w:type="spellEnd"/>
      <w:r w:rsidRPr="00301E4C">
        <w:rPr>
          <w:rFonts w:ascii="Times" w:hAnsi="Times" w:cs="Times New Roman"/>
          <w:sz w:val="20"/>
          <w:szCs w:val="20"/>
        </w:rPr>
        <w:t xml:space="preserve"> yang </w:t>
      </w:r>
      <w:proofErr w:type="spellStart"/>
      <w:r w:rsidRPr="00301E4C">
        <w:rPr>
          <w:rFonts w:ascii="Times" w:hAnsi="Times" w:cs="Times New Roman"/>
          <w:sz w:val="20"/>
          <w:szCs w:val="20"/>
        </w:rPr>
        <w:t>sangat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bermakna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antara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nilai</w:t>
      </w:r>
      <w:proofErr w:type="spellEnd"/>
      <w:r w:rsidRPr="00301E4C">
        <w:rPr>
          <w:rFonts w:ascii="Times" w:hAnsi="Times" w:cs="Times New Roman"/>
          <w:sz w:val="20"/>
          <w:szCs w:val="20"/>
        </w:rPr>
        <w:t xml:space="preserve"> median </w:t>
      </w:r>
      <w:proofErr w:type="spellStart"/>
      <w:r w:rsidRPr="00301E4C">
        <w:rPr>
          <w:rFonts w:ascii="Times" w:hAnsi="Times" w:cs="Times New Roman"/>
          <w:sz w:val="20"/>
          <w:szCs w:val="20"/>
        </w:rPr>
        <w:t>sebelum</w:t>
      </w:r>
      <w:proofErr w:type="spellEnd"/>
      <w:r w:rsidRPr="00301E4C">
        <w:rPr>
          <w:rFonts w:ascii="Times" w:hAnsi="Times" w:cs="Times New Roman"/>
          <w:sz w:val="20"/>
          <w:szCs w:val="20"/>
        </w:rPr>
        <w:t xml:space="preserve"> dan </w:t>
      </w:r>
      <w:proofErr w:type="spellStart"/>
      <w:r w:rsidRPr="00301E4C">
        <w:rPr>
          <w:rFonts w:ascii="Times" w:hAnsi="Times" w:cs="Times New Roman"/>
          <w:sz w:val="20"/>
          <w:szCs w:val="20"/>
        </w:rPr>
        <w:t>sesudah</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penguatan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otot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konsentrik</w:t>
      </w:r>
      <w:proofErr w:type="spellEnd"/>
      <w:r w:rsidRPr="00301E4C">
        <w:rPr>
          <w:rFonts w:ascii="Times" w:hAnsi="Times" w:cs="Times New Roman"/>
          <w:sz w:val="20"/>
          <w:szCs w:val="20"/>
        </w:rPr>
        <w:t xml:space="preserve"> dan </w:t>
      </w:r>
      <w:proofErr w:type="spellStart"/>
      <w:r w:rsidRPr="00301E4C">
        <w:rPr>
          <w:rFonts w:ascii="Times" w:hAnsi="Times" w:cs="Times New Roman"/>
          <w:sz w:val="20"/>
          <w:szCs w:val="20"/>
        </w:rPr>
        <w:t>eksentrik</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terhadap</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osteoartritis</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lutut</w:t>
      </w:r>
      <w:proofErr w:type="spellEnd"/>
      <w:r w:rsidRPr="00301E4C">
        <w:rPr>
          <w:rFonts w:ascii="Times" w:hAnsi="Times" w:cs="Times New Roman"/>
          <w:sz w:val="20"/>
          <w:szCs w:val="20"/>
        </w:rPr>
        <w:t xml:space="preserve"> (Z = -4,164 </w:t>
      </w:r>
      <w:proofErr w:type="spellStart"/>
      <w:r w:rsidRPr="00301E4C">
        <w:rPr>
          <w:rFonts w:ascii="Times" w:hAnsi="Times" w:cs="Times New Roman"/>
          <w:sz w:val="20"/>
          <w:szCs w:val="20"/>
        </w:rPr>
        <w:t>dengan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nilai</w:t>
      </w:r>
      <w:proofErr w:type="spellEnd"/>
      <w:r w:rsidRPr="00301E4C">
        <w:rPr>
          <w:rFonts w:ascii="Times" w:hAnsi="Times" w:cs="Times New Roman"/>
          <w:sz w:val="20"/>
          <w:szCs w:val="20"/>
        </w:rPr>
        <w:t xml:space="preserve"> p &lt; 0,001). </w:t>
      </w:r>
      <w:proofErr w:type="spellStart"/>
      <w:r w:rsidRPr="00301E4C">
        <w:rPr>
          <w:rFonts w:ascii="Times" w:hAnsi="Times" w:cs="Times New Roman"/>
          <w:sz w:val="20"/>
          <w:szCs w:val="20"/>
        </w:rPr>
        <w:t>Jika</w:t>
      </w:r>
      <w:proofErr w:type="spellEnd"/>
      <w:r w:rsidRPr="00301E4C">
        <w:rPr>
          <w:rFonts w:ascii="Times" w:hAnsi="Times" w:cs="Times New Roman"/>
          <w:sz w:val="20"/>
          <w:szCs w:val="20"/>
        </w:rPr>
        <w:t xml:space="preserve"> pada </w:t>
      </w:r>
      <w:proofErr w:type="spellStart"/>
      <w:r w:rsidRPr="00301E4C">
        <w:rPr>
          <w:rFonts w:ascii="Times" w:hAnsi="Times" w:cs="Times New Roman"/>
          <w:sz w:val="20"/>
          <w:szCs w:val="20"/>
        </w:rPr>
        <w:t>awal</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sebelum</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diberi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nilai</w:t>
      </w:r>
      <w:proofErr w:type="spellEnd"/>
      <w:r w:rsidRPr="00301E4C">
        <w:rPr>
          <w:rFonts w:ascii="Times" w:hAnsi="Times" w:cs="Times New Roman"/>
          <w:sz w:val="20"/>
          <w:szCs w:val="20"/>
        </w:rPr>
        <w:t xml:space="preserve"> median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 5,00, </w:t>
      </w:r>
      <w:proofErr w:type="spellStart"/>
      <w:r w:rsidRPr="00301E4C">
        <w:rPr>
          <w:rFonts w:ascii="Times" w:hAnsi="Times" w:cs="Times New Roman"/>
          <w:sz w:val="20"/>
          <w:szCs w:val="20"/>
        </w:rPr>
        <w:t>maka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sesudah</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nilai</w:t>
      </w:r>
      <w:proofErr w:type="spellEnd"/>
      <w:r w:rsidRPr="00301E4C">
        <w:rPr>
          <w:rFonts w:ascii="Times" w:hAnsi="Times" w:cs="Times New Roman"/>
          <w:sz w:val="20"/>
          <w:szCs w:val="20"/>
        </w:rPr>
        <w:t xml:space="preserve"> median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 1,00. </w:t>
      </w:r>
      <w:proofErr w:type="spellStart"/>
      <w:r w:rsidRPr="00301E4C">
        <w:rPr>
          <w:rFonts w:ascii="Times" w:hAnsi="Times" w:cs="Times New Roman"/>
          <w:sz w:val="20"/>
          <w:szCs w:val="20"/>
        </w:rPr>
        <w:t>Jadi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terjadi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penurun</w:t>
      </w:r>
      <w:proofErr w:type="spellEnd"/>
      <w:r w:rsidRPr="00301E4C">
        <w:rPr>
          <w:rFonts w:ascii="Times" w:hAnsi="Times" w:cs="Times New Roman"/>
          <w:sz w:val="20"/>
          <w:szCs w:val="20"/>
        </w:rPr>
        <w:t xml:space="preserve"> yang </w:t>
      </w:r>
      <w:proofErr w:type="spellStart"/>
      <w:r w:rsidRPr="00301E4C">
        <w:rPr>
          <w:rFonts w:ascii="Times" w:hAnsi="Times" w:cs="Times New Roman"/>
          <w:sz w:val="20"/>
          <w:szCs w:val="20"/>
        </w:rPr>
        <w:t>sangat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bermakna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pascalatihan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Secara</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grafik</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penurunan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nyeri</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sebelum</w:t>
      </w:r>
      <w:proofErr w:type="spellEnd"/>
      <w:r w:rsidRPr="00301E4C">
        <w:rPr>
          <w:rFonts w:ascii="Times" w:hAnsi="Times" w:cs="Times New Roman"/>
          <w:sz w:val="20"/>
          <w:szCs w:val="20"/>
        </w:rPr>
        <w:t xml:space="preserve"> dan </w:t>
      </w:r>
      <w:proofErr w:type="spellStart"/>
      <w:r w:rsidRPr="00301E4C">
        <w:rPr>
          <w:rFonts w:ascii="Times" w:hAnsi="Times" w:cs="Times New Roman"/>
          <w:sz w:val="20"/>
          <w:szCs w:val="20"/>
        </w:rPr>
        <w:t>sesudah</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latihan</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dapat</w:t>
      </w:r>
      <w:proofErr w:type="spellEnd"/>
      <w:r w:rsidRPr="00301E4C">
        <w:rPr>
          <w:rFonts w:ascii="Times" w:hAnsi="Times" w:cs="Times New Roman"/>
          <w:sz w:val="20"/>
          <w:szCs w:val="20"/>
        </w:rPr>
        <w:t xml:space="preserve"> </w:t>
      </w:r>
      <w:proofErr w:type="spellStart"/>
      <w:r w:rsidRPr="00301E4C">
        <w:rPr>
          <w:rFonts w:ascii="Times" w:hAnsi="Times" w:cs="Times New Roman"/>
          <w:sz w:val="20"/>
          <w:szCs w:val="20"/>
        </w:rPr>
        <w:t>dilihat</w:t>
      </w:r>
      <w:proofErr w:type="spellEnd"/>
      <w:r w:rsidRPr="00301E4C">
        <w:rPr>
          <w:rFonts w:ascii="Times" w:hAnsi="Times" w:cs="Times New Roman"/>
          <w:sz w:val="20"/>
          <w:szCs w:val="20"/>
        </w:rPr>
        <w:t xml:space="preserve"> pada Gambar 1</w:t>
      </w:r>
      <w:r>
        <w:rPr>
          <w:rFonts w:ascii="Times" w:hAnsi="Times" w:cs="Times New Roman"/>
          <w:sz w:val="20"/>
          <w:szCs w:val="20"/>
        </w:rPr>
        <w:t>.</w:t>
      </w:r>
    </w:p>
    <w:p w14:paraId="08139733" w14:textId="77777777" w:rsidR="003C015F" w:rsidRDefault="003C015F" w:rsidP="00301E4C">
      <w:pPr>
        <w:autoSpaceDE w:val="0"/>
        <w:autoSpaceDN w:val="0"/>
        <w:adjustRightInd w:val="0"/>
        <w:spacing w:after="0" w:line="240" w:lineRule="auto"/>
        <w:ind w:firstLine="284"/>
        <w:jc w:val="both"/>
        <w:rPr>
          <w:rFonts w:ascii="Times" w:hAnsi="Times" w:cs="Times New Roman"/>
          <w:sz w:val="20"/>
          <w:szCs w:val="20"/>
        </w:rPr>
      </w:pPr>
    </w:p>
    <w:p w14:paraId="639AD122" w14:textId="2D54C647" w:rsidR="00B53F79" w:rsidRDefault="00B53F79" w:rsidP="00301E4C">
      <w:pPr>
        <w:autoSpaceDE w:val="0"/>
        <w:autoSpaceDN w:val="0"/>
        <w:adjustRightInd w:val="0"/>
        <w:spacing w:after="0" w:line="240" w:lineRule="auto"/>
        <w:jc w:val="both"/>
        <w:rPr>
          <w:rFonts w:ascii="Times" w:hAnsi="Times" w:cs="Times New Roman"/>
          <w:b/>
          <w:bCs/>
          <w:sz w:val="20"/>
          <w:szCs w:val="20"/>
          <w:highlight w:val="yellow"/>
        </w:rPr>
      </w:pPr>
      <w:proofErr w:type="spellStart"/>
      <w:r w:rsidRPr="00B53F79">
        <w:rPr>
          <w:rFonts w:ascii="Times" w:hAnsi="Times" w:cs="Times New Roman"/>
          <w:b/>
          <w:bCs/>
          <w:sz w:val="20"/>
          <w:szCs w:val="20"/>
        </w:rPr>
        <w:t>Pengaruh</w:t>
      </w:r>
      <w:proofErr w:type="spellEnd"/>
      <w:r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Latihan</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Penguatan</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Otot</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Konsentrik</w:t>
      </w:r>
      <w:proofErr w:type="spellEnd"/>
      <w:r w:rsidR="00EB7B68" w:rsidRPr="00B53F79">
        <w:rPr>
          <w:rFonts w:ascii="Times" w:hAnsi="Times" w:cs="Times New Roman"/>
          <w:b/>
          <w:bCs/>
          <w:sz w:val="20"/>
          <w:szCs w:val="20"/>
        </w:rPr>
        <w:t xml:space="preserve"> Dan </w:t>
      </w:r>
      <w:proofErr w:type="spellStart"/>
      <w:r w:rsidR="00EB7B68" w:rsidRPr="00B53F79">
        <w:rPr>
          <w:rFonts w:ascii="Times" w:hAnsi="Times" w:cs="Times New Roman"/>
          <w:b/>
          <w:bCs/>
          <w:sz w:val="20"/>
          <w:szCs w:val="20"/>
        </w:rPr>
        <w:t>Eksentrik</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Terhadap</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Kemampuan</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Fungsional</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Osteoartritis</w:t>
      </w:r>
      <w:proofErr w:type="spellEnd"/>
      <w:r w:rsidR="00EB7B68" w:rsidRPr="00B53F79">
        <w:rPr>
          <w:rFonts w:ascii="Times" w:hAnsi="Times" w:cs="Times New Roman"/>
          <w:b/>
          <w:bCs/>
          <w:sz w:val="20"/>
          <w:szCs w:val="20"/>
        </w:rPr>
        <w:t xml:space="preserve"> </w:t>
      </w:r>
      <w:proofErr w:type="spellStart"/>
      <w:r w:rsidR="00EB7B68" w:rsidRPr="00B53F79">
        <w:rPr>
          <w:rFonts w:ascii="Times" w:hAnsi="Times" w:cs="Times New Roman"/>
          <w:b/>
          <w:bCs/>
          <w:sz w:val="20"/>
          <w:szCs w:val="20"/>
        </w:rPr>
        <w:t>Lutut</w:t>
      </w:r>
      <w:proofErr w:type="spellEnd"/>
      <w:r w:rsidR="00EB7B68" w:rsidRPr="00B53F79">
        <w:rPr>
          <w:rFonts w:ascii="Times" w:hAnsi="Times" w:cs="Times New Roman"/>
          <w:b/>
          <w:bCs/>
          <w:sz w:val="20"/>
          <w:szCs w:val="20"/>
          <w:highlight w:val="yellow"/>
        </w:rPr>
        <w:t xml:space="preserve"> </w:t>
      </w:r>
    </w:p>
    <w:p w14:paraId="2A6412E6" w14:textId="676DE79D" w:rsidR="00B53F79" w:rsidRDefault="00B53F79" w:rsidP="006B68EF">
      <w:pPr>
        <w:autoSpaceDE w:val="0"/>
        <w:autoSpaceDN w:val="0"/>
        <w:adjustRightInd w:val="0"/>
        <w:spacing w:after="0" w:line="240" w:lineRule="auto"/>
        <w:ind w:firstLine="284"/>
        <w:jc w:val="both"/>
        <w:rPr>
          <w:rFonts w:ascii="Times" w:hAnsi="Times" w:cs="Times New Roman"/>
          <w:sz w:val="20"/>
          <w:szCs w:val="20"/>
        </w:rPr>
      </w:pPr>
      <w:r w:rsidRPr="00B53F79">
        <w:rPr>
          <w:rFonts w:ascii="Times" w:hAnsi="Times" w:cs="Times New Roman"/>
          <w:sz w:val="20"/>
          <w:szCs w:val="20"/>
        </w:rPr>
        <w:t xml:space="preserve">Dari </w:t>
      </w:r>
      <w:proofErr w:type="spellStart"/>
      <w:r w:rsidRPr="00B53F79">
        <w:rPr>
          <w:rFonts w:ascii="Times" w:hAnsi="Times" w:cs="Times New Roman"/>
          <w:sz w:val="20"/>
          <w:szCs w:val="20"/>
        </w:rPr>
        <w:t>hasil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pengujian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kenormalan</w:t>
      </w:r>
      <w:proofErr w:type="spellEnd"/>
      <w:r w:rsidRPr="00B53F79">
        <w:rPr>
          <w:rFonts w:ascii="Times" w:hAnsi="Times" w:cs="Times New Roman"/>
          <w:sz w:val="20"/>
          <w:szCs w:val="20"/>
        </w:rPr>
        <w:t xml:space="preserve"> data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menunjukkan</w:t>
      </w:r>
      <w:proofErr w:type="spellEnd"/>
      <w:r w:rsidRPr="00B53F79">
        <w:rPr>
          <w:rFonts w:ascii="Times" w:hAnsi="Times" w:cs="Times New Roman"/>
          <w:sz w:val="20"/>
          <w:szCs w:val="20"/>
        </w:rPr>
        <w:t xml:space="preserve"> data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ternyata</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tidak</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menyebar</w:t>
      </w:r>
      <w:proofErr w:type="spellEnd"/>
      <w:r w:rsidRPr="00B53F79">
        <w:rPr>
          <w:rFonts w:ascii="Times" w:hAnsi="Times" w:cs="Times New Roman"/>
          <w:sz w:val="20"/>
          <w:szCs w:val="20"/>
        </w:rPr>
        <w:t xml:space="preserve"> normal, </w:t>
      </w:r>
      <w:proofErr w:type="spellStart"/>
      <w:r w:rsidRPr="00B53F79">
        <w:rPr>
          <w:rFonts w:ascii="Times" w:hAnsi="Times" w:cs="Times New Roman"/>
          <w:sz w:val="20"/>
          <w:szCs w:val="20"/>
        </w:rPr>
        <w:t>sebab</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memiliki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nilai</w:t>
      </w:r>
      <w:proofErr w:type="spellEnd"/>
      <w:r w:rsidRPr="00B53F79">
        <w:rPr>
          <w:rFonts w:ascii="Times" w:hAnsi="Times" w:cs="Times New Roman"/>
          <w:sz w:val="20"/>
          <w:szCs w:val="20"/>
        </w:rPr>
        <w:t xml:space="preserve"> p = 0,006 &lt; 0,05. Oleh </w:t>
      </w:r>
      <w:proofErr w:type="spellStart"/>
      <w:r w:rsidRPr="00B53F79">
        <w:rPr>
          <w:rFonts w:ascii="Times" w:hAnsi="Times" w:cs="Times New Roman"/>
          <w:sz w:val="20"/>
          <w:szCs w:val="20"/>
        </w:rPr>
        <w:t>sebab</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itu</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pengujian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perbedaan</w:t>
      </w:r>
      <w:proofErr w:type="spellEnd"/>
      <w:r w:rsidRPr="00B53F79">
        <w:rPr>
          <w:rFonts w:ascii="Times" w:hAnsi="Times" w:cs="Times New Roman"/>
          <w:sz w:val="20"/>
          <w:szCs w:val="20"/>
        </w:rPr>
        <w:t xml:space="preserve"> data </w:t>
      </w:r>
      <w:proofErr w:type="spellStart"/>
      <w:r w:rsidRPr="00B53F79">
        <w:rPr>
          <w:rFonts w:ascii="Times" w:hAnsi="Times" w:cs="Times New Roman"/>
          <w:sz w:val="20"/>
          <w:szCs w:val="20"/>
        </w:rPr>
        <w:t>sebelum</w:t>
      </w:r>
      <w:proofErr w:type="spellEnd"/>
      <w:r w:rsidRPr="00B53F79">
        <w:rPr>
          <w:rFonts w:ascii="Times" w:hAnsi="Times" w:cs="Times New Roman"/>
          <w:sz w:val="20"/>
          <w:szCs w:val="20"/>
        </w:rPr>
        <w:t xml:space="preserve"> dan </w:t>
      </w:r>
      <w:proofErr w:type="spellStart"/>
      <w:r w:rsidRPr="00B53F79">
        <w:rPr>
          <w:rFonts w:ascii="Times" w:hAnsi="Times" w:cs="Times New Roman"/>
          <w:sz w:val="20"/>
          <w:szCs w:val="20"/>
        </w:rPr>
        <w:t>sesudah</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atau</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untuk</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mengetahui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pengaruh</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penguatan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otot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konsentrik</w:t>
      </w:r>
      <w:proofErr w:type="spellEnd"/>
      <w:r w:rsidRPr="00B53F79">
        <w:rPr>
          <w:rFonts w:ascii="Times" w:hAnsi="Times" w:cs="Times New Roman"/>
          <w:sz w:val="20"/>
          <w:szCs w:val="20"/>
        </w:rPr>
        <w:t xml:space="preserve"> dan </w:t>
      </w:r>
      <w:proofErr w:type="spellStart"/>
      <w:r w:rsidRPr="00B53F79">
        <w:rPr>
          <w:rFonts w:ascii="Times" w:hAnsi="Times" w:cs="Times New Roman"/>
          <w:sz w:val="20"/>
          <w:szCs w:val="20"/>
        </w:rPr>
        <w:t>eksentrik</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terhadap</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diuji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dengan</w:t>
      </w:r>
      <w:proofErr w:type="spellEnd"/>
      <w:r w:rsidRPr="00B53F79">
        <w:rPr>
          <w:rFonts w:ascii="Times" w:hAnsi="Times" w:cs="Times New Roman"/>
          <w:sz w:val="20"/>
          <w:szCs w:val="20"/>
        </w:rPr>
        <w:t xml:space="preserve"> uji Wilcoxon Signed Ranks. Hasil uji </w:t>
      </w:r>
      <w:proofErr w:type="spellStart"/>
      <w:r w:rsidRPr="00B53F79">
        <w:rPr>
          <w:rFonts w:ascii="Times" w:hAnsi="Times" w:cs="Times New Roman"/>
          <w:sz w:val="20"/>
          <w:szCs w:val="20"/>
        </w:rPr>
        <w:t>dapat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dilihat</w:t>
      </w:r>
      <w:proofErr w:type="spellEnd"/>
      <w:r w:rsidRPr="00B53F79">
        <w:rPr>
          <w:rFonts w:ascii="Times" w:hAnsi="Times" w:cs="Times New Roman"/>
          <w:sz w:val="20"/>
          <w:szCs w:val="20"/>
        </w:rPr>
        <w:t xml:space="preserve"> pada </w:t>
      </w:r>
      <w:proofErr w:type="spellStart"/>
      <w:r w:rsidRPr="00B53F79">
        <w:rPr>
          <w:rFonts w:ascii="Times" w:hAnsi="Times" w:cs="Times New Roman"/>
          <w:sz w:val="20"/>
          <w:szCs w:val="20"/>
        </w:rPr>
        <w:t>Tabel</w:t>
      </w:r>
      <w:proofErr w:type="spellEnd"/>
      <w:r w:rsidRPr="00B53F79">
        <w:rPr>
          <w:rFonts w:ascii="Times" w:hAnsi="Times" w:cs="Times New Roman"/>
          <w:sz w:val="20"/>
          <w:szCs w:val="20"/>
        </w:rPr>
        <w:t xml:space="preserve"> </w:t>
      </w:r>
      <w:r>
        <w:rPr>
          <w:rFonts w:ascii="Times" w:hAnsi="Times" w:cs="Times New Roman"/>
          <w:sz w:val="20"/>
          <w:szCs w:val="20"/>
        </w:rPr>
        <w:t>4</w:t>
      </w:r>
      <w:r w:rsidRPr="00B53F79">
        <w:rPr>
          <w:rFonts w:ascii="Times" w:hAnsi="Times" w:cs="Times New Roman"/>
          <w:sz w:val="20"/>
          <w:szCs w:val="20"/>
        </w:rPr>
        <w:t>.</w:t>
      </w:r>
      <w:r w:rsidR="006B68EF">
        <w:rPr>
          <w:rFonts w:ascii="Times" w:hAnsi="Times" w:cs="Times New Roman"/>
          <w:sz w:val="20"/>
          <w:szCs w:val="20"/>
        </w:rPr>
        <w:t xml:space="preserve"> </w:t>
      </w:r>
      <w:proofErr w:type="spellStart"/>
      <w:r>
        <w:rPr>
          <w:rFonts w:ascii="Times" w:hAnsi="Times" w:cs="Times New Roman"/>
          <w:sz w:val="20"/>
          <w:szCs w:val="20"/>
        </w:rPr>
        <w:t>T</w:t>
      </w:r>
      <w:r w:rsidRPr="00B53F79">
        <w:rPr>
          <w:rFonts w:ascii="Times" w:hAnsi="Times" w:cs="Times New Roman"/>
          <w:sz w:val="20"/>
          <w:szCs w:val="20"/>
        </w:rPr>
        <w:t>erdapat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perbedaan</w:t>
      </w:r>
      <w:proofErr w:type="spellEnd"/>
      <w:r w:rsidRPr="00B53F79">
        <w:rPr>
          <w:rFonts w:ascii="Times" w:hAnsi="Times" w:cs="Times New Roman"/>
          <w:sz w:val="20"/>
          <w:szCs w:val="20"/>
        </w:rPr>
        <w:t xml:space="preserve"> yang </w:t>
      </w:r>
      <w:proofErr w:type="spellStart"/>
      <w:r w:rsidRPr="00B53F79">
        <w:rPr>
          <w:rFonts w:ascii="Times" w:hAnsi="Times" w:cs="Times New Roman"/>
          <w:sz w:val="20"/>
          <w:szCs w:val="20"/>
        </w:rPr>
        <w:t>sangat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bermakna</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antara</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nilai</w:t>
      </w:r>
      <w:proofErr w:type="spellEnd"/>
      <w:r w:rsidRPr="00B53F79">
        <w:rPr>
          <w:rFonts w:ascii="Times" w:hAnsi="Times" w:cs="Times New Roman"/>
          <w:sz w:val="20"/>
          <w:szCs w:val="20"/>
        </w:rPr>
        <w:t xml:space="preserve"> median </w:t>
      </w:r>
      <w:proofErr w:type="spellStart"/>
      <w:r w:rsidRPr="00B53F79">
        <w:rPr>
          <w:rFonts w:ascii="Times" w:hAnsi="Times" w:cs="Times New Roman"/>
          <w:sz w:val="20"/>
          <w:szCs w:val="20"/>
        </w:rPr>
        <w:t>sebelum</w:t>
      </w:r>
      <w:proofErr w:type="spellEnd"/>
      <w:r w:rsidRPr="00B53F79">
        <w:rPr>
          <w:rFonts w:ascii="Times" w:hAnsi="Times" w:cs="Times New Roman"/>
          <w:sz w:val="20"/>
          <w:szCs w:val="20"/>
        </w:rPr>
        <w:t xml:space="preserve"> dan </w:t>
      </w:r>
      <w:proofErr w:type="spellStart"/>
      <w:r w:rsidRPr="00B53F79">
        <w:rPr>
          <w:rFonts w:ascii="Times" w:hAnsi="Times" w:cs="Times New Roman"/>
          <w:sz w:val="20"/>
          <w:szCs w:val="20"/>
        </w:rPr>
        <w:t>sesudah</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penguatan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otot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konsentrik</w:t>
      </w:r>
      <w:proofErr w:type="spellEnd"/>
      <w:r w:rsidRPr="00B53F79">
        <w:rPr>
          <w:rFonts w:ascii="Times" w:hAnsi="Times" w:cs="Times New Roman"/>
          <w:sz w:val="20"/>
          <w:szCs w:val="20"/>
        </w:rPr>
        <w:t xml:space="preserve"> dan </w:t>
      </w:r>
      <w:proofErr w:type="spellStart"/>
      <w:r w:rsidRPr="00B53F79">
        <w:rPr>
          <w:rFonts w:ascii="Times" w:hAnsi="Times" w:cs="Times New Roman"/>
          <w:sz w:val="20"/>
          <w:szCs w:val="20"/>
        </w:rPr>
        <w:t>eksentrik</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terhadap</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(Z = -4,137 </w:t>
      </w:r>
      <w:proofErr w:type="spellStart"/>
      <w:r w:rsidRPr="00B53F79">
        <w:rPr>
          <w:rFonts w:ascii="Times" w:hAnsi="Times" w:cs="Times New Roman"/>
          <w:sz w:val="20"/>
          <w:szCs w:val="20"/>
        </w:rPr>
        <w:t>dengan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nilai</w:t>
      </w:r>
      <w:proofErr w:type="spellEnd"/>
      <w:r w:rsidRPr="00B53F79">
        <w:rPr>
          <w:rFonts w:ascii="Times" w:hAnsi="Times" w:cs="Times New Roman"/>
          <w:sz w:val="20"/>
          <w:szCs w:val="20"/>
        </w:rPr>
        <w:t xml:space="preserve"> p &lt; 0,001). </w:t>
      </w:r>
      <w:proofErr w:type="spellStart"/>
      <w:r w:rsidRPr="00B53F79">
        <w:rPr>
          <w:rFonts w:ascii="Times" w:hAnsi="Times" w:cs="Times New Roman"/>
          <w:sz w:val="20"/>
          <w:szCs w:val="20"/>
        </w:rPr>
        <w:t>Jika</w:t>
      </w:r>
      <w:proofErr w:type="spellEnd"/>
      <w:r w:rsidRPr="00B53F79">
        <w:rPr>
          <w:rFonts w:ascii="Times" w:hAnsi="Times" w:cs="Times New Roman"/>
          <w:sz w:val="20"/>
          <w:szCs w:val="20"/>
        </w:rPr>
        <w:t xml:space="preserve"> pada </w:t>
      </w:r>
      <w:proofErr w:type="spellStart"/>
      <w:r w:rsidRPr="00B53F79">
        <w:rPr>
          <w:rFonts w:ascii="Times" w:hAnsi="Times" w:cs="Times New Roman"/>
          <w:sz w:val="20"/>
          <w:szCs w:val="20"/>
        </w:rPr>
        <w:t>awal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sebelum</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diberi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nilai</w:t>
      </w:r>
      <w:proofErr w:type="spellEnd"/>
      <w:r w:rsidRPr="00B53F79">
        <w:rPr>
          <w:rFonts w:ascii="Times" w:hAnsi="Times" w:cs="Times New Roman"/>
          <w:sz w:val="20"/>
          <w:szCs w:val="20"/>
        </w:rPr>
        <w:t xml:space="preserve"> median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 9,50 </w:t>
      </w:r>
      <w:proofErr w:type="spellStart"/>
      <w:r w:rsidRPr="00B53F79">
        <w:rPr>
          <w:rFonts w:ascii="Times" w:hAnsi="Times" w:cs="Times New Roman"/>
          <w:sz w:val="20"/>
          <w:szCs w:val="20"/>
        </w:rPr>
        <w:t>maka</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sesudah</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nilai</w:t>
      </w:r>
      <w:proofErr w:type="spellEnd"/>
      <w:r w:rsidRPr="00B53F79">
        <w:rPr>
          <w:rFonts w:ascii="Times" w:hAnsi="Times" w:cs="Times New Roman"/>
          <w:sz w:val="20"/>
          <w:szCs w:val="20"/>
        </w:rPr>
        <w:t xml:space="preserve"> median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 17,00. </w:t>
      </w:r>
      <w:proofErr w:type="spellStart"/>
      <w:r w:rsidRPr="00B53F79">
        <w:rPr>
          <w:rFonts w:ascii="Times" w:hAnsi="Times" w:cs="Times New Roman"/>
          <w:sz w:val="20"/>
          <w:szCs w:val="20"/>
        </w:rPr>
        <w:t>Jadi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terjadi</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peningkatan</w:t>
      </w:r>
      <w:proofErr w:type="spellEnd"/>
      <w:r w:rsidRPr="00B53F79">
        <w:rPr>
          <w:rFonts w:ascii="Times" w:hAnsi="Times" w:cs="Times New Roman"/>
          <w:sz w:val="20"/>
          <w:szCs w:val="20"/>
        </w:rPr>
        <w:t xml:space="preserve"> yang </w:t>
      </w:r>
      <w:proofErr w:type="spellStart"/>
      <w:r w:rsidRPr="00B53F79">
        <w:rPr>
          <w:rFonts w:ascii="Times" w:hAnsi="Times" w:cs="Times New Roman"/>
          <w:sz w:val="20"/>
          <w:szCs w:val="20"/>
        </w:rPr>
        <w:t>sangat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bermakna</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pascalatihan</w:t>
      </w:r>
      <w:proofErr w:type="spellEnd"/>
      <w:r w:rsidRPr="00B53F79">
        <w:rPr>
          <w:rFonts w:ascii="Times" w:hAnsi="Times" w:cs="Times New Roman"/>
          <w:sz w:val="20"/>
          <w:szCs w:val="20"/>
        </w:rPr>
        <w:t xml:space="preserve">. </w:t>
      </w:r>
      <w:proofErr w:type="spellStart"/>
      <w:r w:rsidR="006B68EF">
        <w:rPr>
          <w:rFonts w:ascii="Times" w:hAnsi="Times" w:cs="Times New Roman"/>
          <w:sz w:val="20"/>
          <w:szCs w:val="20"/>
        </w:rPr>
        <w:t>P</w:t>
      </w:r>
      <w:r w:rsidRPr="00B53F79">
        <w:rPr>
          <w:rFonts w:ascii="Times" w:hAnsi="Times" w:cs="Times New Roman"/>
          <w:sz w:val="20"/>
          <w:szCs w:val="20"/>
        </w:rPr>
        <w:t>eningkatan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kemampuan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fungsional</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sebelum</w:t>
      </w:r>
      <w:proofErr w:type="spellEnd"/>
      <w:r w:rsidRPr="00B53F79">
        <w:rPr>
          <w:rFonts w:ascii="Times" w:hAnsi="Times" w:cs="Times New Roman"/>
          <w:sz w:val="20"/>
          <w:szCs w:val="20"/>
        </w:rPr>
        <w:t xml:space="preserve"> dan </w:t>
      </w:r>
      <w:proofErr w:type="spellStart"/>
      <w:r w:rsidRPr="00B53F79">
        <w:rPr>
          <w:rFonts w:ascii="Times" w:hAnsi="Times" w:cs="Times New Roman"/>
          <w:sz w:val="20"/>
          <w:szCs w:val="20"/>
        </w:rPr>
        <w:t>sesudah</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latihan</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dapat</w:t>
      </w:r>
      <w:proofErr w:type="spellEnd"/>
      <w:r w:rsidRPr="00B53F79">
        <w:rPr>
          <w:rFonts w:ascii="Times" w:hAnsi="Times" w:cs="Times New Roman"/>
          <w:sz w:val="20"/>
          <w:szCs w:val="20"/>
        </w:rPr>
        <w:t xml:space="preserve"> </w:t>
      </w:r>
      <w:proofErr w:type="spellStart"/>
      <w:r w:rsidRPr="00B53F79">
        <w:rPr>
          <w:rFonts w:ascii="Times" w:hAnsi="Times" w:cs="Times New Roman"/>
          <w:sz w:val="20"/>
          <w:szCs w:val="20"/>
        </w:rPr>
        <w:t>dilihat</w:t>
      </w:r>
      <w:proofErr w:type="spellEnd"/>
      <w:r w:rsidRPr="00B53F79">
        <w:rPr>
          <w:rFonts w:ascii="Times" w:hAnsi="Times" w:cs="Times New Roman"/>
          <w:sz w:val="20"/>
          <w:szCs w:val="20"/>
        </w:rPr>
        <w:t xml:space="preserve"> pada Gambar </w:t>
      </w:r>
      <w:r>
        <w:rPr>
          <w:rFonts w:ascii="Times" w:hAnsi="Times" w:cs="Times New Roman"/>
          <w:sz w:val="20"/>
          <w:szCs w:val="20"/>
        </w:rPr>
        <w:t>2</w:t>
      </w:r>
      <w:r w:rsidRPr="00B53F79">
        <w:rPr>
          <w:rFonts w:ascii="Times" w:hAnsi="Times" w:cs="Times New Roman"/>
          <w:sz w:val="20"/>
          <w:szCs w:val="20"/>
        </w:rPr>
        <w:t>.</w:t>
      </w:r>
    </w:p>
    <w:p w14:paraId="3155B51A" w14:textId="77777777" w:rsidR="006B68EF" w:rsidRDefault="006B68EF" w:rsidP="006B68EF">
      <w:pPr>
        <w:autoSpaceDE w:val="0"/>
        <w:autoSpaceDN w:val="0"/>
        <w:adjustRightInd w:val="0"/>
        <w:spacing w:after="0" w:line="240" w:lineRule="auto"/>
        <w:rPr>
          <w:rFonts w:ascii="Times New Roman" w:eastAsia="Calibri" w:hAnsi="Times New Roman" w:cs="Times New Roman"/>
          <w:color w:val="000000"/>
          <w:sz w:val="20"/>
          <w:szCs w:val="20"/>
          <w:lang w:eastAsia="x-none"/>
        </w:rPr>
      </w:pPr>
    </w:p>
    <w:p w14:paraId="304272B9" w14:textId="0A9C82E1" w:rsidR="006B68EF" w:rsidRPr="00B53F79" w:rsidRDefault="006B68EF" w:rsidP="006B68EF">
      <w:pPr>
        <w:autoSpaceDE w:val="0"/>
        <w:autoSpaceDN w:val="0"/>
        <w:adjustRightInd w:val="0"/>
        <w:spacing w:after="0" w:line="240" w:lineRule="auto"/>
        <w:rPr>
          <w:rFonts w:ascii="Times New Roman" w:eastAsia="Calibri" w:hAnsi="Times New Roman" w:cs="Times New Roman"/>
          <w:color w:val="000000"/>
          <w:sz w:val="20"/>
          <w:szCs w:val="20"/>
          <w:lang w:eastAsia="x-none"/>
        </w:rPr>
      </w:pPr>
      <w:r w:rsidRPr="00B53F79">
        <w:rPr>
          <w:rFonts w:ascii="Times New Roman" w:eastAsia="Calibri" w:hAnsi="Times New Roman" w:cs="Times New Roman"/>
          <w:color w:val="000000"/>
          <w:sz w:val="20"/>
          <w:szCs w:val="20"/>
          <w:lang w:eastAsia="x-none"/>
        </w:rPr>
        <w:t xml:space="preserve">Tabel 3. Hasil </w:t>
      </w:r>
      <w:proofErr w:type="spellStart"/>
      <w:r w:rsidRPr="00B53F79">
        <w:rPr>
          <w:rFonts w:ascii="Times New Roman" w:eastAsia="Calibri" w:hAnsi="Times New Roman" w:cs="Times New Roman"/>
          <w:color w:val="000000"/>
          <w:sz w:val="20"/>
          <w:szCs w:val="20"/>
          <w:lang w:eastAsia="x-none"/>
        </w:rPr>
        <w:t>Statistik</w:t>
      </w:r>
      <w:proofErr w:type="spellEnd"/>
      <w:r w:rsidRPr="00B53F79">
        <w:rPr>
          <w:rFonts w:ascii="Times New Roman" w:eastAsia="Calibri" w:hAnsi="Times New Roman" w:cs="Times New Roman"/>
          <w:color w:val="000000"/>
          <w:sz w:val="20"/>
          <w:szCs w:val="20"/>
          <w:lang w:eastAsia="x-none"/>
        </w:rPr>
        <w:t xml:space="preserve"> Data Nyeri </w:t>
      </w:r>
      <w:proofErr w:type="spellStart"/>
      <w:r w:rsidRPr="00B53F79">
        <w:rPr>
          <w:rFonts w:ascii="Times New Roman" w:eastAsia="Calibri" w:hAnsi="Times New Roman" w:cs="Times New Roman"/>
          <w:color w:val="000000"/>
          <w:sz w:val="20"/>
          <w:szCs w:val="20"/>
          <w:lang w:eastAsia="x-none"/>
        </w:rPr>
        <w:t>Sebelum</w:t>
      </w:r>
      <w:proofErr w:type="spellEnd"/>
      <w:r w:rsidRPr="00B53F79">
        <w:rPr>
          <w:rFonts w:ascii="Times New Roman" w:eastAsia="Calibri" w:hAnsi="Times New Roman" w:cs="Times New Roman"/>
          <w:color w:val="000000"/>
          <w:sz w:val="20"/>
          <w:szCs w:val="20"/>
          <w:lang w:eastAsia="x-none"/>
        </w:rPr>
        <w:t xml:space="preserve"> dan </w:t>
      </w:r>
      <w:proofErr w:type="spellStart"/>
      <w:r w:rsidRPr="00B53F79">
        <w:rPr>
          <w:rFonts w:ascii="Times New Roman" w:eastAsia="Calibri" w:hAnsi="Times New Roman" w:cs="Times New Roman"/>
          <w:color w:val="000000"/>
          <w:sz w:val="20"/>
          <w:szCs w:val="20"/>
          <w:lang w:eastAsia="x-none"/>
        </w:rPr>
        <w:t>Sesudah</w:t>
      </w:r>
      <w:proofErr w:type="spellEnd"/>
      <w:r w:rsidRPr="00B53F79">
        <w:rPr>
          <w:rFonts w:ascii="Times New Roman" w:eastAsia="Calibri" w:hAnsi="Times New Roman" w:cs="Times New Roman"/>
          <w:color w:val="000000"/>
          <w:sz w:val="20"/>
          <w:szCs w:val="20"/>
          <w:lang w:eastAsia="x-none"/>
        </w:rPr>
        <w:t xml:space="preserve"> </w:t>
      </w:r>
      <w:proofErr w:type="spellStart"/>
      <w:r w:rsidRPr="00B53F79">
        <w:rPr>
          <w:rFonts w:ascii="Times New Roman" w:eastAsia="Calibri" w:hAnsi="Times New Roman" w:cs="Times New Roman"/>
          <w:color w:val="000000"/>
          <w:sz w:val="20"/>
          <w:szCs w:val="20"/>
          <w:lang w:eastAsia="x-none"/>
        </w:rPr>
        <w:t>Latihan</w:t>
      </w:r>
      <w:proofErr w:type="spellEnd"/>
    </w:p>
    <w:tbl>
      <w:tblPr>
        <w:tblStyle w:val="PlainTable21"/>
        <w:tblW w:w="0" w:type="auto"/>
        <w:tblLook w:val="06A0" w:firstRow="1" w:lastRow="0" w:firstColumn="1" w:lastColumn="0" w:noHBand="1" w:noVBand="1"/>
      </w:tblPr>
      <w:tblGrid>
        <w:gridCol w:w="1273"/>
        <w:gridCol w:w="1079"/>
        <w:gridCol w:w="982"/>
        <w:gridCol w:w="924"/>
      </w:tblGrid>
      <w:tr w:rsidR="006B68EF" w:rsidRPr="00B53F79" w14:paraId="2102700F" w14:textId="77777777" w:rsidTr="00C84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037FFF9"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B53F79">
              <w:rPr>
                <w:rFonts w:ascii="Times New Roman" w:eastAsia="Calibri" w:hAnsi="Times New Roman" w:cs="Times New Roman"/>
                <w:b w:val="0"/>
                <w:bCs w:val="0"/>
                <w:sz w:val="20"/>
                <w:szCs w:val="20"/>
              </w:rPr>
              <w:t>Statistik</w:t>
            </w:r>
            <w:proofErr w:type="spellEnd"/>
          </w:p>
        </w:tc>
        <w:tc>
          <w:tcPr>
            <w:tcW w:w="2160" w:type="dxa"/>
          </w:tcPr>
          <w:p w14:paraId="7F63A1FC" w14:textId="77777777" w:rsidR="006B68EF" w:rsidRPr="00B53F79" w:rsidRDefault="006B68EF" w:rsidP="00C84BE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 xml:space="preserve">Nyeri </w:t>
            </w:r>
            <w:proofErr w:type="spellStart"/>
            <w:r w:rsidRPr="00B53F79">
              <w:rPr>
                <w:rFonts w:ascii="Times New Roman" w:eastAsia="Calibri" w:hAnsi="Times New Roman" w:cs="Times New Roman"/>
                <w:b w:val="0"/>
                <w:bCs w:val="0"/>
                <w:sz w:val="20"/>
                <w:szCs w:val="20"/>
              </w:rPr>
              <w:t>sebelum</w:t>
            </w:r>
            <w:proofErr w:type="spellEnd"/>
          </w:p>
        </w:tc>
        <w:tc>
          <w:tcPr>
            <w:tcW w:w="1711" w:type="dxa"/>
          </w:tcPr>
          <w:p w14:paraId="2C4A3909" w14:textId="77777777" w:rsidR="006B68EF" w:rsidRPr="00B53F79" w:rsidRDefault="006B68EF" w:rsidP="00C84BE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 xml:space="preserve">Nyeri </w:t>
            </w:r>
            <w:proofErr w:type="spellStart"/>
            <w:r w:rsidRPr="00B53F79">
              <w:rPr>
                <w:rFonts w:ascii="Times New Roman" w:eastAsia="Calibri" w:hAnsi="Times New Roman" w:cs="Times New Roman"/>
                <w:b w:val="0"/>
                <w:bCs w:val="0"/>
                <w:sz w:val="20"/>
                <w:szCs w:val="20"/>
              </w:rPr>
              <w:t>sesudah</w:t>
            </w:r>
            <w:proofErr w:type="spellEnd"/>
          </w:p>
        </w:tc>
        <w:tc>
          <w:tcPr>
            <w:tcW w:w="1981" w:type="dxa"/>
          </w:tcPr>
          <w:p w14:paraId="367AD321" w14:textId="77777777" w:rsidR="006B68EF" w:rsidRPr="00B53F79" w:rsidRDefault="006B68EF" w:rsidP="00C84BEE">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Hasil Uji</w:t>
            </w:r>
          </w:p>
        </w:tc>
      </w:tr>
      <w:tr w:rsidR="006B68EF" w:rsidRPr="00B53F79" w14:paraId="5DABCCCE"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7591A578"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N</w:t>
            </w:r>
          </w:p>
        </w:tc>
        <w:tc>
          <w:tcPr>
            <w:tcW w:w="2160" w:type="dxa"/>
          </w:tcPr>
          <w:p w14:paraId="6F85EB5F"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22</w:t>
            </w:r>
          </w:p>
        </w:tc>
        <w:tc>
          <w:tcPr>
            <w:tcW w:w="1711" w:type="dxa"/>
          </w:tcPr>
          <w:p w14:paraId="7FA3823C"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22</w:t>
            </w:r>
          </w:p>
        </w:tc>
        <w:tc>
          <w:tcPr>
            <w:tcW w:w="1981" w:type="dxa"/>
            <w:vMerge w:val="restart"/>
          </w:tcPr>
          <w:p w14:paraId="3EC83933"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224727AE"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1ECA02FF"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Z = -4,164</w:t>
            </w:r>
          </w:p>
          <w:p w14:paraId="46E1C0BC"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(p &lt; 0,001)</w:t>
            </w:r>
          </w:p>
        </w:tc>
      </w:tr>
      <w:tr w:rsidR="006B68EF" w:rsidRPr="00B53F79" w14:paraId="753B5A14"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22DCD2E1"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B53F79">
              <w:rPr>
                <w:rFonts w:ascii="Times New Roman" w:eastAsia="Calibri" w:hAnsi="Times New Roman" w:cs="Times New Roman"/>
                <w:b w:val="0"/>
                <w:bCs w:val="0"/>
                <w:sz w:val="20"/>
                <w:szCs w:val="20"/>
              </w:rPr>
              <w:t>Minimun</w:t>
            </w:r>
            <w:proofErr w:type="spellEnd"/>
          </w:p>
        </w:tc>
        <w:tc>
          <w:tcPr>
            <w:tcW w:w="2160" w:type="dxa"/>
          </w:tcPr>
          <w:p w14:paraId="0C92C5A0"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4</w:t>
            </w:r>
          </w:p>
        </w:tc>
        <w:tc>
          <w:tcPr>
            <w:tcW w:w="1711" w:type="dxa"/>
          </w:tcPr>
          <w:p w14:paraId="75B45454"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0</w:t>
            </w:r>
          </w:p>
        </w:tc>
        <w:tc>
          <w:tcPr>
            <w:tcW w:w="1981" w:type="dxa"/>
            <w:vMerge/>
          </w:tcPr>
          <w:p w14:paraId="2214061D"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6B68EF" w:rsidRPr="00B53F79" w14:paraId="281D265C"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00FB9F6A"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B53F79">
              <w:rPr>
                <w:rFonts w:ascii="Times New Roman" w:eastAsia="Calibri" w:hAnsi="Times New Roman" w:cs="Times New Roman"/>
                <w:b w:val="0"/>
                <w:bCs w:val="0"/>
                <w:sz w:val="20"/>
                <w:szCs w:val="20"/>
              </w:rPr>
              <w:t>Maksimum</w:t>
            </w:r>
            <w:proofErr w:type="spellEnd"/>
          </w:p>
        </w:tc>
        <w:tc>
          <w:tcPr>
            <w:tcW w:w="2160" w:type="dxa"/>
          </w:tcPr>
          <w:p w14:paraId="501F5995"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6</w:t>
            </w:r>
          </w:p>
        </w:tc>
        <w:tc>
          <w:tcPr>
            <w:tcW w:w="1711" w:type="dxa"/>
          </w:tcPr>
          <w:p w14:paraId="5DBC8C2F"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2</w:t>
            </w:r>
          </w:p>
        </w:tc>
        <w:tc>
          <w:tcPr>
            <w:tcW w:w="1981" w:type="dxa"/>
            <w:vMerge/>
          </w:tcPr>
          <w:p w14:paraId="255AD153"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6B68EF" w:rsidRPr="00B53F79" w14:paraId="0C782D24"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01555CA9"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Rerata</w:t>
            </w:r>
          </w:p>
        </w:tc>
        <w:tc>
          <w:tcPr>
            <w:tcW w:w="2160" w:type="dxa"/>
          </w:tcPr>
          <w:p w14:paraId="42D06C94"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5,32</w:t>
            </w:r>
          </w:p>
        </w:tc>
        <w:tc>
          <w:tcPr>
            <w:tcW w:w="1711" w:type="dxa"/>
          </w:tcPr>
          <w:p w14:paraId="50E2318C"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0,73</w:t>
            </w:r>
          </w:p>
        </w:tc>
        <w:tc>
          <w:tcPr>
            <w:tcW w:w="1981" w:type="dxa"/>
            <w:vMerge/>
          </w:tcPr>
          <w:p w14:paraId="1093AD9D"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6B68EF" w:rsidRPr="00B53F79" w14:paraId="43C8052D"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79686E07"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B53F79">
              <w:rPr>
                <w:rFonts w:ascii="Times New Roman" w:eastAsia="Calibri" w:hAnsi="Times New Roman" w:cs="Times New Roman"/>
                <w:b w:val="0"/>
                <w:bCs w:val="0"/>
                <w:sz w:val="20"/>
                <w:szCs w:val="20"/>
              </w:rPr>
              <w:t>Simpangan</w:t>
            </w:r>
            <w:proofErr w:type="spellEnd"/>
            <w:r w:rsidRPr="00B53F79">
              <w:rPr>
                <w:rFonts w:ascii="Times New Roman" w:eastAsia="Calibri" w:hAnsi="Times New Roman" w:cs="Times New Roman"/>
                <w:b w:val="0"/>
                <w:bCs w:val="0"/>
                <w:sz w:val="20"/>
                <w:szCs w:val="20"/>
              </w:rPr>
              <w:t xml:space="preserve"> Baku</w:t>
            </w:r>
          </w:p>
        </w:tc>
        <w:tc>
          <w:tcPr>
            <w:tcW w:w="2160" w:type="dxa"/>
          </w:tcPr>
          <w:p w14:paraId="36520C56"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0,646</w:t>
            </w:r>
          </w:p>
        </w:tc>
        <w:tc>
          <w:tcPr>
            <w:tcW w:w="1711" w:type="dxa"/>
          </w:tcPr>
          <w:p w14:paraId="04B01A95"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0,703</w:t>
            </w:r>
          </w:p>
        </w:tc>
        <w:tc>
          <w:tcPr>
            <w:tcW w:w="1981" w:type="dxa"/>
            <w:vMerge/>
          </w:tcPr>
          <w:p w14:paraId="72F889B6"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6B68EF" w:rsidRPr="00B53F79" w14:paraId="5F7CF0E7" w14:textId="77777777" w:rsidTr="00C84BEE">
        <w:tc>
          <w:tcPr>
            <w:cnfStyle w:val="001000000000" w:firstRow="0" w:lastRow="0" w:firstColumn="1" w:lastColumn="0" w:oddVBand="0" w:evenVBand="0" w:oddHBand="0" w:evenHBand="0" w:firstRowFirstColumn="0" w:firstRowLastColumn="0" w:lastRowFirstColumn="0" w:lastRowLastColumn="0"/>
            <w:tcW w:w="2070" w:type="dxa"/>
          </w:tcPr>
          <w:p w14:paraId="6B7B6523" w14:textId="77777777" w:rsidR="006B68EF" w:rsidRPr="00B53F79" w:rsidRDefault="006B68EF" w:rsidP="00C84BEE">
            <w:pPr>
              <w:autoSpaceDE w:val="0"/>
              <w:autoSpaceDN w:val="0"/>
              <w:adjustRightInd w:val="0"/>
              <w:spacing w:after="0" w:line="240" w:lineRule="auto"/>
              <w:rPr>
                <w:rFonts w:ascii="Times New Roman" w:eastAsia="Calibri" w:hAnsi="Times New Roman" w:cs="Times New Roman"/>
                <w:b w:val="0"/>
                <w:bCs w:val="0"/>
                <w:sz w:val="20"/>
                <w:szCs w:val="20"/>
              </w:rPr>
            </w:pPr>
            <w:r w:rsidRPr="00B53F79">
              <w:rPr>
                <w:rFonts w:ascii="Times New Roman" w:eastAsia="Calibri" w:hAnsi="Times New Roman" w:cs="Times New Roman"/>
                <w:b w:val="0"/>
                <w:bCs w:val="0"/>
                <w:sz w:val="20"/>
                <w:szCs w:val="20"/>
              </w:rPr>
              <w:t>Median</w:t>
            </w:r>
          </w:p>
        </w:tc>
        <w:tc>
          <w:tcPr>
            <w:tcW w:w="2160" w:type="dxa"/>
          </w:tcPr>
          <w:p w14:paraId="77E3EF17"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5,00</w:t>
            </w:r>
          </w:p>
        </w:tc>
        <w:tc>
          <w:tcPr>
            <w:tcW w:w="1711" w:type="dxa"/>
          </w:tcPr>
          <w:p w14:paraId="7E583D76"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B53F79">
              <w:rPr>
                <w:rFonts w:ascii="Times New Roman" w:eastAsia="Calibri" w:hAnsi="Times New Roman" w:cs="Times New Roman"/>
                <w:sz w:val="20"/>
                <w:szCs w:val="20"/>
              </w:rPr>
              <w:t>1,00</w:t>
            </w:r>
          </w:p>
        </w:tc>
        <w:tc>
          <w:tcPr>
            <w:tcW w:w="1981" w:type="dxa"/>
            <w:vMerge/>
          </w:tcPr>
          <w:p w14:paraId="1A3ADEAA" w14:textId="77777777" w:rsidR="006B68EF" w:rsidRPr="00B53F79" w:rsidRDefault="006B68EF" w:rsidP="00C84BE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51797FAF" w14:textId="77777777" w:rsidR="006B68EF" w:rsidRPr="00B53F79" w:rsidRDefault="006B68EF" w:rsidP="006B68EF">
      <w:pPr>
        <w:autoSpaceDE w:val="0"/>
        <w:autoSpaceDN w:val="0"/>
        <w:adjustRightInd w:val="0"/>
        <w:spacing w:after="0" w:line="240" w:lineRule="auto"/>
        <w:jc w:val="both"/>
        <w:rPr>
          <w:rFonts w:ascii="Times New Roman" w:eastAsia="Calibri" w:hAnsi="Times New Roman" w:cs="Times New Roman"/>
          <w:sz w:val="20"/>
          <w:szCs w:val="20"/>
        </w:rPr>
      </w:pPr>
      <w:r w:rsidRPr="00B53F79">
        <w:rPr>
          <w:rFonts w:ascii="Times New Roman" w:eastAsia="Calibri" w:hAnsi="Times New Roman" w:cs="Times New Roman"/>
          <w:noProof/>
          <w:sz w:val="20"/>
          <w:szCs w:val="20"/>
        </w:rPr>
        <w:drawing>
          <wp:inline distT="0" distB="0" distL="0" distR="0" wp14:anchorId="3C031281" wp14:editId="5CE9A645">
            <wp:extent cx="2584450" cy="1403497"/>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841" cy="1417829"/>
                    </a:xfrm>
                    <a:prstGeom prst="rect">
                      <a:avLst/>
                    </a:prstGeom>
                    <a:noFill/>
                    <a:ln>
                      <a:noFill/>
                    </a:ln>
                  </pic:spPr>
                </pic:pic>
              </a:graphicData>
            </a:graphic>
          </wp:inline>
        </w:drawing>
      </w:r>
    </w:p>
    <w:p w14:paraId="3D244C11" w14:textId="77777777" w:rsidR="006B68EF" w:rsidRPr="00B53F79" w:rsidRDefault="006B68EF" w:rsidP="006B68EF">
      <w:pPr>
        <w:autoSpaceDE w:val="0"/>
        <w:autoSpaceDN w:val="0"/>
        <w:adjustRightInd w:val="0"/>
        <w:spacing w:after="0" w:line="240" w:lineRule="auto"/>
        <w:jc w:val="both"/>
        <w:rPr>
          <w:rFonts w:ascii="Times New Roman" w:eastAsia="Calibri" w:hAnsi="Times New Roman" w:cs="Times New Roman"/>
          <w:sz w:val="20"/>
          <w:szCs w:val="20"/>
        </w:rPr>
      </w:pPr>
      <w:r w:rsidRPr="00B53F79">
        <w:rPr>
          <w:rFonts w:ascii="Times New Roman" w:eastAsia="Calibri" w:hAnsi="Times New Roman" w:cs="Times New Roman"/>
          <w:sz w:val="20"/>
          <w:szCs w:val="20"/>
        </w:rPr>
        <w:t xml:space="preserve">Gambar 1. </w:t>
      </w:r>
      <w:proofErr w:type="spellStart"/>
      <w:r w:rsidRPr="00B53F79">
        <w:rPr>
          <w:rFonts w:ascii="Times New Roman" w:eastAsia="Calibri" w:hAnsi="Times New Roman" w:cs="Times New Roman"/>
          <w:sz w:val="20"/>
          <w:szCs w:val="20"/>
        </w:rPr>
        <w:t>Sebaran</w:t>
      </w:r>
      <w:proofErr w:type="spellEnd"/>
      <w:r w:rsidRPr="00B53F79">
        <w:rPr>
          <w:rFonts w:ascii="Times New Roman" w:eastAsia="Calibri" w:hAnsi="Times New Roman" w:cs="Times New Roman"/>
          <w:sz w:val="20"/>
          <w:szCs w:val="20"/>
        </w:rPr>
        <w:t xml:space="preserve"> Data Nyeri </w:t>
      </w:r>
      <w:proofErr w:type="spellStart"/>
      <w:r w:rsidRPr="00B53F79">
        <w:rPr>
          <w:rFonts w:ascii="Times New Roman" w:eastAsia="Calibri" w:hAnsi="Times New Roman" w:cs="Times New Roman"/>
          <w:sz w:val="20"/>
          <w:szCs w:val="20"/>
        </w:rPr>
        <w:t>Sebelum</w:t>
      </w:r>
      <w:proofErr w:type="spellEnd"/>
      <w:r w:rsidRPr="00B53F79">
        <w:rPr>
          <w:rFonts w:ascii="Times New Roman" w:eastAsia="Calibri" w:hAnsi="Times New Roman" w:cs="Times New Roman"/>
          <w:sz w:val="20"/>
          <w:szCs w:val="20"/>
        </w:rPr>
        <w:t xml:space="preserve"> dan </w:t>
      </w:r>
      <w:proofErr w:type="spellStart"/>
      <w:r w:rsidRPr="00B53F79">
        <w:rPr>
          <w:rFonts w:ascii="Times New Roman" w:eastAsia="Calibri" w:hAnsi="Times New Roman" w:cs="Times New Roman"/>
          <w:sz w:val="20"/>
          <w:szCs w:val="20"/>
        </w:rPr>
        <w:t>Sesudah</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sz w:val="20"/>
          <w:szCs w:val="20"/>
        </w:rPr>
        <w:t>Latihan</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color w:val="000000"/>
          <w:sz w:val="20"/>
          <w:szCs w:val="20"/>
        </w:rPr>
        <w:t>Penguatan</w:t>
      </w:r>
      <w:proofErr w:type="spellEnd"/>
      <w:r w:rsidRPr="00B53F79">
        <w:rPr>
          <w:rFonts w:ascii="Times New Roman" w:eastAsia="Calibri" w:hAnsi="Times New Roman" w:cs="Times New Roman"/>
          <w:color w:val="000000"/>
          <w:sz w:val="20"/>
          <w:szCs w:val="20"/>
        </w:rPr>
        <w:t xml:space="preserve"> </w:t>
      </w:r>
      <w:proofErr w:type="spellStart"/>
      <w:r w:rsidRPr="00B53F79">
        <w:rPr>
          <w:rFonts w:ascii="Times New Roman" w:eastAsia="Calibri" w:hAnsi="Times New Roman" w:cs="Times New Roman"/>
          <w:color w:val="000000"/>
          <w:sz w:val="20"/>
          <w:szCs w:val="20"/>
        </w:rPr>
        <w:t>Otot</w:t>
      </w:r>
      <w:proofErr w:type="spellEnd"/>
      <w:r w:rsidRPr="00B53F79">
        <w:rPr>
          <w:rFonts w:ascii="Times New Roman" w:eastAsia="Calibri" w:hAnsi="Times New Roman" w:cs="Times New Roman"/>
          <w:color w:val="000000"/>
          <w:sz w:val="20"/>
          <w:szCs w:val="20"/>
        </w:rPr>
        <w:t xml:space="preserve">   </w:t>
      </w:r>
      <w:proofErr w:type="spellStart"/>
      <w:r w:rsidRPr="00B53F79">
        <w:rPr>
          <w:rFonts w:ascii="Times New Roman" w:eastAsia="Calibri" w:hAnsi="Times New Roman" w:cs="Times New Roman"/>
          <w:color w:val="000000"/>
          <w:sz w:val="20"/>
          <w:szCs w:val="20"/>
        </w:rPr>
        <w:t>Konsentrik</w:t>
      </w:r>
      <w:proofErr w:type="spellEnd"/>
      <w:r w:rsidRPr="00B53F79">
        <w:rPr>
          <w:rFonts w:ascii="Times New Roman" w:eastAsia="Calibri" w:hAnsi="Times New Roman" w:cs="Times New Roman"/>
          <w:color w:val="000000"/>
          <w:sz w:val="20"/>
          <w:szCs w:val="20"/>
        </w:rPr>
        <w:t xml:space="preserve"> dan </w:t>
      </w:r>
      <w:proofErr w:type="spellStart"/>
      <w:r w:rsidRPr="00B53F79">
        <w:rPr>
          <w:rFonts w:ascii="Times New Roman" w:eastAsia="Calibri" w:hAnsi="Times New Roman" w:cs="Times New Roman"/>
          <w:color w:val="000000"/>
          <w:sz w:val="20"/>
          <w:szCs w:val="20"/>
        </w:rPr>
        <w:t>Eksentrik</w:t>
      </w:r>
      <w:proofErr w:type="spellEnd"/>
    </w:p>
    <w:p w14:paraId="0A27B474" w14:textId="77777777" w:rsidR="006B68EF" w:rsidRDefault="006B68EF" w:rsidP="006B68EF">
      <w:pPr>
        <w:autoSpaceDE w:val="0"/>
        <w:autoSpaceDN w:val="0"/>
        <w:adjustRightInd w:val="0"/>
        <w:spacing w:after="0" w:line="240" w:lineRule="auto"/>
        <w:jc w:val="both"/>
        <w:rPr>
          <w:rFonts w:ascii="Times" w:hAnsi="Times" w:cs="Times New Roman"/>
          <w:sz w:val="20"/>
          <w:szCs w:val="20"/>
        </w:rPr>
      </w:pPr>
    </w:p>
    <w:p w14:paraId="0588ECBE" w14:textId="77777777" w:rsidR="00B53F79" w:rsidRPr="00B53F79" w:rsidRDefault="00B53F79" w:rsidP="00B53F79">
      <w:pPr>
        <w:autoSpaceDE w:val="0"/>
        <w:autoSpaceDN w:val="0"/>
        <w:adjustRightInd w:val="0"/>
        <w:spacing w:after="0" w:line="240" w:lineRule="auto"/>
        <w:rPr>
          <w:rFonts w:ascii="Times New Roman" w:eastAsia="Calibri" w:hAnsi="Times New Roman" w:cs="Times New Roman"/>
          <w:color w:val="000000"/>
          <w:sz w:val="20"/>
          <w:szCs w:val="20"/>
          <w:lang w:eastAsia="x-none"/>
        </w:rPr>
      </w:pPr>
      <w:r w:rsidRPr="00B53F79">
        <w:rPr>
          <w:rFonts w:ascii="Times New Roman" w:eastAsia="Calibri" w:hAnsi="Times New Roman" w:cs="Times New Roman"/>
          <w:color w:val="000000"/>
          <w:sz w:val="20"/>
          <w:szCs w:val="20"/>
          <w:lang w:eastAsia="x-none"/>
        </w:rPr>
        <w:t xml:space="preserve">Tabel 4. Hasil </w:t>
      </w:r>
      <w:proofErr w:type="spellStart"/>
      <w:r w:rsidRPr="00B53F79">
        <w:rPr>
          <w:rFonts w:ascii="Times New Roman" w:eastAsia="Calibri" w:hAnsi="Times New Roman" w:cs="Times New Roman"/>
          <w:color w:val="000000"/>
          <w:sz w:val="20"/>
          <w:szCs w:val="20"/>
          <w:lang w:eastAsia="x-none"/>
        </w:rPr>
        <w:t>Statistik</w:t>
      </w:r>
      <w:proofErr w:type="spellEnd"/>
      <w:r w:rsidRPr="00B53F79">
        <w:rPr>
          <w:rFonts w:ascii="Times New Roman" w:eastAsia="Calibri" w:hAnsi="Times New Roman" w:cs="Times New Roman"/>
          <w:color w:val="000000"/>
          <w:sz w:val="20"/>
          <w:szCs w:val="20"/>
          <w:lang w:eastAsia="x-none"/>
        </w:rPr>
        <w:t xml:space="preserve"> Data </w:t>
      </w:r>
      <w:proofErr w:type="spellStart"/>
      <w:r w:rsidRPr="00B53F79">
        <w:rPr>
          <w:rFonts w:ascii="Times New Roman" w:eastAsia="Calibri" w:hAnsi="Times New Roman" w:cs="Times New Roman"/>
          <w:color w:val="000000"/>
          <w:sz w:val="20"/>
          <w:szCs w:val="20"/>
          <w:lang w:eastAsia="x-none"/>
        </w:rPr>
        <w:t>Kemampuan</w:t>
      </w:r>
      <w:proofErr w:type="spellEnd"/>
      <w:r w:rsidRPr="00B53F79">
        <w:rPr>
          <w:rFonts w:ascii="Times New Roman" w:eastAsia="Calibri" w:hAnsi="Times New Roman" w:cs="Times New Roman"/>
          <w:color w:val="000000"/>
          <w:sz w:val="20"/>
          <w:szCs w:val="20"/>
          <w:lang w:eastAsia="x-none"/>
        </w:rPr>
        <w:t xml:space="preserve"> </w:t>
      </w:r>
      <w:proofErr w:type="spellStart"/>
      <w:r w:rsidRPr="00B53F79">
        <w:rPr>
          <w:rFonts w:ascii="Times New Roman" w:eastAsia="Calibri" w:hAnsi="Times New Roman" w:cs="Times New Roman"/>
          <w:color w:val="000000"/>
          <w:sz w:val="20"/>
          <w:szCs w:val="20"/>
          <w:lang w:eastAsia="x-none"/>
        </w:rPr>
        <w:t>Fungsional</w:t>
      </w:r>
      <w:proofErr w:type="spellEnd"/>
      <w:r w:rsidRPr="00B53F79">
        <w:rPr>
          <w:rFonts w:ascii="Times New Roman" w:eastAsia="Calibri" w:hAnsi="Times New Roman" w:cs="Times New Roman"/>
          <w:color w:val="000000"/>
          <w:sz w:val="20"/>
          <w:szCs w:val="20"/>
          <w:lang w:eastAsia="x-none"/>
        </w:rPr>
        <w:t xml:space="preserve"> </w:t>
      </w:r>
      <w:proofErr w:type="spellStart"/>
      <w:r w:rsidRPr="00B53F79">
        <w:rPr>
          <w:rFonts w:ascii="Times New Roman" w:eastAsia="Calibri" w:hAnsi="Times New Roman" w:cs="Times New Roman"/>
          <w:color w:val="000000"/>
          <w:sz w:val="20"/>
          <w:szCs w:val="20"/>
          <w:lang w:eastAsia="x-none"/>
        </w:rPr>
        <w:t>Sebelum</w:t>
      </w:r>
      <w:proofErr w:type="spellEnd"/>
      <w:r w:rsidRPr="00B53F79">
        <w:rPr>
          <w:rFonts w:ascii="Times New Roman" w:eastAsia="Calibri" w:hAnsi="Times New Roman" w:cs="Times New Roman"/>
          <w:color w:val="000000"/>
          <w:sz w:val="20"/>
          <w:szCs w:val="20"/>
          <w:lang w:eastAsia="x-none"/>
        </w:rPr>
        <w:t xml:space="preserve"> dan </w:t>
      </w:r>
      <w:proofErr w:type="spellStart"/>
      <w:r w:rsidRPr="00B53F79">
        <w:rPr>
          <w:rFonts w:ascii="Times New Roman" w:eastAsia="Calibri" w:hAnsi="Times New Roman" w:cs="Times New Roman"/>
          <w:color w:val="000000"/>
          <w:sz w:val="20"/>
          <w:szCs w:val="20"/>
          <w:lang w:eastAsia="x-none"/>
        </w:rPr>
        <w:t>Sesudah</w:t>
      </w:r>
      <w:proofErr w:type="spellEnd"/>
      <w:r w:rsidRPr="00B53F79">
        <w:rPr>
          <w:rFonts w:ascii="Times New Roman" w:eastAsia="Calibri" w:hAnsi="Times New Roman" w:cs="Times New Roman"/>
          <w:color w:val="000000"/>
          <w:sz w:val="20"/>
          <w:szCs w:val="20"/>
          <w:lang w:eastAsia="x-none"/>
        </w:rPr>
        <w:t xml:space="preserve"> </w:t>
      </w:r>
      <w:proofErr w:type="spellStart"/>
      <w:r w:rsidRPr="00B53F79">
        <w:rPr>
          <w:rFonts w:ascii="Times New Roman" w:eastAsia="Calibri" w:hAnsi="Times New Roman" w:cs="Times New Roman"/>
          <w:color w:val="000000"/>
          <w:sz w:val="20"/>
          <w:szCs w:val="20"/>
          <w:lang w:eastAsia="x-none"/>
        </w:rPr>
        <w:t>Latihan</w:t>
      </w:r>
      <w:proofErr w:type="spellEnd"/>
    </w:p>
    <w:tbl>
      <w:tblPr>
        <w:tblStyle w:val="PlainTable21"/>
        <w:tblW w:w="4590" w:type="dxa"/>
        <w:tblLook w:val="06A0" w:firstRow="1" w:lastRow="0" w:firstColumn="1" w:lastColumn="0" w:noHBand="1" w:noVBand="1"/>
      </w:tblPr>
      <w:tblGrid>
        <w:gridCol w:w="1168"/>
        <w:gridCol w:w="1238"/>
        <w:gridCol w:w="1284"/>
        <w:gridCol w:w="900"/>
      </w:tblGrid>
      <w:tr w:rsidR="00CC5509" w:rsidRPr="005C7B22" w14:paraId="643ECA7E" w14:textId="77777777" w:rsidTr="00C84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14:paraId="7C8F38A1"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Statistik</w:t>
            </w:r>
            <w:proofErr w:type="spellEnd"/>
          </w:p>
        </w:tc>
        <w:tc>
          <w:tcPr>
            <w:tcW w:w="1238" w:type="dxa"/>
          </w:tcPr>
          <w:p w14:paraId="1D7C619D" w14:textId="77777777" w:rsidR="00CC5509" w:rsidRPr="005C7B22" w:rsidRDefault="00CC5509" w:rsidP="00CC5509">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Kemampuan</w:t>
            </w:r>
            <w:proofErr w:type="spellEnd"/>
            <w:r w:rsidRPr="005C7B22">
              <w:rPr>
                <w:rFonts w:ascii="Times New Roman" w:eastAsia="Calibri" w:hAnsi="Times New Roman" w:cs="Times New Roman"/>
                <w:b w:val="0"/>
                <w:bCs w:val="0"/>
                <w:sz w:val="20"/>
                <w:szCs w:val="20"/>
              </w:rPr>
              <w:t xml:space="preserve"> </w:t>
            </w:r>
            <w:proofErr w:type="spellStart"/>
            <w:r w:rsidRPr="005C7B22">
              <w:rPr>
                <w:rFonts w:ascii="Times New Roman" w:eastAsia="Calibri" w:hAnsi="Times New Roman" w:cs="Times New Roman"/>
                <w:b w:val="0"/>
                <w:bCs w:val="0"/>
                <w:sz w:val="20"/>
                <w:szCs w:val="20"/>
              </w:rPr>
              <w:t>Fungsional</w:t>
            </w:r>
            <w:proofErr w:type="spellEnd"/>
            <w:r w:rsidRPr="005C7B22">
              <w:rPr>
                <w:rFonts w:ascii="Times New Roman" w:eastAsia="Calibri" w:hAnsi="Times New Roman" w:cs="Times New Roman"/>
                <w:b w:val="0"/>
                <w:bCs w:val="0"/>
                <w:sz w:val="20"/>
                <w:szCs w:val="20"/>
              </w:rPr>
              <w:t xml:space="preserve"> </w:t>
            </w:r>
            <w:proofErr w:type="spellStart"/>
            <w:r w:rsidRPr="005C7B22">
              <w:rPr>
                <w:rFonts w:ascii="Times New Roman" w:eastAsia="Calibri" w:hAnsi="Times New Roman" w:cs="Times New Roman"/>
                <w:b w:val="0"/>
                <w:bCs w:val="0"/>
                <w:sz w:val="20"/>
                <w:szCs w:val="20"/>
              </w:rPr>
              <w:t>Sebelum</w:t>
            </w:r>
            <w:proofErr w:type="spellEnd"/>
          </w:p>
        </w:tc>
        <w:tc>
          <w:tcPr>
            <w:tcW w:w="1284" w:type="dxa"/>
          </w:tcPr>
          <w:p w14:paraId="47B997E1" w14:textId="77777777" w:rsidR="00CC5509" w:rsidRPr="005C7B22" w:rsidRDefault="00CC5509" w:rsidP="00CC5509">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Kemampuan</w:t>
            </w:r>
            <w:proofErr w:type="spellEnd"/>
            <w:r w:rsidRPr="005C7B22">
              <w:rPr>
                <w:rFonts w:ascii="Times New Roman" w:eastAsia="Calibri" w:hAnsi="Times New Roman" w:cs="Times New Roman"/>
                <w:b w:val="0"/>
                <w:bCs w:val="0"/>
                <w:sz w:val="20"/>
                <w:szCs w:val="20"/>
              </w:rPr>
              <w:t xml:space="preserve"> </w:t>
            </w:r>
            <w:proofErr w:type="spellStart"/>
            <w:r w:rsidRPr="005C7B22">
              <w:rPr>
                <w:rFonts w:ascii="Times New Roman" w:eastAsia="Calibri" w:hAnsi="Times New Roman" w:cs="Times New Roman"/>
                <w:b w:val="0"/>
                <w:bCs w:val="0"/>
                <w:sz w:val="20"/>
                <w:szCs w:val="20"/>
              </w:rPr>
              <w:t>Fungsional</w:t>
            </w:r>
            <w:proofErr w:type="spellEnd"/>
            <w:r w:rsidRPr="005C7B22">
              <w:rPr>
                <w:rFonts w:ascii="Times New Roman" w:eastAsia="Calibri" w:hAnsi="Times New Roman" w:cs="Times New Roman"/>
                <w:b w:val="0"/>
                <w:bCs w:val="0"/>
                <w:sz w:val="20"/>
                <w:szCs w:val="20"/>
              </w:rPr>
              <w:t xml:space="preserve"> </w:t>
            </w:r>
            <w:proofErr w:type="spellStart"/>
            <w:r w:rsidRPr="005C7B22">
              <w:rPr>
                <w:rFonts w:ascii="Times New Roman" w:eastAsia="Calibri" w:hAnsi="Times New Roman" w:cs="Times New Roman"/>
                <w:b w:val="0"/>
                <w:bCs w:val="0"/>
                <w:sz w:val="20"/>
                <w:szCs w:val="20"/>
              </w:rPr>
              <w:t>Sesudah</w:t>
            </w:r>
            <w:proofErr w:type="spellEnd"/>
          </w:p>
        </w:tc>
        <w:tc>
          <w:tcPr>
            <w:tcW w:w="900" w:type="dxa"/>
          </w:tcPr>
          <w:p w14:paraId="36047665" w14:textId="77777777" w:rsidR="00CC5509" w:rsidRPr="005C7B22" w:rsidRDefault="00CC5509" w:rsidP="00CC5509">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0"/>
                <w:szCs w:val="20"/>
              </w:rPr>
            </w:pPr>
            <w:r w:rsidRPr="005C7B22">
              <w:rPr>
                <w:rFonts w:ascii="Times New Roman" w:eastAsia="Calibri" w:hAnsi="Times New Roman" w:cs="Times New Roman"/>
                <w:b w:val="0"/>
                <w:bCs w:val="0"/>
                <w:sz w:val="20"/>
                <w:szCs w:val="20"/>
              </w:rPr>
              <w:t>Hasil Uji</w:t>
            </w:r>
          </w:p>
        </w:tc>
      </w:tr>
      <w:tr w:rsidR="00CC5509" w:rsidRPr="005C7B22" w14:paraId="22D689F6"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57EB40C1"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r w:rsidRPr="005C7B22">
              <w:rPr>
                <w:rFonts w:ascii="Times New Roman" w:eastAsia="Calibri" w:hAnsi="Times New Roman" w:cs="Times New Roman"/>
                <w:b w:val="0"/>
                <w:bCs w:val="0"/>
                <w:sz w:val="20"/>
                <w:szCs w:val="20"/>
              </w:rPr>
              <w:t>N</w:t>
            </w:r>
          </w:p>
        </w:tc>
        <w:tc>
          <w:tcPr>
            <w:tcW w:w="1238" w:type="dxa"/>
          </w:tcPr>
          <w:p w14:paraId="7720050D"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22</w:t>
            </w:r>
          </w:p>
        </w:tc>
        <w:tc>
          <w:tcPr>
            <w:tcW w:w="1284" w:type="dxa"/>
          </w:tcPr>
          <w:p w14:paraId="226EB4DE"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22</w:t>
            </w:r>
          </w:p>
        </w:tc>
        <w:tc>
          <w:tcPr>
            <w:tcW w:w="900" w:type="dxa"/>
            <w:vMerge w:val="restart"/>
          </w:tcPr>
          <w:p w14:paraId="0C1D66EB"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5F01F6AC"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69611241"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Z = -4,137</w:t>
            </w:r>
          </w:p>
          <w:p w14:paraId="4C06256C"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(p &lt; 0,001)</w:t>
            </w:r>
          </w:p>
        </w:tc>
      </w:tr>
      <w:tr w:rsidR="00CC5509" w:rsidRPr="005C7B22" w14:paraId="602A54C2"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1B776129"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Minimun</w:t>
            </w:r>
            <w:proofErr w:type="spellEnd"/>
          </w:p>
        </w:tc>
        <w:tc>
          <w:tcPr>
            <w:tcW w:w="1238" w:type="dxa"/>
          </w:tcPr>
          <w:p w14:paraId="4DD71D9D"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8</w:t>
            </w:r>
          </w:p>
        </w:tc>
        <w:tc>
          <w:tcPr>
            <w:tcW w:w="1284" w:type="dxa"/>
          </w:tcPr>
          <w:p w14:paraId="5097E0F5"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14</w:t>
            </w:r>
          </w:p>
        </w:tc>
        <w:tc>
          <w:tcPr>
            <w:tcW w:w="900" w:type="dxa"/>
            <w:vMerge/>
          </w:tcPr>
          <w:p w14:paraId="6D9DF76F"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CC5509" w:rsidRPr="005C7B22" w14:paraId="508AC9AB"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530284FF"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Maksimum</w:t>
            </w:r>
            <w:proofErr w:type="spellEnd"/>
          </w:p>
        </w:tc>
        <w:tc>
          <w:tcPr>
            <w:tcW w:w="1238" w:type="dxa"/>
          </w:tcPr>
          <w:p w14:paraId="22B50168"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12</w:t>
            </w:r>
          </w:p>
        </w:tc>
        <w:tc>
          <w:tcPr>
            <w:tcW w:w="1284" w:type="dxa"/>
          </w:tcPr>
          <w:p w14:paraId="1503B34C"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21</w:t>
            </w:r>
          </w:p>
        </w:tc>
        <w:tc>
          <w:tcPr>
            <w:tcW w:w="900" w:type="dxa"/>
            <w:vMerge/>
          </w:tcPr>
          <w:p w14:paraId="4A022D25"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CC5509" w:rsidRPr="005C7B22" w14:paraId="59792154"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77678E2B"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r w:rsidRPr="005C7B22">
              <w:rPr>
                <w:rFonts w:ascii="Times New Roman" w:eastAsia="Calibri" w:hAnsi="Times New Roman" w:cs="Times New Roman"/>
                <w:b w:val="0"/>
                <w:bCs w:val="0"/>
                <w:sz w:val="20"/>
                <w:szCs w:val="20"/>
              </w:rPr>
              <w:t>Rerata</w:t>
            </w:r>
          </w:p>
        </w:tc>
        <w:tc>
          <w:tcPr>
            <w:tcW w:w="1238" w:type="dxa"/>
          </w:tcPr>
          <w:p w14:paraId="5AC5FAC9"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9,59</w:t>
            </w:r>
          </w:p>
        </w:tc>
        <w:tc>
          <w:tcPr>
            <w:tcW w:w="1284" w:type="dxa"/>
          </w:tcPr>
          <w:p w14:paraId="7832D1E6"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17,05</w:t>
            </w:r>
          </w:p>
        </w:tc>
        <w:tc>
          <w:tcPr>
            <w:tcW w:w="900" w:type="dxa"/>
            <w:vMerge/>
          </w:tcPr>
          <w:p w14:paraId="50AB5F70"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CC5509" w:rsidRPr="005C7B22" w14:paraId="1C76343A"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170084F6"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proofErr w:type="spellStart"/>
            <w:r w:rsidRPr="005C7B22">
              <w:rPr>
                <w:rFonts w:ascii="Times New Roman" w:eastAsia="Calibri" w:hAnsi="Times New Roman" w:cs="Times New Roman"/>
                <w:b w:val="0"/>
                <w:bCs w:val="0"/>
                <w:sz w:val="20"/>
                <w:szCs w:val="20"/>
              </w:rPr>
              <w:t>Simpangan</w:t>
            </w:r>
            <w:proofErr w:type="spellEnd"/>
            <w:r w:rsidRPr="005C7B22">
              <w:rPr>
                <w:rFonts w:ascii="Times New Roman" w:eastAsia="Calibri" w:hAnsi="Times New Roman" w:cs="Times New Roman"/>
                <w:b w:val="0"/>
                <w:bCs w:val="0"/>
                <w:sz w:val="20"/>
                <w:szCs w:val="20"/>
              </w:rPr>
              <w:t xml:space="preserve"> Baku</w:t>
            </w:r>
          </w:p>
        </w:tc>
        <w:tc>
          <w:tcPr>
            <w:tcW w:w="1238" w:type="dxa"/>
          </w:tcPr>
          <w:p w14:paraId="09F984FF"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1,054</w:t>
            </w:r>
          </w:p>
        </w:tc>
        <w:tc>
          <w:tcPr>
            <w:tcW w:w="1284" w:type="dxa"/>
          </w:tcPr>
          <w:p w14:paraId="446FE3E2"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1,647</w:t>
            </w:r>
          </w:p>
        </w:tc>
        <w:tc>
          <w:tcPr>
            <w:tcW w:w="900" w:type="dxa"/>
            <w:vMerge/>
          </w:tcPr>
          <w:p w14:paraId="13862640"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CC5509" w:rsidRPr="005C7B22" w14:paraId="43DF5C03" w14:textId="77777777" w:rsidTr="00C84BEE">
        <w:tc>
          <w:tcPr>
            <w:cnfStyle w:val="001000000000" w:firstRow="0" w:lastRow="0" w:firstColumn="1" w:lastColumn="0" w:oddVBand="0" w:evenVBand="0" w:oddHBand="0" w:evenHBand="0" w:firstRowFirstColumn="0" w:firstRowLastColumn="0" w:lastRowFirstColumn="0" w:lastRowLastColumn="0"/>
            <w:tcW w:w="1168" w:type="dxa"/>
          </w:tcPr>
          <w:p w14:paraId="7DBE59C7" w14:textId="77777777" w:rsidR="00CC5509" w:rsidRPr="005C7B22" w:rsidRDefault="00CC5509" w:rsidP="00CC5509">
            <w:pPr>
              <w:autoSpaceDE w:val="0"/>
              <w:autoSpaceDN w:val="0"/>
              <w:adjustRightInd w:val="0"/>
              <w:spacing w:after="0" w:line="240" w:lineRule="auto"/>
              <w:rPr>
                <w:rFonts w:ascii="Times New Roman" w:eastAsia="Calibri" w:hAnsi="Times New Roman" w:cs="Times New Roman"/>
                <w:b w:val="0"/>
                <w:bCs w:val="0"/>
                <w:sz w:val="20"/>
                <w:szCs w:val="20"/>
              </w:rPr>
            </w:pPr>
            <w:r w:rsidRPr="005C7B22">
              <w:rPr>
                <w:rFonts w:ascii="Times New Roman" w:eastAsia="Calibri" w:hAnsi="Times New Roman" w:cs="Times New Roman"/>
                <w:b w:val="0"/>
                <w:bCs w:val="0"/>
                <w:sz w:val="20"/>
                <w:szCs w:val="20"/>
              </w:rPr>
              <w:t>Median</w:t>
            </w:r>
          </w:p>
        </w:tc>
        <w:tc>
          <w:tcPr>
            <w:tcW w:w="1238" w:type="dxa"/>
          </w:tcPr>
          <w:p w14:paraId="0A8716CA"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9,50</w:t>
            </w:r>
          </w:p>
        </w:tc>
        <w:tc>
          <w:tcPr>
            <w:tcW w:w="1284" w:type="dxa"/>
          </w:tcPr>
          <w:p w14:paraId="7B8201A5"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5C7B22">
              <w:rPr>
                <w:rFonts w:ascii="Times New Roman" w:eastAsia="Calibri" w:hAnsi="Times New Roman" w:cs="Times New Roman"/>
                <w:sz w:val="20"/>
                <w:szCs w:val="20"/>
              </w:rPr>
              <w:t>17,00</w:t>
            </w:r>
          </w:p>
        </w:tc>
        <w:tc>
          <w:tcPr>
            <w:tcW w:w="900" w:type="dxa"/>
            <w:vMerge/>
          </w:tcPr>
          <w:p w14:paraId="458614F9" w14:textId="77777777" w:rsidR="00CC5509" w:rsidRPr="005C7B22" w:rsidRDefault="00CC5509" w:rsidP="00CC550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766590E0" w14:textId="77777777" w:rsidR="006B68EF" w:rsidRDefault="006B68EF" w:rsidP="00B53F79">
      <w:pPr>
        <w:autoSpaceDE w:val="0"/>
        <w:autoSpaceDN w:val="0"/>
        <w:adjustRightInd w:val="0"/>
        <w:spacing w:after="0" w:line="240" w:lineRule="auto"/>
        <w:rPr>
          <w:rFonts w:ascii="Times New Roman" w:eastAsia="Calibri" w:hAnsi="Times New Roman" w:cs="Times New Roman"/>
          <w:sz w:val="20"/>
          <w:szCs w:val="20"/>
        </w:rPr>
      </w:pPr>
    </w:p>
    <w:p w14:paraId="1066B560" w14:textId="4011653C" w:rsidR="00B53F79" w:rsidRPr="00B53F79" w:rsidRDefault="00B53F79" w:rsidP="00B53F79">
      <w:pPr>
        <w:autoSpaceDE w:val="0"/>
        <w:autoSpaceDN w:val="0"/>
        <w:adjustRightInd w:val="0"/>
        <w:spacing w:after="0" w:line="240" w:lineRule="auto"/>
        <w:rPr>
          <w:rFonts w:ascii="Times New Roman" w:eastAsia="Calibri" w:hAnsi="Times New Roman" w:cs="Times New Roman"/>
          <w:sz w:val="20"/>
          <w:szCs w:val="20"/>
        </w:rPr>
      </w:pPr>
      <w:r w:rsidRPr="00B53F79">
        <w:rPr>
          <w:rFonts w:ascii="Times New Roman" w:eastAsia="Calibri" w:hAnsi="Times New Roman" w:cs="Times New Roman"/>
          <w:noProof/>
          <w:sz w:val="20"/>
          <w:szCs w:val="20"/>
        </w:rPr>
        <w:drawing>
          <wp:inline distT="0" distB="0" distL="0" distR="0" wp14:anchorId="36F37AF5" wp14:editId="1485D00B">
            <wp:extent cx="2727297" cy="15656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3359" cy="1609273"/>
                    </a:xfrm>
                    <a:prstGeom prst="rect">
                      <a:avLst/>
                    </a:prstGeom>
                    <a:noFill/>
                    <a:ln>
                      <a:noFill/>
                    </a:ln>
                  </pic:spPr>
                </pic:pic>
              </a:graphicData>
            </a:graphic>
          </wp:inline>
        </w:drawing>
      </w:r>
    </w:p>
    <w:p w14:paraId="4F48CD29" w14:textId="77777777" w:rsidR="00B53F79" w:rsidRPr="00B53F79" w:rsidRDefault="00B53F79" w:rsidP="00CC5509">
      <w:pPr>
        <w:autoSpaceDE w:val="0"/>
        <w:autoSpaceDN w:val="0"/>
        <w:adjustRightInd w:val="0"/>
        <w:spacing w:after="0" w:line="240" w:lineRule="auto"/>
        <w:jc w:val="both"/>
        <w:rPr>
          <w:rFonts w:ascii="Times New Roman" w:eastAsia="Calibri" w:hAnsi="Times New Roman" w:cs="Times New Roman"/>
          <w:sz w:val="20"/>
          <w:szCs w:val="20"/>
        </w:rPr>
      </w:pPr>
      <w:r w:rsidRPr="00B53F79">
        <w:rPr>
          <w:rFonts w:ascii="Times New Roman" w:eastAsia="Calibri" w:hAnsi="Times New Roman" w:cs="Times New Roman"/>
          <w:sz w:val="20"/>
          <w:szCs w:val="20"/>
        </w:rPr>
        <w:t xml:space="preserve">Gambar 2. </w:t>
      </w:r>
      <w:proofErr w:type="spellStart"/>
      <w:r w:rsidRPr="00B53F79">
        <w:rPr>
          <w:rFonts w:ascii="Times New Roman" w:eastAsia="Calibri" w:hAnsi="Times New Roman" w:cs="Times New Roman"/>
          <w:sz w:val="20"/>
          <w:szCs w:val="20"/>
        </w:rPr>
        <w:t>Sebaran</w:t>
      </w:r>
      <w:proofErr w:type="spellEnd"/>
      <w:r w:rsidRPr="00B53F79">
        <w:rPr>
          <w:rFonts w:ascii="Times New Roman" w:eastAsia="Calibri" w:hAnsi="Times New Roman" w:cs="Times New Roman"/>
          <w:sz w:val="20"/>
          <w:szCs w:val="20"/>
        </w:rPr>
        <w:t xml:space="preserve"> Data </w:t>
      </w:r>
      <w:proofErr w:type="spellStart"/>
      <w:r w:rsidRPr="00B53F79">
        <w:rPr>
          <w:rFonts w:ascii="Times New Roman" w:eastAsia="Calibri" w:hAnsi="Times New Roman" w:cs="Times New Roman"/>
          <w:sz w:val="20"/>
          <w:szCs w:val="20"/>
        </w:rPr>
        <w:t>Kemampuan</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sz w:val="20"/>
          <w:szCs w:val="20"/>
        </w:rPr>
        <w:t>Fungsional</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sz w:val="20"/>
          <w:szCs w:val="20"/>
        </w:rPr>
        <w:t>Sebelum</w:t>
      </w:r>
      <w:proofErr w:type="spellEnd"/>
      <w:r w:rsidRPr="00B53F79">
        <w:rPr>
          <w:rFonts w:ascii="Times New Roman" w:eastAsia="Calibri" w:hAnsi="Times New Roman" w:cs="Times New Roman"/>
          <w:sz w:val="20"/>
          <w:szCs w:val="20"/>
        </w:rPr>
        <w:t xml:space="preserve"> dan </w:t>
      </w:r>
      <w:proofErr w:type="spellStart"/>
      <w:r w:rsidRPr="00B53F79">
        <w:rPr>
          <w:rFonts w:ascii="Times New Roman" w:eastAsia="Calibri" w:hAnsi="Times New Roman" w:cs="Times New Roman"/>
          <w:sz w:val="20"/>
          <w:szCs w:val="20"/>
        </w:rPr>
        <w:t>Sesudah</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sz w:val="20"/>
          <w:szCs w:val="20"/>
        </w:rPr>
        <w:t>Latihan</w:t>
      </w:r>
      <w:proofErr w:type="spellEnd"/>
      <w:r w:rsidRPr="00B53F79">
        <w:rPr>
          <w:rFonts w:ascii="Times New Roman" w:eastAsia="Calibri" w:hAnsi="Times New Roman" w:cs="Times New Roman"/>
          <w:sz w:val="20"/>
          <w:szCs w:val="20"/>
        </w:rPr>
        <w:t xml:space="preserve"> </w:t>
      </w:r>
      <w:proofErr w:type="spellStart"/>
      <w:r w:rsidRPr="00B53F79">
        <w:rPr>
          <w:rFonts w:ascii="Times New Roman" w:eastAsia="Calibri" w:hAnsi="Times New Roman" w:cs="Times New Roman"/>
          <w:color w:val="000000"/>
          <w:sz w:val="20"/>
          <w:szCs w:val="20"/>
        </w:rPr>
        <w:t>Penguatan</w:t>
      </w:r>
      <w:proofErr w:type="spellEnd"/>
      <w:r w:rsidRPr="00B53F79">
        <w:rPr>
          <w:rFonts w:ascii="Times New Roman" w:eastAsia="Calibri" w:hAnsi="Times New Roman" w:cs="Times New Roman"/>
          <w:color w:val="000000"/>
          <w:sz w:val="20"/>
          <w:szCs w:val="20"/>
        </w:rPr>
        <w:t xml:space="preserve"> </w:t>
      </w:r>
      <w:proofErr w:type="spellStart"/>
      <w:r w:rsidRPr="00B53F79">
        <w:rPr>
          <w:rFonts w:ascii="Times New Roman" w:eastAsia="Calibri" w:hAnsi="Times New Roman" w:cs="Times New Roman"/>
          <w:color w:val="000000"/>
          <w:sz w:val="20"/>
          <w:szCs w:val="20"/>
        </w:rPr>
        <w:t>Otot</w:t>
      </w:r>
      <w:proofErr w:type="spellEnd"/>
      <w:r w:rsidRPr="00B53F79">
        <w:rPr>
          <w:rFonts w:ascii="Times New Roman" w:eastAsia="Calibri" w:hAnsi="Times New Roman" w:cs="Times New Roman"/>
          <w:color w:val="000000"/>
          <w:sz w:val="20"/>
          <w:szCs w:val="20"/>
        </w:rPr>
        <w:t xml:space="preserve"> </w:t>
      </w:r>
      <w:proofErr w:type="spellStart"/>
      <w:r w:rsidRPr="00B53F79">
        <w:rPr>
          <w:rFonts w:ascii="Times New Roman" w:eastAsia="Calibri" w:hAnsi="Times New Roman" w:cs="Times New Roman"/>
          <w:color w:val="000000"/>
          <w:sz w:val="20"/>
          <w:szCs w:val="20"/>
        </w:rPr>
        <w:t>Konsentrik</w:t>
      </w:r>
      <w:proofErr w:type="spellEnd"/>
      <w:r w:rsidRPr="00B53F79">
        <w:rPr>
          <w:rFonts w:ascii="Times New Roman" w:eastAsia="Calibri" w:hAnsi="Times New Roman" w:cs="Times New Roman"/>
          <w:color w:val="000000"/>
          <w:sz w:val="20"/>
          <w:szCs w:val="20"/>
        </w:rPr>
        <w:t xml:space="preserve"> dan </w:t>
      </w:r>
      <w:proofErr w:type="spellStart"/>
      <w:r w:rsidRPr="00B53F79">
        <w:rPr>
          <w:rFonts w:ascii="Times New Roman" w:eastAsia="Calibri" w:hAnsi="Times New Roman" w:cs="Times New Roman"/>
          <w:color w:val="000000"/>
          <w:sz w:val="20"/>
          <w:szCs w:val="20"/>
        </w:rPr>
        <w:t>Eksentrik</w:t>
      </w:r>
      <w:proofErr w:type="spellEnd"/>
    </w:p>
    <w:p w14:paraId="4BF12AB1" w14:textId="77777777" w:rsidR="00CB755D" w:rsidRPr="004E2C7C" w:rsidRDefault="00CB755D" w:rsidP="00CB755D">
      <w:pPr>
        <w:autoSpaceDE w:val="0"/>
        <w:autoSpaceDN w:val="0"/>
        <w:adjustRightInd w:val="0"/>
        <w:spacing w:after="0" w:line="240" w:lineRule="auto"/>
        <w:jc w:val="both"/>
        <w:rPr>
          <w:rFonts w:ascii="Times" w:hAnsi="Times" w:cs="Times New Roman"/>
          <w:sz w:val="20"/>
          <w:szCs w:val="20"/>
        </w:rPr>
      </w:pPr>
    </w:p>
    <w:p w14:paraId="474D3487" w14:textId="0F91DD4D" w:rsidR="00757CDC" w:rsidRPr="004E2C7C" w:rsidRDefault="00A41065" w:rsidP="00757CDC">
      <w:pPr>
        <w:spacing w:after="0" w:line="240" w:lineRule="auto"/>
        <w:contextualSpacing/>
        <w:jc w:val="both"/>
        <w:rPr>
          <w:rFonts w:ascii="Times New Roman" w:hAnsi="Times New Roman" w:cs="Times New Roman"/>
          <w:b/>
          <w:bCs/>
          <w:color w:val="000000" w:themeColor="text1"/>
          <w:sz w:val="20"/>
          <w:szCs w:val="20"/>
        </w:rPr>
      </w:pPr>
      <w:r w:rsidRPr="004E2C7C">
        <w:rPr>
          <w:rFonts w:ascii="Times New Roman" w:hAnsi="Times New Roman" w:cs="Times New Roman"/>
          <w:b/>
          <w:bCs/>
          <w:color w:val="000000" w:themeColor="text1"/>
          <w:sz w:val="20"/>
          <w:szCs w:val="20"/>
        </w:rPr>
        <w:t>DISKUSI</w:t>
      </w:r>
    </w:p>
    <w:p w14:paraId="64ACC40C" w14:textId="59A13AE4" w:rsidR="007C17E7" w:rsidRPr="004E2C7C" w:rsidRDefault="00AF042D" w:rsidP="007C17E7">
      <w:pPr>
        <w:spacing w:after="0" w:line="240" w:lineRule="auto"/>
        <w:jc w:val="both"/>
        <w:rPr>
          <w:rFonts w:ascii="Times" w:hAnsi="Times" w:cs="Times New Roman"/>
          <w:b/>
          <w:bCs/>
          <w:sz w:val="20"/>
          <w:szCs w:val="20"/>
        </w:rPr>
      </w:pPr>
      <w:proofErr w:type="spellStart"/>
      <w:r w:rsidRPr="004E2C7C">
        <w:rPr>
          <w:rFonts w:ascii="Times" w:hAnsi="Times" w:cs="Times New Roman"/>
          <w:b/>
          <w:bCs/>
          <w:sz w:val="20"/>
          <w:szCs w:val="20"/>
        </w:rPr>
        <w:t>Karakteristik</w:t>
      </w:r>
      <w:proofErr w:type="spellEnd"/>
      <w:r w:rsidRPr="004E2C7C">
        <w:rPr>
          <w:rFonts w:ascii="Times" w:hAnsi="Times" w:cs="Times New Roman"/>
          <w:b/>
          <w:bCs/>
          <w:sz w:val="20"/>
          <w:szCs w:val="20"/>
        </w:rPr>
        <w:t xml:space="preserve"> </w:t>
      </w:r>
      <w:proofErr w:type="spellStart"/>
      <w:r w:rsidRPr="004E2C7C">
        <w:rPr>
          <w:rFonts w:ascii="Times" w:hAnsi="Times" w:cs="Times New Roman"/>
          <w:b/>
          <w:bCs/>
          <w:sz w:val="20"/>
          <w:szCs w:val="20"/>
        </w:rPr>
        <w:t>Subjek</w:t>
      </w:r>
      <w:proofErr w:type="spellEnd"/>
      <w:r w:rsidRPr="004E2C7C">
        <w:rPr>
          <w:rFonts w:ascii="Times" w:hAnsi="Times" w:cs="Times New Roman"/>
          <w:b/>
          <w:bCs/>
          <w:sz w:val="20"/>
          <w:szCs w:val="20"/>
        </w:rPr>
        <w:t xml:space="preserve"> </w:t>
      </w:r>
      <w:proofErr w:type="spellStart"/>
      <w:r w:rsidRPr="004E2C7C">
        <w:rPr>
          <w:rFonts w:ascii="Times" w:hAnsi="Times" w:cs="Times New Roman"/>
          <w:b/>
          <w:bCs/>
          <w:sz w:val="20"/>
          <w:szCs w:val="20"/>
        </w:rPr>
        <w:t>Penelitian</w:t>
      </w:r>
      <w:proofErr w:type="spellEnd"/>
    </w:p>
    <w:p w14:paraId="054D9F6D" w14:textId="77777777" w:rsidR="00AF042D" w:rsidRDefault="00AF042D" w:rsidP="00AF042D">
      <w:pPr>
        <w:spacing w:after="0" w:line="240" w:lineRule="auto"/>
        <w:ind w:firstLine="270"/>
        <w:jc w:val="both"/>
        <w:rPr>
          <w:rFonts w:ascii="Times" w:hAnsi="Times" w:cs="Times New Roman"/>
          <w:sz w:val="20"/>
          <w:szCs w:val="20"/>
        </w:rPr>
      </w:pP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merupakan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datang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Instalasi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Rehabilitasi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Medik</w:t>
      </w:r>
      <w:proofErr w:type="spellEnd"/>
      <w:r w:rsidRPr="00AF042D">
        <w:rPr>
          <w:rFonts w:ascii="Times" w:hAnsi="Times" w:cs="Times New Roman"/>
          <w:sz w:val="20"/>
          <w:szCs w:val="20"/>
        </w:rPr>
        <w:t xml:space="preserve"> RSUP Prof. Dr. R. D. </w:t>
      </w:r>
      <w:proofErr w:type="spellStart"/>
      <w:r w:rsidRPr="00AF042D">
        <w:rPr>
          <w:rFonts w:ascii="Times" w:hAnsi="Times" w:cs="Times New Roman"/>
          <w:sz w:val="20"/>
          <w:szCs w:val="20"/>
        </w:rPr>
        <w:t>Kandou</w:t>
      </w:r>
      <w:proofErr w:type="spellEnd"/>
      <w:r w:rsidRPr="00AF042D">
        <w:rPr>
          <w:rFonts w:ascii="Times" w:hAnsi="Times" w:cs="Times New Roman"/>
          <w:sz w:val="20"/>
          <w:szCs w:val="20"/>
        </w:rPr>
        <w:t xml:space="preserve"> Manado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bulan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Februari</w:t>
      </w:r>
      <w:proofErr w:type="spellEnd"/>
      <w:r w:rsidRPr="00AF042D">
        <w:rPr>
          <w:rFonts w:ascii="Times" w:hAnsi="Times" w:cs="Times New Roman"/>
          <w:sz w:val="20"/>
          <w:szCs w:val="20"/>
        </w:rPr>
        <w:t xml:space="preserve"> – April 2021. </w:t>
      </w:r>
      <w:proofErr w:type="spellStart"/>
      <w:r w:rsidRPr="00AF042D">
        <w:rPr>
          <w:rFonts w:ascii="Times" w:hAnsi="Times" w:cs="Times New Roman"/>
          <w:sz w:val="20"/>
          <w:szCs w:val="20"/>
        </w:rPr>
        <w:t>Jumlah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memenuhi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kriteria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inklusi</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bersedia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mengikuti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adalah</w:t>
      </w:r>
      <w:proofErr w:type="spellEnd"/>
      <w:r w:rsidRPr="00AF042D">
        <w:rPr>
          <w:rFonts w:ascii="Times" w:hAnsi="Times" w:cs="Times New Roman"/>
          <w:sz w:val="20"/>
          <w:szCs w:val="20"/>
        </w:rPr>
        <w:t xml:space="preserve"> 22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semuanya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mampu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menyelesaikan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keseluruhan</w:t>
      </w:r>
      <w:proofErr w:type="spellEnd"/>
      <w:r w:rsidRPr="00AF042D">
        <w:rPr>
          <w:rFonts w:ascii="Times" w:hAnsi="Times" w:cs="Times New Roman"/>
          <w:sz w:val="20"/>
          <w:szCs w:val="20"/>
        </w:rPr>
        <w:t xml:space="preserve"> program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diberikan</w:t>
      </w:r>
      <w:proofErr w:type="spellEnd"/>
      <w:r w:rsidRPr="00AF042D">
        <w:rPr>
          <w:rFonts w:ascii="Times" w:hAnsi="Times" w:cs="Times New Roman"/>
          <w:sz w:val="20"/>
          <w:szCs w:val="20"/>
        </w:rPr>
        <w:t>.</w:t>
      </w:r>
    </w:p>
    <w:p w14:paraId="50F11F5D" w14:textId="1722F4FC" w:rsidR="00AF042D" w:rsidRDefault="00AF042D" w:rsidP="00AF042D">
      <w:pPr>
        <w:spacing w:after="0" w:line="240" w:lineRule="auto"/>
        <w:ind w:firstLine="270"/>
        <w:jc w:val="both"/>
        <w:rPr>
          <w:rFonts w:ascii="Times" w:hAnsi="Times" w:cs="Times New Roman"/>
          <w:sz w:val="20"/>
          <w:szCs w:val="20"/>
          <w:lang w:val="de-DE"/>
        </w:rPr>
      </w:pP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sebagian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besar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terdiri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berjenis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kelamin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wanita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yaitu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19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(86.4%). </w:t>
      </w:r>
      <w:r w:rsidRPr="00AF042D">
        <w:rPr>
          <w:rFonts w:ascii="Times" w:hAnsi="Times" w:cs="Times New Roman"/>
          <w:sz w:val="20"/>
          <w:szCs w:val="20"/>
          <w:lang w:val="de-DE"/>
        </w:rPr>
        <w:t>Jenis kelamin wanita merupakan salah satu faktor resiko OA lutut. Sesuai dengan hasil Riset Kesehatan Dasar (Rikesdas) tahun 2013 yaitu sebesar 27,5 % responden yang menderita arthritis adalah perempuan.</w:t>
      </w:r>
      <w:r w:rsidRPr="004E2C7C">
        <w:rPr>
          <w:rFonts w:ascii="Times" w:hAnsi="Times" w:cs="Times New Roman"/>
          <w:sz w:val="20"/>
          <w:szCs w:val="20"/>
          <w:vertAlign w:val="superscript"/>
          <w:lang w:val="de-DE"/>
        </w:rPr>
        <w:t>4</w:t>
      </w:r>
      <w:r w:rsidRPr="00AF042D">
        <w:rPr>
          <w:rFonts w:ascii="Times" w:hAnsi="Times" w:cs="Times New Roman"/>
          <w:sz w:val="20"/>
          <w:szCs w:val="20"/>
          <w:lang w:val="de-DE"/>
        </w:rPr>
        <w:t xml:space="preserve"> Dalam penelitian Kelly dan Yvonne jenis kelamin perempuan merupakan faktor resiko terjadinya osteoartritis.</w:t>
      </w:r>
      <w:r w:rsidR="004E2C7C">
        <w:rPr>
          <w:rFonts w:ascii="Times" w:hAnsi="Times" w:cs="Times New Roman"/>
          <w:sz w:val="20"/>
          <w:szCs w:val="20"/>
          <w:vertAlign w:val="superscript"/>
          <w:lang w:val="de-DE"/>
        </w:rPr>
        <w:t>2</w:t>
      </w:r>
      <w:r w:rsidRPr="004E2C7C">
        <w:rPr>
          <w:rFonts w:ascii="Times" w:hAnsi="Times" w:cs="Times New Roman"/>
          <w:sz w:val="20"/>
          <w:szCs w:val="20"/>
          <w:vertAlign w:val="superscript"/>
          <w:lang w:val="de-DE"/>
        </w:rPr>
        <w:t>2</w:t>
      </w:r>
      <w:r w:rsidRPr="00AF042D">
        <w:rPr>
          <w:rFonts w:ascii="Times" w:hAnsi="Times" w:cs="Times New Roman"/>
          <w:sz w:val="20"/>
          <w:szCs w:val="20"/>
          <w:lang w:val="de-DE"/>
        </w:rPr>
        <w:t xml:space="preserve"> Insiden terjadinya OA pada laki laki sebagian besar terjadi pada usia sebelum 50 tahun, sedangkan setelah 50 tahun lebih </w:t>
      </w:r>
      <w:r w:rsidRPr="00AF042D">
        <w:rPr>
          <w:rFonts w:ascii="Times" w:hAnsi="Times" w:cs="Times New Roman"/>
          <w:sz w:val="20"/>
          <w:szCs w:val="20"/>
          <w:lang w:val="de-DE"/>
        </w:rPr>
        <w:lastRenderedPageBreak/>
        <w:t>banyak terjadi pada wanita, karena diperkirakan adanya defisiensi estrogen setelah menopause.</w:t>
      </w:r>
      <w:r w:rsidRPr="004E2C7C">
        <w:rPr>
          <w:rFonts w:ascii="Times" w:hAnsi="Times" w:cs="Times New Roman"/>
          <w:sz w:val="20"/>
          <w:szCs w:val="20"/>
          <w:vertAlign w:val="superscript"/>
          <w:lang w:val="de-DE"/>
        </w:rPr>
        <w:t xml:space="preserve">2,3 </w:t>
      </w:r>
      <w:r w:rsidRPr="00AF042D">
        <w:rPr>
          <w:rFonts w:ascii="Times" w:hAnsi="Times" w:cs="Times New Roman"/>
          <w:sz w:val="20"/>
          <w:szCs w:val="20"/>
          <w:lang w:val="de-DE"/>
        </w:rPr>
        <w:t>Kondrosit memiliki reseptor estrogen fungsional, yang menunjukkan bahwa sel ini dipengaruhi oleh estrogen.</w:t>
      </w:r>
      <w:r w:rsidRPr="004E2C7C">
        <w:rPr>
          <w:rFonts w:ascii="Times" w:hAnsi="Times" w:cs="Times New Roman"/>
          <w:sz w:val="20"/>
          <w:szCs w:val="20"/>
          <w:vertAlign w:val="superscript"/>
          <w:lang w:val="de-DE"/>
        </w:rPr>
        <w:t>2</w:t>
      </w:r>
      <w:r w:rsidRPr="00AF042D">
        <w:rPr>
          <w:rFonts w:ascii="Times" w:hAnsi="Times" w:cs="Times New Roman"/>
          <w:sz w:val="20"/>
          <w:szCs w:val="20"/>
          <w:lang w:val="de-DE"/>
        </w:rPr>
        <w:t xml:space="preserve"> Studi lain menyebutkan bahwa wanita lebih sering terkena OA lutut karena laki laki umumnya memiliki kekuatan otot yang lebih kuat dari wanita, dimana kekuatan otot ini dapat mengkompensasi stress mekanik pada sendi sehingga mengurangi resiko terjadinya OA lutut pada pria.</w:t>
      </w:r>
      <w:r w:rsidR="004E2C7C">
        <w:rPr>
          <w:rFonts w:ascii="Times" w:hAnsi="Times" w:cs="Times New Roman"/>
          <w:sz w:val="20"/>
          <w:szCs w:val="20"/>
          <w:vertAlign w:val="superscript"/>
          <w:lang w:val="de-DE"/>
        </w:rPr>
        <w:t>23</w:t>
      </w:r>
    </w:p>
    <w:p w14:paraId="5768C132" w14:textId="2A40139F" w:rsidR="00AF042D" w:rsidRDefault="00AF042D" w:rsidP="00AF042D">
      <w:pPr>
        <w:spacing w:after="0" w:line="240" w:lineRule="auto"/>
        <w:ind w:firstLine="270"/>
        <w:jc w:val="both"/>
        <w:rPr>
          <w:rFonts w:ascii="Times" w:hAnsi="Times" w:cs="Times New Roman"/>
          <w:sz w:val="20"/>
          <w:szCs w:val="20"/>
        </w:rPr>
      </w:pP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minimum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mengikuti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adalah</w:t>
      </w:r>
      <w:proofErr w:type="spellEnd"/>
      <w:r w:rsidRPr="00AF042D">
        <w:rPr>
          <w:rFonts w:ascii="Times" w:hAnsi="Times" w:cs="Times New Roman"/>
          <w:sz w:val="20"/>
          <w:szCs w:val="20"/>
        </w:rPr>
        <w:t xml:space="preserve"> 46 </w:t>
      </w:r>
      <w:proofErr w:type="spellStart"/>
      <w:r w:rsidRPr="00AF042D">
        <w:rPr>
          <w:rFonts w:ascii="Times" w:hAnsi="Times" w:cs="Times New Roman"/>
          <w:sz w:val="20"/>
          <w:szCs w:val="20"/>
        </w:rPr>
        <w:t>tahun</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maksimum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adalah</w:t>
      </w:r>
      <w:proofErr w:type="spellEnd"/>
      <w:r w:rsidRPr="00AF042D">
        <w:rPr>
          <w:rFonts w:ascii="Times" w:hAnsi="Times" w:cs="Times New Roman"/>
          <w:sz w:val="20"/>
          <w:szCs w:val="20"/>
        </w:rPr>
        <w:t xml:space="preserve"> 65 </w:t>
      </w:r>
      <w:proofErr w:type="spellStart"/>
      <w:r w:rsidRPr="00AF042D">
        <w:rPr>
          <w:rFonts w:ascii="Times" w:hAnsi="Times" w:cs="Times New Roman"/>
          <w:sz w:val="20"/>
          <w:szCs w:val="20"/>
        </w:rPr>
        <w:t>tahun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nilai</w:t>
      </w:r>
      <w:proofErr w:type="spellEnd"/>
      <w:r w:rsidRPr="00AF042D">
        <w:rPr>
          <w:rFonts w:ascii="Times" w:hAnsi="Times" w:cs="Times New Roman"/>
          <w:sz w:val="20"/>
          <w:szCs w:val="20"/>
        </w:rPr>
        <w:t xml:space="preserve"> rata </w:t>
      </w:r>
      <w:proofErr w:type="spellStart"/>
      <w:r w:rsidRPr="00AF042D">
        <w:rPr>
          <w:rFonts w:ascii="Times" w:hAnsi="Times" w:cs="Times New Roman"/>
          <w:sz w:val="20"/>
          <w:szCs w:val="20"/>
        </w:rPr>
        <w:t>rata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59 </w:t>
      </w:r>
      <w:proofErr w:type="spellStart"/>
      <w:r w:rsidRPr="00AF042D">
        <w:rPr>
          <w:rFonts w:ascii="Times" w:hAnsi="Times" w:cs="Times New Roman"/>
          <w:sz w:val="20"/>
          <w:szCs w:val="20"/>
        </w:rPr>
        <w:t>tahun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merupakan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faktor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resiko</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terpenting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untuk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terjadinya</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dimana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prevalensi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meningkat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meningkatnya</w:t>
      </w:r>
      <w:proofErr w:type="spellEnd"/>
      <w:r w:rsidRPr="00AF042D">
        <w:rPr>
          <w:rFonts w:ascii="Times" w:hAnsi="Times" w:cs="Times New Roman"/>
          <w:sz w:val="20"/>
          <w:szCs w:val="20"/>
        </w:rPr>
        <w:t xml:space="preserve"> usia.</w:t>
      </w:r>
      <w:r w:rsidR="004E2C7C">
        <w:rPr>
          <w:rFonts w:ascii="Times" w:hAnsi="Times" w:cs="Times New Roman"/>
          <w:sz w:val="20"/>
          <w:szCs w:val="20"/>
          <w:vertAlign w:val="superscript"/>
        </w:rPr>
        <w:t>24,25,26</w:t>
      </w:r>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didapatkan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sekitar</w:t>
      </w:r>
      <w:proofErr w:type="spellEnd"/>
      <w:r w:rsidRPr="00AF042D">
        <w:rPr>
          <w:rFonts w:ascii="Times" w:hAnsi="Times" w:cs="Times New Roman"/>
          <w:sz w:val="20"/>
          <w:szCs w:val="20"/>
        </w:rPr>
        <w:t xml:space="preserve"> 5% pada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&lt; 40 </w:t>
      </w:r>
      <w:proofErr w:type="spellStart"/>
      <w:r w:rsidRPr="00AF042D">
        <w:rPr>
          <w:rFonts w:ascii="Times" w:hAnsi="Times" w:cs="Times New Roman"/>
          <w:sz w:val="20"/>
          <w:szCs w:val="20"/>
        </w:rPr>
        <w:t>thn</w:t>
      </w:r>
      <w:proofErr w:type="spellEnd"/>
      <w:r w:rsidRPr="00AF042D">
        <w:rPr>
          <w:rFonts w:ascii="Times" w:hAnsi="Times" w:cs="Times New Roman"/>
          <w:sz w:val="20"/>
          <w:szCs w:val="20"/>
        </w:rPr>
        <w:t xml:space="preserve">, 30 % pada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40 – 60 </w:t>
      </w:r>
      <w:proofErr w:type="spellStart"/>
      <w:r w:rsidRPr="00AF042D">
        <w:rPr>
          <w:rFonts w:ascii="Times" w:hAnsi="Times" w:cs="Times New Roman"/>
          <w:sz w:val="20"/>
          <w:szCs w:val="20"/>
        </w:rPr>
        <w:t>tahun</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sekitar</w:t>
      </w:r>
      <w:proofErr w:type="spellEnd"/>
      <w:r w:rsidRPr="00AF042D">
        <w:rPr>
          <w:rFonts w:ascii="Times" w:hAnsi="Times" w:cs="Times New Roman"/>
          <w:sz w:val="20"/>
          <w:szCs w:val="20"/>
        </w:rPr>
        <w:t xml:space="preserve"> 65% pada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60 tahun.</w:t>
      </w:r>
      <w:r w:rsidR="004E2C7C">
        <w:rPr>
          <w:rFonts w:ascii="Times" w:hAnsi="Times" w:cs="Times New Roman"/>
          <w:sz w:val="20"/>
          <w:szCs w:val="20"/>
          <w:vertAlign w:val="superscript"/>
        </w:rPr>
        <w:t>27</w:t>
      </w:r>
      <w:r w:rsidRPr="00AF042D">
        <w:rPr>
          <w:rFonts w:ascii="Times" w:hAnsi="Times" w:cs="Times New Roman"/>
          <w:sz w:val="20"/>
          <w:szCs w:val="20"/>
        </w:rPr>
        <w:t xml:space="preserve"> Proses </w:t>
      </w:r>
      <w:proofErr w:type="spellStart"/>
      <w:r w:rsidRPr="00AF042D">
        <w:rPr>
          <w:rFonts w:ascii="Times" w:hAnsi="Times" w:cs="Times New Roman"/>
          <w:sz w:val="20"/>
          <w:szCs w:val="20"/>
        </w:rPr>
        <w:t>penuaan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dianggap</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sebagai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penyebab</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peningkatan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kelemahan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disekitar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kalsifikasi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tulang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rawan</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menurunkan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fungsi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kondrosit</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semuanya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mendukung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terjadinya</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bertambahnya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usia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menyebabkan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perubahan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biologis</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seperti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penipisan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kartilago</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sehingga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tekanan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besar</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lapisan</w:t>
      </w:r>
      <w:proofErr w:type="spellEnd"/>
      <w:r w:rsidRPr="00AF042D">
        <w:rPr>
          <w:rFonts w:ascii="Times" w:hAnsi="Times" w:cs="Times New Roman"/>
          <w:sz w:val="20"/>
          <w:szCs w:val="20"/>
        </w:rPr>
        <w:t xml:space="preserve"> basal </w:t>
      </w:r>
      <w:proofErr w:type="spellStart"/>
      <w:r w:rsidRPr="00AF042D">
        <w:rPr>
          <w:rFonts w:ascii="Times" w:hAnsi="Times" w:cs="Times New Roman"/>
          <w:sz w:val="20"/>
          <w:szCs w:val="20"/>
        </w:rPr>
        <w:t>sehingga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meningkatkan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resiko</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kerusakan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kartilago</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parah.</w:t>
      </w:r>
      <w:r w:rsidR="004E2C7C">
        <w:rPr>
          <w:rFonts w:ascii="Times" w:hAnsi="Times" w:cs="Times New Roman"/>
          <w:sz w:val="20"/>
          <w:szCs w:val="20"/>
          <w:vertAlign w:val="superscript"/>
        </w:rPr>
        <w:t>28,29</w:t>
      </w:r>
    </w:p>
    <w:p w14:paraId="164EC83E" w14:textId="485AD6DA" w:rsidR="00AF042D" w:rsidRDefault="00AF042D" w:rsidP="00AF042D">
      <w:pPr>
        <w:spacing w:after="0" w:line="240" w:lineRule="auto"/>
        <w:ind w:firstLine="270"/>
        <w:jc w:val="both"/>
        <w:rPr>
          <w:rFonts w:ascii="Times" w:hAnsi="Times" w:cs="Times New Roman"/>
          <w:sz w:val="20"/>
          <w:szCs w:val="20"/>
        </w:rPr>
      </w:pPr>
      <w:r w:rsidRPr="00AF042D">
        <w:rPr>
          <w:rFonts w:ascii="Times" w:hAnsi="Times" w:cs="Times New Roman"/>
          <w:sz w:val="20"/>
          <w:szCs w:val="20"/>
        </w:rPr>
        <w:t xml:space="preserve">Dari </w:t>
      </w:r>
      <w:proofErr w:type="spellStart"/>
      <w:r w:rsidRPr="00AF042D">
        <w:rPr>
          <w:rFonts w:ascii="Times" w:hAnsi="Times" w:cs="Times New Roman"/>
          <w:sz w:val="20"/>
          <w:szCs w:val="20"/>
        </w:rPr>
        <w:t>seluruh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menyelesaikan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obesitas</w:t>
      </w:r>
      <w:proofErr w:type="spellEnd"/>
      <w:r w:rsidRPr="00AF042D">
        <w:rPr>
          <w:rFonts w:ascii="Times" w:hAnsi="Times" w:cs="Times New Roman"/>
          <w:sz w:val="20"/>
          <w:szCs w:val="20"/>
        </w:rPr>
        <w:t xml:space="preserve"> grade 1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9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(40.9%), </w:t>
      </w:r>
      <w:proofErr w:type="spellStart"/>
      <w:r w:rsidRPr="00AF042D">
        <w:rPr>
          <w:rFonts w:ascii="Times" w:hAnsi="Times" w:cs="Times New Roman"/>
          <w:sz w:val="20"/>
          <w:szCs w:val="20"/>
        </w:rPr>
        <w:t>Obesitas</w:t>
      </w:r>
      <w:proofErr w:type="spellEnd"/>
      <w:r w:rsidRPr="00AF042D">
        <w:rPr>
          <w:rFonts w:ascii="Times" w:hAnsi="Times" w:cs="Times New Roman"/>
          <w:sz w:val="20"/>
          <w:szCs w:val="20"/>
        </w:rPr>
        <w:t xml:space="preserve"> grade 2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7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(31.8%), dan </w:t>
      </w:r>
      <w:r w:rsidRPr="005279CD">
        <w:rPr>
          <w:rFonts w:ascii="Times" w:hAnsi="Times" w:cs="Times New Roman"/>
          <w:i/>
          <w:iCs/>
          <w:sz w:val="20"/>
          <w:szCs w:val="20"/>
        </w:rPr>
        <w:t>overweight</w:t>
      </w:r>
      <w:r w:rsidRPr="00AF042D">
        <w:rPr>
          <w:rFonts w:ascii="Times" w:hAnsi="Times" w:cs="Times New Roman"/>
          <w:sz w:val="20"/>
          <w:szCs w:val="20"/>
        </w:rPr>
        <w:t xml:space="preserve">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3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(13.6%). </w:t>
      </w:r>
      <w:proofErr w:type="spellStart"/>
      <w:r w:rsidRPr="00AF042D">
        <w:rPr>
          <w:rFonts w:ascii="Times" w:hAnsi="Times" w:cs="Times New Roman"/>
          <w:sz w:val="20"/>
          <w:szCs w:val="20"/>
        </w:rPr>
        <w:t>Obesitas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merupakan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faktor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resiko</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menyebabkan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peningkatan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beban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mekanis</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menyebabkan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kerusakan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sinovial</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struktur</w:t>
      </w:r>
      <w:proofErr w:type="spellEnd"/>
      <w:r w:rsidRPr="00AF042D">
        <w:rPr>
          <w:rFonts w:ascii="Times" w:hAnsi="Times" w:cs="Times New Roman"/>
          <w:sz w:val="20"/>
          <w:szCs w:val="20"/>
        </w:rPr>
        <w:t xml:space="preserve"> lainnya.</w:t>
      </w:r>
      <w:r w:rsidR="004E2C7C">
        <w:rPr>
          <w:rFonts w:ascii="Times" w:hAnsi="Times" w:cs="Times New Roman"/>
          <w:sz w:val="20"/>
          <w:szCs w:val="20"/>
          <w:vertAlign w:val="superscript"/>
        </w:rPr>
        <w:t>26,29</w:t>
      </w:r>
      <w:r w:rsidRPr="00AF042D">
        <w:rPr>
          <w:rFonts w:ascii="Times" w:hAnsi="Times" w:cs="Times New Roman"/>
          <w:sz w:val="20"/>
          <w:szCs w:val="20"/>
        </w:rPr>
        <w:t xml:space="preserve"> Orang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kelebihan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berat</w:t>
      </w:r>
      <w:proofErr w:type="spellEnd"/>
      <w:r w:rsidRPr="00AF042D">
        <w:rPr>
          <w:rFonts w:ascii="Times" w:hAnsi="Times" w:cs="Times New Roman"/>
          <w:sz w:val="20"/>
          <w:szCs w:val="20"/>
        </w:rPr>
        <w:t xml:space="preserve"> badan </w:t>
      </w:r>
      <w:proofErr w:type="spellStart"/>
      <w:r w:rsidRPr="00AF042D">
        <w:rPr>
          <w:rFonts w:ascii="Times" w:hAnsi="Times" w:cs="Times New Roman"/>
          <w:sz w:val="20"/>
          <w:szCs w:val="20"/>
        </w:rPr>
        <w:t>beresiko</w:t>
      </w:r>
      <w:proofErr w:type="spellEnd"/>
      <w:r w:rsidRPr="00AF042D">
        <w:rPr>
          <w:rFonts w:ascii="Times" w:hAnsi="Times" w:cs="Times New Roman"/>
          <w:sz w:val="20"/>
          <w:szCs w:val="20"/>
        </w:rPr>
        <w:t xml:space="preserve"> 3 kali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besar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menderita</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dan pada </w:t>
      </w:r>
      <w:proofErr w:type="spellStart"/>
      <w:r w:rsidRPr="00AF042D">
        <w:rPr>
          <w:rFonts w:ascii="Times" w:hAnsi="Times" w:cs="Times New Roman"/>
          <w:sz w:val="20"/>
          <w:szCs w:val="20"/>
        </w:rPr>
        <w:t>obesitas</w:t>
      </w:r>
      <w:proofErr w:type="spellEnd"/>
      <w:r w:rsidRPr="00AF042D">
        <w:rPr>
          <w:rFonts w:ascii="Times" w:hAnsi="Times" w:cs="Times New Roman"/>
          <w:sz w:val="20"/>
          <w:szCs w:val="20"/>
        </w:rPr>
        <w:t xml:space="preserve"> (IMT &gt; 30) </w:t>
      </w:r>
      <w:proofErr w:type="spellStart"/>
      <w:r w:rsidRPr="00AF042D">
        <w:rPr>
          <w:rFonts w:ascii="Times" w:hAnsi="Times" w:cs="Times New Roman"/>
          <w:sz w:val="20"/>
          <w:szCs w:val="20"/>
        </w:rPr>
        <w:t>berisiko</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tujuh</w:t>
      </w:r>
      <w:proofErr w:type="spellEnd"/>
      <w:r w:rsidRPr="00AF042D">
        <w:rPr>
          <w:rFonts w:ascii="Times" w:hAnsi="Times" w:cs="Times New Roman"/>
          <w:sz w:val="20"/>
          <w:szCs w:val="20"/>
        </w:rPr>
        <w:t xml:space="preserve"> kali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besar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menderita</w:t>
      </w:r>
      <w:proofErr w:type="spellEnd"/>
      <w:r w:rsidRPr="00AF042D">
        <w:rPr>
          <w:rFonts w:ascii="Times" w:hAnsi="Times" w:cs="Times New Roman"/>
          <w:sz w:val="20"/>
          <w:szCs w:val="20"/>
        </w:rPr>
        <w:t xml:space="preserve"> OA lutut.</w:t>
      </w:r>
      <w:r w:rsidR="004E2C7C">
        <w:rPr>
          <w:rFonts w:ascii="Times" w:hAnsi="Times" w:cs="Times New Roman"/>
          <w:sz w:val="20"/>
          <w:szCs w:val="20"/>
          <w:vertAlign w:val="superscript"/>
        </w:rPr>
        <w:t>22</w:t>
      </w:r>
      <w:r w:rsidRPr="004E2C7C">
        <w:rPr>
          <w:rFonts w:ascii="Times" w:hAnsi="Times" w:cs="Times New Roman"/>
          <w:sz w:val="20"/>
          <w:szCs w:val="20"/>
          <w:vertAlign w:val="superscript"/>
        </w:rPr>
        <w:t>,</w:t>
      </w:r>
      <w:r w:rsidR="004E2C7C">
        <w:rPr>
          <w:rFonts w:ascii="Times" w:hAnsi="Times" w:cs="Times New Roman"/>
          <w:sz w:val="20"/>
          <w:szCs w:val="20"/>
          <w:vertAlign w:val="superscript"/>
        </w:rPr>
        <w:t>25</w:t>
      </w:r>
      <w:r w:rsidRPr="004E2C7C">
        <w:rPr>
          <w:rFonts w:ascii="Times" w:hAnsi="Times" w:cs="Times New Roman"/>
          <w:sz w:val="20"/>
          <w:szCs w:val="20"/>
          <w:vertAlign w:val="superscript"/>
        </w:rPr>
        <w:t>,</w:t>
      </w:r>
      <w:r w:rsidR="004E2C7C">
        <w:rPr>
          <w:rFonts w:ascii="Times" w:hAnsi="Times" w:cs="Times New Roman"/>
          <w:sz w:val="20"/>
          <w:szCs w:val="20"/>
          <w:vertAlign w:val="superscript"/>
        </w:rPr>
        <w:t>26</w:t>
      </w:r>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mengurangi</w:t>
      </w:r>
      <w:proofErr w:type="spellEnd"/>
      <w:r w:rsidRPr="00AF042D">
        <w:rPr>
          <w:rFonts w:ascii="Times" w:hAnsi="Times" w:cs="Times New Roman"/>
          <w:sz w:val="20"/>
          <w:szCs w:val="20"/>
        </w:rPr>
        <w:t xml:space="preserve"> IMT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&gt;30 </w:t>
      </w:r>
      <w:proofErr w:type="spellStart"/>
      <w:r w:rsidRPr="00AF042D">
        <w:rPr>
          <w:rFonts w:ascii="Times" w:hAnsi="Times" w:cs="Times New Roman"/>
          <w:sz w:val="20"/>
          <w:szCs w:val="20"/>
        </w:rPr>
        <w:t>sampai</w:t>
      </w:r>
      <w:proofErr w:type="spellEnd"/>
      <w:r w:rsidRPr="00AF042D">
        <w:rPr>
          <w:rFonts w:ascii="Times" w:hAnsi="Times" w:cs="Times New Roman"/>
          <w:sz w:val="20"/>
          <w:szCs w:val="20"/>
        </w:rPr>
        <w:t xml:space="preserve"> &lt;25 ,</w:t>
      </w:r>
      <w:proofErr w:type="spellStart"/>
      <w:r w:rsidRPr="00AF042D">
        <w:rPr>
          <w:rFonts w:ascii="Times" w:hAnsi="Times" w:cs="Times New Roman"/>
          <w:sz w:val="20"/>
          <w:szCs w:val="20"/>
        </w:rPr>
        <w:t>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mencegah</w:t>
      </w:r>
      <w:proofErr w:type="spellEnd"/>
      <w:r w:rsidRPr="00AF042D">
        <w:rPr>
          <w:rFonts w:ascii="Times" w:hAnsi="Times" w:cs="Times New Roman"/>
          <w:sz w:val="20"/>
          <w:szCs w:val="20"/>
        </w:rPr>
        <w:t xml:space="preserve"> 29% </w:t>
      </w:r>
      <w:proofErr w:type="spellStart"/>
      <w:r w:rsidRPr="00AF042D">
        <w:rPr>
          <w:rFonts w:ascii="Times" w:hAnsi="Times" w:cs="Times New Roman"/>
          <w:sz w:val="20"/>
          <w:szCs w:val="20"/>
        </w:rPr>
        <w:t>resiko</w:t>
      </w:r>
      <w:proofErr w:type="spellEnd"/>
      <w:r w:rsidRPr="00AF042D">
        <w:rPr>
          <w:rFonts w:ascii="Times" w:hAnsi="Times" w:cs="Times New Roman"/>
          <w:sz w:val="20"/>
          <w:szCs w:val="20"/>
        </w:rPr>
        <w:t xml:space="preserve"> OA lutut.62 </w:t>
      </w:r>
      <w:proofErr w:type="spellStart"/>
      <w:r w:rsidRPr="00AF042D">
        <w:rPr>
          <w:rFonts w:ascii="Times" w:hAnsi="Times" w:cs="Times New Roman"/>
          <w:sz w:val="20"/>
          <w:szCs w:val="20"/>
        </w:rPr>
        <w:t>Menurut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studi</w:t>
      </w:r>
      <w:proofErr w:type="spellEnd"/>
      <w:r w:rsidRPr="00AF042D">
        <w:rPr>
          <w:rFonts w:ascii="Times" w:hAnsi="Times" w:cs="Times New Roman"/>
          <w:sz w:val="20"/>
          <w:szCs w:val="20"/>
        </w:rPr>
        <w:t xml:space="preserve"> Framingham, </w:t>
      </w:r>
      <w:proofErr w:type="spellStart"/>
      <w:r w:rsidRPr="00AF042D">
        <w:rPr>
          <w:rFonts w:ascii="Times" w:hAnsi="Times" w:cs="Times New Roman"/>
          <w:sz w:val="20"/>
          <w:szCs w:val="20"/>
        </w:rPr>
        <w:t>wanita</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mengalami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penurunan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berat</w:t>
      </w:r>
      <w:proofErr w:type="spellEnd"/>
      <w:r w:rsidRPr="00AF042D">
        <w:rPr>
          <w:rFonts w:ascii="Times" w:hAnsi="Times" w:cs="Times New Roman"/>
          <w:sz w:val="20"/>
          <w:szCs w:val="20"/>
        </w:rPr>
        <w:t xml:space="preserve"> badan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5 kg </w:t>
      </w:r>
      <w:proofErr w:type="spellStart"/>
      <w:r w:rsidRPr="00AF042D">
        <w:rPr>
          <w:rFonts w:ascii="Times" w:hAnsi="Times" w:cs="Times New Roman"/>
          <w:sz w:val="20"/>
          <w:szCs w:val="20"/>
        </w:rPr>
        <w:t>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mengurangi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resiko</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sebesar</w:t>
      </w:r>
      <w:proofErr w:type="spellEnd"/>
      <w:r w:rsidRPr="00AF042D">
        <w:rPr>
          <w:rFonts w:ascii="Times" w:hAnsi="Times" w:cs="Times New Roman"/>
          <w:sz w:val="20"/>
          <w:szCs w:val="20"/>
        </w:rPr>
        <w:t xml:space="preserve"> 50%.</w:t>
      </w:r>
      <w:r w:rsidR="004E2C7C">
        <w:rPr>
          <w:rFonts w:ascii="Times" w:hAnsi="Times" w:cs="Times New Roman"/>
          <w:sz w:val="20"/>
          <w:szCs w:val="20"/>
          <w:vertAlign w:val="superscript"/>
        </w:rPr>
        <w:t>29</w:t>
      </w:r>
    </w:p>
    <w:p w14:paraId="7A313795" w14:textId="47C466AD" w:rsidR="00C31F26" w:rsidRPr="00AF042D" w:rsidRDefault="00AF042D" w:rsidP="00AF042D">
      <w:pPr>
        <w:spacing w:after="0" w:line="240" w:lineRule="auto"/>
        <w:ind w:firstLine="270"/>
        <w:jc w:val="both"/>
        <w:rPr>
          <w:rFonts w:ascii="Times" w:hAnsi="Times" w:cs="Times New Roman"/>
          <w:sz w:val="20"/>
          <w:szCs w:val="20"/>
        </w:rPr>
      </w:pPr>
      <w:proofErr w:type="spellStart"/>
      <w:r w:rsidRPr="00AF042D">
        <w:rPr>
          <w:rFonts w:ascii="Times" w:hAnsi="Times" w:cs="Times New Roman"/>
          <w:sz w:val="20"/>
          <w:szCs w:val="20"/>
        </w:rPr>
        <w:t>Berdasarkan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klasifikasi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radiologi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terbanyak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masuk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klasifikasi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Kelgren</w:t>
      </w:r>
      <w:proofErr w:type="spellEnd"/>
      <w:r w:rsidRPr="00AF042D">
        <w:rPr>
          <w:rFonts w:ascii="Times" w:hAnsi="Times" w:cs="Times New Roman"/>
          <w:sz w:val="20"/>
          <w:szCs w:val="20"/>
        </w:rPr>
        <w:t xml:space="preserve"> Lawrence 2 </w:t>
      </w:r>
      <w:proofErr w:type="spellStart"/>
      <w:r w:rsidRPr="00AF042D">
        <w:rPr>
          <w:rFonts w:ascii="Times" w:hAnsi="Times" w:cs="Times New Roman"/>
          <w:sz w:val="20"/>
          <w:szCs w:val="20"/>
        </w:rPr>
        <w:t>yaitu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13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(59,1%), dan yang </w:t>
      </w:r>
      <w:proofErr w:type="spellStart"/>
      <w:r w:rsidRPr="00AF042D">
        <w:rPr>
          <w:rFonts w:ascii="Times" w:hAnsi="Times" w:cs="Times New Roman"/>
          <w:sz w:val="20"/>
          <w:szCs w:val="20"/>
        </w:rPr>
        <w:t>masuk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klasifikasi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Kelgren</w:t>
      </w:r>
      <w:proofErr w:type="spellEnd"/>
      <w:r w:rsidRPr="00AF042D">
        <w:rPr>
          <w:rFonts w:ascii="Times" w:hAnsi="Times" w:cs="Times New Roman"/>
          <w:sz w:val="20"/>
          <w:szCs w:val="20"/>
        </w:rPr>
        <w:t xml:space="preserve"> Lawrence 3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9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(40,9%). </w:t>
      </w:r>
      <w:proofErr w:type="spellStart"/>
      <w:r w:rsidRPr="00AF042D">
        <w:rPr>
          <w:rFonts w:ascii="Times" w:hAnsi="Times" w:cs="Times New Roman"/>
          <w:sz w:val="20"/>
          <w:szCs w:val="20"/>
        </w:rPr>
        <w:t>Walaupun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pemeriksaan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radiologis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sangat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membantu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menentukan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derajat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banyak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studi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meneliti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tentang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hubungan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derajat</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menurut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klasifikasi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Kelgren</w:t>
      </w:r>
      <w:proofErr w:type="spellEnd"/>
      <w:r w:rsidRPr="00AF042D">
        <w:rPr>
          <w:rFonts w:ascii="Times" w:hAnsi="Times" w:cs="Times New Roman"/>
          <w:sz w:val="20"/>
          <w:szCs w:val="20"/>
        </w:rPr>
        <w:t xml:space="preserve"> Lawrence </w:t>
      </w:r>
      <w:proofErr w:type="spellStart"/>
      <w:r w:rsidRPr="00AF042D">
        <w:rPr>
          <w:rFonts w:ascii="Times" w:hAnsi="Times" w:cs="Times New Roman"/>
          <w:sz w:val="20"/>
          <w:szCs w:val="20"/>
        </w:rPr>
        <w:t>secara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radiologis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menyebutkan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bahwa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tidak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korelasi</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signifikan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derajat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gangguan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mobilitas</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kemampuan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fungsional</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OA lutut.</w:t>
      </w:r>
      <w:r w:rsidR="004E2C7C">
        <w:rPr>
          <w:rFonts w:ascii="Times" w:hAnsi="Times" w:cs="Times New Roman"/>
          <w:sz w:val="20"/>
          <w:szCs w:val="20"/>
          <w:vertAlign w:val="superscript"/>
        </w:rPr>
        <w:t>30,31</w:t>
      </w:r>
    </w:p>
    <w:p w14:paraId="1A97874E" w14:textId="77777777" w:rsidR="00AF042D" w:rsidRDefault="00AF042D" w:rsidP="00C31F26">
      <w:pPr>
        <w:spacing w:after="0" w:line="240" w:lineRule="auto"/>
        <w:jc w:val="both"/>
        <w:rPr>
          <w:rFonts w:ascii="Times" w:hAnsi="Times" w:cs="Times New Roman"/>
          <w:b/>
          <w:bCs/>
          <w:sz w:val="20"/>
          <w:szCs w:val="20"/>
          <w:highlight w:val="yellow"/>
        </w:rPr>
      </w:pPr>
    </w:p>
    <w:p w14:paraId="650D564D" w14:textId="77777777" w:rsidR="00AF042D" w:rsidRDefault="00AF042D" w:rsidP="00AF042D">
      <w:pPr>
        <w:spacing w:after="0" w:line="240" w:lineRule="auto"/>
        <w:jc w:val="both"/>
        <w:rPr>
          <w:rFonts w:ascii="Times" w:hAnsi="Times" w:cs="Times New Roman"/>
          <w:b/>
          <w:bCs/>
          <w:sz w:val="20"/>
          <w:szCs w:val="20"/>
          <w:highlight w:val="yellow"/>
        </w:rPr>
      </w:pPr>
      <w:proofErr w:type="spellStart"/>
      <w:r w:rsidRPr="00AF042D">
        <w:rPr>
          <w:rFonts w:ascii="Times" w:hAnsi="Times" w:cs="Times New Roman"/>
          <w:b/>
          <w:bCs/>
          <w:sz w:val="20"/>
          <w:szCs w:val="20"/>
        </w:rPr>
        <w:t>Pengaruh</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Latihan</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Penguatan</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Otot</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Konsentrik</w:t>
      </w:r>
      <w:proofErr w:type="spellEnd"/>
      <w:r w:rsidRPr="00AF042D">
        <w:rPr>
          <w:rFonts w:ascii="Times" w:hAnsi="Times" w:cs="Times New Roman"/>
          <w:b/>
          <w:bCs/>
          <w:sz w:val="20"/>
          <w:szCs w:val="20"/>
        </w:rPr>
        <w:t xml:space="preserve"> dan </w:t>
      </w:r>
      <w:proofErr w:type="spellStart"/>
      <w:r w:rsidRPr="00AF042D">
        <w:rPr>
          <w:rFonts w:ascii="Times" w:hAnsi="Times" w:cs="Times New Roman"/>
          <w:b/>
          <w:bCs/>
          <w:sz w:val="20"/>
          <w:szCs w:val="20"/>
        </w:rPr>
        <w:t>Eksentrik</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Terhadap</w:t>
      </w:r>
      <w:proofErr w:type="spellEnd"/>
      <w:r w:rsidRPr="00AF042D">
        <w:rPr>
          <w:rFonts w:ascii="Times" w:hAnsi="Times" w:cs="Times New Roman"/>
          <w:b/>
          <w:bCs/>
          <w:sz w:val="20"/>
          <w:szCs w:val="20"/>
        </w:rPr>
        <w:t xml:space="preserve"> Nyeri pada </w:t>
      </w:r>
      <w:proofErr w:type="spellStart"/>
      <w:r w:rsidRPr="00AF042D">
        <w:rPr>
          <w:rFonts w:ascii="Times" w:hAnsi="Times" w:cs="Times New Roman"/>
          <w:b/>
          <w:bCs/>
          <w:sz w:val="20"/>
          <w:szCs w:val="20"/>
        </w:rPr>
        <w:t>Osteoartritis</w:t>
      </w:r>
      <w:proofErr w:type="spellEnd"/>
      <w:r w:rsidRPr="00AF042D">
        <w:rPr>
          <w:rFonts w:ascii="Times" w:hAnsi="Times" w:cs="Times New Roman"/>
          <w:b/>
          <w:bCs/>
          <w:sz w:val="20"/>
          <w:szCs w:val="20"/>
        </w:rPr>
        <w:t xml:space="preserve"> </w:t>
      </w:r>
      <w:proofErr w:type="spellStart"/>
      <w:r w:rsidRPr="00AF042D">
        <w:rPr>
          <w:rFonts w:ascii="Times" w:hAnsi="Times" w:cs="Times New Roman"/>
          <w:b/>
          <w:bCs/>
          <w:sz w:val="20"/>
          <w:szCs w:val="20"/>
        </w:rPr>
        <w:t>Lutut</w:t>
      </w:r>
      <w:proofErr w:type="spellEnd"/>
      <w:r w:rsidRPr="00AF042D">
        <w:rPr>
          <w:rFonts w:ascii="Times" w:hAnsi="Times" w:cs="Times New Roman"/>
          <w:b/>
          <w:bCs/>
          <w:sz w:val="20"/>
          <w:szCs w:val="20"/>
          <w:highlight w:val="yellow"/>
        </w:rPr>
        <w:t xml:space="preserve"> </w:t>
      </w:r>
    </w:p>
    <w:p w14:paraId="6E233E3B" w14:textId="733A7177" w:rsidR="00AF042D" w:rsidRPr="00AF042D" w:rsidRDefault="00AF042D" w:rsidP="00AF042D">
      <w:pPr>
        <w:spacing w:after="0" w:line="240" w:lineRule="auto"/>
        <w:ind w:firstLine="284"/>
        <w:jc w:val="both"/>
        <w:rPr>
          <w:rFonts w:ascii="Times" w:hAnsi="Times" w:cs="Times New Roman"/>
          <w:sz w:val="20"/>
          <w:szCs w:val="20"/>
        </w:rPr>
      </w:pPr>
      <w:proofErr w:type="spellStart"/>
      <w:r w:rsidRPr="00AF042D">
        <w:rPr>
          <w:rFonts w:ascii="Times" w:hAnsi="Times" w:cs="Times New Roman"/>
          <w:sz w:val="20"/>
          <w:szCs w:val="20"/>
        </w:rPr>
        <w:t>Instrumen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digunakan</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untuk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menilai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adalah</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dimana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ditanyakan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tentang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derajat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dirasakan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angka</w:t>
      </w:r>
      <w:proofErr w:type="spellEnd"/>
      <w:r w:rsidRPr="00AF042D">
        <w:rPr>
          <w:rFonts w:ascii="Times" w:hAnsi="Times" w:cs="Times New Roman"/>
          <w:sz w:val="20"/>
          <w:szCs w:val="20"/>
        </w:rPr>
        <w:t xml:space="preserve"> 0 – 10 </w:t>
      </w:r>
      <w:proofErr w:type="spellStart"/>
      <w:r w:rsidRPr="00AF042D">
        <w:rPr>
          <w:rFonts w:ascii="Times" w:hAnsi="Times" w:cs="Times New Roman"/>
          <w:sz w:val="20"/>
          <w:szCs w:val="20"/>
        </w:rPr>
        <w:t>dimana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angka</w:t>
      </w:r>
      <w:proofErr w:type="spellEnd"/>
      <w:r w:rsidRPr="00AF042D">
        <w:rPr>
          <w:rFonts w:ascii="Times" w:hAnsi="Times" w:cs="Times New Roman"/>
          <w:sz w:val="20"/>
          <w:szCs w:val="20"/>
        </w:rPr>
        <w:t xml:space="preserve"> 0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tidak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angka</w:t>
      </w:r>
      <w:proofErr w:type="spellEnd"/>
      <w:r w:rsidRPr="00AF042D">
        <w:rPr>
          <w:rFonts w:ascii="Times" w:hAnsi="Times" w:cs="Times New Roman"/>
          <w:sz w:val="20"/>
          <w:szCs w:val="20"/>
        </w:rPr>
        <w:t xml:space="preserve"> 5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sedang</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angka</w:t>
      </w:r>
      <w:proofErr w:type="spellEnd"/>
      <w:r w:rsidRPr="00AF042D">
        <w:rPr>
          <w:rFonts w:ascii="Times" w:hAnsi="Times" w:cs="Times New Roman"/>
          <w:sz w:val="20"/>
          <w:szCs w:val="20"/>
        </w:rPr>
        <w:t xml:space="preserve"> 10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hebat.</w:t>
      </w:r>
      <w:r w:rsidRPr="004E2C7C">
        <w:rPr>
          <w:rFonts w:ascii="Times" w:hAnsi="Times" w:cs="Times New Roman"/>
          <w:sz w:val="20"/>
          <w:szCs w:val="20"/>
          <w:vertAlign w:val="superscript"/>
        </w:rPr>
        <w:t>13,</w:t>
      </w:r>
      <w:r w:rsidR="005279CD">
        <w:rPr>
          <w:rFonts w:ascii="Times" w:hAnsi="Times" w:cs="Times New Roman"/>
          <w:sz w:val="20"/>
          <w:szCs w:val="20"/>
          <w:vertAlign w:val="superscript"/>
        </w:rPr>
        <w:t>32</w:t>
      </w:r>
      <w:r w:rsidRPr="00AF042D">
        <w:rPr>
          <w:rFonts w:ascii="Times" w:hAnsi="Times" w:cs="Times New Roman"/>
          <w:sz w:val="20"/>
          <w:szCs w:val="20"/>
        </w:rPr>
        <w:t xml:space="preserve"> </w:t>
      </w:r>
      <w:proofErr w:type="spellStart"/>
      <w:r w:rsidRPr="00AF042D">
        <w:rPr>
          <w:rFonts w:ascii="Times" w:hAnsi="Times" w:cs="Times New Roman"/>
          <w:sz w:val="20"/>
          <w:szCs w:val="20"/>
        </w:rPr>
        <w:t>Alasan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digunakan</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beberapa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memiliki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kevalidan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uji </w:t>
      </w:r>
      <w:proofErr w:type="spellStart"/>
      <w:r w:rsidRPr="00AF042D">
        <w:rPr>
          <w:rFonts w:ascii="Times" w:hAnsi="Times" w:cs="Times New Roman"/>
          <w:sz w:val="20"/>
          <w:szCs w:val="20"/>
        </w:rPr>
        <w:t>validitas</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reabilitas</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menujukkan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konsistensi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penilaian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OA lutut.</w:t>
      </w:r>
      <w:r w:rsidR="005279CD">
        <w:rPr>
          <w:rFonts w:ascii="Times" w:hAnsi="Times" w:cs="Times New Roman"/>
          <w:sz w:val="20"/>
          <w:szCs w:val="20"/>
          <w:vertAlign w:val="superscript"/>
        </w:rPr>
        <w:t xml:space="preserve">33,34 </w:t>
      </w:r>
      <w:r w:rsidRPr="00AF042D">
        <w:rPr>
          <w:rFonts w:ascii="Times" w:hAnsi="Times" w:cs="Times New Roman"/>
          <w:sz w:val="20"/>
          <w:szCs w:val="20"/>
        </w:rPr>
        <w:t xml:space="preserve">Setelah </w:t>
      </w:r>
      <w:proofErr w:type="spellStart"/>
      <w:r w:rsidRPr="00AF042D">
        <w:rPr>
          <w:rFonts w:ascii="Times" w:hAnsi="Times" w:cs="Times New Roman"/>
          <w:sz w:val="20"/>
          <w:szCs w:val="20"/>
        </w:rPr>
        <w:t>dilakukan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sebanyak</w:t>
      </w:r>
      <w:proofErr w:type="spellEnd"/>
      <w:r w:rsidRPr="00AF042D">
        <w:rPr>
          <w:rFonts w:ascii="Times" w:hAnsi="Times" w:cs="Times New Roman"/>
          <w:sz w:val="20"/>
          <w:szCs w:val="20"/>
        </w:rPr>
        <w:t xml:space="preserve"> 8 kali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4 </w:t>
      </w:r>
      <w:proofErr w:type="spellStart"/>
      <w:r w:rsidRPr="00AF042D">
        <w:rPr>
          <w:rFonts w:ascii="Times" w:hAnsi="Times" w:cs="Times New Roman"/>
          <w:sz w:val="20"/>
          <w:szCs w:val="20"/>
        </w:rPr>
        <w:t>minggu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ternyata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ditemukan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perubahan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berupa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perbaikan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signifikan</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Perbaikan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tampak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penurunan</w:t>
      </w:r>
      <w:proofErr w:type="spellEnd"/>
      <w:r w:rsidRPr="00AF042D">
        <w:rPr>
          <w:rFonts w:ascii="Times" w:hAnsi="Times" w:cs="Times New Roman"/>
          <w:sz w:val="20"/>
          <w:szCs w:val="20"/>
        </w:rPr>
        <w:t xml:space="preserve"> NPRS pada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kiri</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kanan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nilai</w:t>
      </w:r>
      <w:proofErr w:type="spellEnd"/>
      <w:r w:rsidRPr="00AF042D">
        <w:rPr>
          <w:rFonts w:ascii="Times" w:hAnsi="Times" w:cs="Times New Roman"/>
          <w:sz w:val="20"/>
          <w:szCs w:val="20"/>
        </w:rPr>
        <w:t xml:space="preserve"> rata </w:t>
      </w:r>
      <w:proofErr w:type="spellStart"/>
      <w:r w:rsidRPr="00AF042D">
        <w:rPr>
          <w:rFonts w:ascii="Times" w:hAnsi="Times" w:cs="Times New Roman"/>
          <w:sz w:val="20"/>
          <w:szCs w:val="20"/>
        </w:rPr>
        <w:t>rata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sebelum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perlakuan</w:t>
      </w:r>
      <w:proofErr w:type="spellEnd"/>
      <w:r w:rsidRPr="00AF042D">
        <w:rPr>
          <w:rFonts w:ascii="Times" w:hAnsi="Times" w:cs="Times New Roman"/>
          <w:sz w:val="20"/>
          <w:szCs w:val="20"/>
        </w:rPr>
        <w:t xml:space="preserve"> dan pada </w:t>
      </w:r>
      <w:proofErr w:type="spellStart"/>
      <w:r w:rsidRPr="00AF042D">
        <w:rPr>
          <w:rFonts w:ascii="Times" w:hAnsi="Times" w:cs="Times New Roman"/>
          <w:sz w:val="20"/>
          <w:szCs w:val="20"/>
        </w:rPr>
        <w:t>akhir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perlakuan</w:t>
      </w:r>
      <w:proofErr w:type="spellEnd"/>
      <w:r w:rsidRPr="00AF042D">
        <w:rPr>
          <w:rFonts w:ascii="Times" w:hAnsi="Times" w:cs="Times New Roman"/>
          <w:sz w:val="20"/>
          <w:szCs w:val="20"/>
        </w:rPr>
        <w:t>.</w:t>
      </w:r>
    </w:p>
    <w:p w14:paraId="5917400A" w14:textId="240DBDE4" w:rsidR="00AF042D" w:rsidRPr="00AF042D" w:rsidRDefault="00AF042D" w:rsidP="00AF042D">
      <w:pPr>
        <w:spacing w:after="0" w:line="240" w:lineRule="auto"/>
        <w:ind w:firstLine="284"/>
        <w:jc w:val="both"/>
        <w:rPr>
          <w:rFonts w:ascii="Times" w:hAnsi="Times" w:cs="Times New Roman"/>
          <w:sz w:val="20"/>
          <w:szCs w:val="20"/>
        </w:rPr>
      </w:pPr>
      <w:proofErr w:type="spellStart"/>
      <w:r w:rsidRPr="00AF042D">
        <w:rPr>
          <w:rFonts w:ascii="Times" w:hAnsi="Times" w:cs="Times New Roman"/>
          <w:sz w:val="20"/>
          <w:szCs w:val="20"/>
        </w:rPr>
        <w:t>Pengukuran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pengaruh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studi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terutama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diukur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menilai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derajat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perubahan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sebelum</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sesudah</w:t>
      </w:r>
      <w:proofErr w:type="spellEnd"/>
      <w:r w:rsidRPr="00AF042D">
        <w:rPr>
          <w:rFonts w:ascii="Times" w:hAnsi="Times" w:cs="Times New Roman"/>
          <w:sz w:val="20"/>
          <w:szCs w:val="20"/>
        </w:rPr>
        <w:t xml:space="preserve"> program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menggunakan</w:t>
      </w:r>
      <w:proofErr w:type="spellEnd"/>
      <w:r w:rsidRPr="00AF042D">
        <w:rPr>
          <w:rFonts w:ascii="Times" w:hAnsi="Times" w:cs="Times New Roman"/>
          <w:sz w:val="20"/>
          <w:szCs w:val="20"/>
        </w:rPr>
        <w:t xml:space="preserve"> NPRS, oleh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merupakan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gejala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utama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suatu</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evaluasi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juga </w:t>
      </w:r>
      <w:proofErr w:type="spellStart"/>
      <w:r w:rsidRPr="00AF042D">
        <w:rPr>
          <w:rFonts w:ascii="Times" w:hAnsi="Times" w:cs="Times New Roman"/>
          <w:sz w:val="20"/>
          <w:szCs w:val="20"/>
        </w:rPr>
        <w:t>penting</w:t>
      </w:r>
      <w:proofErr w:type="spellEnd"/>
      <w:r w:rsidRPr="00AF042D">
        <w:rPr>
          <w:rFonts w:ascii="Times" w:hAnsi="Times" w:cs="Times New Roman"/>
          <w:sz w:val="20"/>
          <w:szCs w:val="20"/>
        </w:rPr>
        <w:t xml:space="preserve"> oleh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memandu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klinisi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untuk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menangani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gejala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tersebut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Manajemen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merupakan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hal</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sangat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penting</w:t>
      </w:r>
      <w:proofErr w:type="spellEnd"/>
      <w:r w:rsidRPr="00AF042D">
        <w:rPr>
          <w:rFonts w:ascii="Times" w:hAnsi="Times" w:cs="Times New Roman"/>
          <w:sz w:val="20"/>
          <w:szCs w:val="20"/>
        </w:rPr>
        <w:t xml:space="preserve"> pada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adanya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membatasi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sesorang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untuk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beraktifitas</w:t>
      </w:r>
      <w:proofErr w:type="spellEnd"/>
      <w:r w:rsidRPr="00AF042D">
        <w:rPr>
          <w:rFonts w:ascii="Times" w:hAnsi="Times" w:cs="Times New Roman"/>
          <w:sz w:val="20"/>
          <w:szCs w:val="20"/>
        </w:rPr>
        <w:t xml:space="preserve"> oleh </w:t>
      </w:r>
      <w:proofErr w:type="spellStart"/>
      <w:r w:rsidRPr="00AF042D">
        <w:rPr>
          <w:rFonts w:ascii="Times" w:hAnsi="Times" w:cs="Times New Roman"/>
          <w:sz w:val="20"/>
          <w:szCs w:val="20"/>
        </w:rPr>
        <w:t>karena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takut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menambah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nyerinya</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takut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untuk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mengalami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kerusakan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berlanjut.</w:t>
      </w:r>
      <w:r w:rsidR="005279CD">
        <w:rPr>
          <w:rFonts w:ascii="Times" w:hAnsi="Times" w:cs="Times New Roman"/>
          <w:sz w:val="20"/>
          <w:szCs w:val="20"/>
          <w:vertAlign w:val="superscript"/>
        </w:rPr>
        <w:t>30</w:t>
      </w:r>
    </w:p>
    <w:p w14:paraId="777FFAF9" w14:textId="77777777" w:rsidR="00AF042D" w:rsidRDefault="00AF042D" w:rsidP="00AF042D">
      <w:pPr>
        <w:spacing w:after="0" w:line="240" w:lineRule="auto"/>
        <w:ind w:firstLine="284"/>
        <w:jc w:val="both"/>
        <w:rPr>
          <w:rFonts w:ascii="Times" w:hAnsi="Times" w:cs="Times New Roman"/>
          <w:sz w:val="20"/>
          <w:szCs w:val="20"/>
        </w:rPr>
      </w:pPr>
      <w:r w:rsidRPr="00AF042D">
        <w:rPr>
          <w:rFonts w:ascii="Times" w:hAnsi="Times" w:cs="Times New Roman"/>
          <w:sz w:val="20"/>
          <w:szCs w:val="20"/>
        </w:rPr>
        <w:t xml:space="preserve">Pada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evaluasi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dilakukan</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awal</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sebelum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perlakuan</w:t>
      </w:r>
      <w:proofErr w:type="spellEnd"/>
      <w:r w:rsidRPr="00AF042D">
        <w:rPr>
          <w:rFonts w:ascii="Times" w:hAnsi="Times" w:cs="Times New Roman"/>
          <w:sz w:val="20"/>
          <w:szCs w:val="20"/>
        </w:rPr>
        <w:t xml:space="preserve">) dan pada </w:t>
      </w:r>
      <w:proofErr w:type="spellStart"/>
      <w:r w:rsidRPr="00AF042D">
        <w:rPr>
          <w:rFonts w:ascii="Times" w:hAnsi="Times" w:cs="Times New Roman"/>
          <w:sz w:val="20"/>
          <w:szCs w:val="20"/>
        </w:rPr>
        <w:t>minggu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keempat</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hari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setelah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perlakuan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terakhir</w:t>
      </w:r>
      <w:proofErr w:type="spellEnd"/>
      <w:r w:rsidRPr="00AF042D">
        <w:rPr>
          <w:rFonts w:ascii="Times" w:hAnsi="Times" w:cs="Times New Roman"/>
          <w:sz w:val="20"/>
          <w:szCs w:val="20"/>
        </w:rPr>
        <w:t xml:space="preserve"> kali). Hasil yang </w:t>
      </w:r>
      <w:proofErr w:type="spellStart"/>
      <w:r w:rsidRPr="00AF042D">
        <w:rPr>
          <w:rFonts w:ascii="Times" w:hAnsi="Times" w:cs="Times New Roman"/>
          <w:sz w:val="20"/>
          <w:szCs w:val="20"/>
        </w:rPr>
        <w:t>didapatkan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dua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puluh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dua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subjek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mengeluhkan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terdapat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penurunan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sangat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bermakna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dimana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nilai</w:t>
      </w:r>
      <w:proofErr w:type="spellEnd"/>
      <w:r w:rsidRPr="00AF042D">
        <w:rPr>
          <w:rFonts w:ascii="Times" w:hAnsi="Times" w:cs="Times New Roman"/>
          <w:sz w:val="20"/>
          <w:szCs w:val="20"/>
        </w:rPr>
        <w:t xml:space="preserve"> median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sebelum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sebesar</w:t>
      </w:r>
      <w:proofErr w:type="spellEnd"/>
      <w:r w:rsidRPr="00AF042D">
        <w:rPr>
          <w:rFonts w:ascii="Times" w:hAnsi="Times" w:cs="Times New Roman"/>
          <w:sz w:val="20"/>
          <w:szCs w:val="20"/>
        </w:rPr>
        <w:t xml:space="preserve"> 5,00 </w:t>
      </w:r>
      <w:proofErr w:type="spellStart"/>
      <w:r w:rsidRPr="00AF042D">
        <w:rPr>
          <w:rFonts w:ascii="Times" w:hAnsi="Times" w:cs="Times New Roman"/>
          <w:sz w:val="20"/>
          <w:szCs w:val="20"/>
        </w:rPr>
        <w:t>menjadi</w:t>
      </w:r>
      <w:proofErr w:type="spellEnd"/>
      <w:r w:rsidRPr="00AF042D">
        <w:rPr>
          <w:rFonts w:ascii="Times" w:hAnsi="Times" w:cs="Times New Roman"/>
          <w:sz w:val="20"/>
          <w:szCs w:val="20"/>
        </w:rPr>
        <w:t xml:space="preserve"> 0,73 </w:t>
      </w:r>
      <w:proofErr w:type="spellStart"/>
      <w:r w:rsidRPr="00AF042D">
        <w:rPr>
          <w:rFonts w:ascii="Times" w:hAnsi="Times" w:cs="Times New Roman"/>
          <w:sz w:val="20"/>
          <w:szCs w:val="20"/>
        </w:rPr>
        <w:t>sesudah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Secara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statistik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hasil</w:t>
      </w:r>
      <w:proofErr w:type="spellEnd"/>
      <w:r w:rsidRPr="00AF042D">
        <w:rPr>
          <w:rFonts w:ascii="Times" w:hAnsi="Times" w:cs="Times New Roman"/>
          <w:sz w:val="20"/>
          <w:szCs w:val="20"/>
        </w:rPr>
        <w:t xml:space="preserve"> uji </w:t>
      </w:r>
      <w:proofErr w:type="spellStart"/>
      <w:r w:rsidRPr="00AF042D">
        <w:rPr>
          <w:rFonts w:ascii="Times" w:hAnsi="Times" w:cs="Times New Roman"/>
          <w:sz w:val="20"/>
          <w:szCs w:val="20"/>
        </w:rPr>
        <w:t>kenormalan</w:t>
      </w:r>
      <w:proofErr w:type="spellEnd"/>
      <w:r w:rsidRPr="00AF042D">
        <w:rPr>
          <w:rFonts w:ascii="Times" w:hAnsi="Times" w:cs="Times New Roman"/>
          <w:sz w:val="20"/>
          <w:szCs w:val="20"/>
        </w:rPr>
        <w:t xml:space="preserve"> data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uji </w:t>
      </w:r>
      <w:proofErr w:type="spellStart"/>
      <w:r w:rsidRPr="00AF042D">
        <w:rPr>
          <w:rFonts w:ascii="Times" w:hAnsi="Times" w:cs="Times New Roman"/>
          <w:sz w:val="20"/>
          <w:szCs w:val="20"/>
        </w:rPr>
        <w:t>Saphiro</w:t>
      </w:r>
      <w:proofErr w:type="spellEnd"/>
      <w:r w:rsidRPr="00AF042D">
        <w:rPr>
          <w:rFonts w:ascii="Times" w:hAnsi="Times" w:cs="Times New Roman"/>
          <w:sz w:val="20"/>
          <w:szCs w:val="20"/>
        </w:rPr>
        <w:t xml:space="preserve"> Wilk </w:t>
      </w:r>
      <w:proofErr w:type="spellStart"/>
      <w:r w:rsidRPr="00AF042D">
        <w:rPr>
          <w:rFonts w:ascii="Times" w:hAnsi="Times" w:cs="Times New Roman"/>
          <w:sz w:val="20"/>
          <w:szCs w:val="20"/>
        </w:rPr>
        <w:t>menyatakan</w:t>
      </w:r>
      <w:proofErr w:type="spellEnd"/>
      <w:r w:rsidRPr="00AF042D">
        <w:rPr>
          <w:rFonts w:ascii="Times" w:hAnsi="Times" w:cs="Times New Roman"/>
          <w:sz w:val="20"/>
          <w:szCs w:val="20"/>
        </w:rPr>
        <w:t xml:space="preserve"> data </w:t>
      </w:r>
      <w:proofErr w:type="spellStart"/>
      <w:r w:rsidRPr="00AF042D">
        <w:rPr>
          <w:rFonts w:ascii="Times" w:hAnsi="Times" w:cs="Times New Roman"/>
          <w:sz w:val="20"/>
          <w:szCs w:val="20"/>
        </w:rPr>
        <w:t>perubahan</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tidak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menyebar</w:t>
      </w:r>
      <w:proofErr w:type="spellEnd"/>
      <w:r w:rsidRPr="00AF042D">
        <w:rPr>
          <w:rFonts w:ascii="Times" w:hAnsi="Times" w:cs="Times New Roman"/>
          <w:sz w:val="20"/>
          <w:szCs w:val="20"/>
        </w:rPr>
        <w:t xml:space="preserve"> normal, oleh </w:t>
      </w:r>
      <w:proofErr w:type="spellStart"/>
      <w:r w:rsidRPr="00AF042D">
        <w:rPr>
          <w:rFonts w:ascii="Times" w:hAnsi="Times" w:cs="Times New Roman"/>
          <w:sz w:val="20"/>
          <w:szCs w:val="20"/>
        </w:rPr>
        <w:t>sebab</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itu</w:t>
      </w:r>
      <w:proofErr w:type="spellEnd"/>
      <w:r w:rsidRPr="00AF042D">
        <w:rPr>
          <w:rFonts w:ascii="Times" w:hAnsi="Times" w:cs="Times New Roman"/>
          <w:sz w:val="20"/>
          <w:szCs w:val="20"/>
        </w:rPr>
        <w:t xml:space="preserve"> uji </w:t>
      </w:r>
      <w:proofErr w:type="spellStart"/>
      <w:r w:rsidRPr="00AF042D">
        <w:rPr>
          <w:rFonts w:ascii="Times" w:hAnsi="Times" w:cs="Times New Roman"/>
          <w:sz w:val="20"/>
          <w:szCs w:val="20"/>
        </w:rPr>
        <w:t>perbedaan</w:t>
      </w:r>
      <w:proofErr w:type="spellEnd"/>
      <w:r w:rsidRPr="00AF042D">
        <w:rPr>
          <w:rFonts w:ascii="Times" w:hAnsi="Times" w:cs="Times New Roman"/>
          <w:sz w:val="20"/>
          <w:szCs w:val="20"/>
        </w:rPr>
        <w:t xml:space="preserve"> NPRS </w:t>
      </w:r>
      <w:proofErr w:type="spellStart"/>
      <w:r w:rsidRPr="00AF042D">
        <w:rPr>
          <w:rFonts w:ascii="Times" w:hAnsi="Times" w:cs="Times New Roman"/>
          <w:sz w:val="20"/>
          <w:szCs w:val="20"/>
        </w:rPr>
        <w:t>awal</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akhir</w:t>
      </w:r>
      <w:proofErr w:type="spellEnd"/>
      <w:r w:rsidRPr="00AF042D">
        <w:rPr>
          <w:rFonts w:ascii="Times" w:hAnsi="Times" w:cs="Times New Roman"/>
          <w:sz w:val="20"/>
          <w:szCs w:val="20"/>
        </w:rPr>
        <w:t xml:space="preserve"> di uji dengan uji Wilcoxon Signed Ranks. Hasil uji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diperoleh</w:t>
      </w:r>
      <w:proofErr w:type="spellEnd"/>
      <w:r w:rsidRPr="00AF042D">
        <w:rPr>
          <w:rFonts w:ascii="Times" w:hAnsi="Times" w:cs="Times New Roman"/>
          <w:sz w:val="20"/>
          <w:szCs w:val="20"/>
        </w:rPr>
        <w:t xml:space="preserve"> Z = - 4.164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nilai</w:t>
      </w:r>
      <w:proofErr w:type="spellEnd"/>
      <w:r w:rsidRPr="00AF042D">
        <w:rPr>
          <w:rFonts w:ascii="Times" w:hAnsi="Times" w:cs="Times New Roman"/>
          <w:sz w:val="20"/>
          <w:szCs w:val="20"/>
        </w:rPr>
        <w:t xml:space="preserve"> p &lt; 0,001.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demikian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dapat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disimpulkan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bahwa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dapat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menurunkan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osteoartritis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Hal </w:t>
      </w:r>
      <w:proofErr w:type="spellStart"/>
      <w:r w:rsidRPr="00AF042D">
        <w:rPr>
          <w:rFonts w:ascii="Times" w:hAnsi="Times" w:cs="Times New Roman"/>
          <w:sz w:val="20"/>
          <w:szCs w:val="20"/>
        </w:rPr>
        <w:t>ini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bahwa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hipotesis</w:t>
      </w:r>
      <w:proofErr w:type="spellEnd"/>
      <w:r w:rsidRPr="00AF042D">
        <w:rPr>
          <w:rFonts w:ascii="Times" w:hAnsi="Times" w:cs="Times New Roman"/>
          <w:sz w:val="20"/>
          <w:szCs w:val="20"/>
        </w:rPr>
        <w:t xml:space="preserve"> H1 </w:t>
      </w:r>
      <w:proofErr w:type="spellStart"/>
      <w:r w:rsidRPr="00AF042D">
        <w:rPr>
          <w:rFonts w:ascii="Times" w:hAnsi="Times" w:cs="Times New Roman"/>
          <w:sz w:val="20"/>
          <w:szCs w:val="20"/>
        </w:rPr>
        <w:t>diterima</w:t>
      </w:r>
      <w:proofErr w:type="spellEnd"/>
      <w:r w:rsidRPr="00AF042D">
        <w:rPr>
          <w:rFonts w:ascii="Times" w:hAnsi="Times" w:cs="Times New Roman"/>
          <w:sz w:val="20"/>
          <w:szCs w:val="20"/>
        </w:rPr>
        <w:t xml:space="preserve"> dan H0 </w:t>
      </w:r>
      <w:proofErr w:type="spellStart"/>
      <w:r w:rsidRPr="00AF042D">
        <w:rPr>
          <w:rFonts w:ascii="Times" w:hAnsi="Times" w:cs="Times New Roman"/>
          <w:sz w:val="20"/>
          <w:szCs w:val="20"/>
        </w:rPr>
        <w:t>ditolak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berarti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efektif</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mengurangi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osteoartritis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
    <w:p w14:paraId="077019B8" w14:textId="1E7298DD" w:rsidR="00AF042D" w:rsidRDefault="00AF042D" w:rsidP="00AF042D">
      <w:pPr>
        <w:spacing w:after="0" w:line="240" w:lineRule="auto"/>
        <w:ind w:firstLine="284"/>
        <w:jc w:val="both"/>
        <w:rPr>
          <w:rFonts w:ascii="Times" w:hAnsi="Times" w:cs="Times New Roman"/>
          <w:sz w:val="20"/>
          <w:szCs w:val="20"/>
        </w:rPr>
      </w:pPr>
      <w:proofErr w:type="spellStart"/>
      <w:r w:rsidRPr="00AF042D">
        <w:rPr>
          <w:rFonts w:ascii="Times" w:hAnsi="Times" w:cs="Times New Roman"/>
          <w:sz w:val="20"/>
          <w:szCs w:val="20"/>
        </w:rPr>
        <w:t>Menurut</w:t>
      </w:r>
      <w:proofErr w:type="spellEnd"/>
      <w:r w:rsidRPr="00AF042D">
        <w:rPr>
          <w:rFonts w:ascii="Times" w:hAnsi="Times" w:cs="Times New Roman"/>
          <w:sz w:val="20"/>
          <w:szCs w:val="20"/>
        </w:rPr>
        <w:t xml:space="preserve"> Vincent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terdapat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dua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menjanjikan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telah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pengurangan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fungsional</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osteoartritis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peningkatan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ditekankan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kemampuan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fungsional</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ketika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tindakan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ditambahkan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manual.</w:t>
      </w:r>
      <w:r w:rsidRPr="005279CD">
        <w:rPr>
          <w:rFonts w:ascii="Times" w:hAnsi="Times" w:cs="Times New Roman"/>
          <w:sz w:val="20"/>
          <w:szCs w:val="20"/>
          <w:vertAlign w:val="superscript"/>
        </w:rPr>
        <w:t>14</w:t>
      </w:r>
      <w:r w:rsidRPr="00AF042D">
        <w:rPr>
          <w:rFonts w:ascii="Times" w:hAnsi="Times" w:cs="Times New Roman"/>
          <w:sz w:val="20"/>
          <w:szCs w:val="20"/>
        </w:rPr>
        <w:t xml:space="preserve"> </w:t>
      </w:r>
      <w:proofErr w:type="spellStart"/>
      <w:r w:rsidRPr="00AF042D">
        <w:rPr>
          <w:rFonts w:ascii="Times" w:hAnsi="Times" w:cs="Times New Roman"/>
          <w:sz w:val="20"/>
          <w:szCs w:val="20"/>
        </w:rPr>
        <w:t>Kelompok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pengurangan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secara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bermakna</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dilakukan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Hakan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Penelitian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tersebut</w:t>
      </w:r>
      <w:proofErr w:type="spellEnd"/>
      <w:r w:rsidRPr="00AF042D">
        <w:rPr>
          <w:rFonts w:ascii="Times" w:hAnsi="Times" w:cs="Times New Roman"/>
          <w:sz w:val="20"/>
          <w:szCs w:val="20"/>
        </w:rPr>
        <w:t xml:space="preserve"> juga </w:t>
      </w:r>
      <w:proofErr w:type="spellStart"/>
      <w:r w:rsidRPr="00AF042D">
        <w:rPr>
          <w:rFonts w:ascii="Times" w:hAnsi="Times" w:cs="Times New Roman"/>
          <w:sz w:val="20"/>
          <w:szCs w:val="20"/>
        </w:rPr>
        <w:t>melaporkan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melibatkan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kedua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otot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kuadriseps</w:t>
      </w:r>
      <w:proofErr w:type="spellEnd"/>
      <w:r w:rsidRPr="00AF042D">
        <w:rPr>
          <w:rFonts w:ascii="Times" w:hAnsi="Times" w:cs="Times New Roman"/>
          <w:sz w:val="20"/>
          <w:szCs w:val="20"/>
        </w:rPr>
        <w:t xml:space="preserve"> dan hamstring </w:t>
      </w:r>
      <w:proofErr w:type="spellStart"/>
      <w:r w:rsidRPr="00AF042D">
        <w:rPr>
          <w:rFonts w:ascii="Times" w:hAnsi="Times" w:cs="Times New Roman"/>
          <w:sz w:val="20"/>
          <w:szCs w:val="20"/>
        </w:rPr>
        <w:t>dapat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dalam</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menurunkan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pada pasien.</w:t>
      </w:r>
      <w:r w:rsidR="005279CD">
        <w:rPr>
          <w:rFonts w:ascii="Times" w:hAnsi="Times" w:cs="Times New Roman"/>
          <w:sz w:val="20"/>
          <w:szCs w:val="20"/>
          <w:vertAlign w:val="superscript"/>
        </w:rPr>
        <w:t>35</w:t>
      </w:r>
      <w:r w:rsidRPr="00AF042D">
        <w:rPr>
          <w:rFonts w:ascii="Times" w:hAnsi="Times" w:cs="Times New Roman"/>
          <w:sz w:val="20"/>
          <w:szCs w:val="20"/>
        </w:rPr>
        <w:t xml:space="preserve"> </w:t>
      </w:r>
      <w:proofErr w:type="spellStart"/>
      <w:r w:rsidRPr="00AF042D">
        <w:rPr>
          <w:rFonts w:ascii="Times" w:hAnsi="Times" w:cs="Times New Roman"/>
          <w:sz w:val="20"/>
          <w:szCs w:val="20"/>
        </w:rPr>
        <w:t>Topp</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melakukan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studi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konsentrik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lastRenderedPageBreak/>
        <w:t>eksentrik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selama</w:t>
      </w:r>
      <w:proofErr w:type="spellEnd"/>
      <w:r w:rsidRPr="00AF042D">
        <w:rPr>
          <w:rFonts w:ascii="Times" w:hAnsi="Times" w:cs="Times New Roman"/>
          <w:sz w:val="20"/>
          <w:szCs w:val="20"/>
        </w:rPr>
        <w:t xml:space="preserve"> 4 </w:t>
      </w:r>
      <w:proofErr w:type="spellStart"/>
      <w:r w:rsidRPr="00AF042D">
        <w:rPr>
          <w:rFonts w:ascii="Times" w:hAnsi="Times" w:cs="Times New Roman"/>
          <w:sz w:val="20"/>
          <w:szCs w:val="20"/>
        </w:rPr>
        <w:t>bulan</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melaporkan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bahwa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fungsional</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berkurang</w:t>
      </w:r>
      <w:proofErr w:type="spellEnd"/>
      <w:r w:rsidRPr="00AF042D">
        <w:rPr>
          <w:rFonts w:ascii="Times" w:hAnsi="Times" w:cs="Times New Roman"/>
          <w:sz w:val="20"/>
          <w:szCs w:val="20"/>
        </w:rPr>
        <w:t xml:space="preserve"> 42%–58.5% </w:t>
      </w:r>
      <w:proofErr w:type="spellStart"/>
      <w:r w:rsidRPr="00AF042D">
        <w:rPr>
          <w:rFonts w:ascii="Times" w:hAnsi="Times" w:cs="Times New Roman"/>
          <w:sz w:val="20"/>
          <w:szCs w:val="20"/>
        </w:rPr>
        <w:t>dibandingkan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kontrol.</w:t>
      </w:r>
      <w:r w:rsidR="005279CD">
        <w:rPr>
          <w:rFonts w:ascii="Times" w:hAnsi="Times" w:cs="Times New Roman"/>
          <w:sz w:val="20"/>
          <w:szCs w:val="20"/>
          <w:vertAlign w:val="superscript"/>
        </w:rPr>
        <w:t>36</w:t>
      </w:r>
      <w:r w:rsidRPr="00AF042D">
        <w:rPr>
          <w:rFonts w:ascii="Times" w:hAnsi="Times" w:cs="Times New Roman"/>
          <w:sz w:val="20"/>
          <w:szCs w:val="20"/>
        </w:rPr>
        <w:t xml:space="preserve"> Bon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melakukan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studi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gabungan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eksentrik-konsentrik</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pasca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artroplasti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total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peningkatan</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signifikan</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pengurangan</w:t>
      </w:r>
      <w:proofErr w:type="spellEnd"/>
      <w:r w:rsidRPr="00AF042D">
        <w:rPr>
          <w:rFonts w:ascii="Times" w:hAnsi="Times" w:cs="Times New Roman"/>
          <w:sz w:val="20"/>
          <w:szCs w:val="20"/>
        </w:rPr>
        <w:t xml:space="preserve"> nyeri.</w:t>
      </w:r>
      <w:r w:rsidR="005279CD">
        <w:rPr>
          <w:rFonts w:ascii="Times" w:hAnsi="Times" w:cs="Times New Roman"/>
          <w:sz w:val="20"/>
          <w:szCs w:val="20"/>
          <w:vertAlign w:val="superscript"/>
        </w:rPr>
        <w:t>37</w:t>
      </w:r>
      <w:r w:rsidRPr="00AF042D">
        <w:rPr>
          <w:rFonts w:ascii="Times" w:hAnsi="Times" w:cs="Times New Roman"/>
          <w:sz w:val="20"/>
          <w:szCs w:val="20"/>
        </w:rPr>
        <w:t xml:space="preserve"> </w:t>
      </w:r>
      <w:proofErr w:type="spellStart"/>
      <w:r w:rsidRPr="00AF042D">
        <w:rPr>
          <w:rFonts w:ascii="Times" w:hAnsi="Times" w:cs="Times New Roman"/>
          <w:sz w:val="20"/>
          <w:szCs w:val="20"/>
        </w:rPr>
        <w:t>Menurut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Oladapo</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penguatan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kosentrik</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eksentrik</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terdiri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gabungan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rantai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kinetik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terbuka</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tertutup</w:t>
      </w:r>
      <w:proofErr w:type="spellEnd"/>
      <w:r w:rsidRPr="00AF042D">
        <w:rPr>
          <w:rFonts w:ascii="Times" w:hAnsi="Times" w:cs="Times New Roman"/>
          <w:sz w:val="20"/>
          <w:szCs w:val="20"/>
        </w:rPr>
        <w:t xml:space="preserve"> pada </w:t>
      </w:r>
      <w:proofErr w:type="spellStart"/>
      <w:r w:rsidRPr="00AF042D">
        <w:rPr>
          <w:rFonts w:ascii="Times" w:hAnsi="Times" w:cs="Times New Roman"/>
          <w:sz w:val="20"/>
          <w:szCs w:val="20"/>
        </w:rPr>
        <w:t>pasien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dengan</w:t>
      </w:r>
      <w:proofErr w:type="spellEnd"/>
      <w:r w:rsidRPr="00AF042D">
        <w:rPr>
          <w:rFonts w:ascii="Times" w:hAnsi="Times" w:cs="Times New Roman"/>
          <w:sz w:val="20"/>
          <w:szCs w:val="20"/>
        </w:rPr>
        <w:t xml:space="preserve"> OA </w:t>
      </w:r>
      <w:proofErr w:type="spellStart"/>
      <w:r w:rsidRPr="00AF042D">
        <w:rPr>
          <w:rFonts w:ascii="Times" w:hAnsi="Times" w:cs="Times New Roman"/>
          <w:sz w:val="20"/>
          <w:szCs w:val="20"/>
        </w:rPr>
        <w:t>lutut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menghasilkan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pengurangan</w:t>
      </w:r>
      <w:proofErr w:type="spellEnd"/>
      <w:r w:rsidRPr="00AF042D">
        <w:rPr>
          <w:rFonts w:ascii="Times" w:hAnsi="Times" w:cs="Times New Roman"/>
          <w:sz w:val="20"/>
          <w:szCs w:val="20"/>
        </w:rPr>
        <w:t xml:space="preserve"> rasa </w:t>
      </w:r>
      <w:proofErr w:type="spellStart"/>
      <w:r w:rsidRPr="00AF042D">
        <w:rPr>
          <w:rFonts w:ascii="Times" w:hAnsi="Times" w:cs="Times New Roman"/>
          <w:sz w:val="20"/>
          <w:szCs w:val="20"/>
        </w:rPr>
        <w:t>nyeri</w:t>
      </w:r>
      <w:proofErr w:type="spellEnd"/>
      <w:r w:rsidRPr="00AF042D">
        <w:rPr>
          <w:rFonts w:ascii="Times" w:hAnsi="Times" w:cs="Times New Roman"/>
          <w:sz w:val="20"/>
          <w:szCs w:val="20"/>
        </w:rPr>
        <w:t xml:space="preserve"> yang </w:t>
      </w:r>
      <w:proofErr w:type="spellStart"/>
      <w:r w:rsidRPr="00AF042D">
        <w:rPr>
          <w:rFonts w:ascii="Times" w:hAnsi="Times" w:cs="Times New Roman"/>
          <w:sz w:val="20"/>
          <w:szCs w:val="20"/>
        </w:rPr>
        <w:t>jauh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lebih</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besar</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daripada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latihan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rantai</w:t>
      </w:r>
      <w:proofErr w:type="spellEnd"/>
      <w:r w:rsidRPr="00AF042D">
        <w:rPr>
          <w:rFonts w:ascii="Times" w:hAnsi="Times" w:cs="Times New Roman"/>
          <w:sz w:val="20"/>
          <w:szCs w:val="20"/>
        </w:rPr>
        <w:t xml:space="preserve"> kinetic </w:t>
      </w:r>
      <w:proofErr w:type="spellStart"/>
      <w:r w:rsidRPr="00AF042D">
        <w:rPr>
          <w:rFonts w:ascii="Times" w:hAnsi="Times" w:cs="Times New Roman"/>
          <w:sz w:val="20"/>
          <w:szCs w:val="20"/>
        </w:rPr>
        <w:t>terbuka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atau</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tertutup</w:t>
      </w:r>
      <w:proofErr w:type="spellEnd"/>
      <w:r w:rsidRPr="00AF042D">
        <w:rPr>
          <w:rFonts w:ascii="Times" w:hAnsi="Times" w:cs="Times New Roman"/>
          <w:sz w:val="20"/>
          <w:szCs w:val="20"/>
        </w:rPr>
        <w:t xml:space="preserve"> saja.</w:t>
      </w:r>
      <w:r w:rsidR="005279CD">
        <w:rPr>
          <w:rFonts w:ascii="Times" w:hAnsi="Times" w:cs="Times New Roman"/>
          <w:sz w:val="20"/>
          <w:szCs w:val="20"/>
          <w:vertAlign w:val="superscript"/>
        </w:rPr>
        <w:t>38</w:t>
      </w:r>
    </w:p>
    <w:p w14:paraId="04E8B5AE" w14:textId="6826D0DB" w:rsidR="00AF042D" w:rsidRDefault="00AF042D" w:rsidP="00AF042D">
      <w:pPr>
        <w:spacing w:after="0" w:line="240" w:lineRule="auto"/>
        <w:ind w:firstLine="284"/>
        <w:jc w:val="both"/>
        <w:rPr>
          <w:rFonts w:ascii="Times" w:hAnsi="Times" w:cs="Times New Roman"/>
          <w:sz w:val="20"/>
          <w:szCs w:val="20"/>
          <w:lang w:val="de-DE"/>
        </w:rPr>
      </w:pPr>
      <w:r w:rsidRPr="00AF042D">
        <w:rPr>
          <w:rFonts w:ascii="Times" w:hAnsi="Times" w:cs="Times New Roman"/>
          <w:sz w:val="20"/>
          <w:szCs w:val="20"/>
        </w:rPr>
        <w:t xml:space="preserve">Pada </w:t>
      </w:r>
      <w:proofErr w:type="spellStart"/>
      <w:r w:rsidRPr="00AF042D">
        <w:rPr>
          <w:rFonts w:ascii="Times" w:hAnsi="Times" w:cs="Times New Roman"/>
          <w:sz w:val="20"/>
          <w:szCs w:val="20"/>
        </w:rPr>
        <w:t>sendi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osteoartritis</w:t>
      </w:r>
      <w:proofErr w:type="spellEnd"/>
      <w:r w:rsidRPr="00AF042D">
        <w:rPr>
          <w:rFonts w:ascii="Times" w:hAnsi="Times" w:cs="Times New Roman"/>
          <w:sz w:val="20"/>
          <w:szCs w:val="20"/>
        </w:rPr>
        <w:t xml:space="preserve">, IL-1B </w:t>
      </w:r>
      <w:proofErr w:type="spellStart"/>
      <w:r w:rsidRPr="00AF042D">
        <w:rPr>
          <w:rFonts w:ascii="Times" w:hAnsi="Times" w:cs="Times New Roman"/>
          <w:sz w:val="20"/>
          <w:szCs w:val="20"/>
        </w:rPr>
        <w:t>menginduksi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pelepasan</w:t>
      </w:r>
      <w:proofErr w:type="spellEnd"/>
      <w:r w:rsidRPr="00AF042D">
        <w:rPr>
          <w:rFonts w:ascii="Times" w:hAnsi="Times" w:cs="Times New Roman"/>
          <w:sz w:val="20"/>
          <w:szCs w:val="20"/>
        </w:rPr>
        <w:t xml:space="preserve"> prostaglandin dan nitrous oxide, yang pada </w:t>
      </w:r>
      <w:proofErr w:type="spellStart"/>
      <w:r w:rsidRPr="00AF042D">
        <w:rPr>
          <w:rFonts w:ascii="Times" w:hAnsi="Times" w:cs="Times New Roman"/>
          <w:sz w:val="20"/>
          <w:szCs w:val="20"/>
        </w:rPr>
        <w:t>akhirnya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menghasilkan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penurunan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sintesis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proteoglikan</w:t>
      </w:r>
      <w:proofErr w:type="spellEnd"/>
      <w:r w:rsidRPr="00AF042D">
        <w:rPr>
          <w:rFonts w:ascii="Times" w:hAnsi="Times" w:cs="Times New Roman"/>
          <w:sz w:val="20"/>
          <w:szCs w:val="20"/>
        </w:rPr>
        <w:t xml:space="preserve"> dan </w:t>
      </w:r>
      <w:proofErr w:type="spellStart"/>
      <w:r w:rsidRPr="00AF042D">
        <w:rPr>
          <w:rFonts w:ascii="Times" w:hAnsi="Times" w:cs="Times New Roman"/>
          <w:sz w:val="20"/>
          <w:szCs w:val="20"/>
        </w:rPr>
        <w:t>penurunan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matriks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tulang</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rawan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ekstraseluler</w:t>
      </w:r>
      <w:proofErr w:type="spellEnd"/>
      <w:r w:rsidRPr="00AF042D">
        <w:rPr>
          <w:rFonts w:ascii="Times" w:hAnsi="Times" w:cs="Times New Roman"/>
          <w:sz w:val="20"/>
          <w:szCs w:val="20"/>
        </w:rPr>
        <w:t xml:space="preserve">. Chowdhury </w:t>
      </w:r>
      <w:proofErr w:type="spellStart"/>
      <w:r w:rsidRPr="00AF042D">
        <w:rPr>
          <w:rFonts w:ascii="Times" w:hAnsi="Times" w:cs="Times New Roman"/>
          <w:sz w:val="20"/>
          <w:szCs w:val="20"/>
        </w:rPr>
        <w:t>dkk</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menunjukkan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bahwa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kompresi</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dinamis</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kondrosit</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sebenarnya</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melawan</w:t>
      </w:r>
      <w:proofErr w:type="spellEnd"/>
      <w:r w:rsidRPr="00AF042D">
        <w:rPr>
          <w:rFonts w:ascii="Times" w:hAnsi="Times" w:cs="Times New Roman"/>
          <w:sz w:val="20"/>
          <w:szCs w:val="20"/>
        </w:rPr>
        <w:t xml:space="preserve"> </w:t>
      </w:r>
      <w:proofErr w:type="spellStart"/>
      <w:r w:rsidRPr="00AF042D">
        <w:rPr>
          <w:rFonts w:ascii="Times" w:hAnsi="Times" w:cs="Times New Roman"/>
          <w:sz w:val="20"/>
          <w:szCs w:val="20"/>
        </w:rPr>
        <w:t>pelepasan</w:t>
      </w:r>
      <w:proofErr w:type="spellEnd"/>
      <w:r w:rsidRPr="00AF042D">
        <w:rPr>
          <w:rFonts w:ascii="Times" w:hAnsi="Times" w:cs="Times New Roman"/>
          <w:sz w:val="20"/>
          <w:szCs w:val="20"/>
        </w:rPr>
        <w:t xml:space="preserve"> prostaglandin dan nitrous oxide. </w:t>
      </w:r>
      <w:r w:rsidRPr="00AF042D">
        <w:rPr>
          <w:rFonts w:ascii="Times" w:hAnsi="Times" w:cs="Times New Roman"/>
          <w:sz w:val="20"/>
          <w:szCs w:val="20"/>
          <w:lang w:val="de-DE"/>
        </w:rPr>
        <w:t>Dengan demikian, disarankan bahwa kompresi mekanis dinamis dari sendi lutut osteoartritis dapat menghambat proses inflamasi. Kompresi ini didapatkan selama latihan terapeutik dengan melakukan latihan penguatan yang menerapkan beban fisiologis yang dinamis pada sendi lutut. Secara keseluruhan, penelitian menunjukkan bahwa mekanisme perifer memainkan peran besar dalam timbulnya nyeri OA lutut dan bahwa latihan penguatan dapat menghambat mekanisme ini untuk mengurangi rasa nyeri.</w:t>
      </w:r>
      <w:r w:rsidR="005279CD">
        <w:rPr>
          <w:rFonts w:ascii="Times" w:hAnsi="Times" w:cs="Times New Roman"/>
          <w:sz w:val="20"/>
          <w:szCs w:val="20"/>
          <w:vertAlign w:val="superscript"/>
          <w:lang w:val="de-DE"/>
        </w:rPr>
        <w:t>39</w:t>
      </w:r>
    </w:p>
    <w:p w14:paraId="6D3779C3" w14:textId="146327CE" w:rsidR="00AF042D" w:rsidRPr="005279CD" w:rsidRDefault="00AF042D" w:rsidP="00AF042D">
      <w:pPr>
        <w:spacing w:after="0" w:line="240" w:lineRule="auto"/>
        <w:ind w:firstLine="284"/>
        <w:jc w:val="both"/>
        <w:rPr>
          <w:rFonts w:ascii="Times" w:hAnsi="Times" w:cs="Times New Roman"/>
          <w:sz w:val="20"/>
          <w:szCs w:val="20"/>
          <w:lang w:val="de-DE"/>
        </w:rPr>
      </w:pPr>
      <w:r w:rsidRPr="00AF042D">
        <w:rPr>
          <w:rFonts w:ascii="Times" w:hAnsi="Times" w:cs="Times New Roman"/>
          <w:sz w:val="20"/>
          <w:szCs w:val="20"/>
          <w:lang w:val="de-DE"/>
        </w:rPr>
        <w:t xml:space="preserve">Telah diusulkan bahwa aktivitas fisik secara umum menghasilkan penurunan eksitabilitas korteks motorik dan mengurangi rasa nyeri dengan menciptakan penurunan potensial yang ditimbulkan oleh motorik yang tampaknya menunjukkan bahwa penghilang rasa nyeri merupakan hal yang mungkin terlepas dari mode latihan yang dilakukan. </w:t>
      </w:r>
      <w:r w:rsidRPr="005279CD">
        <w:rPr>
          <w:rFonts w:ascii="Times" w:hAnsi="Times" w:cs="Times New Roman"/>
          <w:sz w:val="20"/>
          <w:szCs w:val="20"/>
          <w:lang w:val="de-DE"/>
        </w:rPr>
        <w:t>Secara keseluruhan, penelitian pada manusia yang menyelidiki mekanisme penghilang rasa nyeri yang diberikan dari latihan untuk individu dengan OA lutut masih dalam perkembangan.</w:t>
      </w:r>
      <w:r w:rsidR="005279CD" w:rsidRPr="005279CD">
        <w:rPr>
          <w:rFonts w:ascii="Times" w:hAnsi="Times" w:cs="Times New Roman"/>
          <w:sz w:val="20"/>
          <w:szCs w:val="20"/>
          <w:vertAlign w:val="superscript"/>
          <w:lang w:val="de-DE"/>
        </w:rPr>
        <w:t>39</w:t>
      </w:r>
      <w:r w:rsidRPr="005279CD">
        <w:rPr>
          <w:rFonts w:ascii="Times" w:hAnsi="Times" w:cs="Times New Roman"/>
          <w:sz w:val="20"/>
          <w:szCs w:val="20"/>
          <w:lang w:val="de-DE"/>
        </w:rPr>
        <w:t xml:space="preserve"> Terdapat juga jalur potensial yang menyimpulkan efek utama dari latihan penguatan pada mekanisme muskuloskeletal yang mendasari osteoartritis lutut dimana intervensi latihan penguatan dapat meningkatkan kekuatan otot, memperbaiki loading pada permukaan artikular, menyeimbangkan pola aktivasi otot tungkai bawah yang pada akhirnya dapat mengurangi gejala terkait osteoartritis lutut.</w:t>
      </w:r>
      <w:r w:rsidR="005279CD">
        <w:rPr>
          <w:rFonts w:ascii="Times" w:hAnsi="Times" w:cs="Times New Roman"/>
          <w:sz w:val="20"/>
          <w:szCs w:val="20"/>
          <w:vertAlign w:val="superscript"/>
          <w:lang w:val="de-DE"/>
        </w:rPr>
        <w:t>40</w:t>
      </w:r>
    </w:p>
    <w:p w14:paraId="764D357A" w14:textId="77777777" w:rsidR="00AF042D" w:rsidRPr="005279CD" w:rsidRDefault="00AF042D" w:rsidP="00AF042D">
      <w:pPr>
        <w:spacing w:after="0" w:line="240" w:lineRule="auto"/>
        <w:jc w:val="both"/>
        <w:rPr>
          <w:rFonts w:ascii="Times" w:hAnsi="Times" w:cs="Times New Roman"/>
          <w:b/>
          <w:bCs/>
          <w:sz w:val="20"/>
          <w:szCs w:val="20"/>
          <w:lang w:val="de-DE"/>
        </w:rPr>
      </w:pPr>
    </w:p>
    <w:p w14:paraId="37964693" w14:textId="7C0566FF" w:rsidR="00AF042D" w:rsidRPr="00832570" w:rsidRDefault="00AF042D" w:rsidP="00AF042D">
      <w:pPr>
        <w:spacing w:after="0" w:line="240" w:lineRule="auto"/>
        <w:jc w:val="both"/>
        <w:rPr>
          <w:rFonts w:ascii="Times" w:hAnsi="Times" w:cs="Times New Roman"/>
          <w:b/>
          <w:bCs/>
          <w:sz w:val="20"/>
          <w:szCs w:val="20"/>
          <w:lang w:val="de-DE"/>
        </w:rPr>
      </w:pPr>
      <w:r w:rsidRPr="00832570">
        <w:rPr>
          <w:rFonts w:ascii="Times" w:hAnsi="Times" w:cs="Times New Roman"/>
          <w:b/>
          <w:bCs/>
          <w:sz w:val="20"/>
          <w:szCs w:val="20"/>
          <w:lang w:val="de-DE"/>
        </w:rPr>
        <w:t>Pengaruh Latihan Penguatan Otot Konsentrik dan Eksentrik Terhadap Kemampuan Fungsional pada Osteoartritis Lutut</w:t>
      </w:r>
    </w:p>
    <w:p w14:paraId="2502D36E" w14:textId="4DF2EED5" w:rsidR="00AF042D" w:rsidRPr="00832570" w:rsidRDefault="00AF042D" w:rsidP="00AF042D">
      <w:pPr>
        <w:spacing w:after="0" w:line="240" w:lineRule="auto"/>
        <w:ind w:firstLine="284"/>
        <w:jc w:val="both"/>
        <w:rPr>
          <w:rFonts w:ascii="Times" w:hAnsi="Times" w:cs="Times New Roman"/>
          <w:sz w:val="20"/>
          <w:szCs w:val="20"/>
          <w:lang w:val="de-DE"/>
        </w:rPr>
      </w:pPr>
      <w:r w:rsidRPr="00832570">
        <w:rPr>
          <w:rFonts w:ascii="Times" w:hAnsi="Times" w:cs="Times New Roman"/>
          <w:sz w:val="20"/>
          <w:szCs w:val="20"/>
          <w:lang w:val="de-DE"/>
        </w:rPr>
        <w:t xml:space="preserve">Tes 30 </w:t>
      </w:r>
      <w:r w:rsidRPr="00832570">
        <w:rPr>
          <w:rFonts w:ascii="Times" w:hAnsi="Times" w:cs="Times New Roman"/>
          <w:i/>
          <w:iCs/>
          <w:sz w:val="20"/>
          <w:szCs w:val="20"/>
          <w:lang w:val="de-DE"/>
        </w:rPr>
        <w:t>Second Sit to Stand</w:t>
      </w:r>
      <w:r w:rsidRPr="00832570">
        <w:rPr>
          <w:rFonts w:ascii="Times" w:hAnsi="Times" w:cs="Times New Roman"/>
          <w:sz w:val="20"/>
          <w:szCs w:val="20"/>
          <w:lang w:val="de-DE"/>
        </w:rPr>
        <w:t xml:space="preserve"> yang merupakan tes berbasis kinerja direkomendasikan OARSI untuk menilai kemampuan fungsional pada individu dengan OA lutut.  Tes ini direkomendasikan untuk digunakan secara prospektif sebagai ukuran hasil dalam penelitian, dan juga dalam praktik klinis untuk </w:t>
      </w:r>
      <w:r w:rsidRPr="00832570">
        <w:rPr>
          <w:rFonts w:ascii="Times" w:hAnsi="Times" w:cs="Times New Roman"/>
          <w:sz w:val="20"/>
          <w:szCs w:val="20"/>
          <w:lang w:val="de-DE"/>
        </w:rPr>
        <w:t>membuat keputusan pengobatan berdasarkan hasil dan untuk memantau kemampuan fungsional individu pasien dari waktu ke waktu. Tes ini telah didokumentasikan memiliki bukti validitas kuat untuk mengukur kemampuan fungsional pada individu dengan OA dan memiliki reliabilitas yang baik yang dapat diterima pada pasien dengan osteoartritis.</w:t>
      </w:r>
      <w:r w:rsidR="005279CD" w:rsidRPr="00832570">
        <w:rPr>
          <w:rFonts w:ascii="Times" w:hAnsi="Times" w:cs="Times New Roman"/>
          <w:sz w:val="20"/>
          <w:szCs w:val="20"/>
          <w:vertAlign w:val="superscript"/>
          <w:lang w:val="de-DE"/>
        </w:rPr>
        <w:t>41,42,43</w:t>
      </w:r>
    </w:p>
    <w:p w14:paraId="1F3A515B" w14:textId="10243478" w:rsidR="00AF042D" w:rsidRPr="00832570" w:rsidRDefault="00AF042D" w:rsidP="00AF042D">
      <w:pPr>
        <w:spacing w:after="0" w:line="240" w:lineRule="auto"/>
        <w:ind w:firstLine="284"/>
        <w:jc w:val="both"/>
        <w:rPr>
          <w:rFonts w:ascii="Times" w:hAnsi="Times" w:cs="Times New Roman"/>
          <w:sz w:val="20"/>
          <w:szCs w:val="20"/>
          <w:lang w:val="de-DE"/>
        </w:rPr>
      </w:pPr>
      <w:r w:rsidRPr="00832570">
        <w:rPr>
          <w:rFonts w:ascii="Times" w:hAnsi="Times" w:cs="Times New Roman"/>
          <w:sz w:val="20"/>
          <w:szCs w:val="20"/>
          <w:lang w:val="de-DE"/>
        </w:rPr>
        <w:t xml:space="preserve">Pada penelitian ini, perbandingan tes 30 </w:t>
      </w:r>
      <w:r w:rsidRPr="00832570">
        <w:rPr>
          <w:rFonts w:ascii="Times" w:hAnsi="Times" w:cs="Times New Roman"/>
          <w:i/>
          <w:iCs/>
          <w:sz w:val="20"/>
          <w:szCs w:val="20"/>
          <w:lang w:val="de-DE"/>
        </w:rPr>
        <w:t>Second Sit to Stand</w:t>
      </w:r>
      <w:r w:rsidRPr="00832570">
        <w:rPr>
          <w:rFonts w:ascii="Times" w:hAnsi="Times" w:cs="Times New Roman"/>
          <w:sz w:val="20"/>
          <w:szCs w:val="20"/>
          <w:lang w:val="de-DE"/>
        </w:rPr>
        <w:t xml:space="preserve"> sebelum dan sesudah latihan penguatan konsentrik dan eksentrik diperlihatkan pada Tabel </w:t>
      </w:r>
      <w:r w:rsidR="000D77A4" w:rsidRPr="00832570">
        <w:rPr>
          <w:rFonts w:ascii="Times" w:hAnsi="Times" w:cs="Times New Roman"/>
          <w:sz w:val="20"/>
          <w:szCs w:val="20"/>
          <w:lang w:val="de-DE"/>
        </w:rPr>
        <w:t>4</w:t>
      </w:r>
      <w:r w:rsidRPr="00832570">
        <w:rPr>
          <w:rFonts w:ascii="Times" w:hAnsi="Times" w:cs="Times New Roman"/>
          <w:sz w:val="20"/>
          <w:szCs w:val="20"/>
          <w:lang w:val="de-DE"/>
        </w:rPr>
        <w:t xml:space="preserve"> dan Gambar </w:t>
      </w:r>
      <w:r w:rsidR="000D77A4" w:rsidRPr="00832570">
        <w:rPr>
          <w:rFonts w:ascii="Times" w:hAnsi="Times" w:cs="Times New Roman"/>
          <w:sz w:val="20"/>
          <w:szCs w:val="20"/>
          <w:lang w:val="de-DE"/>
        </w:rPr>
        <w:t>2</w:t>
      </w:r>
      <w:r w:rsidRPr="00832570">
        <w:rPr>
          <w:rFonts w:ascii="Times" w:hAnsi="Times" w:cs="Times New Roman"/>
          <w:sz w:val="20"/>
          <w:szCs w:val="20"/>
          <w:lang w:val="de-DE"/>
        </w:rPr>
        <w:t xml:space="preserve">, didapatkan adanya perbaikan kemampuan fungsional dari nilai median 9,50 (sebelum latihan) menjadi 17,00 (setelah latihan). Secara statistik hasil uji kenormalan data dengan uji Saphiro Wilk menyatakan data perubahan NPRS tidak menyebar normal, oleh sebab itu uji perbedaan NPRS sebelum dan sesudah di uji dengan uji Wilcoxon Signed Ranks. Hasil uji ini diperoleh Z = - 4.137 dengan nilai p &lt; 0,001. Dengan demikian dapat disimpulkan bahwa latihan penguatan otot konsentrik dan eksentrik dapat meningkatkan kemampuan fungsional pada pasien osteoartritis lutut. Hal ini menunjukkan bahwa hipotesis H1 diterima dan H0 ditolak, yang berarti latihan penguatan otot konsentrik dan eksentrik efektif memperbaiki kemampuan fungsional pada pasien osteoartritis lutut. </w:t>
      </w:r>
    </w:p>
    <w:p w14:paraId="68BADE45" w14:textId="1DA04D7E" w:rsidR="00AF042D" w:rsidRPr="00832570" w:rsidRDefault="00AF042D" w:rsidP="00AF042D">
      <w:pPr>
        <w:spacing w:after="0" w:line="240" w:lineRule="auto"/>
        <w:ind w:firstLine="284"/>
        <w:jc w:val="both"/>
        <w:rPr>
          <w:rFonts w:ascii="Times" w:hAnsi="Times" w:cs="Times New Roman"/>
          <w:sz w:val="20"/>
          <w:szCs w:val="20"/>
          <w:lang w:val="de-DE"/>
        </w:rPr>
      </w:pPr>
      <w:r w:rsidRPr="00832570">
        <w:rPr>
          <w:rFonts w:ascii="Times" w:hAnsi="Times" w:cs="Times New Roman"/>
          <w:sz w:val="20"/>
          <w:szCs w:val="20"/>
          <w:lang w:val="de-DE"/>
        </w:rPr>
        <w:t>Sesuai dengan penelitian yang dilakukan Hakan dkk kelompok yang menjalani latihan penguatan konsentrik eksentrik dapat meningkatkan kapasitas fungsional.</w:t>
      </w:r>
      <w:r w:rsidR="000D77A4" w:rsidRPr="00832570">
        <w:rPr>
          <w:rFonts w:ascii="Times" w:hAnsi="Times" w:cs="Times New Roman"/>
          <w:sz w:val="20"/>
          <w:szCs w:val="20"/>
          <w:vertAlign w:val="superscript"/>
          <w:lang w:val="de-DE"/>
        </w:rPr>
        <w:t>35</w:t>
      </w:r>
      <w:r w:rsidRPr="00832570">
        <w:rPr>
          <w:rFonts w:ascii="Times" w:hAnsi="Times" w:cs="Times New Roman"/>
          <w:sz w:val="20"/>
          <w:szCs w:val="20"/>
          <w:lang w:val="de-DE"/>
        </w:rPr>
        <w:t xml:space="preserve"> Peningkatan kemampuan fungsional ini merupakan efek dari adanya penurunan nyeri. Menurut studi Seagal dkk, pada OA lutut sering ditemukan kelemahan otot otot kuadriseps femoris yang akan menyebabkan penurunan kemampuan fungsional dimana kelemahan otot kuadriceps ini berkorelasi dengan intensitas nyeri lutut.</w:t>
      </w:r>
      <w:r w:rsidR="000D77A4" w:rsidRPr="00832570">
        <w:rPr>
          <w:rFonts w:ascii="Times" w:hAnsi="Times" w:cs="Times New Roman"/>
          <w:sz w:val="20"/>
          <w:szCs w:val="20"/>
          <w:vertAlign w:val="superscript"/>
          <w:lang w:val="de-DE"/>
        </w:rPr>
        <w:t>30</w:t>
      </w:r>
      <w:r w:rsidRPr="00832570">
        <w:rPr>
          <w:rFonts w:ascii="Times" w:hAnsi="Times" w:cs="Times New Roman"/>
          <w:sz w:val="20"/>
          <w:szCs w:val="20"/>
          <w:lang w:val="de-DE"/>
        </w:rPr>
        <w:t xml:space="preserve"> Kelemahan otot, terutama pada kuadriseps femoris dikaitkan dengan peningkatan tingkat nyeri dan kemampuan fungsional yang lebih buruk. Otot yang kuat tidak akan mudah lelah dan menunjukkan kontrol motorik yang lebih besar, sehingga menghindari peningkatan kerusakan pada gaya gesek dan kekuatan sendi puncak yang telah ditemukan selama aktivitas pada individu yang memiliki otot lemah.</w:t>
      </w:r>
      <w:r w:rsidR="000D77A4" w:rsidRPr="00832570">
        <w:rPr>
          <w:rFonts w:ascii="Times" w:hAnsi="Times" w:cs="Times New Roman"/>
          <w:sz w:val="20"/>
          <w:szCs w:val="20"/>
          <w:vertAlign w:val="superscript"/>
          <w:lang w:val="de-DE"/>
        </w:rPr>
        <w:t>39</w:t>
      </w:r>
    </w:p>
    <w:p w14:paraId="73A4FCC6" w14:textId="7F23790C" w:rsidR="00AF042D" w:rsidRPr="00832570" w:rsidRDefault="00AF042D" w:rsidP="00AF042D">
      <w:pPr>
        <w:spacing w:after="0" w:line="240" w:lineRule="auto"/>
        <w:ind w:firstLine="284"/>
        <w:jc w:val="both"/>
        <w:rPr>
          <w:rFonts w:ascii="Times" w:hAnsi="Times" w:cs="Times New Roman"/>
          <w:sz w:val="20"/>
          <w:szCs w:val="20"/>
          <w:lang w:val="de-DE"/>
        </w:rPr>
      </w:pPr>
      <w:r w:rsidRPr="00832570">
        <w:rPr>
          <w:rFonts w:ascii="Times" w:hAnsi="Times" w:cs="Times New Roman"/>
          <w:sz w:val="20"/>
          <w:szCs w:val="20"/>
          <w:lang w:val="de-DE"/>
        </w:rPr>
        <w:t>Temuan peningkatan kemampuan fungsional ini terkait dengan adanya perbaikan nyeri sebagaimana ditunjukkan dengan adanya penurunan nilai nyeri yang sangat signifikan pada subjek sebelum dan sesudah dilakukan perlakuan, yang sesuai dengan penelitian. Allyn dkk melaporkan bahwa tingkat nyeri yang lebih tinggi dari OA lutut terkait dengan kemampuan fungsional yang lebih rendah dan kualitas hidup yang lebih rendah.</w:t>
      </w:r>
      <w:r w:rsidR="000D77A4" w:rsidRPr="00832570">
        <w:rPr>
          <w:rFonts w:ascii="Times" w:hAnsi="Times" w:cs="Times New Roman"/>
          <w:sz w:val="20"/>
          <w:szCs w:val="20"/>
          <w:vertAlign w:val="superscript"/>
          <w:lang w:val="de-DE"/>
        </w:rPr>
        <w:t>39</w:t>
      </w:r>
      <w:r w:rsidRPr="00832570">
        <w:rPr>
          <w:rFonts w:ascii="Times" w:hAnsi="Times" w:cs="Times New Roman"/>
          <w:sz w:val="20"/>
          <w:szCs w:val="20"/>
          <w:lang w:val="de-DE"/>
        </w:rPr>
        <w:t xml:space="preserve"> McAlindon dkk yang menunjukkan bahwa nyeri lutut lebih utama dalam menentukan gangguan kemampuan fungsional dibandingkan dengan beratnya OA itu sendiri, dan dengan adanya perbaikan nyeri tentu akan turut </w:t>
      </w:r>
      <w:r w:rsidRPr="00832570">
        <w:rPr>
          <w:rFonts w:ascii="Times" w:hAnsi="Times" w:cs="Times New Roman"/>
          <w:sz w:val="20"/>
          <w:szCs w:val="20"/>
          <w:lang w:val="de-DE"/>
        </w:rPr>
        <w:lastRenderedPageBreak/>
        <w:t>menyebabkan perbaikan kemampuan fungsional. Penelitian lain juga melaporkan bahwa indeks disabilitas berhubungan dengan beratnya nyeri lutut.</w:t>
      </w:r>
      <w:r w:rsidR="00C2237A" w:rsidRPr="00832570">
        <w:rPr>
          <w:rFonts w:ascii="Times" w:hAnsi="Times" w:cs="Times New Roman"/>
          <w:sz w:val="20"/>
          <w:szCs w:val="20"/>
          <w:vertAlign w:val="superscript"/>
          <w:lang w:val="de-DE"/>
        </w:rPr>
        <w:t>31</w:t>
      </w:r>
      <w:r w:rsidRPr="00832570">
        <w:rPr>
          <w:rFonts w:ascii="Times" w:hAnsi="Times" w:cs="Times New Roman"/>
          <w:sz w:val="20"/>
          <w:szCs w:val="20"/>
          <w:lang w:val="de-DE"/>
        </w:rPr>
        <w:t xml:space="preserve"> Intervensi latihan penguatan dapat meningkatkan kekuatan otot, memperbaiki loading pada permukaan artikular, menyeimbangkan pola aktivasi otot tungkai bawah dimana ketiga hal tersebut dapat mengurangi gejala terkait osteoartritis lutut yang akan dapat meningkatkan kemampuan fungsional, kepercayaan diri, penghargaan diri yang pada akhirnya dapat hidup secara mandiri.</w:t>
      </w:r>
      <w:r w:rsidR="00C2237A" w:rsidRPr="00832570">
        <w:rPr>
          <w:rFonts w:ascii="Times" w:hAnsi="Times" w:cs="Times New Roman"/>
          <w:sz w:val="20"/>
          <w:szCs w:val="20"/>
          <w:vertAlign w:val="superscript"/>
          <w:lang w:val="de-DE"/>
        </w:rPr>
        <w:t>40</w:t>
      </w:r>
      <w:r w:rsidRPr="00832570">
        <w:rPr>
          <w:rFonts w:ascii="Times" w:hAnsi="Times" w:cs="Times New Roman"/>
          <w:sz w:val="20"/>
          <w:szCs w:val="20"/>
          <w:lang w:val="de-DE"/>
        </w:rPr>
        <w:t xml:space="preserve"> Creamer dkk juga menyimpulkan bahwa fungsi pada OA lutut lebih ditentukan oleh nyeri dan obesitas dibandingkan faktor perubahan struktural lutut.</w:t>
      </w:r>
      <w:r w:rsidR="00C2237A" w:rsidRPr="00832570">
        <w:rPr>
          <w:rFonts w:ascii="Times" w:hAnsi="Times" w:cs="Times New Roman"/>
          <w:sz w:val="20"/>
          <w:szCs w:val="20"/>
          <w:vertAlign w:val="superscript"/>
          <w:lang w:val="de-DE"/>
        </w:rPr>
        <w:t>31</w:t>
      </w:r>
    </w:p>
    <w:p w14:paraId="25147087" w14:textId="77777777" w:rsidR="00AF042D" w:rsidRPr="00832570" w:rsidRDefault="00AF042D" w:rsidP="00A41065">
      <w:pPr>
        <w:autoSpaceDE w:val="0"/>
        <w:autoSpaceDN w:val="0"/>
        <w:adjustRightInd w:val="0"/>
        <w:spacing w:after="0" w:line="240" w:lineRule="auto"/>
        <w:jc w:val="both"/>
        <w:rPr>
          <w:rFonts w:ascii="Times" w:eastAsia="Calibri" w:hAnsi="Times" w:cs="Times New Roman"/>
          <w:sz w:val="20"/>
          <w:szCs w:val="20"/>
          <w:lang w:val="de-DE"/>
        </w:rPr>
      </w:pPr>
    </w:p>
    <w:p w14:paraId="69DE7906" w14:textId="1D74CE20" w:rsidR="00A41065" w:rsidRPr="00832570" w:rsidRDefault="00AF042D" w:rsidP="00A41065">
      <w:pPr>
        <w:autoSpaceDE w:val="0"/>
        <w:autoSpaceDN w:val="0"/>
        <w:adjustRightInd w:val="0"/>
        <w:spacing w:after="0" w:line="240" w:lineRule="auto"/>
        <w:jc w:val="both"/>
        <w:rPr>
          <w:rFonts w:ascii="Times" w:eastAsia="Calibri" w:hAnsi="Times" w:cs="Times New Roman"/>
          <w:b/>
          <w:bCs/>
          <w:sz w:val="20"/>
          <w:szCs w:val="20"/>
          <w:highlight w:val="yellow"/>
          <w:lang w:val="de-DE"/>
        </w:rPr>
      </w:pPr>
      <w:r w:rsidRPr="00832570">
        <w:rPr>
          <w:rFonts w:ascii="Times" w:eastAsia="Calibri" w:hAnsi="Times" w:cs="Times New Roman"/>
          <w:b/>
          <w:bCs/>
          <w:sz w:val="20"/>
          <w:szCs w:val="20"/>
          <w:lang w:val="de-DE"/>
        </w:rPr>
        <w:t>Kelebihan dan Keterbatasan Penelitian</w:t>
      </w:r>
    </w:p>
    <w:p w14:paraId="099FDA97" w14:textId="187C1B0A" w:rsidR="00AF042D" w:rsidRPr="00832570" w:rsidRDefault="00C2237A" w:rsidP="00AF042D">
      <w:pPr>
        <w:autoSpaceDE w:val="0"/>
        <w:autoSpaceDN w:val="0"/>
        <w:adjustRightInd w:val="0"/>
        <w:spacing w:after="0" w:line="240" w:lineRule="auto"/>
        <w:ind w:firstLine="270"/>
        <w:jc w:val="both"/>
        <w:rPr>
          <w:lang w:val="de-DE"/>
        </w:rPr>
      </w:pPr>
      <w:r w:rsidRPr="00832570">
        <w:rPr>
          <w:rFonts w:ascii="Times" w:eastAsia="Calibri" w:hAnsi="Times" w:cs="Times New Roman"/>
          <w:sz w:val="20"/>
          <w:szCs w:val="20"/>
          <w:lang w:val="de-DE"/>
        </w:rPr>
        <w:t xml:space="preserve">Kelebihan penelitian ini adalah </w:t>
      </w:r>
      <w:r w:rsidR="00AF042D" w:rsidRPr="00832570">
        <w:rPr>
          <w:rFonts w:ascii="Times" w:eastAsia="Calibri" w:hAnsi="Times" w:cs="Times New Roman"/>
          <w:sz w:val="20"/>
          <w:szCs w:val="20"/>
          <w:lang w:val="de-DE"/>
        </w:rPr>
        <w:t xml:space="preserve">tidak ada subjek penelitian yang </w:t>
      </w:r>
      <w:r w:rsidR="00AF042D" w:rsidRPr="00832570">
        <w:rPr>
          <w:rFonts w:ascii="Times" w:eastAsia="Calibri" w:hAnsi="Times" w:cs="Times New Roman"/>
          <w:i/>
          <w:iCs/>
          <w:sz w:val="20"/>
          <w:szCs w:val="20"/>
          <w:lang w:val="de-DE"/>
        </w:rPr>
        <w:t>loss to follow up</w:t>
      </w:r>
      <w:r w:rsidR="00AF042D" w:rsidRPr="00832570">
        <w:rPr>
          <w:rFonts w:ascii="Times" w:eastAsia="Calibri" w:hAnsi="Times" w:cs="Times New Roman"/>
          <w:sz w:val="20"/>
          <w:szCs w:val="20"/>
          <w:lang w:val="de-DE"/>
        </w:rPr>
        <w:t xml:space="preserve"> serta dapat memberikan alternatif latihan yang dapat digunakan untuk program rehabilitasi nyeri dan kemampuan fungsional baik di rumah sakit maupun sebagai program rumahan karena intervensi yang diberikan mudah dilakukan dan sederhana.</w:t>
      </w:r>
      <w:r w:rsidR="00AF042D" w:rsidRPr="00832570">
        <w:rPr>
          <w:lang w:val="de-DE"/>
        </w:rPr>
        <w:t xml:space="preserve"> </w:t>
      </w:r>
    </w:p>
    <w:p w14:paraId="637FDFBB" w14:textId="6E6F4B06" w:rsidR="00B33185" w:rsidRPr="00832570" w:rsidRDefault="00C2237A" w:rsidP="00AF042D">
      <w:pPr>
        <w:autoSpaceDE w:val="0"/>
        <w:autoSpaceDN w:val="0"/>
        <w:adjustRightInd w:val="0"/>
        <w:spacing w:after="0" w:line="240" w:lineRule="auto"/>
        <w:ind w:firstLine="270"/>
        <w:jc w:val="both"/>
        <w:rPr>
          <w:rFonts w:ascii="Times" w:eastAsia="Calibri" w:hAnsi="Times" w:cs="Times New Roman"/>
          <w:sz w:val="20"/>
          <w:szCs w:val="20"/>
          <w:highlight w:val="yellow"/>
          <w:lang w:val="de-DE"/>
        </w:rPr>
      </w:pPr>
      <w:r w:rsidRPr="00832570">
        <w:rPr>
          <w:rFonts w:ascii="Times" w:eastAsia="Calibri" w:hAnsi="Times" w:cs="Times New Roman"/>
          <w:sz w:val="20"/>
          <w:szCs w:val="20"/>
          <w:lang w:val="de-DE"/>
        </w:rPr>
        <w:t>Keterbatasan yang ditemukan yaitu</w:t>
      </w:r>
      <w:r w:rsidR="00AF042D" w:rsidRPr="00832570">
        <w:rPr>
          <w:rFonts w:ascii="Times" w:eastAsia="Calibri" w:hAnsi="Times" w:cs="Times New Roman"/>
          <w:sz w:val="20"/>
          <w:szCs w:val="20"/>
          <w:lang w:val="de-DE"/>
        </w:rPr>
        <w:t xml:space="preserve"> penelitian ini tidak melakukan pemantauan atau </w:t>
      </w:r>
      <w:r w:rsidR="00AF042D" w:rsidRPr="00832570">
        <w:rPr>
          <w:rFonts w:ascii="Times" w:eastAsia="Calibri" w:hAnsi="Times" w:cs="Times New Roman"/>
          <w:i/>
          <w:iCs/>
          <w:sz w:val="20"/>
          <w:szCs w:val="20"/>
          <w:lang w:val="de-DE"/>
        </w:rPr>
        <w:t>follow up</w:t>
      </w:r>
      <w:r w:rsidR="00AF042D" w:rsidRPr="00832570">
        <w:rPr>
          <w:rFonts w:ascii="Times" w:eastAsia="Calibri" w:hAnsi="Times" w:cs="Times New Roman"/>
          <w:sz w:val="20"/>
          <w:szCs w:val="20"/>
          <w:lang w:val="de-DE"/>
        </w:rPr>
        <w:t xml:space="preserve"> mengenai nyeri dan kemampuan fungsional untuk jangka waktu panjang setelah latihan dihentikan sehingga pada penelitian ini tidak dapat ditentukan berapa lama efek terapeutik setelah dilakukannya latihan 8 kali.</w:t>
      </w:r>
    </w:p>
    <w:p w14:paraId="76DB0169" w14:textId="4AD21886" w:rsidR="00B33185" w:rsidRPr="00832570" w:rsidRDefault="00B33185" w:rsidP="00A41065">
      <w:pPr>
        <w:autoSpaceDE w:val="0"/>
        <w:autoSpaceDN w:val="0"/>
        <w:adjustRightInd w:val="0"/>
        <w:spacing w:after="0" w:line="240" w:lineRule="auto"/>
        <w:jc w:val="both"/>
        <w:rPr>
          <w:rFonts w:ascii="Times" w:eastAsia="Calibri" w:hAnsi="Times" w:cs="Times New Roman"/>
          <w:sz w:val="20"/>
          <w:szCs w:val="20"/>
          <w:highlight w:val="yellow"/>
          <w:lang w:val="de-DE"/>
        </w:rPr>
      </w:pPr>
    </w:p>
    <w:p w14:paraId="3FD1E7A6" w14:textId="510A9502" w:rsidR="00A41065" w:rsidRPr="00832570" w:rsidRDefault="00C2237A" w:rsidP="00B92AF1">
      <w:pPr>
        <w:spacing w:after="0" w:line="240" w:lineRule="auto"/>
        <w:rPr>
          <w:rFonts w:ascii="Times" w:eastAsia="Calibri" w:hAnsi="Times" w:cs="Times New Roman"/>
          <w:sz w:val="20"/>
          <w:szCs w:val="20"/>
          <w:lang w:val="de-DE"/>
        </w:rPr>
      </w:pPr>
      <w:r w:rsidRPr="00832570">
        <w:rPr>
          <w:rFonts w:ascii="Times" w:hAnsi="Times" w:cs="Times New Roman"/>
          <w:b/>
          <w:sz w:val="20"/>
          <w:szCs w:val="20"/>
          <w:lang w:val="de-DE"/>
        </w:rPr>
        <w:t>KE</w:t>
      </w:r>
      <w:r w:rsidR="00A41065" w:rsidRPr="00832570">
        <w:rPr>
          <w:rFonts w:ascii="Times" w:hAnsi="Times" w:cs="Times New Roman"/>
          <w:b/>
          <w:sz w:val="20"/>
          <w:szCs w:val="20"/>
          <w:lang w:val="de-DE"/>
        </w:rPr>
        <w:t>SIMPULAN DAN SARAN</w:t>
      </w:r>
    </w:p>
    <w:p w14:paraId="28730801" w14:textId="77777777" w:rsidR="00B92AF1" w:rsidRPr="00832570" w:rsidRDefault="00AF042D" w:rsidP="00B92AF1">
      <w:pPr>
        <w:spacing w:after="0" w:line="240" w:lineRule="auto"/>
        <w:ind w:firstLine="270"/>
        <w:jc w:val="both"/>
        <w:rPr>
          <w:rFonts w:ascii="Times" w:hAnsi="Times" w:cs="Times New Roman"/>
          <w:color w:val="000000" w:themeColor="text1"/>
          <w:sz w:val="20"/>
          <w:szCs w:val="20"/>
          <w:lang w:val="de-DE"/>
        </w:rPr>
      </w:pPr>
      <w:r w:rsidRPr="00832570">
        <w:rPr>
          <w:rFonts w:ascii="Times" w:hAnsi="Times" w:cs="Times New Roman"/>
          <w:color w:val="000000" w:themeColor="text1"/>
          <w:sz w:val="20"/>
          <w:szCs w:val="20"/>
          <w:lang w:val="de-DE"/>
        </w:rPr>
        <w:t>Pada penelitian ini, dapat disimpulkan latihan penguatan otot konsentrik dan eksentrik dapat menurunkan nyeri pada penderita osteoartritis lutut dan meningkatkan kemampuan fungsional penderita osteoartritis lutut.</w:t>
      </w:r>
    </w:p>
    <w:p w14:paraId="00B64870" w14:textId="4E36D415" w:rsidR="00AF042D" w:rsidRPr="00B92AF1" w:rsidRDefault="00AF042D" w:rsidP="00B92AF1">
      <w:pPr>
        <w:spacing w:after="0" w:line="240" w:lineRule="auto"/>
        <w:ind w:firstLine="270"/>
        <w:jc w:val="both"/>
        <w:rPr>
          <w:rFonts w:ascii="Times" w:hAnsi="Times" w:cs="Times New Roman"/>
          <w:color w:val="000000" w:themeColor="text1"/>
          <w:sz w:val="20"/>
          <w:szCs w:val="20"/>
        </w:rPr>
      </w:pPr>
      <w:proofErr w:type="spellStart"/>
      <w:r w:rsidRPr="00B92AF1">
        <w:rPr>
          <w:rFonts w:ascii="Times" w:hAnsi="Times" w:cs="Times New Roman"/>
          <w:color w:val="000000" w:themeColor="text1"/>
          <w:sz w:val="20"/>
          <w:szCs w:val="20"/>
        </w:rPr>
        <w:t>Berdasarkan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hasil</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penelitian</w:t>
      </w:r>
      <w:proofErr w:type="spellEnd"/>
      <w:r w:rsidRPr="00B92AF1">
        <w:rPr>
          <w:rFonts w:ascii="Times" w:hAnsi="Times" w:cs="Times New Roman"/>
          <w:color w:val="000000" w:themeColor="text1"/>
          <w:sz w:val="20"/>
          <w:szCs w:val="20"/>
        </w:rPr>
        <w:t xml:space="preserve"> yang </w:t>
      </w:r>
      <w:proofErr w:type="spellStart"/>
      <w:r w:rsidRPr="00B92AF1">
        <w:rPr>
          <w:rFonts w:ascii="Times" w:hAnsi="Times" w:cs="Times New Roman"/>
          <w:color w:val="000000" w:themeColor="text1"/>
          <w:sz w:val="20"/>
          <w:szCs w:val="20"/>
        </w:rPr>
        <w:t>didapatkan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peneliti</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dapat</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memberikan</w:t>
      </w:r>
      <w:proofErr w:type="spellEnd"/>
      <w:r w:rsidRPr="00B92AF1">
        <w:rPr>
          <w:rFonts w:ascii="Times" w:hAnsi="Times" w:cs="Times New Roman"/>
          <w:color w:val="000000" w:themeColor="text1"/>
          <w:sz w:val="20"/>
          <w:szCs w:val="20"/>
        </w:rPr>
        <w:t xml:space="preserve"> saran </w:t>
      </w:r>
      <w:proofErr w:type="spellStart"/>
      <w:proofErr w:type="gramStart"/>
      <w:r w:rsidRPr="00B92AF1">
        <w:rPr>
          <w:rFonts w:ascii="Times" w:hAnsi="Times" w:cs="Times New Roman"/>
          <w:color w:val="000000" w:themeColor="text1"/>
          <w:sz w:val="20"/>
          <w:szCs w:val="20"/>
        </w:rPr>
        <w:t>yaitu</w:t>
      </w:r>
      <w:proofErr w:type="spellEnd"/>
      <w:r w:rsidRPr="00B92AF1">
        <w:rPr>
          <w:rFonts w:ascii="Times" w:hAnsi="Times" w:cs="Times New Roman"/>
          <w:color w:val="000000" w:themeColor="text1"/>
          <w:sz w:val="20"/>
          <w:szCs w:val="20"/>
        </w:rPr>
        <w:t xml:space="preserve"> :</w:t>
      </w:r>
      <w:proofErr w:type="gramEnd"/>
    </w:p>
    <w:p w14:paraId="6C05B2D9" w14:textId="77777777" w:rsidR="00AF042D" w:rsidRPr="00B92AF1" w:rsidRDefault="00AF042D" w:rsidP="00B92AF1">
      <w:pPr>
        <w:pStyle w:val="ListParagraph"/>
        <w:numPr>
          <w:ilvl w:val="0"/>
          <w:numId w:val="23"/>
        </w:numPr>
        <w:spacing w:line="240" w:lineRule="auto"/>
        <w:rPr>
          <w:rFonts w:ascii="Times" w:hAnsi="Times" w:cs="Times New Roman"/>
          <w:color w:val="000000" w:themeColor="text1"/>
          <w:sz w:val="20"/>
          <w:szCs w:val="20"/>
        </w:rPr>
      </w:pPr>
      <w:proofErr w:type="spellStart"/>
      <w:r w:rsidRPr="00B92AF1">
        <w:rPr>
          <w:rFonts w:ascii="Times" w:hAnsi="Times" w:cs="Times New Roman"/>
          <w:color w:val="000000" w:themeColor="text1"/>
          <w:sz w:val="20"/>
          <w:szCs w:val="20"/>
        </w:rPr>
        <w:t>Latihan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penguatan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otot</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konsentrik</w:t>
      </w:r>
      <w:proofErr w:type="spellEnd"/>
      <w:r w:rsidRPr="00B92AF1">
        <w:rPr>
          <w:rFonts w:ascii="Times" w:hAnsi="Times" w:cs="Times New Roman"/>
          <w:color w:val="000000" w:themeColor="text1"/>
          <w:sz w:val="20"/>
          <w:szCs w:val="20"/>
        </w:rPr>
        <w:t xml:space="preserve"> dan </w:t>
      </w:r>
      <w:proofErr w:type="spellStart"/>
      <w:r w:rsidRPr="00B92AF1">
        <w:rPr>
          <w:rFonts w:ascii="Times" w:hAnsi="Times" w:cs="Times New Roman"/>
          <w:color w:val="000000" w:themeColor="text1"/>
          <w:sz w:val="20"/>
          <w:szCs w:val="20"/>
        </w:rPr>
        <w:t>eksentrik</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dapat</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menjadi</w:t>
      </w:r>
      <w:proofErr w:type="spellEnd"/>
      <w:r w:rsidRPr="00B92AF1">
        <w:rPr>
          <w:rFonts w:ascii="Times" w:hAnsi="Times" w:cs="Times New Roman"/>
          <w:color w:val="000000" w:themeColor="text1"/>
          <w:sz w:val="20"/>
          <w:szCs w:val="20"/>
        </w:rPr>
        <w:t xml:space="preserve"> salah </w:t>
      </w:r>
      <w:proofErr w:type="spellStart"/>
      <w:r w:rsidRPr="00B92AF1">
        <w:rPr>
          <w:rFonts w:ascii="Times" w:hAnsi="Times" w:cs="Times New Roman"/>
          <w:color w:val="000000" w:themeColor="text1"/>
          <w:sz w:val="20"/>
          <w:szCs w:val="20"/>
        </w:rPr>
        <w:t>satu</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pilihan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latihan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dalam</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penanganan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osteoartritis</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lutut</w:t>
      </w:r>
      <w:proofErr w:type="spellEnd"/>
      <w:r w:rsidRPr="00B92AF1">
        <w:rPr>
          <w:rFonts w:ascii="Times" w:hAnsi="Times" w:cs="Times New Roman"/>
          <w:color w:val="000000" w:themeColor="text1"/>
          <w:sz w:val="20"/>
          <w:szCs w:val="20"/>
        </w:rPr>
        <w:t xml:space="preserve"> di </w:t>
      </w:r>
      <w:proofErr w:type="spellStart"/>
      <w:r w:rsidRPr="00B92AF1">
        <w:rPr>
          <w:rFonts w:ascii="Times" w:hAnsi="Times" w:cs="Times New Roman"/>
          <w:color w:val="000000" w:themeColor="text1"/>
          <w:sz w:val="20"/>
          <w:szCs w:val="20"/>
        </w:rPr>
        <w:t>Instalasi</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Rehabilitasi</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Medik</w:t>
      </w:r>
      <w:proofErr w:type="spellEnd"/>
      <w:r w:rsidRPr="00B92AF1">
        <w:rPr>
          <w:rFonts w:ascii="Times" w:hAnsi="Times" w:cs="Times New Roman"/>
          <w:color w:val="000000" w:themeColor="text1"/>
          <w:sz w:val="20"/>
          <w:szCs w:val="20"/>
        </w:rPr>
        <w:t xml:space="preserve"> RSUP Prof. Dr. R. D. </w:t>
      </w:r>
      <w:proofErr w:type="spellStart"/>
      <w:r w:rsidRPr="00B92AF1">
        <w:rPr>
          <w:rFonts w:ascii="Times" w:hAnsi="Times" w:cs="Times New Roman"/>
          <w:color w:val="000000" w:themeColor="text1"/>
          <w:sz w:val="20"/>
          <w:szCs w:val="20"/>
        </w:rPr>
        <w:t>Kandou</w:t>
      </w:r>
      <w:proofErr w:type="spellEnd"/>
      <w:r w:rsidRPr="00B92AF1">
        <w:rPr>
          <w:rFonts w:ascii="Times" w:hAnsi="Times" w:cs="Times New Roman"/>
          <w:color w:val="000000" w:themeColor="text1"/>
          <w:sz w:val="20"/>
          <w:szCs w:val="20"/>
        </w:rPr>
        <w:t xml:space="preserve"> Manado.</w:t>
      </w:r>
    </w:p>
    <w:p w14:paraId="31AB1796" w14:textId="77777777" w:rsidR="00AF042D" w:rsidRPr="00B92AF1" w:rsidRDefault="00AF042D" w:rsidP="00B92AF1">
      <w:pPr>
        <w:pStyle w:val="ListParagraph"/>
        <w:numPr>
          <w:ilvl w:val="0"/>
          <w:numId w:val="23"/>
        </w:numPr>
        <w:spacing w:line="240" w:lineRule="auto"/>
        <w:rPr>
          <w:rFonts w:ascii="Times" w:hAnsi="Times" w:cs="Times New Roman"/>
          <w:color w:val="000000" w:themeColor="text1"/>
          <w:sz w:val="20"/>
          <w:szCs w:val="20"/>
        </w:rPr>
      </w:pPr>
      <w:proofErr w:type="spellStart"/>
      <w:r w:rsidRPr="00B92AF1">
        <w:rPr>
          <w:rFonts w:ascii="Times" w:hAnsi="Times" w:cs="Times New Roman"/>
          <w:color w:val="000000" w:themeColor="text1"/>
          <w:sz w:val="20"/>
          <w:szCs w:val="20"/>
        </w:rPr>
        <w:t>Penelitian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lanjut</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perlu</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dilakukan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untuk</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mengevaluasi</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efek</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jangka</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panjang</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setelah</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dilakukan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latihan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penguatan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otot</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konsentrik</w:t>
      </w:r>
      <w:proofErr w:type="spellEnd"/>
      <w:r w:rsidRPr="00B92AF1">
        <w:rPr>
          <w:rFonts w:ascii="Times" w:hAnsi="Times" w:cs="Times New Roman"/>
          <w:color w:val="000000" w:themeColor="text1"/>
          <w:sz w:val="20"/>
          <w:szCs w:val="20"/>
        </w:rPr>
        <w:t xml:space="preserve"> dan </w:t>
      </w:r>
      <w:proofErr w:type="spellStart"/>
      <w:r w:rsidRPr="00B92AF1">
        <w:rPr>
          <w:rFonts w:ascii="Times" w:hAnsi="Times" w:cs="Times New Roman"/>
          <w:color w:val="000000" w:themeColor="text1"/>
          <w:sz w:val="20"/>
          <w:szCs w:val="20"/>
        </w:rPr>
        <w:t>eksentrik</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dalam</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hal</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nyeri</w:t>
      </w:r>
      <w:proofErr w:type="spellEnd"/>
      <w:r w:rsidRPr="00B92AF1">
        <w:rPr>
          <w:rFonts w:ascii="Times" w:hAnsi="Times" w:cs="Times New Roman"/>
          <w:color w:val="000000" w:themeColor="text1"/>
          <w:sz w:val="20"/>
          <w:szCs w:val="20"/>
        </w:rPr>
        <w:t xml:space="preserve"> dan </w:t>
      </w:r>
      <w:proofErr w:type="spellStart"/>
      <w:r w:rsidRPr="00B92AF1">
        <w:rPr>
          <w:rFonts w:ascii="Times" w:hAnsi="Times" w:cs="Times New Roman"/>
          <w:color w:val="000000" w:themeColor="text1"/>
          <w:sz w:val="20"/>
          <w:szCs w:val="20"/>
        </w:rPr>
        <w:t>kemampuan</w:t>
      </w:r>
      <w:proofErr w:type="spellEnd"/>
      <w:r w:rsidRPr="00B92AF1">
        <w:rPr>
          <w:rFonts w:ascii="Times" w:hAnsi="Times" w:cs="Times New Roman"/>
          <w:color w:val="000000" w:themeColor="text1"/>
          <w:sz w:val="20"/>
          <w:szCs w:val="20"/>
        </w:rPr>
        <w:t xml:space="preserve"> </w:t>
      </w:r>
      <w:proofErr w:type="spellStart"/>
      <w:r w:rsidRPr="00B92AF1">
        <w:rPr>
          <w:rFonts w:ascii="Times" w:hAnsi="Times" w:cs="Times New Roman"/>
          <w:color w:val="000000" w:themeColor="text1"/>
          <w:sz w:val="20"/>
          <w:szCs w:val="20"/>
        </w:rPr>
        <w:t>fungsional</w:t>
      </w:r>
      <w:proofErr w:type="spellEnd"/>
      <w:r w:rsidRPr="00B92AF1">
        <w:rPr>
          <w:rFonts w:ascii="Times" w:hAnsi="Times" w:cs="Times New Roman"/>
          <w:color w:val="000000" w:themeColor="text1"/>
          <w:sz w:val="20"/>
          <w:szCs w:val="20"/>
        </w:rPr>
        <w:t>.</w:t>
      </w:r>
    </w:p>
    <w:p w14:paraId="3DCBB1EA" w14:textId="77777777" w:rsidR="00A41065" w:rsidRPr="00A57D7D" w:rsidRDefault="00A41065" w:rsidP="00A41065">
      <w:pPr>
        <w:spacing w:after="0" w:line="240" w:lineRule="auto"/>
        <w:jc w:val="both"/>
        <w:rPr>
          <w:rFonts w:ascii="Times" w:hAnsi="Times" w:cs="Times New Roman"/>
          <w:b/>
          <w:sz w:val="24"/>
          <w:szCs w:val="24"/>
          <w:highlight w:val="yellow"/>
        </w:rPr>
      </w:pPr>
    </w:p>
    <w:p w14:paraId="2E86AA06" w14:textId="6541F1C1" w:rsidR="00757CDC" w:rsidRPr="001F0DA6" w:rsidRDefault="00757CDC" w:rsidP="00757CDC">
      <w:pPr>
        <w:spacing w:after="0" w:line="240" w:lineRule="auto"/>
        <w:jc w:val="both"/>
        <w:rPr>
          <w:rFonts w:ascii="Times New Roman" w:hAnsi="Times New Roman" w:cs="Times New Roman"/>
          <w:b/>
          <w:bCs/>
          <w:color w:val="000000" w:themeColor="text1"/>
          <w:sz w:val="20"/>
          <w:szCs w:val="20"/>
        </w:rPr>
      </w:pPr>
      <w:r w:rsidRPr="001F0DA6">
        <w:rPr>
          <w:rFonts w:ascii="Times New Roman" w:hAnsi="Times New Roman" w:cs="Times New Roman"/>
          <w:b/>
          <w:bCs/>
          <w:color w:val="000000" w:themeColor="text1"/>
          <w:sz w:val="20"/>
          <w:szCs w:val="20"/>
        </w:rPr>
        <w:t>DAFTAR PUSTAKA</w:t>
      </w:r>
    </w:p>
    <w:p w14:paraId="6FED7350"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Hussain SM, Neilly DW. Baliga, S. Knee </w:t>
      </w:r>
      <w:proofErr w:type="gramStart"/>
      <w:r w:rsidRPr="00C2237A">
        <w:rPr>
          <w:rFonts w:ascii="Times" w:hAnsi="Times" w:cs="Times New Roman"/>
          <w:color w:val="000000"/>
          <w:sz w:val="20"/>
          <w:szCs w:val="20"/>
        </w:rPr>
        <w:t>Osteoarthritis :</w:t>
      </w:r>
      <w:proofErr w:type="gramEnd"/>
      <w:r w:rsidRPr="00C2237A">
        <w:rPr>
          <w:rFonts w:ascii="Times" w:hAnsi="Times" w:cs="Times New Roman"/>
          <w:color w:val="000000"/>
          <w:sz w:val="20"/>
          <w:szCs w:val="20"/>
        </w:rPr>
        <w:t xml:space="preserve"> A Review of Management Options. Scottish Medical Journal. 2016; 61(1): 7-16.</w:t>
      </w:r>
    </w:p>
    <w:p w14:paraId="036DBFC6"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Delisa, J. </w:t>
      </w:r>
      <w:proofErr w:type="spellStart"/>
      <w:r w:rsidRPr="00C2237A">
        <w:rPr>
          <w:rFonts w:ascii="Times" w:hAnsi="Times" w:cs="Times New Roman"/>
          <w:color w:val="000000"/>
          <w:sz w:val="20"/>
          <w:szCs w:val="20"/>
        </w:rPr>
        <w:t>Osteoartritis</w:t>
      </w:r>
      <w:proofErr w:type="spellEnd"/>
      <w:r w:rsidRPr="00C2237A">
        <w:rPr>
          <w:rFonts w:ascii="Times" w:hAnsi="Times" w:cs="Times New Roman"/>
          <w:color w:val="000000"/>
          <w:sz w:val="20"/>
          <w:szCs w:val="20"/>
        </w:rPr>
        <w:t xml:space="preserve">. </w:t>
      </w:r>
      <w:proofErr w:type="gramStart"/>
      <w:r w:rsidRPr="00C2237A">
        <w:rPr>
          <w:rFonts w:ascii="Times" w:hAnsi="Times" w:cs="Times New Roman"/>
          <w:color w:val="000000"/>
          <w:sz w:val="20"/>
          <w:szCs w:val="20"/>
        </w:rPr>
        <w:t>In :</w:t>
      </w:r>
      <w:proofErr w:type="gramEnd"/>
      <w:r w:rsidRPr="00C2237A">
        <w:rPr>
          <w:rFonts w:ascii="Times" w:hAnsi="Times" w:cs="Times New Roman"/>
          <w:color w:val="000000"/>
          <w:sz w:val="20"/>
          <w:szCs w:val="20"/>
        </w:rPr>
        <w:t xml:space="preserve"> Delisa’s Physical Medicine &amp; Rehabilitation Principles and Practice, 5th edition. </w:t>
      </w:r>
      <w:proofErr w:type="gramStart"/>
      <w:r w:rsidRPr="00C2237A">
        <w:rPr>
          <w:rFonts w:ascii="Times" w:hAnsi="Times" w:cs="Times New Roman"/>
          <w:color w:val="000000"/>
          <w:sz w:val="20"/>
          <w:szCs w:val="20"/>
        </w:rPr>
        <w:t>Philadelphia :</w:t>
      </w:r>
      <w:proofErr w:type="gramEnd"/>
      <w:r w:rsidRPr="00C2237A">
        <w:rPr>
          <w:rFonts w:ascii="Times" w:hAnsi="Times" w:cs="Times New Roman"/>
          <w:color w:val="000000"/>
          <w:sz w:val="20"/>
          <w:szCs w:val="20"/>
        </w:rPr>
        <w:t xml:space="preserve"> Lippincott </w:t>
      </w:r>
      <w:proofErr w:type="spellStart"/>
      <w:r w:rsidRPr="00C2237A">
        <w:rPr>
          <w:rFonts w:ascii="Times" w:hAnsi="Times" w:cs="Times New Roman"/>
          <w:color w:val="000000"/>
          <w:sz w:val="20"/>
          <w:szCs w:val="20"/>
        </w:rPr>
        <w:t>williams</w:t>
      </w:r>
      <w:proofErr w:type="spellEnd"/>
      <w:r w:rsidRPr="00C2237A">
        <w:rPr>
          <w:rFonts w:ascii="Times" w:hAnsi="Times" w:cs="Times New Roman"/>
          <w:color w:val="000000"/>
          <w:sz w:val="20"/>
          <w:szCs w:val="20"/>
        </w:rPr>
        <w:t xml:space="preserve"> &amp; </w:t>
      </w:r>
      <w:proofErr w:type="spellStart"/>
      <w:r w:rsidRPr="00C2237A">
        <w:rPr>
          <w:rFonts w:ascii="Times" w:hAnsi="Times" w:cs="Times New Roman"/>
          <w:color w:val="000000"/>
          <w:sz w:val="20"/>
          <w:szCs w:val="20"/>
        </w:rPr>
        <w:t>wilkins</w:t>
      </w:r>
      <w:proofErr w:type="spellEnd"/>
      <w:r w:rsidRPr="00C2237A">
        <w:rPr>
          <w:rFonts w:ascii="Times" w:hAnsi="Times" w:cs="Times New Roman"/>
          <w:color w:val="000000"/>
          <w:sz w:val="20"/>
          <w:szCs w:val="20"/>
        </w:rPr>
        <w:t>, 2010; 781-801 p.</w:t>
      </w:r>
    </w:p>
    <w:p w14:paraId="2462BE36"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Cucurullo SJ. Osteoarthritis. </w:t>
      </w:r>
      <w:proofErr w:type="gramStart"/>
      <w:r w:rsidRPr="00C2237A">
        <w:rPr>
          <w:rFonts w:ascii="Times" w:hAnsi="Times" w:cs="Times New Roman"/>
          <w:color w:val="000000"/>
          <w:sz w:val="20"/>
          <w:szCs w:val="20"/>
        </w:rPr>
        <w:t>In :</w:t>
      </w:r>
      <w:proofErr w:type="gramEnd"/>
      <w:r w:rsidRPr="00C2237A">
        <w:rPr>
          <w:rFonts w:ascii="Times" w:hAnsi="Times" w:cs="Times New Roman"/>
          <w:color w:val="000000"/>
          <w:sz w:val="20"/>
          <w:szCs w:val="20"/>
        </w:rPr>
        <w:t xml:space="preserve"> Physical Medicine and Rehabilitation Board Review, 3rd edition. New </w:t>
      </w:r>
      <w:proofErr w:type="gramStart"/>
      <w:r w:rsidRPr="00C2237A">
        <w:rPr>
          <w:rFonts w:ascii="Times" w:hAnsi="Times" w:cs="Times New Roman"/>
          <w:color w:val="000000"/>
          <w:sz w:val="20"/>
          <w:szCs w:val="20"/>
        </w:rPr>
        <w:t>Jersey :</w:t>
      </w:r>
      <w:proofErr w:type="gramEnd"/>
      <w:r w:rsidRPr="00C2237A">
        <w:rPr>
          <w:rFonts w:ascii="Times" w:hAnsi="Times" w:cs="Times New Roman"/>
          <w:color w:val="000000"/>
          <w:sz w:val="20"/>
          <w:szCs w:val="20"/>
        </w:rPr>
        <w:t xml:space="preserve"> Demos medical, 2015; 113-14 p.</w:t>
      </w:r>
    </w:p>
    <w:p w14:paraId="7B27E8B1"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lang w:val="de-DE"/>
        </w:rPr>
        <w:t xml:space="preserve">Kemenkes RI. Riset kesehatan dasar - Riskesdas 2013.  </w:t>
      </w:r>
      <w:r w:rsidRPr="00C2237A">
        <w:rPr>
          <w:rFonts w:ascii="Times" w:hAnsi="Times" w:cs="Times New Roman"/>
          <w:color w:val="000000"/>
          <w:sz w:val="20"/>
          <w:szCs w:val="20"/>
        </w:rPr>
        <w:t xml:space="preserve">Badan </w:t>
      </w:r>
      <w:proofErr w:type="spellStart"/>
      <w:r w:rsidRPr="00C2237A">
        <w:rPr>
          <w:rFonts w:ascii="Times" w:hAnsi="Times" w:cs="Times New Roman"/>
          <w:color w:val="000000"/>
          <w:sz w:val="20"/>
          <w:szCs w:val="20"/>
        </w:rPr>
        <w:t>Penelitian</w:t>
      </w:r>
      <w:proofErr w:type="spellEnd"/>
      <w:r w:rsidRPr="00C2237A">
        <w:rPr>
          <w:rFonts w:ascii="Times" w:hAnsi="Times" w:cs="Times New Roman"/>
          <w:color w:val="000000"/>
          <w:sz w:val="20"/>
          <w:szCs w:val="20"/>
        </w:rPr>
        <w:t xml:space="preserve"> dan </w:t>
      </w:r>
      <w:proofErr w:type="spellStart"/>
      <w:r w:rsidRPr="00C2237A">
        <w:rPr>
          <w:rFonts w:ascii="Times" w:hAnsi="Times" w:cs="Times New Roman"/>
          <w:color w:val="000000"/>
          <w:sz w:val="20"/>
          <w:szCs w:val="20"/>
        </w:rPr>
        <w:t>Pengembangan</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Kesehatan</w:t>
      </w:r>
      <w:proofErr w:type="spellEnd"/>
      <w:r w:rsidRPr="00C2237A">
        <w:rPr>
          <w:rFonts w:ascii="Times" w:hAnsi="Times" w:cs="Times New Roman"/>
          <w:color w:val="000000"/>
          <w:sz w:val="20"/>
          <w:szCs w:val="20"/>
        </w:rPr>
        <w:t xml:space="preserve"> Kementerian </w:t>
      </w:r>
      <w:proofErr w:type="spellStart"/>
      <w:r w:rsidRPr="00C2237A">
        <w:rPr>
          <w:rFonts w:ascii="Times" w:hAnsi="Times" w:cs="Times New Roman"/>
          <w:color w:val="000000"/>
          <w:sz w:val="20"/>
          <w:szCs w:val="20"/>
        </w:rPr>
        <w:t>Kesehatan</w:t>
      </w:r>
      <w:proofErr w:type="spellEnd"/>
      <w:r w:rsidRPr="00C2237A">
        <w:rPr>
          <w:rFonts w:ascii="Times" w:hAnsi="Times" w:cs="Times New Roman"/>
          <w:color w:val="000000"/>
          <w:sz w:val="20"/>
          <w:szCs w:val="20"/>
        </w:rPr>
        <w:t xml:space="preserve"> RI </w:t>
      </w:r>
      <w:proofErr w:type="spellStart"/>
      <w:r w:rsidRPr="00C2237A">
        <w:rPr>
          <w:rFonts w:ascii="Times" w:hAnsi="Times" w:cs="Times New Roman"/>
          <w:color w:val="000000"/>
          <w:sz w:val="20"/>
          <w:szCs w:val="20"/>
        </w:rPr>
        <w:t>Tahun</w:t>
      </w:r>
      <w:proofErr w:type="spellEnd"/>
      <w:r w:rsidRPr="00C2237A">
        <w:rPr>
          <w:rFonts w:ascii="Times" w:hAnsi="Times" w:cs="Times New Roman"/>
          <w:color w:val="000000"/>
          <w:sz w:val="20"/>
          <w:szCs w:val="20"/>
        </w:rPr>
        <w:t xml:space="preserve"> 2013; 120-24 p.</w:t>
      </w:r>
    </w:p>
    <w:p w14:paraId="4516CEA7"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spellStart"/>
      <w:r w:rsidRPr="00C2237A">
        <w:rPr>
          <w:rFonts w:ascii="Times" w:hAnsi="Times" w:cs="Times New Roman"/>
          <w:color w:val="000000"/>
          <w:sz w:val="20"/>
          <w:szCs w:val="20"/>
        </w:rPr>
        <w:t>Ayling</w:t>
      </w:r>
      <w:proofErr w:type="spellEnd"/>
      <w:r w:rsidRPr="00C2237A">
        <w:rPr>
          <w:rFonts w:ascii="Times" w:hAnsi="Times" w:cs="Times New Roman"/>
          <w:color w:val="000000"/>
          <w:sz w:val="20"/>
          <w:szCs w:val="20"/>
        </w:rPr>
        <w:t xml:space="preserve"> S, </w:t>
      </w:r>
      <w:proofErr w:type="spellStart"/>
      <w:r w:rsidRPr="00C2237A">
        <w:rPr>
          <w:rFonts w:ascii="Times" w:hAnsi="Times" w:cs="Times New Roman"/>
          <w:color w:val="000000"/>
          <w:sz w:val="20"/>
          <w:szCs w:val="20"/>
        </w:rPr>
        <w:t>Gessal</w:t>
      </w:r>
      <w:proofErr w:type="spellEnd"/>
      <w:r w:rsidRPr="00C2237A">
        <w:rPr>
          <w:rFonts w:ascii="Times" w:hAnsi="Times" w:cs="Times New Roman"/>
          <w:color w:val="000000"/>
          <w:sz w:val="20"/>
          <w:szCs w:val="20"/>
        </w:rPr>
        <w:t xml:space="preserve"> J. </w:t>
      </w:r>
      <w:proofErr w:type="spellStart"/>
      <w:r w:rsidRPr="00C2237A">
        <w:rPr>
          <w:rFonts w:ascii="Times" w:hAnsi="Times" w:cs="Times New Roman"/>
          <w:color w:val="000000"/>
          <w:sz w:val="20"/>
          <w:szCs w:val="20"/>
        </w:rPr>
        <w:t>Gambaran</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Faktor</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Risiko</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Penderita</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Osteoartritis</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Lutut</w:t>
      </w:r>
      <w:proofErr w:type="spellEnd"/>
      <w:r w:rsidRPr="00C2237A">
        <w:rPr>
          <w:rFonts w:ascii="Times" w:hAnsi="Times" w:cs="Times New Roman"/>
          <w:color w:val="000000"/>
          <w:sz w:val="20"/>
          <w:szCs w:val="20"/>
        </w:rPr>
        <w:t xml:space="preserve"> di </w:t>
      </w:r>
      <w:proofErr w:type="spellStart"/>
      <w:r w:rsidRPr="00C2237A">
        <w:rPr>
          <w:rFonts w:ascii="Times" w:hAnsi="Times" w:cs="Times New Roman"/>
          <w:color w:val="000000"/>
          <w:sz w:val="20"/>
          <w:szCs w:val="20"/>
        </w:rPr>
        <w:t>Instalasi</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Rehabilitasi</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Medik</w:t>
      </w:r>
      <w:proofErr w:type="spellEnd"/>
      <w:r w:rsidRPr="00C2237A">
        <w:rPr>
          <w:rFonts w:ascii="Times" w:hAnsi="Times" w:cs="Times New Roman"/>
          <w:color w:val="000000"/>
          <w:sz w:val="20"/>
          <w:szCs w:val="20"/>
        </w:rPr>
        <w:t xml:space="preserve"> RSUP Prof. Dr. R. D. </w:t>
      </w:r>
      <w:proofErr w:type="spellStart"/>
      <w:r w:rsidRPr="00C2237A">
        <w:rPr>
          <w:rFonts w:ascii="Times" w:hAnsi="Times" w:cs="Times New Roman"/>
          <w:color w:val="000000"/>
          <w:sz w:val="20"/>
          <w:szCs w:val="20"/>
        </w:rPr>
        <w:t>Kandou</w:t>
      </w:r>
      <w:proofErr w:type="spellEnd"/>
      <w:r w:rsidRPr="00C2237A">
        <w:rPr>
          <w:rFonts w:ascii="Times" w:hAnsi="Times" w:cs="Times New Roman"/>
          <w:color w:val="000000"/>
          <w:sz w:val="20"/>
          <w:szCs w:val="20"/>
        </w:rPr>
        <w:t xml:space="preserve"> Manado </w:t>
      </w:r>
      <w:proofErr w:type="spellStart"/>
      <w:r w:rsidRPr="00C2237A">
        <w:rPr>
          <w:rFonts w:ascii="Times" w:hAnsi="Times" w:cs="Times New Roman"/>
          <w:color w:val="000000"/>
          <w:sz w:val="20"/>
          <w:szCs w:val="20"/>
        </w:rPr>
        <w:t>Periode</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Januari</w:t>
      </w:r>
      <w:proofErr w:type="spellEnd"/>
      <w:r w:rsidRPr="00C2237A">
        <w:rPr>
          <w:rFonts w:ascii="Times" w:hAnsi="Times" w:cs="Times New Roman"/>
          <w:color w:val="000000"/>
          <w:sz w:val="20"/>
          <w:szCs w:val="20"/>
        </w:rPr>
        <w:t xml:space="preserve"> –Juni 2017. </w:t>
      </w:r>
      <w:proofErr w:type="gramStart"/>
      <w:r w:rsidRPr="00C2237A">
        <w:rPr>
          <w:rFonts w:ascii="Times" w:hAnsi="Times" w:cs="Times New Roman"/>
          <w:color w:val="000000"/>
          <w:sz w:val="20"/>
          <w:szCs w:val="20"/>
        </w:rPr>
        <w:t>Manado :</w:t>
      </w:r>
      <w:proofErr w:type="gram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Universitas</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Samratulangi</w:t>
      </w:r>
      <w:proofErr w:type="spellEnd"/>
      <w:r w:rsidRPr="00C2237A">
        <w:rPr>
          <w:rFonts w:ascii="Times" w:hAnsi="Times" w:cs="Times New Roman"/>
          <w:color w:val="000000"/>
          <w:sz w:val="20"/>
          <w:szCs w:val="20"/>
        </w:rPr>
        <w:t>; 2017.</w:t>
      </w:r>
    </w:p>
    <w:p w14:paraId="1702BC5B"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lang w:val="de-DE"/>
        </w:rPr>
      </w:pPr>
      <w:r w:rsidRPr="00C2237A">
        <w:rPr>
          <w:rFonts w:ascii="Times" w:hAnsi="Times" w:cs="Times New Roman"/>
          <w:color w:val="000000"/>
          <w:sz w:val="20"/>
          <w:szCs w:val="20"/>
          <w:lang w:val="de-DE"/>
        </w:rPr>
        <w:t>Data Kunjungan Pasien di Instalasi Rehabilitasi Medik Prof. Dr. R.D. Kandou Manado Periode Tahun 2016-2019.</w:t>
      </w:r>
    </w:p>
    <w:p w14:paraId="5F00A0CF"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Hafez AR, Al-Johani AH, Zakaria AR, Al-</w:t>
      </w:r>
      <w:proofErr w:type="spellStart"/>
      <w:r w:rsidRPr="00C2237A">
        <w:rPr>
          <w:rFonts w:ascii="Times" w:hAnsi="Times" w:cs="Times New Roman"/>
          <w:color w:val="000000"/>
          <w:sz w:val="20"/>
          <w:szCs w:val="20"/>
        </w:rPr>
        <w:t>Ahaideb</w:t>
      </w:r>
      <w:proofErr w:type="spellEnd"/>
      <w:r w:rsidRPr="00C2237A">
        <w:rPr>
          <w:rFonts w:ascii="Times" w:hAnsi="Times" w:cs="Times New Roman"/>
          <w:color w:val="000000"/>
          <w:sz w:val="20"/>
          <w:szCs w:val="20"/>
        </w:rPr>
        <w:t xml:space="preserve"> A, </w:t>
      </w:r>
      <w:proofErr w:type="spellStart"/>
      <w:r w:rsidRPr="00C2237A">
        <w:rPr>
          <w:rFonts w:ascii="Times" w:hAnsi="Times" w:cs="Times New Roman"/>
          <w:color w:val="000000"/>
          <w:sz w:val="20"/>
          <w:szCs w:val="20"/>
        </w:rPr>
        <w:t>Buragadda</w:t>
      </w:r>
      <w:proofErr w:type="spellEnd"/>
      <w:r w:rsidRPr="00C2237A">
        <w:rPr>
          <w:rFonts w:ascii="Times" w:hAnsi="Times" w:cs="Times New Roman"/>
          <w:color w:val="000000"/>
          <w:sz w:val="20"/>
          <w:szCs w:val="20"/>
        </w:rPr>
        <w:t xml:space="preserve"> S, Melam GR, et al. Treatment of Knee Osteoarthritis in Relation to Hamstring and Quadriceps Strength. Journal of Physical Therapy Science. 2013 Nov;25(11):1401-5.</w:t>
      </w:r>
    </w:p>
    <w:p w14:paraId="3626166B"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Brandt KD, Dieppe P, </w:t>
      </w:r>
      <w:proofErr w:type="spellStart"/>
      <w:r w:rsidRPr="00C2237A">
        <w:rPr>
          <w:rFonts w:ascii="Times" w:hAnsi="Times" w:cs="Times New Roman"/>
          <w:color w:val="000000"/>
          <w:sz w:val="20"/>
          <w:szCs w:val="20"/>
        </w:rPr>
        <w:t>Radien</w:t>
      </w:r>
      <w:proofErr w:type="spellEnd"/>
      <w:r w:rsidRPr="00C2237A">
        <w:rPr>
          <w:rFonts w:ascii="Times" w:hAnsi="Times" w:cs="Times New Roman"/>
          <w:color w:val="000000"/>
          <w:sz w:val="20"/>
          <w:szCs w:val="20"/>
        </w:rPr>
        <w:t xml:space="preserve"> E. Etiopathogenesis of Osteoarthritis. The Medical Clinics of North America. 2009 Jan;93(1):1-</w:t>
      </w:r>
      <w:proofErr w:type="gramStart"/>
      <w:r w:rsidRPr="00C2237A">
        <w:rPr>
          <w:rFonts w:ascii="Times" w:hAnsi="Times" w:cs="Times New Roman"/>
          <w:color w:val="000000"/>
          <w:sz w:val="20"/>
          <w:szCs w:val="20"/>
        </w:rPr>
        <w:t>24,xv.</w:t>
      </w:r>
      <w:proofErr w:type="gramEnd"/>
    </w:p>
    <w:p w14:paraId="6E36CBF4"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lang w:val="de-DE"/>
        </w:rPr>
        <w:t xml:space="preserve">Slemenda C, Brandt K, Heilman DK. </w:t>
      </w:r>
      <w:r w:rsidRPr="00C2237A">
        <w:rPr>
          <w:rFonts w:ascii="Times" w:hAnsi="Times" w:cs="Times New Roman"/>
          <w:color w:val="000000"/>
          <w:sz w:val="20"/>
          <w:szCs w:val="20"/>
        </w:rPr>
        <w:t xml:space="preserve">Quadriceps Weakness and Osteoarthritis of the Knee. Ann Intern Med. </w:t>
      </w:r>
      <w:proofErr w:type="gramStart"/>
      <w:r w:rsidRPr="00C2237A">
        <w:rPr>
          <w:rFonts w:ascii="Times" w:hAnsi="Times" w:cs="Times New Roman"/>
          <w:color w:val="000000"/>
          <w:sz w:val="20"/>
          <w:szCs w:val="20"/>
        </w:rPr>
        <w:t>2007;127:97</w:t>
      </w:r>
      <w:proofErr w:type="gramEnd"/>
      <w:r w:rsidRPr="00C2237A">
        <w:rPr>
          <w:rFonts w:ascii="Times" w:hAnsi="Times" w:cs="Times New Roman"/>
          <w:color w:val="000000"/>
          <w:sz w:val="20"/>
          <w:szCs w:val="20"/>
        </w:rPr>
        <w:t>-104.</w:t>
      </w:r>
    </w:p>
    <w:p w14:paraId="473B3B9D"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spellStart"/>
      <w:r w:rsidRPr="00C2237A">
        <w:rPr>
          <w:rFonts w:ascii="Times" w:hAnsi="Times" w:cs="Times New Roman"/>
          <w:color w:val="000000"/>
          <w:sz w:val="20"/>
          <w:szCs w:val="20"/>
        </w:rPr>
        <w:t>Petterson</w:t>
      </w:r>
      <w:proofErr w:type="spellEnd"/>
      <w:r w:rsidRPr="00C2237A">
        <w:rPr>
          <w:rFonts w:ascii="Times" w:hAnsi="Times" w:cs="Times New Roman"/>
          <w:color w:val="000000"/>
          <w:sz w:val="20"/>
          <w:szCs w:val="20"/>
        </w:rPr>
        <w:t xml:space="preserve"> S, </w:t>
      </w:r>
      <w:proofErr w:type="spellStart"/>
      <w:r w:rsidRPr="00C2237A">
        <w:rPr>
          <w:rFonts w:ascii="Times" w:hAnsi="Times" w:cs="Times New Roman"/>
          <w:color w:val="000000"/>
          <w:sz w:val="20"/>
          <w:szCs w:val="20"/>
        </w:rPr>
        <w:t>Barrance</w:t>
      </w:r>
      <w:proofErr w:type="spellEnd"/>
      <w:r w:rsidRPr="00C2237A">
        <w:rPr>
          <w:rFonts w:ascii="Times" w:hAnsi="Times" w:cs="Times New Roman"/>
          <w:color w:val="000000"/>
          <w:sz w:val="20"/>
          <w:szCs w:val="20"/>
        </w:rPr>
        <w:t xml:space="preserve"> P, Buchanan T, Binder-Macleod S, Snyder-Mackler L. Mechanism Underlying Quadriceps Weakness in Knee Osteoarthritis. Med Sci Sports </w:t>
      </w:r>
      <w:proofErr w:type="spellStart"/>
      <w:r w:rsidRPr="00C2237A">
        <w:rPr>
          <w:rFonts w:ascii="Times" w:hAnsi="Times" w:cs="Times New Roman"/>
          <w:color w:val="000000"/>
          <w:sz w:val="20"/>
          <w:szCs w:val="20"/>
        </w:rPr>
        <w:t>Exerc</w:t>
      </w:r>
      <w:proofErr w:type="spellEnd"/>
      <w:r w:rsidRPr="00C2237A">
        <w:rPr>
          <w:rFonts w:ascii="Times" w:hAnsi="Times" w:cs="Times New Roman"/>
          <w:color w:val="000000"/>
          <w:sz w:val="20"/>
          <w:szCs w:val="20"/>
        </w:rPr>
        <w:t xml:space="preserve"> </w:t>
      </w:r>
      <w:proofErr w:type="gramStart"/>
      <w:r w:rsidRPr="00C2237A">
        <w:rPr>
          <w:rFonts w:ascii="Times" w:hAnsi="Times" w:cs="Times New Roman"/>
          <w:color w:val="000000"/>
          <w:sz w:val="20"/>
          <w:szCs w:val="20"/>
        </w:rPr>
        <w:t>2008;40:4222</w:t>
      </w:r>
      <w:proofErr w:type="gramEnd"/>
      <w:r w:rsidRPr="00C2237A">
        <w:rPr>
          <w:rFonts w:ascii="Times" w:hAnsi="Times" w:cs="Times New Roman"/>
          <w:color w:val="000000"/>
          <w:sz w:val="20"/>
          <w:szCs w:val="20"/>
        </w:rPr>
        <w:t>-7.</w:t>
      </w:r>
    </w:p>
    <w:p w14:paraId="466AC622"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spellStart"/>
      <w:r w:rsidRPr="00C2237A">
        <w:rPr>
          <w:rFonts w:ascii="Times" w:hAnsi="Times" w:cs="Times New Roman"/>
          <w:color w:val="000000"/>
          <w:sz w:val="20"/>
          <w:szCs w:val="20"/>
        </w:rPr>
        <w:t>Pietrosimone</w:t>
      </w:r>
      <w:proofErr w:type="spellEnd"/>
      <w:r w:rsidRPr="00C2237A">
        <w:rPr>
          <w:rFonts w:ascii="Times" w:hAnsi="Times" w:cs="Times New Roman"/>
          <w:color w:val="000000"/>
          <w:sz w:val="20"/>
          <w:szCs w:val="20"/>
        </w:rPr>
        <w:t xml:space="preserve"> B, Hertel J, Ingersoll C, Hart J, Saliba S. Voluntary Quadriceps Activation Deficits in Patients with Tibiofemoral Osteoarthritis: a meta-analysis. PMR.2011;3:153-62.</w:t>
      </w:r>
    </w:p>
    <w:p w14:paraId="093FE6DD"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Yusuf MA, Hossain MS. Updated Management of </w:t>
      </w:r>
      <w:proofErr w:type="gramStart"/>
      <w:r w:rsidRPr="00C2237A">
        <w:rPr>
          <w:rFonts w:ascii="Times" w:hAnsi="Times" w:cs="Times New Roman"/>
          <w:color w:val="000000"/>
          <w:sz w:val="20"/>
          <w:szCs w:val="20"/>
        </w:rPr>
        <w:t>Osteoarthritis :</w:t>
      </w:r>
      <w:proofErr w:type="gramEnd"/>
      <w:r w:rsidRPr="00C2237A">
        <w:rPr>
          <w:rFonts w:ascii="Times" w:hAnsi="Times" w:cs="Times New Roman"/>
          <w:color w:val="000000"/>
          <w:sz w:val="20"/>
          <w:szCs w:val="20"/>
        </w:rPr>
        <w:t xml:space="preserve"> A Review Article. Journal of Science Foundation. 2015; </w:t>
      </w:r>
      <w:proofErr w:type="gramStart"/>
      <w:r w:rsidRPr="00C2237A">
        <w:rPr>
          <w:rFonts w:ascii="Times" w:hAnsi="Times" w:cs="Times New Roman"/>
          <w:color w:val="000000"/>
          <w:sz w:val="20"/>
          <w:szCs w:val="20"/>
        </w:rPr>
        <w:t>11 :</w:t>
      </w:r>
      <w:proofErr w:type="gramEnd"/>
      <w:r w:rsidRPr="00C2237A">
        <w:rPr>
          <w:rFonts w:ascii="Times" w:hAnsi="Times" w:cs="Times New Roman"/>
          <w:color w:val="000000"/>
          <w:sz w:val="20"/>
          <w:szCs w:val="20"/>
        </w:rPr>
        <w:t xml:space="preserve"> 49-53.</w:t>
      </w:r>
    </w:p>
    <w:p w14:paraId="73885DF6"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lang w:val="de-DE"/>
        </w:rPr>
        <w:t xml:space="preserve">Kurniawan L. Osteoartritis Genu. Dalam : Panduan Layanan Klinis Rehab Medik. </w:t>
      </w:r>
      <w:proofErr w:type="gramStart"/>
      <w:r w:rsidRPr="00C2237A">
        <w:rPr>
          <w:rFonts w:ascii="Times" w:hAnsi="Times" w:cs="Times New Roman"/>
          <w:color w:val="000000"/>
          <w:sz w:val="20"/>
          <w:szCs w:val="20"/>
        </w:rPr>
        <w:t>Jakarta :</w:t>
      </w:r>
      <w:proofErr w:type="gram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Perdosri</w:t>
      </w:r>
      <w:proofErr w:type="spellEnd"/>
      <w:r w:rsidRPr="00C2237A">
        <w:rPr>
          <w:rFonts w:ascii="Times" w:hAnsi="Times" w:cs="Times New Roman"/>
          <w:color w:val="000000"/>
          <w:sz w:val="20"/>
          <w:szCs w:val="20"/>
        </w:rPr>
        <w:t>. 2012.</w:t>
      </w:r>
    </w:p>
    <w:p w14:paraId="5189909D" w14:textId="52B27D7D"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Kevin R. Vincent, MD, PhD, and Heather K. Vincent, PhD, FACSM. Concentric and Eccentric Resistance Training Comparison on Physical Function and Functional Pain Outcomes in Knee Osteoarthritis. Am J Phys Med </w:t>
      </w:r>
      <w:proofErr w:type="spellStart"/>
      <w:r w:rsidRPr="00C2237A">
        <w:rPr>
          <w:rFonts w:ascii="Times" w:hAnsi="Times" w:cs="Times New Roman"/>
          <w:color w:val="000000"/>
          <w:sz w:val="20"/>
          <w:szCs w:val="20"/>
        </w:rPr>
        <w:t>Rehabil</w:t>
      </w:r>
      <w:proofErr w:type="spellEnd"/>
      <w:r w:rsidRPr="00C2237A">
        <w:rPr>
          <w:rFonts w:ascii="Times" w:hAnsi="Times" w:cs="Times New Roman"/>
          <w:color w:val="000000"/>
          <w:sz w:val="20"/>
          <w:szCs w:val="20"/>
        </w:rPr>
        <w:t xml:space="preserve"> </w:t>
      </w:r>
      <w:proofErr w:type="gramStart"/>
      <w:r w:rsidRPr="00C2237A">
        <w:rPr>
          <w:rFonts w:ascii="Times" w:hAnsi="Times" w:cs="Times New Roman"/>
          <w:color w:val="000000"/>
          <w:sz w:val="20"/>
          <w:szCs w:val="20"/>
        </w:rPr>
        <w:t>2020;99:932</w:t>
      </w:r>
      <w:proofErr w:type="gramEnd"/>
      <w:r w:rsidRPr="00C2237A">
        <w:rPr>
          <w:rFonts w:ascii="Times" w:hAnsi="Times" w:cs="Times New Roman"/>
          <w:color w:val="000000"/>
          <w:sz w:val="20"/>
          <w:szCs w:val="20"/>
        </w:rPr>
        <w:t>–940.</w:t>
      </w:r>
    </w:p>
    <w:p w14:paraId="257DC6C1"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spellStart"/>
      <w:r w:rsidRPr="00C2237A">
        <w:rPr>
          <w:rFonts w:ascii="Times" w:hAnsi="Times" w:cs="Times New Roman"/>
          <w:color w:val="000000"/>
          <w:sz w:val="20"/>
          <w:szCs w:val="20"/>
        </w:rPr>
        <w:t>Valizadeh</w:t>
      </w:r>
      <w:proofErr w:type="spellEnd"/>
      <w:r w:rsidRPr="00C2237A">
        <w:rPr>
          <w:rFonts w:ascii="Times" w:hAnsi="Times" w:cs="Times New Roman"/>
          <w:color w:val="000000"/>
          <w:sz w:val="20"/>
          <w:szCs w:val="20"/>
        </w:rPr>
        <w:t xml:space="preserve"> A, </w:t>
      </w:r>
      <w:proofErr w:type="spellStart"/>
      <w:r w:rsidRPr="00C2237A">
        <w:rPr>
          <w:rFonts w:ascii="Times" w:hAnsi="Times" w:cs="Times New Roman"/>
          <w:color w:val="000000"/>
          <w:sz w:val="20"/>
          <w:szCs w:val="20"/>
        </w:rPr>
        <w:t>Azmoon</w:t>
      </w:r>
      <w:proofErr w:type="spellEnd"/>
      <w:r w:rsidRPr="00C2237A">
        <w:rPr>
          <w:rFonts w:ascii="Times" w:hAnsi="Times" w:cs="Times New Roman"/>
          <w:color w:val="000000"/>
          <w:sz w:val="20"/>
          <w:szCs w:val="20"/>
        </w:rPr>
        <w:t xml:space="preserve"> H, </w:t>
      </w:r>
      <w:proofErr w:type="spellStart"/>
      <w:r w:rsidRPr="00C2237A">
        <w:rPr>
          <w:rFonts w:ascii="Times" w:hAnsi="Times" w:cs="Times New Roman"/>
          <w:color w:val="000000"/>
          <w:sz w:val="20"/>
          <w:szCs w:val="20"/>
        </w:rPr>
        <w:t>Meamarbarshi</w:t>
      </w:r>
      <w:proofErr w:type="spellEnd"/>
      <w:r w:rsidRPr="00C2237A">
        <w:rPr>
          <w:rFonts w:ascii="Times" w:hAnsi="Times" w:cs="Times New Roman"/>
          <w:color w:val="000000"/>
          <w:sz w:val="20"/>
          <w:szCs w:val="20"/>
        </w:rPr>
        <w:t>. The Effect of Sequence Order in Combined Trainings on Maximal Strength and Aerobic Capacity. World applied Science J 2010;10(7):797-802.</w:t>
      </w:r>
    </w:p>
    <w:p w14:paraId="653EAD48"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Hunter G, </w:t>
      </w:r>
      <w:proofErr w:type="spellStart"/>
      <w:r w:rsidRPr="00C2237A">
        <w:rPr>
          <w:rFonts w:ascii="Times" w:hAnsi="Times" w:cs="Times New Roman"/>
          <w:color w:val="000000"/>
          <w:sz w:val="20"/>
          <w:szCs w:val="20"/>
        </w:rPr>
        <w:t>McCharty</w:t>
      </w:r>
      <w:proofErr w:type="spell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Bamman</w:t>
      </w:r>
      <w:proofErr w:type="spellEnd"/>
      <w:r w:rsidRPr="00C2237A">
        <w:rPr>
          <w:rFonts w:ascii="Times" w:hAnsi="Times" w:cs="Times New Roman"/>
          <w:color w:val="000000"/>
          <w:sz w:val="20"/>
          <w:szCs w:val="20"/>
        </w:rPr>
        <w:t xml:space="preserve"> M. Effects of Resistance Training on Older Adults. Sports Medicine 2004;34(5):329-48.</w:t>
      </w:r>
    </w:p>
    <w:p w14:paraId="308A94D3"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Aslan O, Batur BE, Meray J. The Importance of Functional Hamstring/Quadriceps Ratios in </w:t>
      </w:r>
      <w:r w:rsidRPr="00C2237A">
        <w:rPr>
          <w:rFonts w:ascii="Times" w:hAnsi="Times" w:cs="Times New Roman"/>
          <w:color w:val="000000"/>
          <w:sz w:val="20"/>
          <w:szCs w:val="20"/>
        </w:rPr>
        <w:lastRenderedPageBreak/>
        <w:t>Knee Osteoarthritis. Journal of Sport Rehabilitation 2019 Oct 7;1-5.</w:t>
      </w:r>
    </w:p>
    <w:p w14:paraId="4F7C2B2F"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gramStart"/>
      <w:r w:rsidRPr="00C2237A">
        <w:rPr>
          <w:rFonts w:ascii="Times" w:hAnsi="Times" w:cs="Times New Roman"/>
          <w:color w:val="000000"/>
          <w:sz w:val="20"/>
          <w:szCs w:val="20"/>
        </w:rPr>
        <w:t>Gur  HC</w:t>
      </w:r>
      <w:proofErr w:type="gramEnd"/>
      <w:r w:rsidRPr="00C2237A">
        <w:rPr>
          <w:rFonts w:ascii="Times" w:hAnsi="Times" w:cs="Times New Roman"/>
          <w:color w:val="000000"/>
          <w:sz w:val="20"/>
          <w:szCs w:val="20"/>
        </w:rPr>
        <w:t xml:space="preserve">¸ </w:t>
      </w:r>
      <w:proofErr w:type="spellStart"/>
      <w:r w:rsidRPr="00C2237A">
        <w:rPr>
          <w:rFonts w:ascii="Times" w:hAnsi="Times" w:cs="Times New Roman"/>
          <w:color w:val="000000"/>
          <w:sz w:val="20"/>
          <w:szCs w:val="20"/>
        </w:rPr>
        <w:t>Cakfın</w:t>
      </w:r>
      <w:proofErr w:type="spellEnd"/>
      <w:r w:rsidRPr="00C2237A">
        <w:rPr>
          <w:rFonts w:ascii="Times" w:hAnsi="Times" w:cs="Times New Roman"/>
          <w:color w:val="000000"/>
          <w:sz w:val="20"/>
          <w:szCs w:val="20"/>
        </w:rPr>
        <w:t xml:space="preserve"> N, </w:t>
      </w:r>
      <w:proofErr w:type="spellStart"/>
      <w:r w:rsidRPr="00C2237A">
        <w:rPr>
          <w:rFonts w:ascii="Times" w:hAnsi="Times" w:cs="Times New Roman"/>
          <w:color w:val="000000"/>
          <w:sz w:val="20"/>
          <w:szCs w:val="20"/>
        </w:rPr>
        <w:t>Akova</w:t>
      </w:r>
      <w:proofErr w:type="spellEnd"/>
      <w:r w:rsidRPr="00C2237A">
        <w:rPr>
          <w:rFonts w:ascii="Times" w:hAnsi="Times" w:cs="Times New Roman"/>
          <w:color w:val="000000"/>
          <w:sz w:val="20"/>
          <w:szCs w:val="20"/>
        </w:rPr>
        <w:t xml:space="preserve"> B, Okay E, </w:t>
      </w:r>
      <w:proofErr w:type="spellStart"/>
      <w:r w:rsidRPr="00C2237A">
        <w:rPr>
          <w:rFonts w:ascii="Times" w:hAnsi="Times" w:cs="Times New Roman"/>
          <w:color w:val="000000"/>
          <w:sz w:val="20"/>
          <w:szCs w:val="20"/>
        </w:rPr>
        <w:t>Kucukoglu</w:t>
      </w:r>
      <w:proofErr w:type="spellEnd"/>
      <w:r w:rsidRPr="00C2237A">
        <w:rPr>
          <w:rFonts w:ascii="Times" w:hAnsi="Times" w:cs="Times New Roman"/>
          <w:color w:val="000000"/>
          <w:sz w:val="20"/>
          <w:szCs w:val="20"/>
        </w:rPr>
        <w:t xml:space="preserve"> S. Concentric versus combined </w:t>
      </w:r>
      <w:proofErr w:type="spellStart"/>
      <w:r w:rsidRPr="00C2237A">
        <w:rPr>
          <w:rFonts w:ascii="Times" w:hAnsi="Times" w:cs="Times New Roman"/>
          <w:color w:val="000000"/>
          <w:sz w:val="20"/>
          <w:szCs w:val="20"/>
        </w:rPr>
        <w:t>concentriceccentric</w:t>
      </w:r>
      <w:proofErr w:type="spellEnd"/>
      <w:r w:rsidRPr="00C2237A">
        <w:rPr>
          <w:rFonts w:ascii="Times" w:hAnsi="Times" w:cs="Times New Roman"/>
          <w:color w:val="000000"/>
          <w:sz w:val="20"/>
          <w:szCs w:val="20"/>
        </w:rPr>
        <w:t xml:space="preserve"> isokinetic training: effects on functional capacity and symptoms in patients with osteoarthrosis of the knee. Arch Phys Med </w:t>
      </w:r>
      <w:proofErr w:type="spellStart"/>
      <w:r w:rsidRPr="00C2237A">
        <w:rPr>
          <w:rFonts w:ascii="Times" w:hAnsi="Times" w:cs="Times New Roman"/>
          <w:color w:val="000000"/>
          <w:sz w:val="20"/>
          <w:szCs w:val="20"/>
        </w:rPr>
        <w:t>Rehabil</w:t>
      </w:r>
      <w:proofErr w:type="spellEnd"/>
      <w:r w:rsidRPr="00C2237A">
        <w:rPr>
          <w:rFonts w:ascii="Times" w:hAnsi="Times" w:cs="Times New Roman"/>
          <w:color w:val="000000"/>
          <w:sz w:val="20"/>
          <w:szCs w:val="20"/>
        </w:rPr>
        <w:t xml:space="preserve"> </w:t>
      </w:r>
      <w:proofErr w:type="gramStart"/>
      <w:r w:rsidRPr="00C2237A">
        <w:rPr>
          <w:rFonts w:ascii="Times" w:hAnsi="Times" w:cs="Times New Roman"/>
          <w:color w:val="000000"/>
          <w:sz w:val="20"/>
          <w:szCs w:val="20"/>
        </w:rPr>
        <w:t>2002;83:308</w:t>
      </w:r>
      <w:proofErr w:type="gramEnd"/>
      <w:r w:rsidRPr="00C2237A">
        <w:rPr>
          <w:rFonts w:ascii="Times" w:hAnsi="Times" w:cs="Times New Roman"/>
          <w:color w:val="000000"/>
          <w:sz w:val="20"/>
          <w:szCs w:val="20"/>
        </w:rPr>
        <w:t>-16.</w:t>
      </w:r>
    </w:p>
    <w:p w14:paraId="69917D51" w14:textId="77777777"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Min JS, Bo RK, Sang RK et al. Effects of Early Combined Eccentric-Concentric Versus Concentric Resistance Training Following Total Knee Arthroplasty. Ann </w:t>
      </w:r>
      <w:proofErr w:type="spellStart"/>
      <w:r w:rsidRPr="00C2237A">
        <w:rPr>
          <w:rFonts w:ascii="Times" w:hAnsi="Times" w:cs="Times New Roman"/>
          <w:color w:val="000000"/>
          <w:sz w:val="20"/>
          <w:szCs w:val="20"/>
        </w:rPr>
        <w:t>Rehabil</w:t>
      </w:r>
      <w:proofErr w:type="spellEnd"/>
      <w:r w:rsidRPr="00C2237A">
        <w:rPr>
          <w:rFonts w:ascii="Times" w:hAnsi="Times" w:cs="Times New Roman"/>
          <w:color w:val="000000"/>
          <w:sz w:val="20"/>
          <w:szCs w:val="20"/>
        </w:rPr>
        <w:t xml:space="preserve"> Med 2017;41(5):816-827.</w:t>
      </w:r>
    </w:p>
    <w:p w14:paraId="0D818510" w14:textId="1F347F8D"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r w:rsidRPr="00C2237A">
        <w:rPr>
          <w:rFonts w:ascii="Times" w:hAnsi="Times" w:cs="Times New Roman"/>
          <w:color w:val="000000"/>
          <w:sz w:val="20"/>
          <w:szCs w:val="20"/>
        </w:rPr>
        <w:t xml:space="preserve">Katsura, Y., Takeda, N., Hara, T., Takahashi, S., &amp; </w:t>
      </w:r>
      <w:proofErr w:type="spellStart"/>
      <w:r w:rsidRPr="00C2237A">
        <w:rPr>
          <w:rFonts w:ascii="Times" w:hAnsi="Times" w:cs="Times New Roman"/>
          <w:color w:val="000000"/>
          <w:sz w:val="20"/>
          <w:szCs w:val="20"/>
        </w:rPr>
        <w:t>Nosaka</w:t>
      </w:r>
      <w:proofErr w:type="spellEnd"/>
      <w:r w:rsidRPr="00C2237A">
        <w:rPr>
          <w:rFonts w:ascii="Times" w:hAnsi="Times" w:cs="Times New Roman"/>
          <w:color w:val="000000"/>
          <w:sz w:val="20"/>
          <w:szCs w:val="20"/>
        </w:rPr>
        <w:t>, K. Comparison between eccentric and concentric resistance exercise training without equipment for changes in muscle strength and functional fitness of older adults. European Journal of Applied Physiology</w:t>
      </w:r>
      <w:r w:rsidR="00652944">
        <w:rPr>
          <w:rFonts w:ascii="Times" w:hAnsi="Times" w:cs="Times New Roman"/>
          <w:color w:val="000000"/>
          <w:sz w:val="20"/>
          <w:szCs w:val="20"/>
        </w:rPr>
        <w:t>. 2019:</w:t>
      </w:r>
      <w:r w:rsidRPr="00C2237A">
        <w:rPr>
          <w:rFonts w:ascii="Times" w:hAnsi="Times" w:cs="Times New Roman"/>
          <w:color w:val="000000"/>
          <w:sz w:val="20"/>
          <w:szCs w:val="20"/>
        </w:rPr>
        <w:t>119(7), 1581–1590.</w:t>
      </w:r>
    </w:p>
    <w:p w14:paraId="3CDA7B39" w14:textId="30A1E898" w:rsidR="00C2237A" w:rsidRPr="00C2237A" w:rsidRDefault="00C2237A" w:rsidP="00C2237A">
      <w:pPr>
        <w:pStyle w:val="ListParagraph"/>
        <w:numPr>
          <w:ilvl w:val="0"/>
          <w:numId w:val="18"/>
        </w:numPr>
        <w:spacing w:after="160" w:line="240" w:lineRule="auto"/>
        <w:rPr>
          <w:rFonts w:ascii="Times" w:hAnsi="Times" w:cs="Times New Roman"/>
          <w:color w:val="000000"/>
          <w:sz w:val="20"/>
          <w:szCs w:val="20"/>
        </w:rPr>
      </w:pPr>
      <w:proofErr w:type="spellStart"/>
      <w:r w:rsidRPr="00C2237A">
        <w:rPr>
          <w:rFonts w:ascii="Times" w:hAnsi="Times" w:cs="Times New Roman"/>
          <w:color w:val="000000"/>
          <w:sz w:val="20"/>
          <w:szCs w:val="20"/>
        </w:rPr>
        <w:t>LaStayo</w:t>
      </w:r>
      <w:proofErr w:type="spellEnd"/>
      <w:r w:rsidRPr="00C2237A">
        <w:rPr>
          <w:rFonts w:ascii="Times" w:hAnsi="Times" w:cs="Times New Roman"/>
          <w:color w:val="000000"/>
          <w:sz w:val="20"/>
          <w:szCs w:val="20"/>
        </w:rPr>
        <w:t>, P., Marcus, R., Dibble, L., Wong, B., &amp; Pepper, G. Eccentric versus traditional resistance exercise for older adult fallers in the community: a randomized trial within a multi-component fall reduction program. BMC Geriatrics</w:t>
      </w:r>
      <w:r w:rsidR="00652944">
        <w:rPr>
          <w:rFonts w:ascii="Times" w:hAnsi="Times" w:cs="Times New Roman"/>
          <w:color w:val="000000"/>
          <w:sz w:val="20"/>
          <w:szCs w:val="20"/>
        </w:rPr>
        <w:t>. 2017:</w:t>
      </w:r>
      <w:r w:rsidRPr="00C2237A">
        <w:rPr>
          <w:rFonts w:ascii="Times" w:hAnsi="Times" w:cs="Times New Roman"/>
          <w:color w:val="000000"/>
          <w:sz w:val="20"/>
          <w:szCs w:val="20"/>
        </w:rPr>
        <w:t>17(1).</w:t>
      </w:r>
    </w:p>
    <w:p w14:paraId="772A1E43" w14:textId="77777777" w:rsidR="00C2237A" w:rsidRPr="00636970" w:rsidRDefault="00C2237A" w:rsidP="00C2237A">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val="de-DE" w:eastAsia="x-none"/>
        </w:rPr>
        <w:t xml:space="preserve">Hansen PA, Henrie AM, Deimel GW, Willick SE. </w:t>
      </w:r>
      <w:r w:rsidRPr="00636970">
        <w:rPr>
          <w:rFonts w:ascii="Times New Roman" w:eastAsia="Calibri" w:hAnsi="Times New Roman" w:cs="Times New Roman"/>
          <w:color w:val="000000"/>
          <w:sz w:val="20"/>
          <w:szCs w:val="20"/>
          <w:lang w:eastAsia="x-none"/>
        </w:rPr>
        <w:t xml:space="preserve">Musculoskeletal disorder of the lower limb. </w:t>
      </w:r>
      <w:proofErr w:type="gramStart"/>
      <w:r w:rsidRPr="00636970">
        <w:rPr>
          <w:rFonts w:ascii="Times New Roman" w:eastAsia="Calibri" w:hAnsi="Times New Roman" w:cs="Times New Roman"/>
          <w:color w:val="000000"/>
          <w:sz w:val="20"/>
          <w:szCs w:val="20"/>
          <w:lang w:eastAsia="x-none"/>
        </w:rPr>
        <w:t>In :</w:t>
      </w:r>
      <w:proofErr w:type="gramEnd"/>
      <w:r w:rsidRPr="00636970">
        <w:rPr>
          <w:rFonts w:ascii="Times New Roman" w:eastAsia="Calibri" w:hAnsi="Times New Roman" w:cs="Times New Roman"/>
          <w:color w:val="000000"/>
          <w:sz w:val="20"/>
          <w:szCs w:val="20"/>
          <w:lang w:eastAsia="x-none"/>
        </w:rPr>
        <w:t xml:space="preserve"> Cifu DX. </w:t>
      </w:r>
      <w:proofErr w:type="spellStart"/>
      <w:r w:rsidRPr="00636970">
        <w:rPr>
          <w:rFonts w:ascii="Times New Roman" w:eastAsia="Calibri" w:hAnsi="Times New Roman" w:cs="Times New Roman"/>
          <w:color w:val="000000"/>
          <w:sz w:val="20"/>
          <w:szCs w:val="20"/>
          <w:lang w:eastAsia="x-none"/>
        </w:rPr>
        <w:t>Braddom’s</w:t>
      </w:r>
      <w:proofErr w:type="spellEnd"/>
      <w:r w:rsidRPr="00636970">
        <w:rPr>
          <w:rFonts w:ascii="Times New Roman" w:eastAsia="Calibri" w:hAnsi="Times New Roman" w:cs="Times New Roman"/>
          <w:color w:val="000000"/>
          <w:sz w:val="20"/>
          <w:szCs w:val="20"/>
          <w:lang w:eastAsia="x-none"/>
        </w:rPr>
        <w:t xml:space="preserve"> Physical Medicine and Rehabilitation. 5th ed. Elsevier Saunders;2016</w:t>
      </w:r>
    </w:p>
    <w:p w14:paraId="388B3509" w14:textId="77777777" w:rsidR="00C2237A" w:rsidRPr="00636970" w:rsidRDefault="00C2237A" w:rsidP="00C2237A">
      <w:pPr>
        <w:numPr>
          <w:ilvl w:val="0"/>
          <w:numId w:val="18"/>
        </w:numPr>
        <w:tabs>
          <w:tab w:val="left" w:pos="851"/>
          <w:tab w:val="left" w:pos="1134"/>
        </w:tabs>
        <w:spacing w:after="0" w:line="240" w:lineRule="auto"/>
        <w:contextualSpacing/>
        <w:jc w:val="both"/>
        <w:rPr>
          <w:rFonts w:ascii="Times New Roman" w:eastAsia="Calibri" w:hAnsi="Times New Roman" w:cs="Times New Roman"/>
          <w:i/>
          <w:color w:val="000000"/>
          <w:sz w:val="20"/>
          <w:szCs w:val="20"/>
          <w:lang w:val="x-none" w:eastAsia="x-none"/>
        </w:rPr>
      </w:pPr>
      <w:r w:rsidRPr="00636970">
        <w:rPr>
          <w:rFonts w:ascii="Times New Roman" w:eastAsia="Calibri" w:hAnsi="Times New Roman" w:cs="Times New Roman"/>
          <w:color w:val="000000"/>
          <w:sz w:val="20"/>
          <w:szCs w:val="20"/>
          <w:lang w:val="x-none" w:eastAsia="x-none"/>
        </w:rPr>
        <w:t>Brandt DK, Doherty M, Lohmander SL. Osteoart</w:t>
      </w:r>
      <w:r w:rsidRPr="00636970">
        <w:rPr>
          <w:rFonts w:ascii="Times New Roman" w:eastAsia="Calibri" w:hAnsi="Times New Roman" w:cs="Times New Roman"/>
          <w:color w:val="000000"/>
          <w:sz w:val="20"/>
          <w:szCs w:val="20"/>
          <w:lang w:eastAsia="x-none"/>
        </w:rPr>
        <w:t>h</w:t>
      </w:r>
      <w:r w:rsidRPr="00636970">
        <w:rPr>
          <w:rFonts w:ascii="Times New Roman" w:eastAsia="Calibri" w:hAnsi="Times New Roman" w:cs="Times New Roman"/>
          <w:color w:val="000000"/>
          <w:sz w:val="20"/>
          <w:szCs w:val="20"/>
          <w:lang w:val="x-none" w:eastAsia="x-none"/>
        </w:rPr>
        <w:t xml:space="preserve">ritis, Second edition. Oxford : Oxford Medical Publications. 2013; 1-21 p.  </w:t>
      </w:r>
    </w:p>
    <w:p w14:paraId="3FAC93B9"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proofErr w:type="spellStart"/>
      <w:r w:rsidRPr="00636970">
        <w:rPr>
          <w:rFonts w:ascii="Times New Roman" w:eastAsia="Calibri" w:hAnsi="Times New Roman" w:cs="Times New Roman"/>
          <w:color w:val="000000"/>
          <w:sz w:val="20"/>
          <w:szCs w:val="20"/>
          <w:lang w:eastAsia="x-none"/>
        </w:rPr>
        <w:t>Ashkavand</w:t>
      </w:r>
      <w:proofErr w:type="spellEnd"/>
      <w:r w:rsidRPr="00636970">
        <w:rPr>
          <w:rFonts w:ascii="Times New Roman" w:eastAsia="Calibri" w:hAnsi="Times New Roman" w:cs="Times New Roman"/>
          <w:color w:val="000000"/>
          <w:sz w:val="20"/>
          <w:szCs w:val="20"/>
          <w:lang w:eastAsia="x-none"/>
        </w:rPr>
        <w:t xml:space="preserve"> Z, </w:t>
      </w:r>
      <w:proofErr w:type="spellStart"/>
      <w:r w:rsidRPr="00636970">
        <w:rPr>
          <w:rFonts w:ascii="Times New Roman" w:eastAsia="Calibri" w:hAnsi="Times New Roman" w:cs="Times New Roman"/>
          <w:color w:val="000000"/>
          <w:sz w:val="20"/>
          <w:szCs w:val="20"/>
          <w:lang w:eastAsia="x-none"/>
        </w:rPr>
        <w:t>Malekinejad</w:t>
      </w:r>
      <w:proofErr w:type="spellEnd"/>
      <w:r w:rsidRPr="00636970">
        <w:rPr>
          <w:rFonts w:ascii="Times New Roman" w:eastAsia="Calibri" w:hAnsi="Times New Roman" w:cs="Times New Roman"/>
          <w:color w:val="000000"/>
          <w:sz w:val="20"/>
          <w:szCs w:val="20"/>
          <w:lang w:eastAsia="x-none"/>
        </w:rPr>
        <w:t xml:space="preserve"> H, Vishwanath BS. The Pathophysiology of Osteoarthritis. Journal of Pharm Research. </w:t>
      </w:r>
      <w:proofErr w:type="gramStart"/>
      <w:r w:rsidRPr="00636970">
        <w:rPr>
          <w:rFonts w:ascii="Times New Roman" w:eastAsia="Calibri" w:hAnsi="Times New Roman" w:cs="Times New Roman"/>
          <w:color w:val="000000"/>
          <w:sz w:val="20"/>
          <w:szCs w:val="20"/>
          <w:lang w:eastAsia="x-none"/>
        </w:rPr>
        <w:t>2013 :</w:t>
      </w:r>
      <w:proofErr w:type="gramEnd"/>
      <w:r w:rsidRPr="00636970">
        <w:rPr>
          <w:rFonts w:ascii="Times New Roman" w:eastAsia="Calibri" w:hAnsi="Times New Roman" w:cs="Times New Roman"/>
          <w:color w:val="000000"/>
          <w:sz w:val="20"/>
          <w:szCs w:val="20"/>
          <w:lang w:eastAsia="x-none"/>
        </w:rPr>
        <w:t xml:space="preserve"> 132 – 8.</w:t>
      </w:r>
    </w:p>
    <w:p w14:paraId="0A2A6C42"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Allen KD, Golightly YM. Epidemiology of </w:t>
      </w:r>
      <w:proofErr w:type="spellStart"/>
      <w:proofErr w:type="gramStart"/>
      <w:r w:rsidRPr="00636970">
        <w:rPr>
          <w:rFonts w:ascii="Times New Roman" w:eastAsia="Calibri" w:hAnsi="Times New Roman" w:cs="Times New Roman"/>
          <w:color w:val="000000"/>
          <w:sz w:val="20"/>
          <w:szCs w:val="20"/>
          <w:lang w:eastAsia="x-none"/>
        </w:rPr>
        <w:t>Osteoarthtritis</w:t>
      </w:r>
      <w:proofErr w:type="spellEnd"/>
      <w:r w:rsidRPr="00636970">
        <w:rPr>
          <w:rFonts w:ascii="Times New Roman" w:eastAsia="Calibri" w:hAnsi="Times New Roman" w:cs="Times New Roman"/>
          <w:color w:val="000000"/>
          <w:sz w:val="20"/>
          <w:szCs w:val="20"/>
          <w:lang w:eastAsia="x-none"/>
        </w:rPr>
        <w:t xml:space="preserve"> :</w:t>
      </w:r>
      <w:proofErr w:type="gramEnd"/>
      <w:r w:rsidRPr="00636970">
        <w:rPr>
          <w:rFonts w:ascii="Times New Roman" w:eastAsia="Calibri" w:hAnsi="Times New Roman" w:cs="Times New Roman"/>
          <w:color w:val="000000"/>
          <w:sz w:val="20"/>
          <w:szCs w:val="20"/>
          <w:lang w:eastAsia="x-none"/>
        </w:rPr>
        <w:t xml:space="preserve"> state of evidence. Wolters Kluwer Health, Inc. </w:t>
      </w:r>
      <w:proofErr w:type="gramStart"/>
      <w:r w:rsidRPr="00636970">
        <w:rPr>
          <w:rFonts w:ascii="Times New Roman" w:eastAsia="Calibri" w:hAnsi="Times New Roman" w:cs="Times New Roman"/>
          <w:color w:val="000000"/>
          <w:sz w:val="20"/>
          <w:szCs w:val="20"/>
          <w:lang w:eastAsia="x-none"/>
        </w:rPr>
        <w:t>2015 :</w:t>
      </w:r>
      <w:proofErr w:type="gramEnd"/>
      <w:r w:rsidRPr="00636970">
        <w:rPr>
          <w:rFonts w:ascii="Times New Roman" w:eastAsia="Calibri" w:hAnsi="Times New Roman" w:cs="Times New Roman"/>
          <w:color w:val="000000"/>
          <w:sz w:val="20"/>
          <w:szCs w:val="20"/>
          <w:lang w:eastAsia="x-none"/>
        </w:rPr>
        <w:t xml:space="preserve"> 1 – 8.</w:t>
      </w:r>
    </w:p>
    <w:p w14:paraId="1887D4F4"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Yin AX, Wilkins AN, Philips EM. Osteoarthritis. In Frontera WR, Silver JK, Rizzo TD, editors. Essential Physical Medicine and Rehabilitation Musculoskeletal Disorder, Pain and Rehabilitation. 3rd ed. Elsevier Saunders;2015.</w:t>
      </w:r>
    </w:p>
    <w:p w14:paraId="2E01583A"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val="de-DE" w:eastAsia="x-none"/>
        </w:rPr>
        <w:t xml:space="preserve">Rekomendasi IRA untuk diagnosis dan penatalaksaan Osteoartritis. </w:t>
      </w:r>
      <w:proofErr w:type="gramStart"/>
      <w:r w:rsidRPr="00636970">
        <w:rPr>
          <w:rFonts w:ascii="Times New Roman" w:eastAsia="Calibri" w:hAnsi="Times New Roman" w:cs="Times New Roman"/>
          <w:color w:val="000000"/>
          <w:sz w:val="20"/>
          <w:szCs w:val="20"/>
          <w:lang w:eastAsia="x-none"/>
        </w:rPr>
        <w:t>2014 :</w:t>
      </w:r>
      <w:proofErr w:type="gramEnd"/>
      <w:r w:rsidRPr="00636970">
        <w:rPr>
          <w:rFonts w:ascii="Times New Roman" w:eastAsia="Calibri" w:hAnsi="Times New Roman" w:cs="Times New Roman"/>
          <w:color w:val="000000"/>
          <w:sz w:val="20"/>
          <w:szCs w:val="20"/>
          <w:lang w:eastAsia="x-none"/>
        </w:rPr>
        <w:t xml:space="preserve"> 1 – 42.</w:t>
      </w:r>
    </w:p>
    <w:p w14:paraId="04A27CC5"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Thomas H, Jeroen G, Corina N, Magdalena MG, Victor V. Aging and </w:t>
      </w:r>
      <w:proofErr w:type="gramStart"/>
      <w:r w:rsidRPr="00636970">
        <w:rPr>
          <w:rFonts w:ascii="Times New Roman" w:eastAsia="Calibri" w:hAnsi="Times New Roman" w:cs="Times New Roman"/>
          <w:color w:val="000000"/>
          <w:sz w:val="20"/>
          <w:szCs w:val="20"/>
          <w:lang w:eastAsia="x-none"/>
        </w:rPr>
        <w:t>Osteoarthritis :</w:t>
      </w:r>
      <w:proofErr w:type="gramEnd"/>
      <w:r w:rsidRPr="00636970">
        <w:rPr>
          <w:rFonts w:ascii="Times New Roman" w:eastAsia="Calibri" w:hAnsi="Times New Roman" w:cs="Times New Roman"/>
          <w:color w:val="000000"/>
          <w:sz w:val="20"/>
          <w:szCs w:val="20"/>
          <w:lang w:eastAsia="x-none"/>
        </w:rPr>
        <w:t xml:space="preserve"> An Inevitable Encounter. J of Aging Research. </w:t>
      </w:r>
      <w:proofErr w:type="gramStart"/>
      <w:r w:rsidRPr="00636970">
        <w:rPr>
          <w:rFonts w:ascii="Times New Roman" w:eastAsia="Calibri" w:hAnsi="Times New Roman" w:cs="Times New Roman"/>
          <w:color w:val="000000"/>
          <w:sz w:val="20"/>
          <w:szCs w:val="20"/>
          <w:lang w:eastAsia="x-none"/>
        </w:rPr>
        <w:t>2012 :</w:t>
      </w:r>
      <w:proofErr w:type="gramEnd"/>
      <w:r w:rsidRPr="00636970">
        <w:rPr>
          <w:rFonts w:ascii="Times New Roman" w:eastAsia="Calibri" w:hAnsi="Times New Roman" w:cs="Times New Roman"/>
          <w:color w:val="000000"/>
          <w:sz w:val="20"/>
          <w:szCs w:val="20"/>
          <w:lang w:eastAsia="x-none"/>
        </w:rPr>
        <w:t xml:space="preserve"> 1 -7.</w:t>
      </w:r>
    </w:p>
    <w:p w14:paraId="689940EB"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Ziad MH, Jihad MA. The Clinical of Knee Osteoarthritis. In </w:t>
      </w:r>
      <w:proofErr w:type="gramStart"/>
      <w:r w:rsidRPr="00636970">
        <w:rPr>
          <w:rFonts w:ascii="Times New Roman" w:eastAsia="Calibri" w:hAnsi="Times New Roman" w:cs="Times New Roman"/>
          <w:color w:val="000000"/>
          <w:sz w:val="20"/>
          <w:szCs w:val="20"/>
          <w:lang w:eastAsia="x-none"/>
        </w:rPr>
        <w:t>Jordan :</w:t>
      </w:r>
      <w:proofErr w:type="gramEnd"/>
      <w:r w:rsidRPr="00636970">
        <w:rPr>
          <w:rFonts w:ascii="Times New Roman" w:eastAsia="Calibri" w:hAnsi="Times New Roman" w:cs="Times New Roman"/>
          <w:color w:val="000000"/>
          <w:sz w:val="20"/>
          <w:szCs w:val="20"/>
          <w:lang w:eastAsia="x-none"/>
        </w:rPr>
        <w:t xml:space="preserve"> A Hospital Based study. Inter J of med Science. 2003;10(6);790 – 5.</w:t>
      </w:r>
    </w:p>
    <w:p w14:paraId="5A5C6FC8"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Angela A. Determinants of Physical Performance in people with knee osteoarthritis (MSc Thesis</w:t>
      </w:r>
      <w:proofErr w:type="gramStart"/>
      <w:r w:rsidRPr="00636970">
        <w:rPr>
          <w:rFonts w:ascii="Times New Roman" w:eastAsia="Calibri" w:hAnsi="Times New Roman" w:cs="Times New Roman"/>
          <w:color w:val="000000"/>
          <w:sz w:val="20"/>
          <w:szCs w:val="20"/>
          <w:lang w:eastAsia="x-none"/>
        </w:rPr>
        <w:t>).McMaster</w:t>
      </w:r>
      <w:proofErr w:type="gramEnd"/>
      <w:r w:rsidRPr="00636970">
        <w:rPr>
          <w:rFonts w:ascii="Times New Roman" w:eastAsia="Calibri" w:hAnsi="Times New Roman" w:cs="Times New Roman"/>
          <w:color w:val="000000"/>
          <w:sz w:val="20"/>
          <w:szCs w:val="20"/>
          <w:lang w:eastAsia="x-none"/>
        </w:rPr>
        <w:t xml:space="preserve"> University Hamilton, Ontario;2012</w:t>
      </w:r>
    </w:p>
    <w:p w14:paraId="3E4BD742" w14:textId="77777777" w:rsidR="001F0DA6"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proofErr w:type="spellStart"/>
      <w:r w:rsidRPr="00636970">
        <w:rPr>
          <w:rFonts w:ascii="Times New Roman" w:eastAsia="Calibri" w:hAnsi="Times New Roman" w:cs="Times New Roman"/>
          <w:color w:val="000000"/>
          <w:sz w:val="20"/>
          <w:szCs w:val="20"/>
          <w:lang w:eastAsia="x-none"/>
        </w:rPr>
        <w:t>Cubukcu</w:t>
      </w:r>
      <w:proofErr w:type="spellEnd"/>
      <w:r w:rsidRPr="00636970">
        <w:rPr>
          <w:rFonts w:ascii="Times New Roman" w:eastAsia="Calibri" w:hAnsi="Times New Roman" w:cs="Times New Roman"/>
          <w:color w:val="000000"/>
          <w:sz w:val="20"/>
          <w:szCs w:val="20"/>
          <w:lang w:eastAsia="x-none"/>
        </w:rPr>
        <w:t xml:space="preserve"> D, </w:t>
      </w:r>
      <w:proofErr w:type="spellStart"/>
      <w:r w:rsidRPr="00636970">
        <w:rPr>
          <w:rFonts w:ascii="Times New Roman" w:eastAsia="Calibri" w:hAnsi="Times New Roman" w:cs="Times New Roman"/>
          <w:color w:val="000000"/>
          <w:sz w:val="20"/>
          <w:szCs w:val="20"/>
          <w:lang w:eastAsia="x-none"/>
        </w:rPr>
        <w:t>Sarsan</w:t>
      </w:r>
      <w:proofErr w:type="spellEnd"/>
      <w:r w:rsidRPr="00636970">
        <w:rPr>
          <w:rFonts w:ascii="Times New Roman" w:eastAsia="Calibri" w:hAnsi="Times New Roman" w:cs="Times New Roman"/>
          <w:color w:val="000000"/>
          <w:sz w:val="20"/>
          <w:szCs w:val="20"/>
          <w:lang w:eastAsia="x-none"/>
        </w:rPr>
        <w:t xml:space="preserve"> A, Alkan H. Relationship between pain, function and Radiographic </w:t>
      </w:r>
      <w:r w:rsidRPr="00636970">
        <w:rPr>
          <w:rFonts w:ascii="Times New Roman" w:eastAsia="Calibri" w:hAnsi="Times New Roman" w:cs="Times New Roman"/>
          <w:color w:val="000000"/>
          <w:sz w:val="20"/>
          <w:szCs w:val="20"/>
          <w:lang w:eastAsia="x-none"/>
        </w:rPr>
        <w:t xml:space="preserve">findings in Osteoarthritis of </w:t>
      </w:r>
      <w:r w:rsidRPr="001F0DA6">
        <w:rPr>
          <w:rFonts w:ascii="Times New Roman" w:eastAsia="Calibri" w:hAnsi="Times New Roman" w:cs="Times New Roman"/>
          <w:color w:val="000000"/>
          <w:sz w:val="20"/>
          <w:szCs w:val="20"/>
          <w:lang w:eastAsia="x-none"/>
        </w:rPr>
        <w:t xml:space="preserve">the </w:t>
      </w:r>
      <w:proofErr w:type="gramStart"/>
      <w:r w:rsidRPr="001F0DA6">
        <w:rPr>
          <w:rFonts w:ascii="Times New Roman" w:eastAsia="Calibri" w:hAnsi="Times New Roman" w:cs="Times New Roman"/>
          <w:color w:val="000000"/>
          <w:sz w:val="20"/>
          <w:szCs w:val="20"/>
          <w:lang w:eastAsia="x-none"/>
        </w:rPr>
        <w:t>knee :</w:t>
      </w:r>
      <w:proofErr w:type="gramEnd"/>
      <w:r w:rsidRPr="001F0DA6">
        <w:rPr>
          <w:rFonts w:ascii="Times New Roman" w:eastAsia="Calibri" w:hAnsi="Times New Roman" w:cs="Times New Roman"/>
          <w:color w:val="000000"/>
          <w:sz w:val="20"/>
          <w:szCs w:val="20"/>
          <w:lang w:eastAsia="x-none"/>
        </w:rPr>
        <w:t xml:space="preserve"> A cross sectional study. </w:t>
      </w:r>
      <w:proofErr w:type="gramStart"/>
      <w:r w:rsidRPr="001F0DA6">
        <w:rPr>
          <w:rFonts w:ascii="Times New Roman" w:eastAsia="Calibri" w:hAnsi="Times New Roman" w:cs="Times New Roman"/>
          <w:color w:val="000000"/>
          <w:sz w:val="20"/>
          <w:szCs w:val="20"/>
          <w:lang w:eastAsia="x-none"/>
        </w:rPr>
        <w:t>Arthritis;2012:1</w:t>
      </w:r>
      <w:proofErr w:type="gramEnd"/>
      <w:r w:rsidRPr="001F0DA6">
        <w:rPr>
          <w:rFonts w:ascii="Times New Roman" w:eastAsia="Calibri" w:hAnsi="Times New Roman" w:cs="Times New Roman"/>
          <w:color w:val="000000"/>
          <w:sz w:val="20"/>
          <w:szCs w:val="20"/>
          <w:lang w:eastAsia="x-none"/>
        </w:rPr>
        <w:t>-5.</w:t>
      </w:r>
    </w:p>
    <w:p w14:paraId="10D7633A" w14:textId="0DCAF5FE" w:rsidR="001F0DA6" w:rsidRPr="001F0DA6"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1F0DA6">
        <w:rPr>
          <w:rFonts w:ascii="Times New Roman" w:eastAsia="Calibri" w:hAnsi="Times New Roman" w:cs="Times New Roman"/>
          <w:color w:val="000000"/>
          <w:sz w:val="20"/>
          <w:szCs w:val="20"/>
          <w:lang w:val="x-none" w:eastAsia="x-none"/>
        </w:rPr>
        <w:t xml:space="preserve">Santoso B. Pain in Management of </w:t>
      </w:r>
      <w:r w:rsidRPr="001F0DA6">
        <w:rPr>
          <w:rFonts w:ascii="Times New Roman" w:eastAsia="Calibri" w:hAnsi="Times New Roman" w:cs="Times New Roman"/>
          <w:color w:val="000000"/>
          <w:sz w:val="20"/>
          <w:szCs w:val="20"/>
          <w:lang w:eastAsia="x-none"/>
        </w:rPr>
        <w:t>P</w:t>
      </w:r>
      <w:r w:rsidRPr="001F0DA6">
        <w:rPr>
          <w:rFonts w:ascii="Times New Roman" w:eastAsia="Calibri" w:hAnsi="Times New Roman" w:cs="Times New Roman"/>
          <w:color w:val="000000"/>
          <w:sz w:val="20"/>
          <w:szCs w:val="20"/>
          <w:lang w:val="x-none" w:eastAsia="x-none"/>
        </w:rPr>
        <w:t xml:space="preserve">ain is </w:t>
      </w:r>
      <w:r w:rsidRPr="001F0DA6">
        <w:rPr>
          <w:rFonts w:ascii="Times New Roman" w:eastAsia="Calibri" w:hAnsi="Times New Roman" w:cs="Times New Roman"/>
          <w:color w:val="000000"/>
          <w:sz w:val="20"/>
          <w:szCs w:val="20"/>
          <w:lang w:eastAsia="x-none"/>
        </w:rPr>
        <w:t>P</w:t>
      </w:r>
      <w:r w:rsidRPr="001F0DA6">
        <w:rPr>
          <w:rFonts w:ascii="Times New Roman" w:eastAsia="Calibri" w:hAnsi="Times New Roman" w:cs="Times New Roman"/>
          <w:color w:val="000000"/>
          <w:sz w:val="20"/>
          <w:szCs w:val="20"/>
          <w:lang w:val="x-none" w:eastAsia="x-none"/>
        </w:rPr>
        <w:t xml:space="preserve">robably </w:t>
      </w:r>
      <w:r w:rsidRPr="001F0DA6">
        <w:rPr>
          <w:rFonts w:ascii="Times New Roman" w:eastAsia="Calibri" w:hAnsi="Times New Roman" w:cs="Times New Roman"/>
          <w:color w:val="000000"/>
          <w:sz w:val="20"/>
          <w:szCs w:val="20"/>
          <w:lang w:eastAsia="x-none"/>
        </w:rPr>
        <w:t>O</w:t>
      </w:r>
      <w:r w:rsidRPr="001F0DA6">
        <w:rPr>
          <w:rFonts w:ascii="Times New Roman" w:eastAsia="Calibri" w:hAnsi="Times New Roman" w:cs="Times New Roman"/>
          <w:color w:val="000000"/>
          <w:sz w:val="20"/>
          <w:szCs w:val="20"/>
          <w:lang w:val="x-none" w:eastAsia="x-none"/>
        </w:rPr>
        <w:t xml:space="preserve">ne of the </w:t>
      </w:r>
      <w:r w:rsidRPr="001F0DA6">
        <w:rPr>
          <w:rFonts w:ascii="Times New Roman" w:eastAsia="Calibri" w:hAnsi="Times New Roman" w:cs="Times New Roman"/>
          <w:color w:val="000000"/>
          <w:sz w:val="20"/>
          <w:szCs w:val="20"/>
          <w:lang w:eastAsia="x-none"/>
        </w:rPr>
        <w:t>C</w:t>
      </w:r>
      <w:r w:rsidRPr="001F0DA6">
        <w:rPr>
          <w:rFonts w:ascii="Times New Roman" w:eastAsia="Calibri" w:hAnsi="Times New Roman" w:cs="Times New Roman"/>
          <w:color w:val="000000"/>
          <w:sz w:val="20"/>
          <w:szCs w:val="20"/>
          <w:lang w:val="x-none" w:eastAsia="x-none"/>
        </w:rPr>
        <w:t xml:space="preserve">ommonest and </w:t>
      </w:r>
      <w:r w:rsidRPr="001F0DA6">
        <w:rPr>
          <w:rFonts w:ascii="Times New Roman" w:eastAsia="Calibri" w:hAnsi="Times New Roman" w:cs="Times New Roman"/>
          <w:color w:val="000000"/>
          <w:sz w:val="20"/>
          <w:szCs w:val="20"/>
          <w:lang w:eastAsia="x-none"/>
        </w:rPr>
        <w:t>y</w:t>
      </w:r>
      <w:r w:rsidRPr="001F0DA6">
        <w:rPr>
          <w:rFonts w:ascii="Times New Roman" w:eastAsia="Calibri" w:hAnsi="Times New Roman" w:cs="Times New Roman"/>
          <w:color w:val="000000"/>
          <w:sz w:val="20"/>
          <w:szCs w:val="20"/>
          <w:lang w:val="x-none" w:eastAsia="x-none"/>
        </w:rPr>
        <w:t xml:space="preserve">et </w:t>
      </w:r>
      <w:r w:rsidRPr="001F0DA6">
        <w:rPr>
          <w:rFonts w:ascii="Times New Roman" w:eastAsia="Calibri" w:hAnsi="Times New Roman" w:cs="Times New Roman"/>
          <w:color w:val="000000"/>
          <w:sz w:val="20"/>
          <w:szCs w:val="20"/>
          <w:lang w:eastAsia="x-none"/>
        </w:rPr>
        <w:t>M</w:t>
      </w:r>
      <w:r w:rsidRPr="001F0DA6">
        <w:rPr>
          <w:rFonts w:ascii="Times New Roman" w:eastAsia="Calibri" w:hAnsi="Times New Roman" w:cs="Times New Roman"/>
          <w:color w:val="000000"/>
          <w:sz w:val="20"/>
          <w:szCs w:val="20"/>
          <w:lang w:val="x-none" w:eastAsia="x-none"/>
        </w:rPr>
        <w:t xml:space="preserve">ost </w:t>
      </w:r>
      <w:r w:rsidRPr="001F0DA6">
        <w:rPr>
          <w:rFonts w:ascii="Times New Roman" w:eastAsia="Calibri" w:hAnsi="Times New Roman" w:cs="Times New Roman"/>
          <w:color w:val="000000"/>
          <w:sz w:val="20"/>
          <w:szCs w:val="20"/>
          <w:lang w:eastAsia="x-none"/>
        </w:rPr>
        <w:t>D</w:t>
      </w:r>
      <w:r w:rsidRPr="001F0DA6">
        <w:rPr>
          <w:rFonts w:ascii="Times New Roman" w:eastAsia="Calibri" w:hAnsi="Times New Roman" w:cs="Times New Roman"/>
          <w:color w:val="000000"/>
          <w:sz w:val="20"/>
          <w:szCs w:val="20"/>
          <w:lang w:val="x-none" w:eastAsia="x-none"/>
        </w:rPr>
        <w:t xml:space="preserve">ifficult </w:t>
      </w:r>
      <w:r w:rsidRPr="001F0DA6">
        <w:rPr>
          <w:rFonts w:ascii="Times New Roman" w:eastAsia="Calibri" w:hAnsi="Times New Roman" w:cs="Times New Roman"/>
          <w:color w:val="000000"/>
          <w:sz w:val="20"/>
          <w:szCs w:val="20"/>
          <w:lang w:eastAsia="x-none"/>
        </w:rPr>
        <w:t>A</w:t>
      </w:r>
      <w:r w:rsidRPr="001F0DA6">
        <w:rPr>
          <w:rFonts w:ascii="Times New Roman" w:eastAsia="Calibri" w:hAnsi="Times New Roman" w:cs="Times New Roman"/>
          <w:color w:val="000000"/>
          <w:sz w:val="20"/>
          <w:szCs w:val="20"/>
          <w:lang w:val="x-none" w:eastAsia="x-none"/>
        </w:rPr>
        <w:t xml:space="preserve">spect of </w:t>
      </w:r>
      <w:r w:rsidRPr="001F0DA6">
        <w:rPr>
          <w:rFonts w:ascii="Times New Roman" w:eastAsia="Calibri" w:hAnsi="Times New Roman" w:cs="Times New Roman"/>
          <w:color w:val="000000"/>
          <w:sz w:val="20"/>
          <w:szCs w:val="20"/>
          <w:lang w:eastAsia="x-none"/>
        </w:rPr>
        <w:t>M</w:t>
      </w:r>
      <w:r w:rsidRPr="001F0DA6">
        <w:rPr>
          <w:rFonts w:ascii="Times New Roman" w:eastAsia="Calibri" w:hAnsi="Times New Roman" w:cs="Times New Roman"/>
          <w:color w:val="000000"/>
          <w:sz w:val="20"/>
          <w:szCs w:val="20"/>
          <w:lang w:val="x-none" w:eastAsia="x-none"/>
        </w:rPr>
        <w:t xml:space="preserve">edical </w:t>
      </w:r>
      <w:r w:rsidRPr="001F0DA6">
        <w:rPr>
          <w:rFonts w:ascii="Times New Roman" w:eastAsia="Calibri" w:hAnsi="Times New Roman" w:cs="Times New Roman"/>
          <w:color w:val="000000"/>
          <w:sz w:val="20"/>
          <w:szCs w:val="20"/>
          <w:lang w:eastAsia="x-none"/>
        </w:rPr>
        <w:t>P</w:t>
      </w:r>
      <w:r w:rsidRPr="001F0DA6">
        <w:rPr>
          <w:rFonts w:ascii="Times New Roman" w:eastAsia="Calibri" w:hAnsi="Times New Roman" w:cs="Times New Roman"/>
          <w:color w:val="000000"/>
          <w:sz w:val="20"/>
          <w:szCs w:val="20"/>
          <w:lang w:val="x-none" w:eastAsia="x-none"/>
        </w:rPr>
        <w:t>ractice. Surabaya : Perdosri. 2009; 10-67 p.</w:t>
      </w:r>
    </w:p>
    <w:p w14:paraId="20C3F29F"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sz w:val="20"/>
          <w:szCs w:val="20"/>
          <w:lang w:eastAsia="x-none"/>
        </w:rPr>
      </w:pPr>
      <w:r w:rsidRPr="00636970">
        <w:rPr>
          <w:rFonts w:ascii="Times New Roman" w:eastAsia="Calibri" w:hAnsi="Times New Roman" w:cs="Times New Roman"/>
          <w:color w:val="000000"/>
          <w:sz w:val="20"/>
          <w:szCs w:val="20"/>
          <w:lang w:val="x-none" w:eastAsia="x-none"/>
        </w:rPr>
        <w:t xml:space="preserve">Caliet </w:t>
      </w:r>
      <w:r w:rsidRPr="00636970">
        <w:rPr>
          <w:rFonts w:ascii="Times New Roman" w:eastAsia="Calibri" w:hAnsi="Times New Roman" w:cs="Times New Roman"/>
          <w:sz w:val="20"/>
          <w:szCs w:val="20"/>
          <w:lang w:val="x-none" w:eastAsia="x-none"/>
        </w:rPr>
        <w:t>R. Knee Pain and Disability 3th</w:t>
      </w:r>
      <w:r w:rsidRPr="00636970">
        <w:rPr>
          <w:rFonts w:ascii="Times New Roman" w:eastAsia="Calibri" w:hAnsi="Times New Roman" w:cs="Times New Roman"/>
          <w:sz w:val="20"/>
          <w:szCs w:val="20"/>
          <w:lang w:eastAsia="x-none"/>
        </w:rPr>
        <w:t xml:space="preserve"> E</w:t>
      </w:r>
      <w:r w:rsidRPr="00636970">
        <w:rPr>
          <w:rFonts w:ascii="Times New Roman" w:eastAsia="Calibri" w:hAnsi="Times New Roman" w:cs="Times New Roman"/>
          <w:sz w:val="20"/>
          <w:szCs w:val="20"/>
          <w:lang w:val="x-none" w:eastAsia="x-none"/>
        </w:rPr>
        <w:t>dition. P</w:t>
      </w:r>
      <w:proofErr w:type="spellStart"/>
      <w:r w:rsidRPr="00636970">
        <w:rPr>
          <w:rFonts w:ascii="Times New Roman" w:eastAsia="Calibri" w:hAnsi="Times New Roman" w:cs="Times New Roman"/>
          <w:sz w:val="20"/>
          <w:szCs w:val="20"/>
          <w:lang w:eastAsia="x-none"/>
        </w:rPr>
        <w:t>hil</w:t>
      </w:r>
      <w:proofErr w:type="spellEnd"/>
      <w:r w:rsidRPr="00636970">
        <w:rPr>
          <w:rFonts w:ascii="Times New Roman" w:eastAsia="Calibri" w:hAnsi="Times New Roman" w:cs="Times New Roman"/>
          <w:sz w:val="20"/>
          <w:szCs w:val="20"/>
          <w:lang w:val="x-none" w:eastAsia="x-none"/>
        </w:rPr>
        <w:t>adelphia. 2002; 1-59 p.</w:t>
      </w:r>
    </w:p>
    <w:p w14:paraId="78751A89"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sz w:val="20"/>
          <w:szCs w:val="20"/>
          <w:lang w:eastAsia="x-none"/>
        </w:rPr>
      </w:pPr>
      <w:r w:rsidRPr="00636970">
        <w:rPr>
          <w:rFonts w:ascii="Times New Roman" w:eastAsia="Calibri" w:hAnsi="Times New Roman" w:cs="Times New Roman"/>
          <w:sz w:val="20"/>
          <w:szCs w:val="20"/>
          <w:lang w:eastAsia="x-none"/>
        </w:rPr>
        <w:t xml:space="preserve">Billy W, </w:t>
      </w:r>
      <w:proofErr w:type="spellStart"/>
      <w:r w:rsidRPr="00636970">
        <w:rPr>
          <w:rFonts w:ascii="Times New Roman" w:eastAsia="Calibri" w:hAnsi="Times New Roman" w:cs="Times New Roman"/>
          <w:sz w:val="20"/>
          <w:szCs w:val="20"/>
          <w:lang w:eastAsia="x-none"/>
        </w:rPr>
        <w:t>Sarabon</w:t>
      </w:r>
      <w:proofErr w:type="spellEnd"/>
      <w:r w:rsidRPr="00636970">
        <w:rPr>
          <w:rFonts w:ascii="Times New Roman" w:eastAsia="Calibri" w:hAnsi="Times New Roman" w:cs="Times New Roman"/>
          <w:sz w:val="20"/>
          <w:szCs w:val="20"/>
          <w:lang w:eastAsia="x-none"/>
        </w:rPr>
        <w:t xml:space="preserve"> N, </w:t>
      </w:r>
      <w:proofErr w:type="spellStart"/>
      <w:r w:rsidRPr="00636970">
        <w:rPr>
          <w:rFonts w:ascii="Times New Roman" w:eastAsia="Calibri" w:hAnsi="Times New Roman" w:cs="Times New Roman"/>
          <w:sz w:val="20"/>
          <w:szCs w:val="20"/>
          <w:lang w:eastAsia="x-none"/>
        </w:rPr>
        <w:t>Lofler</w:t>
      </w:r>
      <w:proofErr w:type="spellEnd"/>
      <w:r w:rsidRPr="00636970">
        <w:rPr>
          <w:rFonts w:ascii="Times New Roman" w:eastAsia="Calibri" w:hAnsi="Times New Roman" w:cs="Times New Roman"/>
          <w:sz w:val="20"/>
          <w:szCs w:val="20"/>
          <w:lang w:eastAsia="x-none"/>
        </w:rPr>
        <w:t xml:space="preserve"> S, et al. Relationship Between Strength Parameters and Functional Performance Test in Patients with Severe Knee Osteoarthritis. Journal Physical Medicine and Rehabilitation. PMR 11(2019).834-842</w:t>
      </w:r>
    </w:p>
    <w:p w14:paraId="4A6D2BD8"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sz w:val="20"/>
          <w:szCs w:val="20"/>
          <w:lang w:eastAsia="x-none"/>
        </w:rPr>
      </w:pPr>
      <w:proofErr w:type="spellStart"/>
      <w:r w:rsidRPr="00636970">
        <w:rPr>
          <w:rFonts w:ascii="Times New Roman" w:eastAsia="Calibri" w:hAnsi="Times New Roman" w:cs="Times New Roman"/>
          <w:sz w:val="20"/>
          <w:szCs w:val="20"/>
          <w:lang w:eastAsia="x-none"/>
        </w:rPr>
        <w:t>Gür</w:t>
      </w:r>
      <w:proofErr w:type="spellEnd"/>
      <w:r w:rsidRPr="00636970">
        <w:rPr>
          <w:rFonts w:ascii="Times New Roman" w:eastAsia="Calibri" w:hAnsi="Times New Roman" w:cs="Times New Roman"/>
          <w:sz w:val="20"/>
          <w:szCs w:val="20"/>
          <w:lang w:eastAsia="x-none"/>
        </w:rPr>
        <w:t xml:space="preserve"> H, </w:t>
      </w:r>
      <w:proofErr w:type="spellStart"/>
      <w:r w:rsidRPr="00636970">
        <w:rPr>
          <w:rFonts w:ascii="Times New Roman" w:eastAsia="Calibri" w:hAnsi="Times New Roman" w:cs="Times New Roman"/>
          <w:sz w:val="20"/>
          <w:szCs w:val="20"/>
          <w:lang w:eastAsia="x-none"/>
        </w:rPr>
        <w:t>Çakın</w:t>
      </w:r>
      <w:proofErr w:type="spellEnd"/>
      <w:r w:rsidRPr="00636970">
        <w:rPr>
          <w:rFonts w:ascii="Times New Roman" w:eastAsia="Calibri" w:hAnsi="Times New Roman" w:cs="Times New Roman"/>
          <w:sz w:val="20"/>
          <w:szCs w:val="20"/>
          <w:lang w:eastAsia="x-none"/>
        </w:rPr>
        <w:t xml:space="preserve"> N, </w:t>
      </w:r>
      <w:proofErr w:type="spellStart"/>
      <w:r w:rsidRPr="00636970">
        <w:rPr>
          <w:rFonts w:ascii="Times New Roman" w:eastAsia="Calibri" w:hAnsi="Times New Roman" w:cs="Times New Roman"/>
          <w:sz w:val="20"/>
          <w:szCs w:val="20"/>
          <w:lang w:eastAsia="x-none"/>
        </w:rPr>
        <w:t>Akova</w:t>
      </w:r>
      <w:proofErr w:type="spellEnd"/>
      <w:r w:rsidRPr="00636970">
        <w:rPr>
          <w:rFonts w:ascii="Times New Roman" w:eastAsia="Calibri" w:hAnsi="Times New Roman" w:cs="Times New Roman"/>
          <w:sz w:val="20"/>
          <w:szCs w:val="20"/>
          <w:lang w:eastAsia="x-none"/>
        </w:rPr>
        <w:t xml:space="preserve"> B, Okay E, </w:t>
      </w:r>
      <w:proofErr w:type="spellStart"/>
      <w:r w:rsidRPr="00636970">
        <w:rPr>
          <w:rFonts w:ascii="Times New Roman" w:eastAsia="Calibri" w:hAnsi="Times New Roman" w:cs="Times New Roman"/>
          <w:sz w:val="20"/>
          <w:szCs w:val="20"/>
          <w:lang w:eastAsia="x-none"/>
        </w:rPr>
        <w:t>Küçükoğlu</w:t>
      </w:r>
      <w:proofErr w:type="spellEnd"/>
      <w:r w:rsidRPr="00636970">
        <w:rPr>
          <w:rFonts w:ascii="Times New Roman" w:eastAsia="Calibri" w:hAnsi="Times New Roman" w:cs="Times New Roman"/>
          <w:sz w:val="20"/>
          <w:szCs w:val="20"/>
          <w:lang w:eastAsia="x-none"/>
        </w:rPr>
        <w:t xml:space="preserve"> S. Concentric Versus Combined Concentric-Eccentric Isokinetic Training: Effects on Functional Capacity and Symptoms in Patients with Osteoarthrosis of the Knee. Archives of Physical Medicine and Rehabilitation. 2002. 83(3), 308–316.</w:t>
      </w:r>
    </w:p>
    <w:p w14:paraId="3A4345E8"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Topp R, Woolley S, </w:t>
      </w:r>
      <w:proofErr w:type="spellStart"/>
      <w:r w:rsidRPr="00636970">
        <w:rPr>
          <w:rFonts w:ascii="Times New Roman" w:eastAsia="Calibri" w:hAnsi="Times New Roman" w:cs="Times New Roman"/>
          <w:color w:val="000000"/>
          <w:sz w:val="20"/>
          <w:szCs w:val="20"/>
          <w:lang w:eastAsia="x-none"/>
        </w:rPr>
        <w:t>Hornyak</w:t>
      </w:r>
      <w:proofErr w:type="spellEnd"/>
      <w:r w:rsidRPr="00636970">
        <w:rPr>
          <w:rFonts w:ascii="Times New Roman" w:eastAsia="Calibri" w:hAnsi="Times New Roman" w:cs="Times New Roman"/>
          <w:color w:val="000000"/>
          <w:sz w:val="20"/>
          <w:szCs w:val="20"/>
          <w:lang w:eastAsia="x-none"/>
        </w:rPr>
        <w:t xml:space="preserve"> J III, </w:t>
      </w:r>
      <w:proofErr w:type="spellStart"/>
      <w:r w:rsidRPr="00636970">
        <w:rPr>
          <w:rFonts w:ascii="Times New Roman" w:eastAsia="Calibri" w:hAnsi="Times New Roman" w:cs="Times New Roman"/>
          <w:color w:val="000000"/>
          <w:sz w:val="20"/>
          <w:szCs w:val="20"/>
          <w:lang w:eastAsia="x-none"/>
        </w:rPr>
        <w:t>Khuder</w:t>
      </w:r>
      <w:proofErr w:type="spellEnd"/>
      <w:r w:rsidRPr="00636970">
        <w:rPr>
          <w:rFonts w:ascii="Times New Roman" w:eastAsia="Calibri" w:hAnsi="Times New Roman" w:cs="Times New Roman"/>
          <w:color w:val="000000"/>
          <w:sz w:val="20"/>
          <w:szCs w:val="20"/>
          <w:lang w:eastAsia="x-none"/>
        </w:rPr>
        <w:t xml:space="preserve"> S, </w:t>
      </w:r>
      <w:proofErr w:type="spellStart"/>
      <w:r w:rsidRPr="00636970">
        <w:rPr>
          <w:rFonts w:ascii="Times New Roman" w:eastAsia="Calibri" w:hAnsi="Times New Roman" w:cs="Times New Roman"/>
          <w:color w:val="000000"/>
          <w:sz w:val="20"/>
          <w:szCs w:val="20"/>
          <w:lang w:eastAsia="x-none"/>
        </w:rPr>
        <w:t>Kahaleh</w:t>
      </w:r>
      <w:proofErr w:type="spellEnd"/>
      <w:r w:rsidRPr="00636970">
        <w:rPr>
          <w:rFonts w:ascii="Times New Roman" w:eastAsia="Calibri" w:hAnsi="Times New Roman" w:cs="Times New Roman"/>
          <w:color w:val="000000"/>
          <w:sz w:val="20"/>
          <w:szCs w:val="20"/>
          <w:lang w:eastAsia="x-none"/>
        </w:rPr>
        <w:t xml:space="preserve"> B. The effect of dynamic versus isometric resistance training on pain and functioning among adults with osteoarthritis of the knee. Arch Phys Med </w:t>
      </w:r>
      <w:proofErr w:type="spellStart"/>
      <w:r w:rsidRPr="00636970">
        <w:rPr>
          <w:rFonts w:ascii="Times New Roman" w:eastAsia="Calibri" w:hAnsi="Times New Roman" w:cs="Times New Roman"/>
          <w:color w:val="000000"/>
          <w:sz w:val="20"/>
          <w:szCs w:val="20"/>
          <w:lang w:eastAsia="x-none"/>
        </w:rPr>
        <w:t>Rehabil</w:t>
      </w:r>
      <w:proofErr w:type="spellEnd"/>
      <w:r w:rsidRPr="00636970">
        <w:rPr>
          <w:rFonts w:ascii="Times New Roman" w:eastAsia="Calibri" w:hAnsi="Times New Roman" w:cs="Times New Roman"/>
          <w:color w:val="000000"/>
          <w:sz w:val="20"/>
          <w:szCs w:val="20"/>
          <w:lang w:eastAsia="x-none"/>
        </w:rPr>
        <w:t xml:space="preserve"> </w:t>
      </w:r>
      <w:proofErr w:type="gramStart"/>
      <w:r w:rsidRPr="00636970">
        <w:rPr>
          <w:rFonts w:ascii="Times New Roman" w:eastAsia="Calibri" w:hAnsi="Times New Roman" w:cs="Times New Roman"/>
          <w:color w:val="000000"/>
          <w:sz w:val="20"/>
          <w:szCs w:val="20"/>
          <w:lang w:eastAsia="x-none"/>
        </w:rPr>
        <w:t>2002;83:1187</w:t>
      </w:r>
      <w:proofErr w:type="gramEnd"/>
      <w:r w:rsidRPr="00636970">
        <w:rPr>
          <w:rFonts w:ascii="Times New Roman" w:eastAsia="Calibri" w:hAnsi="Times New Roman" w:cs="Times New Roman"/>
          <w:color w:val="000000"/>
          <w:sz w:val="20"/>
          <w:szCs w:val="20"/>
          <w:lang w:eastAsia="x-none"/>
        </w:rPr>
        <w:t>-95.</w:t>
      </w:r>
    </w:p>
    <w:p w14:paraId="41DDAAB3"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Bo RK, Sang RK, et al. Effects of Early Combined Eccentric-Concentric Versus Concentric Resistance Training Following Total Knee Arthroplasty. Ann </w:t>
      </w:r>
      <w:proofErr w:type="spellStart"/>
      <w:r w:rsidRPr="00636970">
        <w:rPr>
          <w:rFonts w:ascii="Times New Roman" w:eastAsia="Calibri" w:hAnsi="Times New Roman" w:cs="Times New Roman"/>
          <w:color w:val="000000"/>
          <w:sz w:val="20"/>
          <w:szCs w:val="20"/>
          <w:lang w:eastAsia="x-none"/>
        </w:rPr>
        <w:t>Rehabil</w:t>
      </w:r>
      <w:proofErr w:type="spellEnd"/>
      <w:r w:rsidRPr="00636970">
        <w:rPr>
          <w:rFonts w:ascii="Times New Roman" w:eastAsia="Calibri" w:hAnsi="Times New Roman" w:cs="Times New Roman"/>
          <w:color w:val="000000"/>
          <w:sz w:val="20"/>
          <w:szCs w:val="20"/>
          <w:lang w:eastAsia="x-none"/>
        </w:rPr>
        <w:t xml:space="preserve"> Med 2017;41(5):816-827.</w:t>
      </w:r>
    </w:p>
    <w:p w14:paraId="6FEA7190" w14:textId="6A6B6AA1"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proofErr w:type="spellStart"/>
      <w:r w:rsidRPr="00636970">
        <w:rPr>
          <w:rFonts w:ascii="Times New Roman" w:eastAsia="Calibri" w:hAnsi="Times New Roman" w:cs="Times New Roman"/>
          <w:color w:val="000000"/>
          <w:sz w:val="20"/>
          <w:szCs w:val="20"/>
          <w:lang w:eastAsia="x-none"/>
        </w:rPr>
        <w:t>Olagbegi</w:t>
      </w:r>
      <w:proofErr w:type="spellEnd"/>
      <w:r w:rsidRPr="00636970">
        <w:rPr>
          <w:rFonts w:ascii="Times New Roman" w:eastAsia="Calibri" w:hAnsi="Times New Roman" w:cs="Times New Roman"/>
          <w:color w:val="000000"/>
          <w:sz w:val="20"/>
          <w:szCs w:val="20"/>
          <w:lang w:eastAsia="x-none"/>
        </w:rPr>
        <w:t xml:space="preserve">, O. M., Adegoke, B. O., &amp; </w:t>
      </w:r>
      <w:proofErr w:type="spellStart"/>
      <w:r w:rsidRPr="00636970">
        <w:rPr>
          <w:rFonts w:ascii="Times New Roman" w:eastAsia="Calibri" w:hAnsi="Times New Roman" w:cs="Times New Roman"/>
          <w:color w:val="000000"/>
          <w:sz w:val="20"/>
          <w:szCs w:val="20"/>
          <w:lang w:eastAsia="x-none"/>
        </w:rPr>
        <w:t>Odole</w:t>
      </w:r>
      <w:proofErr w:type="spellEnd"/>
      <w:r w:rsidRPr="00636970">
        <w:rPr>
          <w:rFonts w:ascii="Times New Roman" w:eastAsia="Calibri" w:hAnsi="Times New Roman" w:cs="Times New Roman"/>
          <w:color w:val="000000"/>
          <w:sz w:val="20"/>
          <w:szCs w:val="20"/>
          <w:lang w:eastAsia="x-none"/>
        </w:rPr>
        <w:t xml:space="preserve">, A. C. Effectiveness of three modes of kinetic-chain exercises on quadriceps muscle strength and thigh girth among individuals with knee osteoarthritis. Archives of Physiotherapy, </w:t>
      </w:r>
      <w:r w:rsidR="00652944">
        <w:rPr>
          <w:rFonts w:ascii="Times New Roman" w:eastAsia="Calibri" w:hAnsi="Times New Roman" w:cs="Times New Roman"/>
          <w:color w:val="000000"/>
          <w:sz w:val="20"/>
          <w:szCs w:val="20"/>
          <w:lang w:eastAsia="x-none"/>
        </w:rPr>
        <w:t>2017:</w:t>
      </w:r>
      <w:r w:rsidRPr="00636970">
        <w:rPr>
          <w:rFonts w:ascii="Times New Roman" w:eastAsia="Calibri" w:hAnsi="Times New Roman" w:cs="Times New Roman"/>
          <w:color w:val="000000"/>
          <w:sz w:val="20"/>
          <w:szCs w:val="20"/>
          <w:lang w:eastAsia="x-none"/>
        </w:rPr>
        <w:t xml:space="preserve">7(1). </w:t>
      </w:r>
    </w:p>
    <w:p w14:paraId="101387AB" w14:textId="0659F6D5"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Fitzgerald, K., &amp; Susko, A. The pain-relieving qualities of exercise in knee osteoarthritis. Open Access Rheumatology: Research and Reviews</w:t>
      </w:r>
      <w:r w:rsidR="00652944">
        <w:rPr>
          <w:rFonts w:ascii="Times New Roman" w:eastAsia="Calibri" w:hAnsi="Times New Roman" w:cs="Times New Roman"/>
          <w:color w:val="000000"/>
          <w:sz w:val="20"/>
          <w:szCs w:val="20"/>
          <w:lang w:eastAsia="x-none"/>
        </w:rPr>
        <w:t>.</w:t>
      </w:r>
      <w:r w:rsidRPr="00636970">
        <w:rPr>
          <w:rFonts w:ascii="Times New Roman" w:eastAsia="Calibri" w:hAnsi="Times New Roman" w:cs="Times New Roman"/>
          <w:color w:val="000000"/>
          <w:sz w:val="20"/>
          <w:szCs w:val="20"/>
          <w:lang w:eastAsia="x-none"/>
        </w:rPr>
        <w:t xml:space="preserve"> 2013:5 81–91.</w:t>
      </w:r>
    </w:p>
    <w:p w14:paraId="58486364" w14:textId="4FD498EA"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Vincent, K. R., &amp; Vincent, H. K.</w:t>
      </w:r>
      <w:r w:rsidR="00652944">
        <w:rPr>
          <w:rFonts w:ascii="Times New Roman" w:eastAsia="Calibri" w:hAnsi="Times New Roman" w:cs="Times New Roman"/>
          <w:color w:val="000000"/>
          <w:sz w:val="20"/>
          <w:szCs w:val="20"/>
          <w:lang w:eastAsia="x-none"/>
        </w:rPr>
        <w:t xml:space="preserve"> </w:t>
      </w:r>
      <w:r w:rsidRPr="00636970">
        <w:rPr>
          <w:rFonts w:ascii="Times New Roman" w:eastAsia="Calibri" w:hAnsi="Times New Roman" w:cs="Times New Roman"/>
          <w:color w:val="000000"/>
          <w:sz w:val="20"/>
          <w:szCs w:val="20"/>
          <w:lang w:eastAsia="x-none"/>
        </w:rPr>
        <w:t xml:space="preserve">Resistance Exercise for Knee Osteoarthritis. PM&amp;R, </w:t>
      </w:r>
      <w:r w:rsidR="00652944">
        <w:rPr>
          <w:rFonts w:ascii="Times New Roman" w:eastAsia="Calibri" w:hAnsi="Times New Roman" w:cs="Times New Roman"/>
          <w:color w:val="000000"/>
          <w:sz w:val="20"/>
          <w:szCs w:val="20"/>
          <w:lang w:eastAsia="x-none"/>
        </w:rPr>
        <w:t xml:space="preserve">2012: </w:t>
      </w:r>
      <w:r w:rsidRPr="00636970">
        <w:rPr>
          <w:rFonts w:ascii="Times New Roman" w:eastAsia="Calibri" w:hAnsi="Times New Roman" w:cs="Times New Roman"/>
          <w:color w:val="000000"/>
          <w:sz w:val="20"/>
          <w:szCs w:val="20"/>
          <w:lang w:eastAsia="x-none"/>
        </w:rPr>
        <w:t>(5), S45–S52.</w:t>
      </w:r>
    </w:p>
    <w:p w14:paraId="3B767AA8"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 xml:space="preserve">Dobson F, Hinman RS, </w:t>
      </w:r>
      <w:proofErr w:type="spellStart"/>
      <w:r w:rsidRPr="00636970">
        <w:rPr>
          <w:rFonts w:ascii="Times New Roman" w:eastAsia="Calibri" w:hAnsi="Times New Roman" w:cs="Times New Roman"/>
          <w:color w:val="000000"/>
          <w:sz w:val="20"/>
          <w:szCs w:val="20"/>
          <w:lang w:eastAsia="x-none"/>
        </w:rPr>
        <w:t>Roos</w:t>
      </w:r>
      <w:proofErr w:type="spellEnd"/>
      <w:r w:rsidRPr="00636970">
        <w:rPr>
          <w:rFonts w:ascii="Times New Roman" w:eastAsia="Calibri" w:hAnsi="Times New Roman" w:cs="Times New Roman"/>
          <w:color w:val="000000"/>
          <w:sz w:val="20"/>
          <w:szCs w:val="20"/>
          <w:lang w:eastAsia="x-none"/>
        </w:rPr>
        <w:t xml:space="preserve"> EM, Abbott JH, Stratford P et al. OARSI Recommended Performance-based Tests to</w:t>
      </w:r>
      <w:r w:rsidRPr="00636970">
        <w:rPr>
          <w:rFonts w:ascii="Times New Roman" w:hAnsi="Times New Roman" w:cs="Times New Roman"/>
          <w:sz w:val="20"/>
          <w:szCs w:val="20"/>
        </w:rPr>
        <w:t xml:space="preserve"> </w:t>
      </w:r>
      <w:r w:rsidRPr="00636970">
        <w:rPr>
          <w:rFonts w:ascii="Times New Roman" w:eastAsia="Calibri" w:hAnsi="Times New Roman" w:cs="Times New Roman"/>
          <w:color w:val="000000"/>
          <w:sz w:val="20"/>
          <w:szCs w:val="20"/>
          <w:lang w:eastAsia="x-none"/>
        </w:rPr>
        <w:t xml:space="preserve">Assess Physical Function in People Diagnosed with Hip or Knee Osteoarthritis. Osteoarthritis and Cartilage. 2013; 21(8), 1042–1052. </w:t>
      </w:r>
    </w:p>
    <w:p w14:paraId="4B4C4BE8" w14:textId="77777777" w:rsidR="001F0DA6" w:rsidRPr="00636970" w:rsidRDefault="001F0DA6" w:rsidP="001F0DA6">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Gill, S., Natalie, M., McBurney, H. Reliability of performance-based measures in people awaiting joint replacement surgery of the hip or knee. Clinical Rehabilitation 2011;26(10) 945–951.</w:t>
      </w:r>
    </w:p>
    <w:p w14:paraId="3CAA9A65" w14:textId="6BC8EC34" w:rsidR="00950962" w:rsidRPr="00281A61" w:rsidRDefault="001F0DA6" w:rsidP="00281A61">
      <w:pPr>
        <w:pStyle w:val="ListParagraph"/>
        <w:numPr>
          <w:ilvl w:val="0"/>
          <w:numId w:val="18"/>
        </w:numPr>
        <w:tabs>
          <w:tab w:val="left" w:pos="851"/>
          <w:tab w:val="left" w:pos="1134"/>
        </w:tabs>
        <w:spacing w:line="240" w:lineRule="auto"/>
        <w:rPr>
          <w:rFonts w:ascii="Times New Roman" w:eastAsia="Calibri" w:hAnsi="Times New Roman" w:cs="Times New Roman"/>
          <w:color w:val="000000"/>
          <w:sz w:val="20"/>
          <w:szCs w:val="20"/>
          <w:lang w:eastAsia="x-none"/>
        </w:rPr>
      </w:pPr>
      <w:r w:rsidRPr="00636970">
        <w:rPr>
          <w:rFonts w:ascii="Times New Roman" w:eastAsia="Calibri" w:hAnsi="Times New Roman" w:cs="Times New Roman"/>
          <w:color w:val="000000"/>
          <w:sz w:val="20"/>
          <w:szCs w:val="20"/>
          <w:lang w:eastAsia="x-none"/>
        </w:rPr>
        <w:t>Ferreira, V., Machado, L., Vilaça, A., Leite, F. X., &amp; Roriz, P. Biomechanics performance in 30-s chair stand test in patients with medial knee osteoarthritis. International Journal of Human Factors and Ergonomics. 2019; 6(4), 319.</w:t>
      </w:r>
    </w:p>
    <w:sectPr w:rsidR="00950962" w:rsidRPr="00281A61" w:rsidSect="00EB7B68">
      <w:pgSz w:w="11906" w:h="16838" w:code="9"/>
      <w:pgMar w:top="1418" w:right="1411" w:bottom="1411" w:left="1411" w:header="706" w:footer="70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F981C" w14:textId="77777777" w:rsidR="00CA3089" w:rsidRDefault="00CA3089" w:rsidP="0026737E">
      <w:pPr>
        <w:spacing w:after="0" w:line="240" w:lineRule="auto"/>
      </w:pPr>
      <w:r>
        <w:separator/>
      </w:r>
    </w:p>
  </w:endnote>
  <w:endnote w:type="continuationSeparator" w:id="0">
    <w:p w14:paraId="323F0B63" w14:textId="77777777" w:rsidR="00CA3089" w:rsidRDefault="00CA3089" w:rsidP="0026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UnicodeMS">
    <w:altName w:val="Yu Gothic"/>
    <w:charset w:val="80"/>
    <w:family w:val="swiss"/>
    <w:pitch w:val="variable"/>
    <w:sig w:usb0="F7FFAFFF" w:usb1="E9DFFFFF" w:usb2="0000003F" w:usb3="00000000" w:csb0="003F01FF" w:csb1="00000000"/>
  </w:font>
  <w:font w:name="Utopia Std Caption">
    <w:altName w:val="Cambria"/>
    <w:panose1 w:val="00000000000000000000"/>
    <w:charset w:val="00"/>
    <w:family w:val="roman"/>
    <w:notTrueType/>
    <w:pitch w:val="default"/>
    <w:sig w:usb0="00000003" w:usb1="00000000" w:usb2="00000000" w:usb3="00000000" w:csb0="00000001" w:csb1="00000000"/>
  </w:font>
  <w:font w:name="Times">
    <w:altName w:val="﷽﷽﷽﷽﷽﷽﷽﷽㤠i怀"/>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1228259"/>
      <w:docPartObj>
        <w:docPartGallery w:val="Page Numbers (Bottom of Page)"/>
        <w:docPartUnique/>
      </w:docPartObj>
    </w:sdtPr>
    <w:sdtEndPr>
      <w:rPr>
        <w:rStyle w:val="PageNumber"/>
      </w:rPr>
    </w:sdtEndPr>
    <w:sdtContent>
      <w:p w14:paraId="5385E328" w14:textId="09C79E03" w:rsidR="0026737E" w:rsidRDefault="0026737E" w:rsidP="009975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D6B30" w14:textId="77777777" w:rsidR="0026737E" w:rsidRDefault="0026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0701960"/>
      <w:docPartObj>
        <w:docPartGallery w:val="Page Numbers (Bottom of Page)"/>
        <w:docPartUnique/>
      </w:docPartObj>
    </w:sdtPr>
    <w:sdtEndPr>
      <w:rPr>
        <w:rStyle w:val="PageNumber"/>
      </w:rPr>
    </w:sdtEndPr>
    <w:sdtContent>
      <w:p w14:paraId="6D29A9F9" w14:textId="71B0712D" w:rsidR="0026737E" w:rsidRDefault="0026737E" w:rsidP="009975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70F9">
          <w:rPr>
            <w:rStyle w:val="PageNumber"/>
            <w:noProof/>
          </w:rPr>
          <w:t>1</w:t>
        </w:r>
        <w:r>
          <w:rPr>
            <w:rStyle w:val="PageNumber"/>
          </w:rPr>
          <w:fldChar w:fldCharType="end"/>
        </w:r>
      </w:p>
    </w:sdtContent>
  </w:sdt>
  <w:p w14:paraId="4FD30312" w14:textId="77777777" w:rsidR="0026737E" w:rsidRDefault="0026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28871" w14:textId="77777777" w:rsidR="00CA3089" w:rsidRDefault="00CA3089" w:rsidP="0026737E">
      <w:pPr>
        <w:spacing w:after="0" w:line="240" w:lineRule="auto"/>
      </w:pPr>
      <w:r>
        <w:separator/>
      </w:r>
    </w:p>
  </w:footnote>
  <w:footnote w:type="continuationSeparator" w:id="0">
    <w:p w14:paraId="169F25FB" w14:textId="77777777" w:rsidR="00CA3089" w:rsidRDefault="00CA3089" w:rsidP="00267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357"/>
    <w:multiLevelType w:val="hybridMultilevel"/>
    <w:tmpl w:val="2FEA7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7704A"/>
    <w:multiLevelType w:val="hybridMultilevel"/>
    <w:tmpl w:val="0FFC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3CD2"/>
    <w:multiLevelType w:val="hybridMultilevel"/>
    <w:tmpl w:val="AC46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173"/>
    <w:multiLevelType w:val="hybridMultilevel"/>
    <w:tmpl w:val="9D50B3D8"/>
    <w:lvl w:ilvl="0" w:tplc="EDBCC5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135890"/>
    <w:multiLevelType w:val="hybridMultilevel"/>
    <w:tmpl w:val="A8AC6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24CE9"/>
    <w:multiLevelType w:val="hybridMultilevel"/>
    <w:tmpl w:val="A4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A03D2"/>
    <w:multiLevelType w:val="hybridMultilevel"/>
    <w:tmpl w:val="D05ABC3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72F1094"/>
    <w:multiLevelType w:val="hybridMultilevel"/>
    <w:tmpl w:val="76DE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B2EFF"/>
    <w:multiLevelType w:val="hybridMultilevel"/>
    <w:tmpl w:val="7D828C5A"/>
    <w:lvl w:ilvl="0" w:tplc="F0C69FE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F6C84"/>
    <w:multiLevelType w:val="multilevel"/>
    <w:tmpl w:val="2C5F6C84"/>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2F51139"/>
    <w:multiLevelType w:val="multilevel"/>
    <w:tmpl w:val="F3640346"/>
    <w:lvl w:ilvl="0">
      <w:start w:val="1"/>
      <w:numFmt w:val="decimal"/>
      <w:lvlText w:val="%1."/>
      <w:lvlJc w:val="left"/>
      <w:pPr>
        <w:ind w:left="1440" w:hanging="360"/>
      </w:pPr>
      <w:rPr>
        <w:rFonts w:ascii="Times New Roman" w:eastAsia="Calibri" w:hAnsi="Times New Roman" w:cs="Times New Roman"/>
      </w:rPr>
    </w:lvl>
    <w:lvl w:ilvl="1">
      <w:start w:val="1"/>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4415E02"/>
    <w:multiLevelType w:val="hybridMultilevel"/>
    <w:tmpl w:val="823E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7A23F5"/>
    <w:multiLevelType w:val="hybridMultilevel"/>
    <w:tmpl w:val="3D70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1308F"/>
    <w:multiLevelType w:val="hybridMultilevel"/>
    <w:tmpl w:val="7BDABB0C"/>
    <w:lvl w:ilvl="0" w:tplc="8E12AD28">
      <w:start w:val="7"/>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672F0"/>
    <w:multiLevelType w:val="hybridMultilevel"/>
    <w:tmpl w:val="C8AAA0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BA94827"/>
    <w:multiLevelType w:val="multilevel"/>
    <w:tmpl w:val="A5C61E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445E17"/>
    <w:multiLevelType w:val="hybridMultilevel"/>
    <w:tmpl w:val="A6825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22025"/>
    <w:multiLevelType w:val="hybridMultilevel"/>
    <w:tmpl w:val="54A2220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B8DC3E78">
      <w:start w:val="3"/>
      <w:numFmt w:val="bullet"/>
      <w:lvlText w:val="-"/>
      <w:lvlJc w:val="left"/>
      <w:pPr>
        <w:ind w:left="2340" w:hanging="360"/>
      </w:pPr>
      <w:rPr>
        <w:rFonts w:ascii="Times New Roman" w:eastAsiaTheme="minorHAnsi" w:hAnsi="Times New Roman" w:cs="Times New Roman" w:hint="default"/>
        <w: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1351801"/>
    <w:multiLevelType w:val="hybridMultilevel"/>
    <w:tmpl w:val="C020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A595C"/>
    <w:multiLevelType w:val="hybridMultilevel"/>
    <w:tmpl w:val="D52A3026"/>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3720E02"/>
    <w:multiLevelType w:val="hybridMultilevel"/>
    <w:tmpl w:val="182CAF3E"/>
    <w:lvl w:ilvl="0" w:tplc="7D92C7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D66092"/>
    <w:multiLevelType w:val="hybridMultilevel"/>
    <w:tmpl w:val="F550B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684EC6"/>
    <w:multiLevelType w:val="hybridMultilevel"/>
    <w:tmpl w:val="717E85C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6E36A26"/>
    <w:multiLevelType w:val="multilevel"/>
    <w:tmpl w:val="305802A2"/>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1A6A3D"/>
    <w:multiLevelType w:val="multilevel"/>
    <w:tmpl w:val="F8348CEE"/>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E015E50"/>
    <w:multiLevelType w:val="hybridMultilevel"/>
    <w:tmpl w:val="FFCCF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7C5DD7"/>
    <w:multiLevelType w:val="hybridMultilevel"/>
    <w:tmpl w:val="C5E22512"/>
    <w:lvl w:ilvl="0" w:tplc="84ECF3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44C84"/>
    <w:multiLevelType w:val="hybridMultilevel"/>
    <w:tmpl w:val="ED822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57F68"/>
    <w:multiLevelType w:val="hybridMultilevel"/>
    <w:tmpl w:val="D6EE0540"/>
    <w:lvl w:ilvl="0" w:tplc="27C40B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2F2D3D"/>
    <w:multiLevelType w:val="hybridMultilevel"/>
    <w:tmpl w:val="C6CE48F4"/>
    <w:lvl w:ilvl="0" w:tplc="1670493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1"/>
  </w:num>
  <w:num w:numId="3">
    <w:abstractNumId w:val="5"/>
  </w:num>
  <w:num w:numId="4">
    <w:abstractNumId w:val="26"/>
  </w:num>
  <w:num w:numId="5">
    <w:abstractNumId w:val="15"/>
  </w:num>
  <w:num w:numId="6">
    <w:abstractNumId w:val="9"/>
  </w:num>
  <w:num w:numId="7">
    <w:abstractNumId w:val="24"/>
  </w:num>
  <w:num w:numId="8">
    <w:abstractNumId w:val="21"/>
  </w:num>
  <w:num w:numId="9">
    <w:abstractNumId w:val="2"/>
  </w:num>
  <w:num w:numId="10">
    <w:abstractNumId w:val="1"/>
  </w:num>
  <w:num w:numId="11">
    <w:abstractNumId w:val="18"/>
  </w:num>
  <w:num w:numId="12">
    <w:abstractNumId w:val="8"/>
  </w:num>
  <w:num w:numId="13">
    <w:abstractNumId w:val="0"/>
  </w:num>
  <w:num w:numId="14">
    <w:abstractNumId w:val="6"/>
  </w:num>
  <w:num w:numId="15">
    <w:abstractNumId w:val="3"/>
  </w:num>
  <w:num w:numId="16">
    <w:abstractNumId w:val="17"/>
  </w:num>
  <w:num w:numId="17">
    <w:abstractNumId w:val="13"/>
  </w:num>
  <w:num w:numId="18">
    <w:abstractNumId w:val="20"/>
  </w:num>
  <w:num w:numId="19">
    <w:abstractNumId w:val="23"/>
  </w:num>
  <w:num w:numId="20">
    <w:abstractNumId w:val="7"/>
  </w:num>
  <w:num w:numId="21">
    <w:abstractNumId w:val="19"/>
  </w:num>
  <w:num w:numId="22">
    <w:abstractNumId w:val="16"/>
  </w:num>
  <w:num w:numId="23">
    <w:abstractNumId w:val="22"/>
  </w:num>
  <w:num w:numId="24">
    <w:abstractNumId w:val="29"/>
  </w:num>
  <w:num w:numId="25">
    <w:abstractNumId w:val="28"/>
  </w:num>
  <w:num w:numId="26">
    <w:abstractNumId w:val="27"/>
  </w:num>
  <w:num w:numId="27">
    <w:abstractNumId w:val="12"/>
  </w:num>
  <w:num w:numId="28">
    <w:abstractNumId w:val="4"/>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62"/>
    <w:rsid w:val="000142B2"/>
    <w:rsid w:val="00014D79"/>
    <w:rsid w:val="00035387"/>
    <w:rsid w:val="00035BAC"/>
    <w:rsid w:val="000369E0"/>
    <w:rsid w:val="00050E96"/>
    <w:rsid w:val="00076B92"/>
    <w:rsid w:val="000A7279"/>
    <w:rsid w:val="000B2133"/>
    <w:rsid w:val="000C48F8"/>
    <w:rsid w:val="000D77A4"/>
    <w:rsid w:val="000F5DDA"/>
    <w:rsid w:val="0012551D"/>
    <w:rsid w:val="00131D30"/>
    <w:rsid w:val="0015044C"/>
    <w:rsid w:val="001657AA"/>
    <w:rsid w:val="00170EFE"/>
    <w:rsid w:val="00174BFC"/>
    <w:rsid w:val="001A3859"/>
    <w:rsid w:val="001F0DA6"/>
    <w:rsid w:val="00235A6F"/>
    <w:rsid w:val="0026737E"/>
    <w:rsid w:val="00281A61"/>
    <w:rsid w:val="00290670"/>
    <w:rsid w:val="00290D8C"/>
    <w:rsid w:val="002C4711"/>
    <w:rsid w:val="002C7048"/>
    <w:rsid w:val="002E17FD"/>
    <w:rsid w:val="002F176D"/>
    <w:rsid w:val="00301E4C"/>
    <w:rsid w:val="00316D3B"/>
    <w:rsid w:val="003224F7"/>
    <w:rsid w:val="003352E9"/>
    <w:rsid w:val="0034515E"/>
    <w:rsid w:val="00375CAD"/>
    <w:rsid w:val="003B2821"/>
    <w:rsid w:val="003B4A30"/>
    <w:rsid w:val="003C015F"/>
    <w:rsid w:val="003C158A"/>
    <w:rsid w:val="003D25DE"/>
    <w:rsid w:val="003D3DE8"/>
    <w:rsid w:val="003F08FC"/>
    <w:rsid w:val="004007F5"/>
    <w:rsid w:val="00444165"/>
    <w:rsid w:val="00454221"/>
    <w:rsid w:val="00483D6A"/>
    <w:rsid w:val="004D6F6C"/>
    <w:rsid w:val="004E2C7C"/>
    <w:rsid w:val="004F5EE1"/>
    <w:rsid w:val="00510780"/>
    <w:rsid w:val="005279CD"/>
    <w:rsid w:val="00540931"/>
    <w:rsid w:val="00565645"/>
    <w:rsid w:val="00597A3A"/>
    <w:rsid w:val="005B05AF"/>
    <w:rsid w:val="005B20C7"/>
    <w:rsid w:val="005C4FB4"/>
    <w:rsid w:val="005E1604"/>
    <w:rsid w:val="005F1636"/>
    <w:rsid w:val="006070EF"/>
    <w:rsid w:val="0061648C"/>
    <w:rsid w:val="006359F6"/>
    <w:rsid w:val="00652944"/>
    <w:rsid w:val="006906E7"/>
    <w:rsid w:val="0069533A"/>
    <w:rsid w:val="006A5246"/>
    <w:rsid w:val="006A67BE"/>
    <w:rsid w:val="006B68EF"/>
    <w:rsid w:val="006E534F"/>
    <w:rsid w:val="006F32C6"/>
    <w:rsid w:val="00700B82"/>
    <w:rsid w:val="00710328"/>
    <w:rsid w:val="00726E0D"/>
    <w:rsid w:val="00750708"/>
    <w:rsid w:val="00757CDC"/>
    <w:rsid w:val="007640DD"/>
    <w:rsid w:val="00792701"/>
    <w:rsid w:val="007A7F90"/>
    <w:rsid w:val="007C17E7"/>
    <w:rsid w:val="007E5B8E"/>
    <w:rsid w:val="00824F5D"/>
    <w:rsid w:val="00832570"/>
    <w:rsid w:val="0084472A"/>
    <w:rsid w:val="00846749"/>
    <w:rsid w:val="008C7355"/>
    <w:rsid w:val="008F0688"/>
    <w:rsid w:val="008F0719"/>
    <w:rsid w:val="008F59C2"/>
    <w:rsid w:val="00926BBD"/>
    <w:rsid w:val="00942132"/>
    <w:rsid w:val="0094555A"/>
    <w:rsid w:val="00950962"/>
    <w:rsid w:val="00953AF6"/>
    <w:rsid w:val="00963AEA"/>
    <w:rsid w:val="0097356B"/>
    <w:rsid w:val="00997585"/>
    <w:rsid w:val="009A3200"/>
    <w:rsid w:val="009B0331"/>
    <w:rsid w:val="009C27F4"/>
    <w:rsid w:val="009E0651"/>
    <w:rsid w:val="009E3795"/>
    <w:rsid w:val="009F6149"/>
    <w:rsid w:val="00A30288"/>
    <w:rsid w:val="00A41065"/>
    <w:rsid w:val="00A57D7D"/>
    <w:rsid w:val="00A8167B"/>
    <w:rsid w:val="00AB65F4"/>
    <w:rsid w:val="00AC135E"/>
    <w:rsid w:val="00AE4DF1"/>
    <w:rsid w:val="00AF042D"/>
    <w:rsid w:val="00AF3CF8"/>
    <w:rsid w:val="00AF66AD"/>
    <w:rsid w:val="00B33185"/>
    <w:rsid w:val="00B53F79"/>
    <w:rsid w:val="00B570F9"/>
    <w:rsid w:val="00B577CB"/>
    <w:rsid w:val="00B70495"/>
    <w:rsid w:val="00B85EC8"/>
    <w:rsid w:val="00B92AF1"/>
    <w:rsid w:val="00BA7FFD"/>
    <w:rsid w:val="00BB106A"/>
    <w:rsid w:val="00BC4403"/>
    <w:rsid w:val="00BC7238"/>
    <w:rsid w:val="00C2237A"/>
    <w:rsid w:val="00C31F26"/>
    <w:rsid w:val="00C41C45"/>
    <w:rsid w:val="00C61EE3"/>
    <w:rsid w:val="00C72001"/>
    <w:rsid w:val="00C73EBB"/>
    <w:rsid w:val="00C743B2"/>
    <w:rsid w:val="00C870BC"/>
    <w:rsid w:val="00CA3089"/>
    <w:rsid w:val="00CB0990"/>
    <w:rsid w:val="00CB0CD1"/>
    <w:rsid w:val="00CB755D"/>
    <w:rsid w:val="00CC26C5"/>
    <w:rsid w:val="00CC298F"/>
    <w:rsid w:val="00CC3497"/>
    <w:rsid w:val="00CC5509"/>
    <w:rsid w:val="00CE2990"/>
    <w:rsid w:val="00D04267"/>
    <w:rsid w:val="00D32579"/>
    <w:rsid w:val="00D91A64"/>
    <w:rsid w:val="00D9656D"/>
    <w:rsid w:val="00DD2573"/>
    <w:rsid w:val="00DE5223"/>
    <w:rsid w:val="00DF1125"/>
    <w:rsid w:val="00E00FA1"/>
    <w:rsid w:val="00E0680D"/>
    <w:rsid w:val="00E47915"/>
    <w:rsid w:val="00EA0C16"/>
    <w:rsid w:val="00EA18A7"/>
    <w:rsid w:val="00EB7B68"/>
    <w:rsid w:val="00EC0A80"/>
    <w:rsid w:val="00ED0192"/>
    <w:rsid w:val="00EE7B5F"/>
    <w:rsid w:val="00F30EFC"/>
    <w:rsid w:val="00F5155F"/>
    <w:rsid w:val="00F53D75"/>
    <w:rsid w:val="00F705FF"/>
    <w:rsid w:val="00F73FB3"/>
    <w:rsid w:val="00F82156"/>
    <w:rsid w:val="00F8540E"/>
    <w:rsid w:val="00F93A96"/>
    <w:rsid w:val="00F94571"/>
    <w:rsid w:val="00FB21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388B"/>
  <w15:docId w15:val="{A01FEB96-8827-40F0-9B91-D54F228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79"/>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0962"/>
    <w:pPr>
      <w:spacing w:after="0" w:line="480" w:lineRule="auto"/>
      <w:ind w:left="720" w:hanging="360"/>
      <w:contextualSpacing/>
      <w:jc w:val="both"/>
    </w:pPr>
    <w:rPr>
      <w:rFonts w:eastAsiaTheme="minorHAnsi"/>
    </w:rPr>
  </w:style>
  <w:style w:type="character" w:customStyle="1" w:styleId="ListParagraphChar">
    <w:name w:val="List Paragraph Char"/>
    <w:basedOn w:val="DefaultParagraphFont"/>
    <w:link w:val="ListParagraph"/>
    <w:uiPriority w:val="34"/>
    <w:rsid w:val="00950962"/>
    <w:rPr>
      <w:sz w:val="22"/>
      <w:szCs w:val="22"/>
      <w:lang w:val="en-US"/>
    </w:rPr>
  </w:style>
  <w:style w:type="table" w:styleId="TableGrid">
    <w:name w:val="Table Grid"/>
    <w:basedOn w:val="TableNormal"/>
    <w:uiPriority w:val="59"/>
    <w:rsid w:val="001A3859"/>
    <w:pPr>
      <w:ind w:left="720" w:hanging="360"/>
      <w:jc w:val="both"/>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7E"/>
    <w:rPr>
      <w:rFonts w:eastAsiaTheme="minorEastAsia"/>
      <w:sz w:val="22"/>
      <w:szCs w:val="22"/>
      <w:lang w:val="en-US"/>
    </w:rPr>
  </w:style>
  <w:style w:type="paragraph" w:styleId="Footer">
    <w:name w:val="footer"/>
    <w:basedOn w:val="Normal"/>
    <w:link w:val="FooterChar"/>
    <w:uiPriority w:val="99"/>
    <w:unhideWhenUsed/>
    <w:rsid w:val="0026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7E"/>
    <w:rPr>
      <w:rFonts w:eastAsiaTheme="minorEastAsia"/>
      <w:sz w:val="22"/>
      <w:szCs w:val="22"/>
      <w:lang w:val="en-US"/>
    </w:rPr>
  </w:style>
  <w:style w:type="character" w:styleId="PageNumber">
    <w:name w:val="page number"/>
    <w:basedOn w:val="DefaultParagraphFont"/>
    <w:uiPriority w:val="99"/>
    <w:semiHidden/>
    <w:unhideWhenUsed/>
    <w:rsid w:val="0026737E"/>
  </w:style>
  <w:style w:type="table" w:customStyle="1" w:styleId="ListTable6Colorful-Accent31">
    <w:name w:val="List Table 6 Colorful - Accent 31"/>
    <w:basedOn w:val="TableNormal"/>
    <w:uiPriority w:val="51"/>
    <w:rsid w:val="00C743B2"/>
    <w:tblPr>
      <w:tblStyleRowBandSize w:val="1"/>
      <w:tblStyleColBandSize w:val="1"/>
      <w:tblBorders>
        <w:top w:val="single" w:sz="4" w:space="0" w:color="A5A5A5" w:themeColor="accent3"/>
        <w:bottom w:val="single" w:sz="4" w:space="0" w:color="A5A5A5" w:themeColor="accent3"/>
      </w:tblBorders>
    </w:tblPr>
    <w:tcPr>
      <w:shd w:val="clear" w:color="auto" w:fill="auto"/>
    </w:tc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C743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F945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45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Accent31">
    <w:name w:val="List Table 1 Light - Accent 31"/>
    <w:basedOn w:val="TableNormal"/>
    <w:uiPriority w:val="46"/>
    <w:rsid w:val="00F945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BA7F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F3CF8"/>
    <w:pPr>
      <w:spacing w:line="240" w:lineRule="auto"/>
    </w:pPr>
    <w:rPr>
      <w:i/>
      <w:iCs/>
      <w:color w:val="44546A" w:themeColor="text2"/>
      <w:sz w:val="18"/>
      <w:szCs w:val="18"/>
    </w:rPr>
  </w:style>
  <w:style w:type="character" w:styleId="Hyperlink">
    <w:name w:val="Hyperlink"/>
    <w:basedOn w:val="DefaultParagraphFont"/>
    <w:uiPriority w:val="99"/>
    <w:unhideWhenUsed/>
    <w:rsid w:val="00F73FB3"/>
    <w:rPr>
      <w:color w:val="0563C1" w:themeColor="hyperlink"/>
      <w:u w:val="single"/>
    </w:rPr>
  </w:style>
  <w:style w:type="character" w:customStyle="1" w:styleId="UnresolvedMention1">
    <w:name w:val="Unresolved Mention1"/>
    <w:basedOn w:val="DefaultParagraphFont"/>
    <w:uiPriority w:val="99"/>
    <w:semiHidden/>
    <w:unhideWhenUsed/>
    <w:rsid w:val="00F73FB3"/>
    <w:rPr>
      <w:color w:val="605E5C"/>
      <w:shd w:val="clear" w:color="auto" w:fill="E1DFDD"/>
    </w:rPr>
  </w:style>
  <w:style w:type="table" w:customStyle="1" w:styleId="TableGrid3">
    <w:name w:val="Table Grid3"/>
    <w:basedOn w:val="TableNormal"/>
    <w:next w:val="TableGrid"/>
    <w:uiPriority w:val="59"/>
    <w:qFormat/>
    <w:rsid w:val="00BC7238"/>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7640DD"/>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483D6A"/>
    <w:rPr>
      <w:color w:val="000000"/>
      <w:sz w:val="22"/>
      <w:szCs w:val="22"/>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5044C"/>
    <w:pPr>
      <w:spacing w:line="276" w:lineRule="auto"/>
    </w:pPr>
    <w:rPr>
      <w:rFonts w:ascii="Arial" w:eastAsia="Arial" w:hAnsi="Arial" w:cs="Arial"/>
      <w:color w:val="000000"/>
      <w:sz w:val="22"/>
      <w:szCs w:val="22"/>
      <w:lang w:val="en-GB" w:eastAsia="en-GB"/>
    </w:rPr>
  </w:style>
  <w:style w:type="character" w:styleId="UnresolvedMention">
    <w:name w:val="Unresolved Mention"/>
    <w:basedOn w:val="DefaultParagraphFont"/>
    <w:uiPriority w:val="99"/>
    <w:semiHidden/>
    <w:unhideWhenUsed/>
    <w:rsid w:val="00170EFE"/>
    <w:rPr>
      <w:color w:val="605E5C"/>
      <w:shd w:val="clear" w:color="auto" w:fill="E1DFDD"/>
    </w:rPr>
  </w:style>
  <w:style w:type="character" w:customStyle="1" w:styleId="fontstyle01">
    <w:name w:val="fontstyle01"/>
    <w:basedOn w:val="DefaultParagraphFont"/>
    <w:rsid w:val="00170EFE"/>
    <w:rPr>
      <w:rFonts w:ascii="ArialUnicodeMS" w:hAnsi="ArialUnicodeMS"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7A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7F90"/>
    <w:rPr>
      <w:rFonts w:ascii="Courier New" w:eastAsia="Times New Roman" w:hAnsi="Courier New" w:cs="Courier New"/>
      <w:sz w:val="20"/>
      <w:szCs w:val="20"/>
      <w:lang w:val="en-US"/>
    </w:rPr>
  </w:style>
  <w:style w:type="character" w:customStyle="1" w:styleId="A2">
    <w:name w:val="A2"/>
    <w:uiPriority w:val="99"/>
    <w:rsid w:val="00A41065"/>
    <w:rPr>
      <w:rFonts w:cs="Utopia Std Caption"/>
      <w:color w:val="000000"/>
      <w:sz w:val="18"/>
      <w:szCs w:val="18"/>
    </w:rPr>
  </w:style>
  <w:style w:type="paragraph" w:customStyle="1" w:styleId="Default">
    <w:name w:val="Default"/>
    <w:rsid w:val="00174BFC"/>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0027">
      <w:bodyDiv w:val="1"/>
      <w:marLeft w:val="0"/>
      <w:marRight w:val="0"/>
      <w:marTop w:val="0"/>
      <w:marBottom w:val="0"/>
      <w:divBdr>
        <w:top w:val="none" w:sz="0" w:space="0" w:color="auto"/>
        <w:left w:val="none" w:sz="0" w:space="0" w:color="auto"/>
        <w:bottom w:val="none" w:sz="0" w:space="0" w:color="auto"/>
        <w:right w:val="none" w:sz="0" w:space="0" w:color="auto"/>
      </w:divBdr>
    </w:div>
    <w:div w:id="56441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7162</Words>
  <Characters>40826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jenisasymons@outlook.com</cp:lastModifiedBy>
  <cp:revision>3</cp:revision>
  <dcterms:created xsi:type="dcterms:W3CDTF">2021-12-08T07:39:00Z</dcterms:created>
  <dcterms:modified xsi:type="dcterms:W3CDTF">2021-12-08T07:54:00Z</dcterms:modified>
</cp:coreProperties>
</file>