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043" w:rsidRPr="00364E3A" w:rsidRDefault="004F3043" w:rsidP="00364E3A">
      <w:pPr>
        <w:pStyle w:val="ListParagraph"/>
        <w:autoSpaceDE w:val="0"/>
        <w:autoSpaceDN w:val="0"/>
        <w:adjustRightInd w:val="0"/>
        <w:spacing w:after="0" w:line="240" w:lineRule="auto"/>
        <w:ind w:left="0"/>
        <w:jc w:val="center"/>
        <w:rPr>
          <w:rFonts w:cstheme="minorHAnsi"/>
        </w:rPr>
      </w:pPr>
      <w:r w:rsidRPr="00364E3A">
        <w:rPr>
          <w:rFonts w:cstheme="minorHAnsi"/>
          <w:b/>
        </w:rPr>
        <w:t xml:space="preserve">PENUNJUKAN </w:t>
      </w:r>
      <w:proofErr w:type="gramStart"/>
      <w:r w:rsidRPr="00364E3A">
        <w:rPr>
          <w:rFonts w:cstheme="minorHAnsi"/>
          <w:b/>
        </w:rPr>
        <w:t xml:space="preserve">WALI  </w:t>
      </w:r>
      <w:r w:rsidR="00727F31">
        <w:rPr>
          <w:rFonts w:cstheme="minorHAnsi"/>
          <w:b/>
        </w:rPr>
        <w:t>DALAM</w:t>
      </w:r>
      <w:proofErr w:type="gramEnd"/>
      <w:r w:rsidR="00727F31">
        <w:rPr>
          <w:rFonts w:cstheme="minorHAnsi"/>
          <w:b/>
        </w:rPr>
        <w:t xml:space="preserve">  MENJALANKAN  KUASA ASUH </w:t>
      </w:r>
      <w:r w:rsidRPr="00364E3A">
        <w:rPr>
          <w:rFonts w:cstheme="minorHAnsi"/>
          <w:b/>
        </w:rPr>
        <w:t>TERHADAP ANAK MENURUT UNDANG-UNDANG PERLINDUNGAN ANAK DAN UNDANG-UNDANG PERKAWINAN</w:t>
      </w:r>
      <w:r w:rsidR="00727F31">
        <w:rPr>
          <w:rStyle w:val="FootnoteReference"/>
          <w:rFonts w:cstheme="minorHAnsi"/>
          <w:b/>
        </w:rPr>
        <w:footnoteReference w:id="1"/>
      </w:r>
    </w:p>
    <w:p w:rsidR="004F3043" w:rsidRPr="00364E3A" w:rsidRDefault="00364E3A" w:rsidP="00364E3A">
      <w:pPr>
        <w:spacing w:after="0" w:line="240" w:lineRule="auto"/>
        <w:jc w:val="center"/>
        <w:rPr>
          <w:rFonts w:cstheme="minorHAnsi"/>
          <w:b/>
          <w:lang w:val="id-ID"/>
        </w:rPr>
      </w:pPr>
      <w:r>
        <w:rPr>
          <w:rFonts w:cstheme="minorHAnsi"/>
          <w:b/>
          <w:lang w:val="id-ID"/>
        </w:rPr>
        <w:t>Oleh</w:t>
      </w:r>
      <w:r w:rsidRPr="00364E3A">
        <w:rPr>
          <w:rFonts w:cstheme="minorHAnsi"/>
          <w:b/>
          <w:lang w:val="id-ID"/>
        </w:rPr>
        <w:t>:</w:t>
      </w:r>
      <w:r w:rsidRPr="00364E3A">
        <w:rPr>
          <w:rFonts w:cstheme="minorHAnsi"/>
          <w:b/>
        </w:rPr>
        <w:t xml:space="preserve"> Christy Eudia Mamesah</w:t>
      </w:r>
      <w:r w:rsidR="00727F31">
        <w:rPr>
          <w:rStyle w:val="FootnoteReference"/>
          <w:rFonts w:cstheme="minorHAnsi"/>
          <w:b/>
        </w:rPr>
        <w:footnoteReference w:id="2"/>
      </w:r>
    </w:p>
    <w:p w:rsidR="004F3043" w:rsidRPr="00727F31" w:rsidRDefault="004F3043" w:rsidP="00727F31">
      <w:pPr>
        <w:spacing w:after="0" w:line="240" w:lineRule="auto"/>
        <w:jc w:val="center"/>
        <w:rPr>
          <w:rFonts w:cstheme="minorHAnsi"/>
          <w:lang w:val="id-ID"/>
        </w:rPr>
      </w:pPr>
      <w:r w:rsidRPr="00727F31">
        <w:rPr>
          <w:rFonts w:cstheme="minorHAnsi"/>
        </w:rPr>
        <w:t>Firdja Baftim</w:t>
      </w:r>
      <w:r w:rsidR="00727F31">
        <w:rPr>
          <w:rStyle w:val="FootnoteReference"/>
          <w:rFonts w:cstheme="minorHAnsi"/>
        </w:rPr>
        <w:footnoteReference w:id="3"/>
      </w:r>
    </w:p>
    <w:p w:rsidR="004F3043" w:rsidRPr="00727F31" w:rsidRDefault="004F3043" w:rsidP="00727F31">
      <w:pPr>
        <w:spacing w:after="0" w:line="240" w:lineRule="auto"/>
        <w:jc w:val="center"/>
        <w:rPr>
          <w:rFonts w:cstheme="minorHAnsi"/>
          <w:lang w:val="id-ID"/>
        </w:rPr>
      </w:pPr>
      <w:r w:rsidRPr="00727F31">
        <w:rPr>
          <w:rFonts w:cstheme="minorHAnsi"/>
        </w:rPr>
        <w:t>Jeany A. Kermite</w:t>
      </w:r>
      <w:r w:rsidR="00727F31">
        <w:rPr>
          <w:rStyle w:val="FootnoteReference"/>
          <w:rFonts w:cstheme="minorHAnsi"/>
        </w:rPr>
        <w:footnoteReference w:id="4"/>
      </w:r>
    </w:p>
    <w:p w:rsidR="00727F31" w:rsidRDefault="00727F31" w:rsidP="00364E3A">
      <w:pPr>
        <w:pStyle w:val="ListParagraph"/>
        <w:autoSpaceDE w:val="0"/>
        <w:autoSpaceDN w:val="0"/>
        <w:adjustRightInd w:val="0"/>
        <w:spacing w:after="0" w:line="240" w:lineRule="auto"/>
        <w:ind w:left="0"/>
        <w:jc w:val="center"/>
        <w:rPr>
          <w:rFonts w:cstheme="minorHAnsi"/>
          <w:b/>
        </w:rPr>
      </w:pPr>
    </w:p>
    <w:p w:rsidR="004F3043" w:rsidRPr="00364E3A" w:rsidRDefault="003C3427" w:rsidP="00CA75EE">
      <w:pPr>
        <w:pStyle w:val="ListParagraph"/>
        <w:autoSpaceDE w:val="0"/>
        <w:autoSpaceDN w:val="0"/>
        <w:adjustRightInd w:val="0"/>
        <w:spacing w:after="0" w:line="240" w:lineRule="auto"/>
        <w:ind w:left="0"/>
        <w:jc w:val="center"/>
        <w:rPr>
          <w:rFonts w:cstheme="minorHAnsi"/>
          <w:b/>
        </w:rPr>
      </w:pPr>
      <w:r>
        <w:rPr>
          <w:rFonts w:cstheme="minorHAnsi"/>
          <w:b/>
        </w:rPr>
        <w:tab/>
      </w:r>
      <w:r w:rsidRPr="00364E3A">
        <w:rPr>
          <w:rFonts w:cstheme="minorHAnsi"/>
          <w:b/>
        </w:rPr>
        <w:t>ABSTRAK</w:t>
      </w:r>
      <w:r>
        <w:rPr>
          <w:rFonts w:cstheme="minorHAnsi"/>
          <w:b/>
        </w:rPr>
        <w:tab/>
      </w:r>
    </w:p>
    <w:p w:rsidR="00362678" w:rsidRPr="00364E3A" w:rsidRDefault="00362678" w:rsidP="00364E3A">
      <w:pPr>
        <w:pStyle w:val="ListParagraph"/>
        <w:autoSpaceDE w:val="0"/>
        <w:autoSpaceDN w:val="0"/>
        <w:adjustRightInd w:val="0"/>
        <w:spacing w:after="0" w:line="240" w:lineRule="auto"/>
        <w:ind w:left="0"/>
        <w:jc w:val="both"/>
        <w:rPr>
          <w:rFonts w:cstheme="minorHAnsi"/>
        </w:rPr>
      </w:pPr>
      <w:r w:rsidRPr="00364E3A">
        <w:rPr>
          <w:rFonts w:cstheme="minorHAnsi"/>
        </w:rPr>
        <w:t xml:space="preserve">Penelitian ini dilakukan dengan tujuan untuk mengetahui bagaimana penunjukan wali dalam menjalankan kuasa asuh terhadap anak menurut Undang-Undang Nomor 16 Tahun 2019 Tentang Perubahan Atas Undang-Undang Nomor 1 Tahun 1974 Tentang Perkawinan dan bagaimana hak perwalian anak akibat perceraian menurut Undang-Undang Nomor 16 Tahun 2019 Tentang Perubahan Atas Undang-Undang Nomor 1 Tahun 1974 Tentang Perkawinan. Dengan menggunakan metode penelitian yuridis normatif, disimpulkan: 1. Menjadi wali dari anak dilakukan melalui penetapan pengadilan dan penunjukan wali dalam menjalankan kuasa asuh terhadap anak dapat dilakukan apabila orang tua dan keluarga anak tidak dapat melaksanakan kewajiban dan atau </w:t>
      </w:r>
      <w:r w:rsidRPr="00364E3A">
        <w:rPr>
          <w:rFonts w:cstheme="minorHAnsi"/>
          <w:lang w:val="id-ID"/>
        </w:rPr>
        <w:t>melalaikan kewajibannya</w:t>
      </w:r>
      <w:r w:rsidRPr="00364E3A">
        <w:rPr>
          <w:rFonts w:cstheme="minorHAnsi"/>
        </w:rPr>
        <w:t xml:space="preserve"> dan tanggung jawabnya</w:t>
      </w:r>
      <w:r w:rsidRPr="00364E3A">
        <w:rPr>
          <w:rFonts w:cstheme="minorHAnsi"/>
          <w:lang w:val="id-ID"/>
        </w:rPr>
        <w:t>, terhadap</w:t>
      </w:r>
      <w:r w:rsidRPr="00364E3A">
        <w:rPr>
          <w:rFonts w:cstheme="minorHAnsi"/>
        </w:rPr>
        <w:t xml:space="preserve"> orang tua</w:t>
      </w:r>
      <w:r w:rsidRPr="00364E3A">
        <w:rPr>
          <w:rFonts w:cstheme="minorHAnsi"/>
          <w:lang w:val="id-ID"/>
        </w:rPr>
        <w:t xml:space="preserve"> dapat dilakukan tindakan pengawasan atau kuasa asuh orang tua dapat dicabut.</w:t>
      </w:r>
      <w:r w:rsidRPr="00364E3A">
        <w:rPr>
          <w:rFonts w:cstheme="minorHAnsi"/>
        </w:rPr>
        <w:t xml:space="preserve"> </w:t>
      </w:r>
      <w:proofErr w:type="gramStart"/>
      <w:r w:rsidRPr="00364E3A">
        <w:rPr>
          <w:rFonts w:cstheme="minorHAnsi"/>
        </w:rPr>
        <w:t>Seseorang atau badan hukum yang memenuhi persyaratan dapat ditunjuk sebagai wali dari anak yang bersangkutan.</w:t>
      </w:r>
      <w:proofErr w:type="gramEnd"/>
      <w:r w:rsidRPr="00364E3A">
        <w:rPr>
          <w:rFonts w:cstheme="minorHAnsi"/>
        </w:rPr>
        <w:t xml:space="preserve"> 2.    Undang-Undang Nomor 16 Tahun 2019 Tentang Perubahan Atas Undang-Undang Nomor 1 Tahun 1974 Tentang Perkawinan,  hak perwalian anak setelah perceraian dapat dipenuhi melalui penetapan pengadilan apabila bapak  dan ibu dari anak tidak dapat melaksanakan kewajiban untuk memelihara dan mendidik anak-anaknya. </w:t>
      </w:r>
      <w:proofErr w:type="gramStart"/>
      <w:r w:rsidRPr="00364E3A">
        <w:rPr>
          <w:rFonts w:cstheme="minorHAnsi"/>
        </w:rPr>
        <w:t>Anak yang belum mencapai umur 18 (delapan belas) tahun atau belum pernah melangsungkan perkawinan, yang tidak berada di bawah kekuasaan orang tua, berada di bawah kekuasaan wali.</w:t>
      </w:r>
      <w:proofErr w:type="gramEnd"/>
      <w:r w:rsidRPr="00364E3A">
        <w:rPr>
          <w:rFonts w:cstheme="minorHAnsi"/>
        </w:rPr>
        <w:t xml:space="preserve"> </w:t>
      </w:r>
      <w:proofErr w:type="gramStart"/>
      <w:r w:rsidRPr="00364E3A">
        <w:rPr>
          <w:rFonts w:cstheme="minorHAnsi"/>
        </w:rPr>
        <w:t xml:space="preserve">Wali bertanggung-jawab tentang harta </w:t>
      </w:r>
      <w:r w:rsidRPr="00364E3A">
        <w:rPr>
          <w:rFonts w:cstheme="minorHAnsi"/>
        </w:rPr>
        <w:lastRenderedPageBreak/>
        <w:t>benda anak yang berada di bawah perwaliannya serta kerugian yang ditimbulkan karena kesalahan atau kelalaiannya.</w:t>
      </w:r>
      <w:proofErr w:type="gramEnd"/>
      <w:r w:rsidRPr="00364E3A">
        <w:rPr>
          <w:rFonts w:cstheme="minorHAnsi"/>
        </w:rPr>
        <w:t xml:space="preserve"> Wali dapat ditunjuk oleh satu orang tua yang menjalankan kekuasaan orang tua, sebelum </w:t>
      </w:r>
      <w:proofErr w:type="gramStart"/>
      <w:r w:rsidRPr="00364E3A">
        <w:rPr>
          <w:rFonts w:cstheme="minorHAnsi"/>
        </w:rPr>
        <w:t>ia</w:t>
      </w:r>
      <w:proofErr w:type="gramEnd"/>
      <w:r w:rsidRPr="00364E3A">
        <w:rPr>
          <w:rFonts w:cstheme="minorHAnsi"/>
        </w:rPr>
        <w:t xml:space="preserve"> meninggal, dengan surat wasiat atau dengan lisan di hadapan 2 (dua) orang saksi. Wali sedapat-dapatnya diambil dari keluarga anak tersebut atau orang </w:t>
      </w:r>
      <w:proofErr w:type="gramStart"/>
      <w:r w:rsidRPr="00364E3A">
        <w:rPr>
          <w:rFonts w:cstheme="minorHAnsi"/>
        </w:rPr>
        <w:t>lain</w:t>
      </w:r>
      <w:proofErr w:type="gramEnd"/>
      <w:r w:rsidRPr="00364E3A">
        <w:rPr>
          <w:rFonts w:cstheme="minorHAnsi"/>
        </w:rPr>
        <w:t xml:space="preserve"> yang sudah dewasa, berpikiran sehat, adil, jujur dan berkelakuan baik dan menghormati agama dan kepercayaan anak itu. </w:t>
      </w:r>
    </w:p>
    <w:p w:rsidR="004F3043" w:rsidRPr="00364E3A" w:rsidRDefault="00362678" w:rsidP="00364E3A">
      <w:pPr>
        <w:pStyle w:val="ListParagraph"/>
        <w:autoSpaceDE w:val="0"/>
        <w:autoSpaceDN w:val="0"/>
        <w:adjustRightInd w:val="0"/>
        <w:spacing w:after="0" w:line="240" w:lineRule="auto"/>
        <w:ind w:left="0"/>
        <w:jc w:val="both"/>
        <w:rPr>
          <w:rFonts w:cstheme="minorHAnsi"/>
          <w:b/>
        </w:rPr>
      </w:pPr>
      <w:r w:rsidRPr="00364E3A">
        <w:rPr>
          <w:rFonts w:cstheme="minorHAnsi"/>
          <w:b/>
        </w:rPr>
        <w:t>Kata kunci</w:t>
      </w:r>
      <w:r w:rsidRPr="00364E3A">
        <w:rPr>
          <w:rFonts w:cstheme="minorHAnsi"/>
        </w:rPr>
        <w:t xml:space="preserve">: </w:t>
      </w:r>
      <w:r w:rsidR="004F3043" w:rsidRPr="00364E3A">
        <w:rPr>
          <w:rFonts w:cstheme="minorHAnsi"/>
        </w:rPr>
        <w:t>Wali</w:t>
      </w:r>
      <w:proofErr w:type="gramStart"/>
      <w:r w:rsidR="0082079D">
        <w:rPr>
          <w:rFonts w:cstheme="minorHAnsi"/>
        </w:rPr>
        <w:t>;</w:t>
      </w:r>
      <w:r w:rsidR="004F3043" w:rsidRPr="00364E3A">
        <w:rPr>
          <w:rFonts w:cstheme="minorHAnsi"/>
        </w:rPr>
        <w:t xml:space="preserve">  Kuasa</w:t>
      </w:r>
      <w:proofErr w:type="gramEnd"/>
      <w:r w:rsidR="004F3043" w:rsidRPr="00364E3A">
        <w:rPr>
          <w:rFonts w:cstheme="minorHAnsi"/>
        </w:rPr>
        <w:t xml:space="preserve"> Asuh</w:t>
      </w:r>
      <w:r w:rsidR="0082079D">
        <w:rPr>
          <w:rFonts w:cstheme="minorHAnsi"/>
        </w:rPr>
        <w:t>;</w:t>
      </w:r>
      <w:r w:rsidR="004F3043" w:rsidRPr="00364E3A">
        <w:rPr>
          <w:rFonts w:cstheme="minorHAnsi"/>
        </w:rPr>
        <w:t xml:space="preserve">  </w:t>
      </w:r>
      <w:r w:rsidR="0082079D">
        <w:rPr>
          <w:rFonts w:cstheme="minorHAnsi"/>
        </w:rPr>
        <w:t>Anak;</w:t>
      </w:r>
      <w:r w:rsidRPr="00364E3A">
        <w:rPr>
          <w:rFonts w:cstheme="minorHAnsi"/>
        </w:rPr>
        <w:t xml:space="preserve"> </w:t>
      </w:r>
      <w:r w:rsidR="004F3043" w:rsidRPr="00364E3A">
        <w:rPr>
          <w:rFonts w:cstheme="minorHAnsi"/>
        </w:rPr>
        <w:t xml:space="preserve"> Undang-Undang Perlindungan Anak</w:t>
      </w:r>
      <w:r w:rsidR="0082079D">
        <w:rPr>
          <w:rFonts w:cstheme="minorHAnsi"/>
        </w:rPr>
        <w:t>;</w:t>
      </w:r>
      <w:r w:rsidR="004F3043" w:rsidRPr="00364E3A">
        <w:rPr>
          <w:rFonts w:cstheme="minorHAnsi"/>
        </w:rPr>
        <w:t xml:space="preserve"> Undang-Undang Perkawinan</w:t>
      </w:r>
    </w:p>
    <w:p w:rsidR="004F3043" w:rsidRPr="00364E3A" w:rsidRDefault="004F3043" w:rsidP="00364E3A">
      <w:pPr>
        <w:spacing w:after="0" w:line="240" w:lineRule="auto"/>
        <w:jc w:val="center"/>
        <w:rPr>
          <w:rFonts w:cstheme="minorHAnsi"/>
        </w:rPr>
      </w:pPr>
    </w:p>
    <w:p w:rsidR="00576891" w:rsidRPr="00364E3A" w:rsidRDefault="00576891" w:rsidP="00727F31">
      <w:pPr>
        <w:autoSpaceDE w:val="0"/>
        <w:autoSpaceDN w:val="0"/>
        <w:adjustRightInd w:val="0"/>
        <w:spacing w:after="0" w:line="240" w:lineRule="auto"/>
        <w:rPr>
          <w:rFonts w:cstheme="minorHAnsi"/>
          <w:b/>
        </w:rPr>
      </w:pPr>
      <w:r w:rsidRPr="00364E3A">
        <w:rPr>
          <w:rFonts w:cstheme="minorHAnsi"/>
          <w:b/>
        </w:rPr>
        <w:t>PENDAHULUAN</w:t>
      </w:r>
    </w:p>
    <w:p w:rsidR="002255E0" w:rsidRPr="00364E3A" w:rsidRDefault="00576891" w:rsidP="00364E3A">
      <w:pPr>
        <w:pStyle w:val="ListParagraph"/>
        <w:autoSpaceDE w:val="0"/>
        <w:autoSpaceDN w:val="0"/>
        <w:adjustRightInd w:val="0"/>
        <w:spacing w:after="0" w:line="240" w:lineRule="auto"/>
        <w:ind w:left="0"/>
        <w:rPr>
          <w:rFonts w:cstheme="minorHAnsi"/>
          <w:b/>
        </w:rPr>
      </w:pPr>
      <w:r w:rsidRPr="00364E3A">
        <w:rPr>
          <w:rFonts w:cstheme="minorHAnsi"/>
          <w:b/>
        </w:rPr>
        <w:t xml:space="preserve">A. </w:t>
      </w:r>
      <w:r w:rsidR="002478D7" w:rsidRPr="00364E3A">
        <w:rPr>
          <w:rFonts w:cstheme="minorHAnsi"/>
          <w:b/>
        </w:rPr>
        <w:t>Latar Belakang</w:t>
      </w:r>
    </w:p>
    <w:p w:rsidR="00E97D9B" w:rsidRPr="00364E3A" w:rsidRDefault="00E97D9B" w:rsidP="00727F31">
      <w:pPr>
        <w:pStyle w:val="ListParagraph"/>
        <w:autoSpaceDE w:val="0"/>
        <w:autoSpaceDN w:val="0"/>
        <w:adjustRightInd w:val="0"/>
        <w:spacing w:after="0" w:line="240" w:lineRule="auto"/>
        <w:ind w:left="0" w:firstLine="284"/>
        <w:jc w:val="both"/>
        <w:rPr>
          <w:rFonts w:cstheme="minorHAnsi"/>
        </w:rPr>
      </w:pPr>
      <w:r w:rsidRPr="00364E3A">
        <w:rPr>
          <w:rFonts w:cstheme="minorHAnsi"/>
        </w:rPr>
        <w:t xml:space="preserve">Penjelasan Undang-Undang Nomor 35 Tahun 2014 Tentang Perubahan Atas Undang-Undang Nomor 23 Tahun 2002 Tentang Perlindungan Anak. I. Umum dijelaskan anak adalah bagian yang tidak terpisahkan dari keberlangsungan hidup manusia dan keberlangsungan sebuah bangsa dan negara. </w:t>
      </w:r>
      <w:proofErr w:type="gramStart"/>
      <w:r w:rsidRPr="00364E3A">
        <w:rPr>
          <w:rFonts w:cstheme="minorHAnsi"/>
        </w:rPr>
        <w:t>Agar kelak mampu bertanggung jawab dalam keberlangsungan bangsa dan negara, setiap anak perlu mendapat kesempatan yang seluas-luasnya untuk tumbuh dan berkembang secara optimal, baik fisik, mental, maupun sosial.</w:t>
      </w:r>
      <w:proofErr w:type="gramEnd"/>
      <w:r w:rsidRPr="00364E3A">
        <w:rPr>
          <w:rFonts w:cstheme="minorHAnsi"/>
        </w:rPr>
        <w:t xml:space="preserve"> </w:t>
      </w:r>
      <w:proofErr w:type="gramStart"/>
      <w:r w:rsidRPr="00364E3A">
        <w:rPr>
          <w:rFonts w:cstheme="minorHAnsi"/>
        </w:rPr>
        <w:t>Untuk itu, perlu dilakukan upaya perlindungan untuk mewujudkan kesejahteraan anak dengan memberikan jaminan terhadap pemenuhan hak-haknya tanpa perlakuan diskriminatif.</w:t>
      </w:r>
      <w:proofErr w:type="gramEnd"/>
      <w:r w:rsidRPr="00364E3A">
        <w:rPr>
          <w:rFonts w:cstheme="minorHAnsi"/>
        </w:rPr>
        <w:t xml:space="preserve"> </w:t>
      </w:r>
    </w:p>
    <w:p w:rsidR="002478D7" w:rsidRPr="00364E3A" w:rsidRDefault="002478D7" w:rsidP="00727F31">
      <w:pPr>
        <w:pStyle w:val="ListParagraph"/>
        <w:autoSpaceDE w:val="0"/>
        <w:autoSpaceDN w:val="0"/>
        <w:adjustRightInd w:val="0"/>
        <w:spacing w:after="0" w:line="240" w:lineRule="auto"/>
        <w:ind w:left="0" w:firstLine="284"/>
        <w:jc w:val="both"/>
        <w:rPr>
          <w:rFonts w:cstheme="minorHAnsi"/>
        </w:rPr>
      </w:pPr>
      <w:proofErr w:type="gramStart"/>
      <w:r w:rsidRPr="00364E3A">
        <w:rPr>
          <w:rFonts w:cstheme="minorHAnsi"/>
        </w:rPr>
        <w:t>Perlindungan hukum bagi anak dapat diartikan sebagai upaya perlindungan hukum terhadap berbagai kebebasan dan hak asasi anak serta berbagai kepentingan yang berhubungan dengan kesejahteraan anak.</w:t>
      </w:r>
      <w:proofErr w:type="gramEnd"/>
      <w:r w:rsidRPr="00364E3A">
        <w:rPr>
          <w:rFonts w:cstheme="minorHAnsi"/>
        </w:rPr>
        <w:t xml:space="preserve"> </w:t>
      </w:r>
      <w:proofErr w:type="gramStart"/>
      <w:r w:rsidRPr="00364E3A">
        <w:rPr>
          <w:rFonts w:cstheme="minorHAnsi"/>
        </w:rPr>
        <w:t>jadi</w:t>
      </w:r>
      <w:proofErr w:type="gramEnd"/>
      <w:r w:rsidRPr="00364E3A">
        <w:rPr>
          <w:rFonts w:cstheme="minorHAnsi"/>
        </w:rPr>
        <w:t xml:space="preserve"> masalah perlindungan hukum bagi anak mencakup ruang lingkup yang sangat luas.</w:t>
      </w:r>
      <w:r w:rsidRPr="00364E3A">
        <w:rPr>
          <w:rStyle w:val="FootnoteReference"/>
          <w:rFonts w:cstheme="minorHAnsi"/>
        </w:rPr>
        <w:footnoteReference w:id="5"/>
      </w:r>
    </w:p>
    <w:p w:rsidR="00316887" w:rsidRPr="00364E3A" w:rsidRDefault="00B8551F" w:rsidP="00727F31">
      <w:pPr>
        <w:pStyle w:val="ListParagraph"/>
        <w:autoSpaceDE w:val="0"/>
        <w:autoSpaceDN w:val="0"/>
        <w:adjustRightInd w:val="0"/>
        <w:spacing w:after="0" w:line="240" w:lineRule="auto"/>
        <w:ind w:left="0" w:firstLine="284"/>
        <w:jc w:val="both"/>
        <w:rPr>
          <w:rFonts w:cstheme="minorHAnsi"/>
        </w:rPr>
      </w:pPr>
      <w:r w:rsidRPr="00364E3A">
        <w:rPr>
          <w:rFonts w:cstheme="minorHAnsi"/>
        </w:rPr>
        <w:t xml:space="preserve">Undang-Undang Nomor 16 Tahun 2019 Tentang Perubahan Atas Undang-Undang Nomor 1 Tahun 1974 Tentang Perkawinan </w:t>
      </w:r>
      <w:r w:rsidR="006921F2" w:rsidRPr="00364E3A">
        <w:rPr>
          <w:rFonts w:cstheme="minorHAnsi"/>
        </w:rPr>
        <w:t xml:space="preserve">menganut prinsip, bahwa calon suami isteri itu harus telah masak jiwa raganya untuk dapat melangsungkan perkawinan, agar supaya dapat mewujudkan </w:t>
      </w:r>
      <w:r w:rsidR="006921F2" w:rsidRPr="00364E3A">
        <w:rPr>
          <w:rFonts w:cstheme="minorHAnsi"/>
        </w:rPr>
        <w:lastRenderedPageBreak/>
        <w:t>tujuan perkawinan secara baik tanpa berakhir pada perceraian dan mendapat keturunan yang baik dan sehat.</w:t>
      </w:r>
      <w:r w:rsidR="006921F2" w:rsidRPr="00364E3A">
        <w:rPr>
          <w:rStyle w:val="FootnoteReference"/>
          <w:rFonts w:cstheme="minorHAnsi"/>
        </w:rPr>
        <w:footnoteReference w:id="6"/>
      </w:r>
      <w:r w:rsidR="006921F2" w:rsidRPr="00364E3A">
        <w:rPr>
          <w:rFonts w:cstheme="minorHAnsi"/>
        </w:rPr>
        <w:t xml:space="preserve"> Karena tujuan perkawinan adalah untuk membentuk keluarga yang bahagia kekal dan sejahtera, maka undang- undang ini menganut prinsip untuk mempersukar terjadinya perceraian, harus ada alasan-alasan tertentu serta harus dilakukan di depan Sidang Pengadilan.</w:t>
      </w:r>
      <w:r w:rsidR="006921F2" w:rsidRPr="00364E3A">
        <w:rPr>
          <w:rStyle w:val="FootnoteReference"/>
          <w:rFonts w:cstheme="minorHAnsi"/>
        </w:rPr>
        <w:footnoteReference w:id="7"/>
      </w:r>
    </w:p>
    <w:p w:rsidR="003C3427" w:rsidRDefault="006921F2" w:rsidP="003C3427">
      <w:pPr>
        <w:pStyle w:val="ListParagraph"/>
        <w:autoSpaceDE w:val="0"/>
        <w:autoSpaceDN w:val="0"/>
        <w:adjustRightInd w:val="0"/>
        <w:spacing w:after="0" w:line="240" w:lineRule="auto"/>
        <w:ind w:left="0" w:firstLine="284"/>
        <w:jc w:val="both"/>
        <w:rPr>
          <w:rFonts w:cstheme="minorHAnsi"/>
        </w:rPr>
      </w:pPr>
      <w:r w:rsidRPr="00364E3A">
        <w:rPr>
          <w:rFonts w:cstheme="minorHAnsi"/>
        </w:rPr>
        <w:t xml:space="preserve">Ada alasan-alasan tertentu </w:t>
      </w:r>
      <w:r w:rsidR="001F44ED" w:rsidRPr="00364E3A">
        <w:rPr>
          <w:rFonts w:cstheme="minorHAnsi"/>
        </w:rPr>
        <w:t xml:space="preserve">untuk melakukan perceraian harus ada </w:t>
      </w:r>
      <w:r w:rsidR="00316887" w:rsidRPr="00364E3A">
        <w:rPr>
          <w:rFonts w:cstheme="minorHAnsi"/>
        </w:rPr>
        <w:t xml:space="preserve">karena </w:t>
      </w:r>
      <w:r w:rsidR="001F44ED" w:rsidRPr="00364E3A">
        <w:rPr>
          <w:rFonts w:cstheme="minorHAnsi"/>
        </w:rPr>
        <w:t xml:space="preserve">antara suami isteri itu tidak </w:t>
      </w:r>
      <w:proofErr w:type="gramStart"/>
      <w:r w:rsidR="001F44ED" w:rsidRPr="00364E3A">
        <w:rPr>
          <w:rFonts w:cstheme="minorHAnsi"/>
        </w:rPr>
        <w:t>akan</w:t>
      </w:r>
      <w:proofErr w:type="gramEnd"/>
      <w:r w:rsidR="001F44ED" w:rsidRPr="00364E3A">
        <w:rPr>
          <w:rFonts w:cstheme="minorHAnsi"/>
        </w:rPr>
        <w:t xml:space="preserve"> dapat hidup rukun sebagai suami isteri.</w:t>
      </w:r>
      <w:r w:rsidR="00FF13D4" w:rsidRPr="00364E3A">
        <w:rPr>
          <w:rFonts w:cstheme="minorHAnsi"/>
        </w:rPr>
        <w:t xml:space="preserve"> </w:t>
      </w:r>
      <w:r w:rsidR="001F44ED" w:rsidRPr="00364E3A">
        <w:rPr>
          <w:rFonts w:cstheme="minorHAnsi"/>
        </w:rPr>
        <w:t xml:space="preserve">Perceraian hanya dapat dilakukan </w:t>
      </w:r>
      <w:proofErr w:type="gramStart"/>
      <w:r w:rsidR="001F44ED" w:rsidRPr="00364E3A">
        <w:rPr>
          <w:rFonts w:cstheme="minorHAnsi"/>
        </w:rPr>
        <w:t>di</w:t>
      </w:r>
      <w:r w:rsidR="00316887" w:rsidRPr="00364E3A">
        <w:rPr>
          <w:rFonts w:cstheme="minorHAnsi"/>
        </w:rPr>
        <w:t xml:space="preserve"> </w:t>
      </w:r>
      <w:r w:rsidR="001F44ED" w:rsidRPr="00364E3A">
        <w:rPr>
          <w:rFonts w:cstheme="minorHAnsi"/>
        </w:rPr>
        <w:t>depan</w:t>
      </w:r>
      <w:proofErr w:type="gramEnd"/>
      <w:r w:rsidR="001F44ED" w:rsidRPr="00364E3A">
        <w:rPr>
          <w:rFonts w:cstheme="minorHAnsi"/>
        </w:rPr>
        <w:t xml:space="preserve"> </w:t>
      </w:r>
      <w:r w:rsidR="00316887" w:rsidRPr="00364E3A">
        <w:rPr>
          <w:rFonts w:cstheme="minorHAnsi"/>
        </w:rPr>
        <w:t xml:space="preserve">sidang pengadilan setelah pengadilan </w:t>
      </w:r>
      <w:r w:rsidR="001F44ED" w:rsidRPr="00364E3A">
        <w:rPr>
          <w:rFonts w:cstheme="minorHAnsi"/>
        </w:rPr>
        <w:t>yang bersangkutan berusaha dan tidak berhasil mendamaikan kedua belah pihak.</w:t>
      </w:r>
      <w:r w:rsidR="002478D7" w:rsidRPr="00364E3A">
        <w:rPr>
          <w:rFonts w:cstheme="minorHAnsi"/>
        </w:rPr>
        <w:t xml:space="preserve"> </w:t>
      </w:r>
      <w:proofErr w:type="gramStart"/>
      <w:r w:rsidR="00316887" w:rsidRPr="00364E3A">
        <w:rPr>
          <w:rFonts w:cstheme="minorHAnsi"/>
        </w:rPr>
        <w:t>Akibat putusnya perkawinan karena perceraian</w:t>
      </w:r>
      <w:r w:rsidR="00CF4967" w:rsidRPr="00364E3A">
        <w:rPr>
          <w:rFonts w:cstheme="minorHAnsi"/>
        </w:rPr>
        <w:t>, ke dua orang tua tetap berkewajiban memelihara dan mendidik anak-anaknya dan bila terjadi perselisihan antara ke dua orang tua dalam memenuhi hak anak atas biata pemeliharaan dan pendidikan, maka pengadilan dapat memutuskan kewajiban dan tanggung jawab yang harus dilaksanakan oleh orang tua.</w:t>
      </w:r>
      <w:proofErr w:type="gramEnd"/>
    </w:p>
    <w:p w:rsidR="00550888" w:rsidRPr="00364E3A" w:rsidRDefault="00CF4967" w:rsidP="003C3427">
      <w:pPr>
        <w:pStyle w:val="ListParagraph"/>
        <w:autoSpaceDE w:val="0"/>
        <w:autoSpaceDN w:val="0"/>
        <w:adjustRightInd w:val="0"/>
        <w:spacing w:after="0" w:line="240" w:lineRule="auto"/>
        <w:ind w:left="0" w:firstLine="284"/>
        <w:jc w:val="both"/>
        <w:rPr>
          <w:rFonts w:cstheme="minorHAnsi"/>
        </w:rPr>
      </w:pPr>
      <w:proofErr w:type="gramStart"/>
      <w:r w:rsidRPr="00364E3A">
        <w:rPr>
          <w:rFonts w:cstheme="minorHAnsi"/>
        </w:rPr>
        <w:t xml:space="preserve">Kenyataan menunjukkan putusnya perkawinan karena perceraian dapat menimbulkan </w:t>
      </w:r>
      <w:r w:rsidR="007251B3" w:rsidRPr="00364E3A">
        <w:rPr>
          <w:rFonts w:cstheme="minorHAnsi"/>
        </w:rPr>
        <w:t>hubungan yang kurang harmonis antara anak dengan ke dua orang tuanya di masa pertumbuhan dan perkembangannya.</w:t>
      </w:r>
      <w:proofErr w:type="gramEnd"/>
      <w:r w:rsidR="007251B3" w:rsidRPr="00364E3A">
        <w:rPr>
          <w:rFonts w:cstheme="minorHAnsi"/>
        </w:rPr>
        <w:t xml:space="preserve"> </w:t>
      </w:r>
      <w:proofErr w:type="gramStart"/>
      <w:r w:rsidR="007251B3" w:rsidRPr="00364E3A">
        <w:rPr>
          <w:rFonts w:cstheme="minorHAnsi"/>
        </w:rPr>
        <w:t>Tidak semua anak-anak dapat menerima kenyataan ke dua orang tua, akhirnya memilih perceraian sebagai alasan putusnya perkawinan.</w:t>
      </w:r>
      <w:proofErr w:type="gramEnd"/>
    </w:p>
    <w:p w:rsidR="00AB321E" w:rsidRPr="00364E3A" w:rsidRDefault="00AB321E" w:rsidP="00727F31">
      <w:pPr>
        <w:pStyle w:val="ListParagraph"/>
        <w:autoSpaceDE w:val="0"/>
        <w:autoSpaceDN w:val="0"/>
        <w:adjustRightInd w:val="0"/>
        <w:spacing w:after="0" w:line="240" w:lineRule="auto"/>
        <w:ind w:left="0" w:firstLine="284"/>
        <w:jc w:val="both"/>
        <w:rPr>
          <w:rFonts w:cstheme="minorHAnsi"/>
          <w:b/>
        </w:rPr>
      </w:pPr>
      <w:r w:rsidRPr="00364E3A">
        <w:rPr>
          <w:rFonts w:cstheme="minorHAnsi"/>
        </w:rPr>
        <w:t xml:space="preserve">Berdasarkan uraian di atas, maka penulis memilih judul skripsi ini dengan judul </w:t>
      </w:r>
      <w:proofErr w:type="gramStart"/>
      <w:r w:rsidRPr="00364E3A">
        <w:rPr>
          <w:rFonts w:cstheme="minorHAnsi"/>
        </w:rPr>
        <w:t xml:space="preserve">“ </w:t>
      </w:r>
      <w:r w:rsidRPr="00364E3A">
        <w:rPr>
          <w:rFonts w:cstheme="minorHAnsi"/>
          <w:b/>
        </w:rPr>
        <w:t>Penunjukan</w:t>
      </w:r>
      <w:proofErr w:type="gramEnd"/>
      <w:r w:rsidRPr="00364E3A">
        <w:rPr>
          <w:rFonts w:cstheme="minorHAnsi"/>
          <w:b/>
        </w:rPr>
        <w:t xml:space="preserve"> Wali  Dalam  Menjalankan  Kuasa Asuh  Terhadap Anak Menurut Undang-Undang Perlindungan Anak Dan Undang-Undang Perkawinan”.</w:t>
      </w:r>
    </w:p>
    <w:p w:rsidR="00AB321E" w:rsidRPr="00364E3A" w:rsidRDefault="00AB321E" w:rsidP="00364E3A">
      <w:pPr>
        <w:pStyle w:val="ListParagraph"/>
        <w:autoSpaceDE w:val="0"/>
        <w:autoSpaceDN w:val="0"/>
        <w:adjustRightInd w:val="0"/>
        <w:spacing w:after="0" w:line="240" w:lineRule="auto"/>
        <w:ind w:left="0"/>
        <w:jc w:val="both"/>
        <w:rPr>
          <w:rFonts w:cstheme="minorHAnsi"/>
        </w:rPr>
      </w:pPr>
    </w:p>
    <w:p w:rsidR="00812B52" w:rsidRPr="00364E3A" w:rsidRDefault="003148B6" w:rsidP="00364E3A">
      <w:pPr>
        <w:spacing w:after="0" w:line="240" w:lineRule="auto"/>
        <w:jc w:val="both"/>
        <w:rPr>
          <w:rFonts w:cstheme="minorHAnsi"/>
        </w:rPr>
      </w:pPr>
      <w:r w:rsidRPr="00364E3A">
        <w:rPr>
          <w:rFonts w:cstheme="minorHAnsi"/>
          <w:b/>
        </w:rPr>
        <w:t>B.</w:t>
      </w:r>
      <w:r w:rsidRPr="00364E3A">
        <w:rPr>
          <w:rFonts w:cstheme="minorHAnsi"/>
        </w:rPr>
        <w:t xml:space="preserve"> </w:t>
      </w:r>
      <w:r w:rsidR="002478D7" w:rsidRPr="00364E3A">
        <w:rPr>
          <w:rFonts w:cstheme="minorHAnsi"/>
          <w:b/>
        </w:rPr>
        <w:t>Rumusan Masalah</w:t>
      </w:r>
    </w:p>
    <w:p w:rsidR="003E1CA8" w:rsidRPr="00364E3A" w:rsidRDefault="00C17FED" w:rsidP="003C3427">
      <w:pPr>
        <w:pStyle w:val="ListParagraph"/>
        <w:numPr>
          <w:ilvl w:val="0"/>
          <w:numId w:val="1"/>
        </w:numPr>
        <w:spacing w:after="0" w:line="240" w:lineRule="auto"/>
        <w:ind w:left="567" w:hanging="283"/>
        <w:jc w:val="both"/>
        <w:rPr>
          <w:rFonts w:cstheme="minorHAnsi"/>
        </w:rPr>
      </w:pPr>
      <w:r w:rsidRPr="00364E3A">
        <w:rPr>
          <w:rFonts w:cstheme="minorHAnsi"/>
        </w:rPr>
        <w:t xml:space="preserve">Bagaimanakah penunjukan wali dalam menjalankan kuasa asuh terhadap anak </w:t>
      </w:r>
      <w:r w:rsidR="003E1CA8" w:rsidRPr="00364E3A">
        <w:rPr>
          <w:rFonts w:cstheme="minorHAnsi"/>
        </w:rPr>
        <w:t xml:space="preserve">menurut </w:t>
      </w:r>
      <w:r w:rsidR="0070600E" w:rsidRPr="00364E3A">
        <w:rPr>
          <w:rFonts w:cstheme="minorHAnsi"/>
        </w:rPr>
        <w:t xml:space="preserve">Undang-Undang Nomor 16 Tahun </w:t>
      </w:r>
      <w:r w:rsidR="0070600E" w:rsidRPr="00364E3A">
        <w:rPr>
          <w:rFonts w:cstheme="minorHAnsi"/>
        </w:rPr>
        <w:lastRenderedPageBreak/>
        <w:t>2019 Tentang Perubahan Atas Undang-Undang Nomor 1 Tahun 1974 Tentang Perkawinan</w:t>
      </w:r>
      <w:r w:rsidR="003E1CA8" w:rsidRPr="00364E3A">
        <w:rPr>
          <w:rFonts w:cstheme="minorHAnsi"/>
        </w:rPr>
        <w:t>?</w:t>
      </w:r>
    </w:p>
    <w:p w:rsidR="00D316AD" w:rsidRPr="00364E3A" w:rsidRDefault="00D316AD" w:rsidP="003C3427">
      <w:pPr>
        <w:pStyle w:val="ListParagraph"/>
        <w:numPr>
          <w:ilvl w:val="0"/>
          <w:numId w:val="1"/>
        </w:numPr>
        <w:spacing w:after="0" w:line="240" w:lineRule="auto"/>
        <w:ind w:left="567" w:hanging="283"/>
        <w:jc w:val="both"/>
        <w:rPr>
          <w:rFonts w:cstheme="minorHAnsi"/>
        </w:rPr>
      </w:pPr>
      <w:r w:rsidRPr="00364E3A">
        <w:rPr>
          <w:rFonts w:cstheme="minorHAnsi"/>
        </w:rPr>
        <w:t xml:space="preserve">Bagaimanakah hak perwalian anak </w:t>
      </w:r>
      <w:r w:rsidR="003E1CA8" w:rsidRPr="00364E3A">
        <w:rPr>
          <w:rFonts w:cstheme="minorHAnsi"/>
        </w:rPr>
        <w:t xml:space="preserve">akibat </w:t>
      </w:r>
      <w:r w:rsidRPr="00364E3A">
        <w:rPr>
          <w:rFonts w:cstheme="minorHAnsi"/>
        </w:rPr>
        <w:t xml:space="preserve">perceraian menurut </w:t>
      </w:r>
      <w:r w:rsidR="0070600E" w:rsidRPr="00364E3A">
        <w:rPr>
          <w:rFonts w:cstheme="minorHAnsi"/>
        </w:rPr>
        <w:t xml:space="preserve">Undang-Undang Nomor 16 Tahun 2019 Tentang Perubahan Atas Undang-Undang Nomor 1 Tahun 1974 Tentang </w:t>
      </w:r>
      <w:proofErr w:type="gramStart"/>
      <w:r w:rsidR="0070600E" w:rsidRPr="00364E3A">
        <w:rPr>
          <w:rFonts w:cstheme="minorHAnsi"/>
        </w:rPr>
        <w:t>Perkawinan</w:t>
      </w:r>
      <w:r w:rsidRPr="00364E3A">
        <w:rPr>
          <w:rFonts w:cstheme="minorHAnsi"/>
        </w:rPr>
        <w:t xml:space="preserve"> ?</w:t>
      </w:r>
      <w:proofErr w:type="gramEnd"/>
    </w:p>
    <w:p w:rsidR="003148B6" w:rsidRPr="00364E3A" w:rsidRDefault="003148B6" w:rsidP="00364E3A">
      <w:pPr>
        <w:pStyle w:val="ListParagraph"/>
        <w:spacing w:after="0" w:line="240" w:lineRule="auto"/>
        <w:ind w:left="0"/>
        <w:jc w:val="both"/>
        <w:rPr>
          <w:rFonts w:cstheme="minorHAnsi"/>
        </w:rPr>
      </w:pPr>
    </w:p>
    <w:p w:rsidR="00BC3E2F" w:rsidRPr="00364E3A" w:rsidRDefault="003148B6" w:rsidP="00364E3A">
      <w:pPr>
        <w:pStyle w:val="ListParagraph"/>
        <w:spacing w:after="0" w:line="240" w:lineRule="auto"/>
        <w:ind w:left="0"/>
        <w:jc w:val="both"/>
        <w:rPr>
          <w:rFonts w:cstheme="minorHAnsi"/>
          <w:b/>
        </w:rPr>
      </w:pPr>
      <w:r w:rsidRPr="00364E3A">
        <w:rPr>
          <w:rFonts w:cstheme="minorHAnsi"/>
          <w:b/>
        </w:rPr>
        <w:t>C.</w:t>
      </w:r>
      <w:r w:rsidRPr="00364E3A">
        <w:rPr>
          <w:rFonts w:cstheme="minorHAnsi"/>
        </w:rPr>
        <w:t xml:space="preserve"> </w:t>
      </w:r>
      <w:r w:rsidR="00D11FF6" w:rsidRPr="00364E3A">
        <w:rPr>
          <w:rFonts w:cstheme="minorHAnsi"/>
          <w:b/>
        </w:rPr>
        <w:t xml:space="preserve">Metode Penelitian </w:t>
      </w:r>
    </w:p>
    <w:p w:rsidR="003148B6" w:rsidRPr="00364E3A" w:rsidRDefault="00812B52" w:rsidP="00727F31">
      <w:pPr>
        <w:pStyle w:val="ListParagraph"/>
        <w:autoSpaceDE w:val="0"/>
        <w:autoSpaceDN w:val="0"/>
        <w:adjustRightInd w:val="0"/>
        <w:spacing w:after="0" w:line="240" w:lineRule="auto"/>
        <w:ind w:left="0" w:firstLine="284"/>
        <w:jc w:val="both"/>
        <w:rPr>
          <w:rFonts w:cstheme="minorHAnsi"/>
        </w:rPr>
      </w:pPr>
      <w:proofErr w:type="gramStart"/>
      <w:r w:rsidRPr="00364E3A">
        <w:rPr>
          <w:rFonts w:cstheme="minorHAnsi"/>
        </w:rPr>
        <w:t xml:space="preserve">Dalam </w:t>
      </w:r>
      <w:r w:rsidR="00BC3E2F" w:rsidRPr="00364E3A">
        <w:rPr>
          <w:rFonts w:cstheme="minorHAnsi"/>
        </w:rPr>
        <w:t>penyusunan Skripsi</w:t>
      </w:r>
      <w:r w:rsidRPr="00364E3A">
        <w:rPr>
          <w:rFonts w:cstheme="minorHAnsi"/>
        </w:rPr>
        <w:t xml:space="preserve">, penulis menggunakan metode penelitian yuridis normatif </w:t>
      </w:r>
      <w:r w:rsidR="00FE795D" w:rsidRPr="00364E3A">
        <w:rPr>
          <w:rFonts w:cstheme="minorHAnsi"/>
        </w:rPr>
        <w:t>dan data yang digunakan merupakan data sekunder yang diperoleh dari hasil studi kepustakaan.</w:t>
      </w:r>
      <w:proofErr w:type="gramEnd"/>
      <w:r w:rsidR="00FE795D" w:rsidRPr="00364E3A">
        <w:rPr>
          <w:rFonts w:cstheme="minorHAnsi"/>
        </w:rPr>
        <w:t xml:space="preserve"> Data sekunder dalam penulisan Skripsi ini meliputi: </w:t>
      </w:r>
      <w:r w:rsidRPr="00364E3A">
        <w:rPr>
          <w:rFonts w:cstheme="minorHAnsi"/>
        </w:rPr>
        <w:t xml:space="preserve">bahan hukum primer, bahkan hukum sekunder, dan bahan hukum tersier. </w:t>
      </w:r>
      <w:proofErr w:type="gramStart"/>
      <w:r w:rsidRPr="00364E3A">
        <w:rPr>
          <w:rFonts w:cstheme="minorHAnsi"/>
        </w:rPr>
        <w:t>Bahan hukum primer yaitu peraturan perundang-undangan tentang perkawinan, di</w:t>
      </w:r>
      <w:r w:rsidR="00FE795D" w:rsidRPr="00364E3A">
        <w:rPr>
          <w:rFonts w:cstheme="minorHAnsi"/>
        </w:rPr>
        <w:t xml:space="preserve"> </w:t>
      </w:r>
      <w:r w:rsidRPr="00364E3A">
        <w:rPr>
          <w:rFonts w:cstheme="minorHAnsi"/>
        </w:rPr>
        <w:t xml:space="preserve">bidang hukum perdata, bahan-bahan hukum sekunder yaitu literatur-literatur dan </w:t>
      </w:r>
      <w:r w:rsidR="00FE795D" w:rsidRPr="00364E3A">
        <w:rPr>
          <w:rFonts w:cstheme="minorHAnsi"/>
        </w:rPr>
        <w:t xml:space="preserve">karya-karya tulis hukum </w:t>
      </w:r>
      <w:r w:rsidRPr="00364E3A">
        <w:rPr>
          <w:rFonts w:cstheme="minorHAnsi"/>
        </w:rPr>
        <w:t>yang membahas mengenai perkawinan, perceraian, dan perwalian anak</w:t>
      </w:r>
      <w:r w:rsidR="00FE795D" w:rsidRPr="00364E3A">
        <w:rPr>
          <w:rFonts w:cstheme="minorHAnsi"/>
        </w:rPr>
        <w:t>.</w:t>
      </w:r>
      <w:proofErr w:type="gramEnd"/>
      <w:r w:rsidRPr="00364E3A">
        <w:rPr>
          <w:rFonts w:cstheme="minorHAnsi"/>
        </w:rPr>
        <w:t xml:space="preserve"> </w:t>
      </w:r>
      <w:r w:rsidR="00FE795D" w:rsidRPr="00364E3A">
        <w:rPr>
          <w:rFonts w:cstheme="minorHAnsi"/>
        </w:rPr>
        <w:t xml:space="preserve">Bahan </w:t>
      </w:r>
      <w:r w:rsidRPr="00364E3A">
        <w:rPr>
          <w:rFonts w:cstheme="minorHAnsi"/>
        </w:rPr>
        <w:t xml:space="preserve">hukum tersier </w:t>
      </w:r>
      <w:proofErr w:type="gramStart"/>
      <w:r w:rsidRPr="00364E3A">
        <w:rPr>
          <w:rFonts w:cstheme="minorHAnsi"/>
        </w:rPr>
        <w:t>yaitu  kamus</w:t>
      </w:r>
      <w:proofErr w:type="gramEnd"/>
      <w:r w:rsidRPr="00364E3A">
        <w:rPr>
          <w:rFonts w:cstheme="minorHAnsi"/>
        </w:rPr>
        <w:t>-kamus hukum.</w:t>
      </w:r>
    </w:p>
    <w:p w:rsidR="00362678" w:rsidRPr="00364E3A" w:rsidRDefault="00362678" w:rsidP="00364E3A">
      <w:pPr>
        <w:spacing w:after="0" w:line="240" w:lineRule="auto"/>
        <w:jc w:val="center"/>
        <w:rPr>
          <w:rFonts w:cstheme="minorHAnsi"/>
          <w:b/>
        </w:rPr>
      </w:pPr>
    </w:p>
    <w:p w:rsidR="00576891" w:rsidRPr="00364E3A" w:rsidRDefault="00812B52" w:rsidP="003C3427">
      <w:pPr>
        <w:spacing w:after="0" w:line="240" w:lineRule="auto"/>
        <w:rPr>
          <w:rFonts w:cstheme="minorHAnsi"/>
          <w:b/>
        </w:rPr>
      </w:pPr>
      <w:r w:rsidRPr="00364E3A">
        <w:rPr>
          <w:rFonts w:cstheme="minorHAnsi"/>
          <w:b/>
        </w:rPr>
        <w:t>PEMBAHASAN</w:t>
      </w:r>
    </w:p>
    <w:p w:rsidR="002F2B51" w:rsidRPr="00364E3A" w:rsidRDefault="002F2B51" w:rsidP="003C3427">
      <w:pPr>
        <w:spacing w:after="0" w:line="240" w:lineRule="auto"/>
        <w:ind w:left="284" w:hanging="284"/>
        <w:jc w:val="both"/>
        <w:rPr>
          <w:rFonts w:cstheme="minorHAnsi"/>
          <w:b/>
        </w:rPr>
      </w:pPr>
      <w:r w:rsidRPr="00364E3A">
        <w:rPr>
          <w:rFonts w:cstheme="minorHAnsi"/>
          <w:b/>
        </w:rPr>
        <w:t>A.</w:t>
      </w:r>
      <w:r w:rsidRPr="00364E3A">
        <w:rPr>
          <w:rFonts w:cstheme="minorHAnsi"/>
          <w:b/>
        </w:rPr>
        <w:tab/>
        <w:t xml:space="preserve">Penunjukan Wali Dalam Menjalankan Kuasa Asuh Terhadap Anak Menurut </w:t>
      </w:r>
      <w:r w:rsidR="005269DD" w:rsidRPr="00364E3A">
        <w:rPr>
          <w:rFonts w:cstheme="minorHAnsi"/>
          <w:b/>
        </w:rPr>
        <w:t>Undang-Undang Republik Indonesia Nomor 35 Tahun 2014 Tentang Perubahan Atas Undang-Undang Nomor 23 Tahun 2002 Tentang Perlindungan Anak</w:t>
      </w:r>
    </w:p>
    <w:p w:rsidR="002F2B51" w:rsidRPr="00364E3A" w:rsidRDefault="002F2B51" w:rsidP="00727F31">
      <w:pPr>
        <w:pStyle w:val="ListParagraph"/>
        <w:autoSpaceDE w:val="0"/>
        <w:autoSpaceDN w:val="0"/>
        <w:adjustRightInd w:val="0"/>
        <w:spacing w:after="0" w:line="240" w:lineRule="auto"/>
        <w:ind w:left="0" w:firstLine="284"/>
        <w:jc w:val="both"/>
        <w:rPr>
          <w:rFonts w:cstheme="minorHAnsi"/>
        </w:rPr>
      </w:pPr>
      <w:r w:rsidRPr="00364E3A">
        <w:rPr>
          <w:rFonts w:cstheme="minorHAnsi"/>
        </w:rPr>
        <w:t>Undang-Undang Nomor 23 Tahun 2002 tentang Perlindungan Anak,</w:t>
      </w:r>
      <w:r w:rsidRPr="00364E3A">
        <w:rPr>
          <w:rFonts w:cstheme="minorHAnsi"/>
          <w:bCs/>
        </w:rPr>
        <w:t xml:space="preserve"> mengatur mengenai Perwalian, sebagaimana dinyatakan dalam </w:t>
      </w:r>
      <w:r w:rsidRPr="00364E3A">
        <w:rPr>
          <w:rFonts w:cstheme="minorHAnsi"/>
        </w:rPr>
        <w:t xml:space="preserve"> </w:t>
      </w:r>
      <w:r w:rsidRPr="00364E3A">
        <w:rPr>
          <w:rFonts w:cstheme="minorHAnsi"/>
          <w:bCs/>
          <w:lang w:val="id-ID"/>
        </w:rPr>
        <w:t>Pasal 34</w:t>
      </w:r>
      <w:r w:rsidRPr="00364E3A">
        <w:rPr>
          <w:rStyle w:val="apple-converted-space"/>
          <w:rFonts w:cstheme="minorHAnsi"/>
          <w:bCs/>
        </w:rPr>
        <w:t xml:space="preserve">: </w:t>
      </w:r>
      <w:r w:rsidRPr="00364E3A">
        <w:rPr>
          <w:rFonts w:cstheme="minorHAnsi"/>
        </w:rPr>
        <w:t>Wali yang ditunjuk berdasarkan penetapan pengadilan sebagaimana dimaksud dalam Pasal 33, dapat mewakili anak untuk melakukan perbuatan hukum, baik di dalam maupun di luar pengadilan untuk kepentingan yang terbaik bagi anak.</w:t>
      </w:r>
      <w:r w:rsidRPr="00364E3A">
        <w:rPr>
          <w:rStyle w:val="apple-converted-space"/>
          <w:rFonts w:cstheme="minorHAnsi"/>
        </w:rPr>
        <w:t> </w:t>
      </w:r>
      <w:r w:rsidRPr="00364E3A">
        <w:rPr>
          <w:rFonts w:cstheme="minorHAnsi"/>
        </w:rPr>
        <w:t> </w:t>
      </w:r>
    </w:p>
    <w:p w:rsidR="002F2B51" w:rsidRPr="00364E3A" w:rsidRDefault="002F2B51" w:rsidP="00727F31">
      <w:pPr>
        <w:pStyle w:val="ListParagraph"/>
        <w:autoSpaceDE w:val="0"/>
        <w:autoSpaceDN w:val="0"/>
        <w:adjustRightInd w:val="0"/>
        <w:spacing w:after="0" w:line="240" w:lineRule="auto"/>
        <w:ind w:left="0" w:firstLine="284"/>
        <w:jc w:val="both"/>
        <w:rPr>
          <w:rFonts w:cstheme="minorHAnsi"/>
          <w:bCs/>
        </w:rPr>
      </w:pPr>
      <w:r w:rsidRPr="00727F31">
        <w:rPr>
          <w:rFonts w:cstheme="minorHAnsi"/>
        </w:rPr>
        <w:t>Pasal</w:t>
      </w:r>
      <w:r w:rsidRPr="00364E3A">
        <w:rPr>
          <w:rFonts w:cstheme="minorHAnsi"/>
          <w:bCs/>
          <w:lang w:val="id-ID"/>
        </w:rPr>
        <w:t xml:space="preserve"> 35</w:t>
      </w:r>
      <w:r w:rsidRPr="00364E3A">
        <w:rPr>
          <w:rStyle w:val="apple-converted-space"/>
          <w:rFonts w:cstheme="minorHAnsi"/>
          <w:bCs/>
          <w:lang w:val="id-ID"/>
        </w:rPr>
        <w:t> </w:t>
      </w:r>
      <w:r w:rsidRPr="00364E3A">
        <w:rPr>
          <w:rFonts w:cstheme="minorHAnsi"/>
          <w:bCs/>
        </w:rPr>
        <w:t>ayat:</w:t>
      </w:r>
    </w:p>
    <w:p w:rsidR="002F2B51" w:rsidRPr="00364E3A" w:rsidRDefault="002F2B51" w:rsidP="003C3427">
      <w:pPr>
        <w:pStyle w:val="ListParagraph"/>
        <w:numPr>
          <w:ilvl w:val="1"/>
          <w:numId w:val="19"/>
        </w:numPr>
        <w:spacing w:after="0" w:line="240" w:lineRule="auto"/>
        <w:ind w:left="567" w:hanging="283"/>
        <w:jc w:val="both"/>
        <w:rPr>
          <w:rFonts w:cstheme="minorHAnsi"/>
        </w:rPr>
      </w:pPr>
      <w:r w:rsidRPr="00364E3A">
        <w:rPr>
          <w:rFonts w:cstheme="minorHAnsi"/>
          <w:lang w:val="id-ID"/>
        </w:rPr>
        <w:t>Dalam hal anak belum mendapat penetapan pengadilan mengenai wali, maka harta kekayaan anak tersebut dapat diurus oleh Balai Harta Peninggalan atau lembaga lain yang mempunyai kewenangan untuk itu.</w:t>
      </w:r>
    </w:p>
    <w:p w:rsidR="002F2B51" w:rsidRPr="00364E3A" w:rsidRDefault="002F2B51" w:rsidP="003C3427">
      <w:pPr>
        <w:pStyle w:val="ListParagraph"/>
        <w:numPr>
          <w:ilvl w:val="1"/>
          <w:numId w:val="19"/>
        </w:numPr>
        <w:spacing w:after="0" w:line="240" w:lineRule="auto"/>
        <w:ind w:left="567" w:hanging="283"/>
        <w:jc w:val="both"/>
        <w:rPr>
          <w:rFonts w:cstheme="minorHAnsi"/>
        </w:rPr>
      </w:pPr>
      <w:r w:rsidRPr="00364E3A">
        <w:rPr>
          <w:rFonts w:cstheme="minorHAnsi"/>
          <w:lang w:val="id-ID"/>
        </w:rPr>
        <w:lastRenderedPageBreak/>
        <w:t>Balai Harta Peninggalan atau lembaga lain sebagaimana dimaksud dalam ayat (1) bertindak sebagai wali pengawas untuk mewakili kepentingan anak. </w:t>
      </w:r>
    </w:p>
    <w:p w:rsidR="002F2B51" w:rsidRPr="00364E3A" w:rsidRDefault="002F2B51" w:rsidP="003C3427">
      <w:pPr>
        <w:pStyle w:val="ListParagraph"/>
        <w:numPr>
          <w:ilvl w:val="1"/>
          <w:numId w:val="19"/>
        </w:numPr>
        <w:spacing w:after="0" w:line="240" w:lineRule="auto"/>
        <w:ind w:left="567" w:hanging="283"/>
        <w:jc w:val="both"/>
        <w:rPr>
          <w:rFonts w:cstheme="minorHAnsi"/>
        </w:rPr>
      </w:pPr>
      <w:r w:rsidRPr="00364E3A">
        <w:rPr>
          <w:rFonts w:cstheme="minorHAnsi"/>
          <w:lang w:val="id-ID"/>
        </w:rPr>
        <w:t>Pengurusan harta sebagaimana dimaksud dalam ayat (1) dan ayat (2) harus mendapat penetapan</w:t>
      </w:r>
      <w:r w:rsidRPr="00364E3A">
        <w:rPr>
          <w:rFonts w:cstheme="minorHAnsi"/>
        </w:rPr>
        <w:t>.</w:t>
      </w:r>
    </w:p>
    <w:p w:rsidR="002F2B51" w:rsidRPr="00364E3A" w:rsidRDefault="002F2B51" w:rsidP="003C3427">
      <w:pPr>
        <w:pStyle w:val="ListParagraph"/>
        <w:autoSpaceDE w:val="0"/>
        <w:autoSpaceDN w:val="0"/>
        <w:adjustRightInd w:val="0"/>
        <w:spacing w:after="0" w:line="240" w:lineRule="auto"/>
        <w:ind w:left="0" w:firstLine="284"/>
        <w:jc w:val="both"/>
        <w:rPr>
          <w:rFonts w:cstheme="minorHAnsi"/>
          <w:bCs/>
        </w:rPr>
      </w:pPr>
      <w:r w:rsidRPr="00364E3A">
        <w:rPr>
          <w:rFonts w:cstheme="minorHAnsi"/>
          <w:bCs/>
          <w:lang w:val="id-ID"/>
        </w:rPr>
        <w:t>Pasal 36</w:t>
      </w:r>
      <w:r w:rsidRPr="00364E3A">
        <w:rPr>
          <w:rStyle w:val="apple-converted-space"/>
          <w:rFonts w:cstheme="minorHAnsi"/>
          <w:bCs/>
          <w:lang w:val="id-ID"/>
        </w:rPr>
        <w:t> </w:t>
      </w:r>
      <w:r w:rsidRPr="00364E3A">
        <w:rPr>
          <w:rStyle w:val="apple-converted-space"/>
          <w:rFonts w:cstheme="minorHAnsi"/>
          <w:bCs/>
        </w:rPr>
        <w:t>ayat:</w:t>
      </w:r>
      <w:r w:rsidRPr="00364E3A">
        <w:rPr>
          <w:rFonts w:cstheme="minorHAnsi"/>
          <w:bCs/>
          <w:lang w:val="id-ID"/>
        </w:rPr>
        <w:t> </w:t>
      </w:r>
    </w:p>
    <w:p w:rsidR="002F2B51" w:rsidRPr="00364E3A" w:rsidRDefault="002F2B51" w:rsidP="003C3427">
      <w:pPr>
        <w:pStyle w:val="ListParagraph"/>
        <w:numPr>
          <w:ilvl w:val="1"/>
          <w:numId w:val="20"/>
        </w:numPr>
        <w:tabs>
          <w:tab w:val="left" w:pos="567"/>
        </w:tabs>
        <w:spacing w:after="0" w:line="240" w:lineRule="auto"/>
        <w:ind w:left="540" w:hanging="256"/>
        <w:jc w:val="both"/>
        <w:rPr>
          <w:rFonts w:cstheme="minorHAnsi"/>
        </w:rPr>
      </w:pPr>
      <w:r w:rsidRPr="00364E3A">
        <w:rPr>
          <w:rFonts w:cstheme="minorHAnsi"/>
          <w:lang w:val="id-ID"/>
        </w:rPr>
        <w:t>Dalam hal wali yang ditunjuk ternyata di kemudian hari tidak cakap melakukan perbuatan hukum atau menyalahgunakan kekuasaannya sebagai wali, maka status perwaliannya dicabut dan ditunjuk orang lain sebagai wali melalui penetapan pengadilan.</w:t>
      </w:r>
      <w:r w:rsidRPr="00364E3A">
        <w:rPr>
          <w:rStyle w:val="apple-converted-space"/>
          <w:rFonts w:cstheme="minorHAnsi"/>
          <w:lang w:val="id-ID"/>
        </w:rPr>
        <w:t> </w:t>
      </w:r>
      <w:r w:rsidRPr="00364E3A">
        <w:rPr>
          <w:rFonts w:cstheme="minorHAnsi"/>
          <w:lang w:val="id-ID"/>
        </w:rPr>
        <w:t> </w:t>
      </w:r>
    </w:p>
    <w:p w:rsidR="002F2B51" w:rsidRPr="00364E3A" w:rsidRDefault="002F2B51" w:rsidP="003C3427">
      <w:pPr>
        <w:pStyle w:val="ListParagraph"/>
        <w:numPr>
          <w:ilvl w:val="1"/>
          <w:numId w:val="20"/>
        </w:numPr>
        <w:spacing w:after="0" w:line="240" w:lineRule="auto"/>
        <w:ind w:left="540" w:hanging="256"/>
        <w:jc w:val="both"/>
        <w:rPr>
          <w:rFonts w:cstheme="minorHAnsi"/>
        </w:rPr>
      </w:pPr>
      <w:r w:rsidRPr="00364E3A">
        <w:rPr>
          <w:rFonts w:cstheme="minorHAnsi"/>
          <w:lang w:val="id-ID"/>
        </w:rPr>
        <w:t>Dalam hal wali meninggal dunia, ditunjuk orang lain sebagai wali melalui penetapan pengadilan.</w:t>
      </w:r>
      <w:r w:rsidRPr="00364E3A">
        <w:rPr>
          <w:rStyle w:val="apple-converted-space"/>
          <w:rFonts w:cstheme="minorHAnsi"/>
          <w:lang w:val="id-ID"/>
        </w:rPr>
        <w:t> </w:t>
      </w:r>
      <w:r w:rsidRPr="00364E3A">
        <w:rPr>
          <w:rFonts w:cstheme="minorHAnsi"/>
          <w:lang w:val="id-ID"/>
        </w:rPr>
        <w:t> </w:t>
      </w:r>
    </w:p>
    <w:p w:rsidR="002F2B51" w:rsidRPr="00364E3A" w:rsidRDefault="002F2B51" w:rsidP="00727F31">
      <w:pPr>
        <w:pStyle w:val="ListParagraph"/>
        <w:autoSpaceDE w:val="0"/>
        <w:autoSpaceDN w:val="0"/>
        <w:adjustRightInd w:val="0"/>
        <w:spacing w:after="0" w:line="240" w:lineRule="auto"/>
        <w:ind w:left="0" w:firstLine="284"/>
        <w:jc w:val="both"/>
        <w:rPr>
          <w:rFonts w:cstheme="minorHAnsi"/>
        </w:rPr>
      </w:pPr>
      <w:proofErr w:type="gramStart"/>
      <w:r w:rsidRPr="00364E3A">
        <w:rPr>
          <w:rFonts w:cstheme="minorHAnsi"/>
        </w:rPr>
        <w:t>Pasal 6 Setiap Anak berhak untuk beribadah menurut agamanya, berpikir, dan berekspresi sesuai dengan tingkat kecerdasan dan usianya dalam bimbingan Orang Tua atau Wali.</w:t>
      </w:r>
      <w:proofErr w:type="gramEnd"/>
      <w:r w:rsidRPr="00364E3A">
        <w:rPr>
          <w:rFonts w:cstheme="minorHAnsi"/>
        </w:rPr>
        <w:t xml:space="preserve"> Penjelasan Pasal 6 Ketentuan ini dimaksudkan untuk memberi kebebasan kepada Anak dalam rangka mengembangkan kreativitas dan intelektualitasnya (daya nalarnya) sesuai dengan tingkat </w:t>
      </w:r>
      <w:proofErr w:type="gramStart"/>
      <w:r w:rsidRPr="00364E3A">
        <w:rPr>
          <w:rFonts w:cstheme="minorHAnsi"/>
        </w:rPr>
        <w:t>usia</w:t>
      </w:r>
      <w:proofErr w:type="gramEnd"/>
      <w:r w:rsidRPr="00364E3A">
        <w:rPr>
          <w:rFonts w:cstheme="minorHAnsi"/>
        </w:rPr>
        <w:t xml:space="preserve"> Anak. </w:t>
      </w:r>
      <w:proofErr w:type="gramStart"/>
      <w:r w:rsidRPr="00364E3A">
        <w:rPr>
          <w:rFonts w:cstheme="minorHAnsi"/>
        </w:rPr>
        <w:t>Ketentuan pasal ini juga menegaskan bahwa pengembangan tersebut masih tetap harus berada dalam bimbingan Orang Tua atau Walinya.</w:t>
      </w:r>
      <w:proofErr w:type="gramEnd"/>
    </w:p>
    <w:p w:rsidR="002F2B51" w:rsidRPr="00364E3A" w:rsidRDefault="002F2B51" w:rsidP="00727F31">
      <w:pPr>
        <w:pStyle w:val="ListParagraph"/>
        <w:autoSpaceDE w:val="0"/>
        <w:autoSpaceDN w:val="0"/>
        <w:adjustRightInd w:val="0"/>
        <w:spacing w:after="0" w:line="240" w:lineRule="auto"/>
        <w:ind w:left="0" w:firstLine="284"/>
        <w:jc w:val="both"/>
        <w:rPr>
          <w:rFonts w:cstheme="minorHAnsi"/>
        </w:rPr>
      </w:pPr>
      <w:r w:rsidRPr="00364E3A">
        <w:rPr>
          <w:rFonts w:cstheme="minorHAnsi"/>
        </w:rPr>
        <w:t>Pasal 14 ayat:</w:t>
      </w:r>
    </w:p>
    <w:p w:rsidR="002F2B51" w:rsidRPr="00364E3A" w:rsidRDefault="002F2B51" w:rsidP="00364E3A">
      <w:pPr>
        <w:pStyle w:val="ListParagraph"/>
        <w:numPr>
          <w:ilvl w:val="1"/>
          <w:numId w:val="12"/>
        </w:numPr>
        <w:spacing w:after="0" w:line="240" w:lineRule="auto"/>
        <w:ind w:left="360"/>
        <w:jc w:val="both"/>
        <w:rPr>
          <w:rFonts w:cstheme="minorHAnsi"/>
        </w:rPr>
      </w:pPr>
      <w:r w:rsidRPr="00364E3A">
        <w:rPr>
          <w:rFonts w:cstheme="minorHAnsi"/>
        </w:rPr>
        <w:t xml:space="preserve">Setiap Anak berhak untuk diasuh oleh Orang Tuanya sendiri, kecuali jika ada alasan dan/atau aturan hukum yang sah menunjukkan bahwa pemisahan itu adalah demi kepentingan terbaik bagi Anak dan merupakan pertimbangan terakhir. </w:t>
      </w:r>
    </w:p>
    <w:p w:rsidR="002F2B51" w:rsidRPr="00364E3A" w:rsidRDefault="002F2B51" w:rsidP="00364E3A">
      <w:pPr>
        <w:pStyle w:val="ListParagraph"/>
        <w:numPr>
          <w:ilvl w:val="1"/>
          <w:numId w:val="12"/>
        </w:numPr>
        <w:spacing w:after="0" w:line="240" w:lineRule="auto"/>
        <w:ind w:left="360"/>
        <w:jc w:val="both"/>
        <w:rPr>
          <w:rFonts w:cstheme="minorHAnsi"/>
        </w:rPr>
      </w:pPr>
      <w:r w:rsidRPr="00364E3A">
        <w:rPr>
          <w:rFonts w:cstheme="minorHAnsi"/>
        </w:rPr>
        <w:t xml:space="preserve">Dalam hal terjadi pemisahan sebagaimana dimaksud pada ayat (1), Anak tetap berhak: </w:t>
      </w:r>
    </w:p>
    <w:p w:rsidR="002F2B51" w:rsidRPr="00364E3A" w:rsidRDefault="002F2B51" w:rsidP="00364E3A">
      <w:pPr>
        <w:pStyle w:val="ListParagraph"/>
        <w:numPr>
          <w:ilvl w:val="2"/>
          <w:numId w:val="13"/>
        </w:numPr>
        <w:spacing w:after="0" w:line="240" w:lineRule="auto"/>
        <w:ind w:left="630" w:hanging="270"/>
        <w:jc w:val="both"/>
        <w:rPr>
          <w:rFonts w:cstheme="minorHAnsi"/>
        </w:rPr>
      </w:pPr>
      <w:r w:rsidRPr="00364E3A">
        <w:rPr>
          <w:rFonts w:cstheme="minorHAnsi"/>
        </w:rPr>
        <w:t xml:space="preserve">bertemu langsung dan berhubungan pribadi secara tetap dengan kedua Orang Tuanya; </w:t>
      </w:r>
    </w:p>
    <w:p w:rsidR="002F2B51" w:rsidRPr="00364E3A" w:rsidRDefault="002F2B51" w:rsidP="00364E3A">
      <w:pPr>
        <w:pStyle w:val="ListParagraph"/>
        <w:numPr>
          <w:ilvl w:val="2"/>
          <w:numId w:val="13"/>
        </w:numPr>
        <w:spacing w:after="0" w:line="240" w:lineRule="auto"/>
        <w:ind w:left="630" w:hanging="270"/>
        <w:jc w:val="both"/>
        <w:rPr>
          <w:rFonts w:cstheme="minorHAnsi"/>
        </w:rPr>
      </w:pPr>
      <w:r w:rsidRPr="00364E3A">
        <w:rPr>
          <w:rFonts w:cstheme="minorHAnsi"/>
        </w:rPr>
        <w:t xml:space="preserve">mendapatkan pengasuhan, pemeliharaan, pendidikan dan perlindungan untuk proses tumbuh kembang dari kedua Orang Tuanya sesuai dengan kemampuan, bakat, dan minatnya; </w:t>
      </w:r>
    </w:p>
    <w:p w:rsidR="002F2B51" w:rsidRPr="00364E3A" w:rsidRDefault="002F2B51" w:rsidP="00364E3A">
      <w:pPr>
        <w:pStyle w:val="ListParagraph"/>
        <w:numPr>
          <w:ilvl w:val="2"/>
          <w:numId w:val="13"/>
        </w:numPr>
        <w:spacing w:after="0" w:line="240" w:lineRule="auto"/>
        <w:ind w:left="630" w:hanging="270"/>
        <w:jc w:val="both"/>
        <w:rPr>
          <w:rFonts w:cstheme="minorHAnsi"/>
        </w:rPr>
      </w:pPr>
      <w:proofErr w:type="gramStart"/>
      <w:r w:rsidRPr="00364E3A">
        <w:rPr>
          <w:rFonts w:cstheme="minorHAnsi"/>
        </w:rPr>
        <w:lastRenderedPageBreak/>
        <w:t>memperoleh</w:t>
      </w:r>
      <w:proofErr w:type="gramEnd"/>
      <w:r w:rsidRPr="00364E3A">
        <w:rPr>
          <w:rFonts w:cstheme="minorHAnsi"/>
        </w:rPr>
        <w:t xml:space="preserve"> pembiayaan hidup dari kedua Orang Tuanya; dan d. memperoleh Hak Anak lainnya.</w:t>
      </w:r>
    </w:p>
    <w:p w:rsidR="002F2B51" w:rsidRPr="00364E3A" w:rsidRDefault="002F2B51" w:rsidP="00727F31">
      <w:pPr>
        <w:pStyle w:val="ListParagraph"/>
        <w:autoSpaceDE w:val="0"/>
        <w:autoSpaceDN w:val="0"/>
        <w:adjustRightInd w:val="0"/>
        <w:spacing w:after="0" w:line="240" w:lineRule="auto"/>
        <w:ind w:left="0" w:firstLine="284"/>
        <w:jc w:val="both"/>
        <w:rPr>
          <w:rFonts w:cstheme="minorHAnsi"/>
        </w:rPr>
      </w:pPr>
      <w:r w:rsidRPr="00364E3A">
        <w:rPr>
          <w:rFonts w:cstheme="minorHAnsi"/>
        </w:rPr>
        <w:tab/>
        <w:t>Penjelasan Pasal 14 ayat (1) Yang dimaksud dengan “pemisahan” antara lain pemisahan akibat perceraian dan situasi lainnya dengan tidak menghilangkan hubungan Anak dengan kedua Orang Tuanya, seperti Anak yang ditinggal Orang Tuanya ke luar negeri untuk bekerja, Anak yang Orang Tuanya ditahan atau dipenjara.</w:t>
      </w:r>
    </w:p>
    <w:p w:rsidR="002F2B51" w:rsidRPr="00364E3A" w:rsidRDefault="002F2B51" w:rsidP="00727F31">
      <w:pPr>
        <w:pStyle w:val="ListParagraph"/>
        <w:autoSpaceDE w:val="0"/>
        <w:autoSpaceDN w:val="0"/>
        <w:adjustRightInd w:val="0"/>
        <w:spacing w:after="0" w:line="240" w:lineRule="auto"/>
        <w:ind w:left="0" w:firstLine="284"/>
        <w:jc w:val="both"/>
        <w:rPr>
          <w:rFonts w:cstheme="minorHAnsi"/>
        </w:rPr>
      </w:pPr>
      <w:r w:rsidRPr="00364E3A">
        <w:rPr>
          <w:rFonts w:cstheme="minorHAnsi"/>
        </w:rPr>
        <w:t>Pasal 23 ayat:</w:t>
      </w:r>
    </w:p>
    <w:p w:rsidR="002F2B51" w:rsidRPr="00364E3A" w:rsidRDefault="002F2B51" w:rsidP="00364E3A">
      <w:pPr>
        <w:pStyle w:val="ListParagraph"/>
        <w:numPr>
          <w:ilvl w:val="1"/>
          <w:numId w:val="14"/>
        </w:numPr>
        <w:spacing w:after="0" w:line="240" w:lineRule="auto"/>
        <w:ind w:left="360"/>
        <w:jc w:val="both"/>
        <w:rPr>
          <w:rFonts w:cstheme="minorHAnsi"/>
        </w:rPr>
      </w:pPr>
      <w:r w:rsidRPr="00364E3A">
        <w:rPr>
          <w:rFonts w:cstheme="minorHAnsi"/>
        </w:rPr>
        <w:t xml:space="preserve">Negara, Pemerintah, dan Pemerintah Daerah menjamin perlindungan, pemeliharaan, dan kesejahteraan Anak dengan memperhatikan hak dan kewajiban Orang Tua, Wali, atau orang lain yang secara hukum bertanggung jawab terhadap Anak. </w:t>
      </w:r>
    </w:p>
    <w:p w:rsidR="002F2B51" w:rsidRPr="00364E3A" w:rsidRDefault="002F2B51" w:rsidP="00364E3A">
      <w:pPr>
        <w:pStyle w:val="ListParagraph"/>
        <w:numPr>
          <w:ilvl w:val="1"/>
          <w:numId w:val="14"/>
        </w:numPr>
        <w:spacing w:after="0" w:line="240" w:lineRule="auto"/>
        <w:ind w:left="360"/>
        <w:jc w:val="both"/>
        <w:rPr>
          <w:rFonts w:cstheme="minorHAnsi"/>
        </w:rPr>
      </w:pPr>
      <w:r w:rsidRPr="00364E3A">
        <w:rPr>
          <w:rFonts w:cstheme="minorHAnsi"/>
        </w:rPr>
        <w:t>Negara, Pemerintah, dan Pemerintah Daerah mengawasi penyelenggaraan Perlindungan Anak.</w:t>
      </w:r>
    </w:p>
    <w:p w:rsidR="002F2B51" w:rsidRPr="00364E3A" w:rsidRDefault="002F2B51" w:rsidP="00727F31">
      <w:pPr>
        <w:pStyle w:val="ListParagraph"/>
        <w:autoSpaceDE w:val="0"/>
        <w:autoSpaceDN w:val="0"/>
        <w:adjustRightInd w:val="0"/>
        <w:spacing w:after="0" w:line="240" w:lineRule="auto"/>
        <w:ind w:left="0" w:firstLine="284"/>
        <w:jc w:val="both"/>
        <w:rPr>
          <w:rFonts w:cstheme="minorHAnsi"/>
        </w:rPr>
      </w:pPr>
      <w:r w:rsidRPr="00364E3A">
        <w:rPr>
          <w:rFonts w:cstheme="minorHAnsi"/>
        </w:rPr>
        <w:tab/>
        <w:t>Pasal 26 ayat:</w:t>
      </w:r>
    </w:p>
    <w:p w:rsidR="002F2B51" w:rsidRPr="00364E3A" w:rsidRDefault="002F2B51" w:rsidP="00364E3A">
      <w:pPr>
        <w:spacing w:after="0" w:line="240" w:lineRule="auto"/>
        <w:jc w:val="both"/>
        <w:rPr>
          <w:rFonts w:cstheme="minorHAnsi"/>
        </w:rPr>
      </w:pPr>
      <w:r w:rsidRPr="00364E3A">
        <w:rPr>
          <w:rFonts w:cstheme="minorHAnsi"/>
        </w:rPr>
        <w:t xml:space="preserve">(1) Orang tua berkewajiban dan bertanggung jawab untuk: </w:t>
      </w:r>
    </w:p>
    <w:p w:rsidR="002F2B51" w:rsidRPr="00364E3A" w:rsidRDefault="002F2B51" w:rsidP="00364E3A">
      <w:pPr>
        <w:pStyle w:val="ListParagraph"/>
        <w:numPr>
          <w:ilvl w:val="2"/>
          <w:numId w:val="15"/>
        </w:numPr>
        <w:spacing w:after="0" w:line="240" w:lineRule="auto"/>
        <w:ind w:left="630" w:hanging="270"/>
        <w:jc w:val="both"/>
        <w:rPr>
          <w:rFonts w:cstheme="minorHAnsi"/>
        </w:rPr>
      </w:pPr>
      <w:r w:rsidRPr="00364E3A">
        <w:rPr>
          <w:rFonts w:cstheme="minorHAnsi"/>
        </w:rPr>
        <w:t xml:space="preserve">mengasuh, memelihara, mendidik, dan melindungi Anak; </w:t>
      </w:r>
    </w:p>
    <w:p w:rsidR="002F2B51" w:rsidRPr="00364E3A" w:rsidRDefault="002F2B51" w:rsidP="00364E3A">
      <w:pPr>
        <w:pStyle w:val="ListParagraph"/>
        <w:numPr>
          <w:ilvl w:val="2"/>
          <w:numId w:val="15"/>
        </w:numPr>
        <w:spacing w:after="0" w:line="240" w:lineRule="auto"/>
        <w:ind w:left="630" w:hanging="270"/>
        <w:jc w:val="both"/>
        <w:rPr>
          <w:rFonts w:cstheme="minorHAnsi"/>
        </w:rPr>
      </w:pPr>
      <w:r w:rsidRPr="00364E3A">
        <w:rPr>
          <w:rFonts w:cstheme="minorHAnsi"/>
        </w:rPr>
        <w:t>menumbuh kembangkan Anak sesuai dengan kemampuan, bakat, dan minatnya;</w:t>
      </w:r>
    </w:p>
    <w:p w:rsidR="002F2B51" w:rsidRPr="00364E3A" w:rsidRDefault="002F2B51" w:rsidP="00364E3A">
      <w:pPr>
        <w:pStyle w:val="ListParagraph"/>
        <w:numPr>
          <w:ilvl w:val="2"/>
          <w:numId w:val="15"/>
        </w:numPr>
        <w:spacing w:after="0" w:line="240" w:lineRule="auto"/>
        <w:ind w:left="630" w:hanging="270"/>
        <w:jc w:val="both"/>
        <w:rPr>
          <w:rFonts w:cstheme="minorHAnsi"/>
        </w:rPr>
      </w:pPr>
      <w:proofErr w:type="gramStart"/>
      <w:r w:rsidRPr="00364E3A">
        <w:rPr>
          <w:rFonts w:cstheme="minorHAnsi"/>
        </w:rPr>
        <w:t>mencegah</w:t>
      </w:r>
      <w:proofErr w:type="gramEnd"/>
      <w:r w:rsidRPr="00364E3A">
        <w:rPr>
          <w:rFonts w:cstheme="minorHAnsi"/>
        </w:rPr>
        <w:t xml:space="preserve"> terjadinya perkawinan pada usia Anak; dan d. memberikan pendidikan karakter dan penanaman nilai budi pekerti pada Anak. </w:t>
      </w:r>
    </w:p>
    <w:p w:rsidR="002F2B51" w:rsidRPr="00364E3A" w:rsidRDefault="002F2B51" w:rsidP="00364E3A">
      <w:pPr>
        <w:pStyle w:val="ListParagraph"/>
        <w:spacing w:after="0" w:line="240" w:lineRule="auto"/>
        <w:ind w:left="360" w:hanging="360"/>
        <w:jc w:val="both"/>
        <w:rPr>
          <w:rFonts w:cstheme="minorHAnsi"/>
        </w:rPr>
      </w:pPr>
      <w:r w:rsidRPr="00364E3A">
        <w:rPr>
          <w:rFonts w:cstheme="minorHAnsi"/>
        </w:rPr>
        <w:t>(2) Dalam hal Orang Tua tidak ada, atau tidak diketahui keberadaannya, atau karena suatu sebab tidak dapat melaksanakan kewajiban dan tanggung jawabnya, kewajiban dan tanggung jawab sebagaimana dimaksud pada ayat (1) dapat beralih kepada Keluarga, yang dilaksanakan sesuai dengan ketentuan peraturan perundang-undangan.</w:t>
      </w:r>
    </w:p>
    <w:p w:rsidR="002F2B51" w:rsidRPr="00364E3A" w:rsidRDefault="002F2B51" w:rsidP="00727F31">
      <w:pPr>
        <w:pStyle w:val="ListParagraph"/>
        <w:autoSpaceDE w:val="0"/>
        <w:autoSpaceDN w:val="0"/>
        <w:adjustRightInd w:val="0"/>
        <w:spacing w:after="0" w:line="240" w:lineRule="auto"/>
        <w:ind w:left="0" w:firstLine="284"/>
        <w:jc w:val="both"/>
        <w:rPr>
          <w:rFonts w:cstheme="minorHAnsi"/>
        </w:rPr>
      </w:pPr>
      <w:r w:rsidRPr="00364E3A">
        <w:rPr>
          <w:rFonts w:cstheme="minorHAnsi"/>
        </w:rPr>
        <w:t>Pasal 38A Ketentuan lebih lanjut mengenai pelaksanaan pengasuhan Anak sebagaimana dimaksud dalam Pasal 37 dan Pasal 38 diatur dengan Peraturan Pemerintah.</w:t>
      </w:r>
    </w:p>
    <w:p w:rsidR="002F2B51" w:rsidRPr="00364E3A" w:rsidRDefault="002F2B51" w:rsidP="00727F31">
      <w:pPr>
        <w:pStyle w:val="ListParagraph"/>
        <w:autoSpaceDE w:val="0"/>
        <w:autoSpaceDN w:val="0"/>
        <w:adjustRightInd w:val="0"/>
        <w:spacing w:after="0" w:line="240" w:lineRule="auto"/>
        <w:ind w:left="0" w:firstLine="284"/>
        <w:jc w:val="both"/>
        <w:rPr>
          <w:rFonts w:cstheme="minorHAnsi"/>
        </w:rPr>
      </w:pPr>
      <w:proofErr w:type="gramStart"/>
      <w:r w:rsidRPr="00364E3A">
        <w:rPr>
          <w:rFonts w:cstheme="minorHAnsi"/>
        </w:rPr>
        <w:t>Kewajiban orang tua adalah memberikan perlindungan dan tanggung jawab terhadap perkembangan anak.</w:t>
      </w:r>
      <w:proofErr w:type="gramEnd"/>
      <w:r w:rsidRPr="00364E3A">
        <w:rPr>
          <w:rFonts w:cstheme="minorHAnsi"/>
        </w:rPr>
        <w:t xml:space="preserve"> </w:t>
      </w:r>
      <w:proofErr w:type="gramStart"/>
      <w:r w:rsidRPr="00364E3A">
        <w:rPr>
          <w:rFonts w:cstheme="minorHAnsi"/>
        </w:rPr>
        <w:t xml:space="preserve">Tidak hanya orang tua saja yang harus memepersiapkan generasi muda, </w:t>
      </w:r>
      <w:r w:rsidRPr="00364E3A">
        <w:rPr>
          <w:rFonts w:cstheme="minorHAnsi"/>
        </w:rPr>
        <w:lastRenderedPageBreak/>
        <w:t>tetapi masyarakat dan pemerintah.</w:t>
      </w:r>
      <w:proofErr w:type="gramEnd"/>
      <w:r w:rsidRPr="00364E3A">
        <w:rPr>
          <w:rFonts w:cstheme="minorHAnsi"/>
        </w:rPr>
        <w:t xml:space="preserve"> Titik tolaknya adalah masa depan anak melalui perlindungan anak terhadap segala bentuk keterlantaran, kekerasan dan eksploitasi. Kelalaian orang tua menimbulkan keterlantaran, apabila ini berkelanjutan tanpa penyelesaian, tindakan kekerasan dan kekejaman terus menerus dialami anak, serta eksploitasi tenaga kerja </w:t>
      </w:r>
      <w:proofErr w:type="gramStart"/>
      <w:r w:rsidRPr="00364E3A">
        <w:rPr>
          <w:rFonts w:cstheme="minorHAnsi"/>
        </w:rPr>
        <w:t>akan</w:t>
      </w:r>
      <w:proofErr w:type="gramEnd"/>
      <w:r w:rsidRPr="00364E3A">
        <w:rPr>
          <w:rFonts w:cstheme="minorHAnsi"/>
        </w:rPr>
        <w:t xml:space="preserve"> dapat mengakibatkan goncangan dan konflik batin pada diri anak. Hal itu </w:t>
      </w:r>
      <w:proofErr w:type="gramStart"/>
      <w:r w:rsidRPr="00364E3A">
        <w:rPr>
          <w:rFonts w:cstheme="minorHAnsi"/>
        </w:rPr>
        <w:t>akan</w:t>
      </w:r>
      <w:proofErr w:type="gramEnd"/>
      <w:r w:rsidRPr="00364E3A">
        <w:rPr>
          <w:rFonts w:cstheme="minorHAnsi"/>
        </w:rPr>
        <w:t xml:space="preserve"> sangat berpengaruh dan menghambat perkembangan fisik, mental, emosional dan sosialnya. </w:t>
      </w:r>
      <w:proofErr w:type="gramStart"/>
      <w:r w:rsidRPr="00364E3A">
        <w:rPr>
          <w:rFonts w:cstheme="minorHAnsi"/>
        </w:rPr>
        <w:t>Akibatnya anak membuat tindakan nakal (</w:t>
      </w:r>
      <w:r w:rsidRPr="00364E3A">
        <w:rPr>
          <w:rFonts w:cstheme="minorHAnsi"/>
          <w:i/>
        </w:rPr>
        <w:t>delinquent</w:t>
      </w:r>
      <w:r w:rsidRPr="00364E3A">
        <w:rPr>
          <w:rFonts w:cstheme="minorHAnsi"/>
        </w:rPr>
        <w:t>) dan menimbulkan gangguan Kamtibmas serta pelanggaran hukum.</w:t>
      </w:r>
      <w:proofErr w:type="gramEnd"/>
      <w:r w:rsidRPr="00364E3A">
        <w:rPr>
          <w:rFonts w:cstheme="minorHAnsi"/>
        </w:rPr>
        <w:t xml:space="preserve"> Dengan memberikan perlindungan, anak </w:t>
      </w:r>
      <w:proofErr w:type="gramStart"/>
      <w:r w:rsidRPr="00364E3A">
        <w:rPr>
          <w:rFonts w:cstheme="minorHAnsi"/>
        </w:rPr>
        <w:t>akan</w:t>
      </w:r>
      <w:proofErr w:type="gramEnd"/>
      <w:r w:rsidRPr="00364E3A">
        <w:rPr>
          <w:rFonts w:cstheme="minorHAnsi"/>
        </w:rPr>
        <w:t xml:space="preserve"> terhindar dari segala bentuk keterlantaran, kekerasan dan eksploitasi diharapkan anak dapat berkembang secara wajar menuju generasi muda yang potensial untuk pembangunan nasional.</w:t>
      </w:r>
      <w:r w:rsidRPr="00364E3A">
        <w:rPr>
          <w:rStyle w:val="FootnoteReference"/>
          <w:rFonts w:cstheme="minorHAnsi"/>
        </w:rPr>
        <w:footnoteReference w:id="8"/>
      </w:r>
    </w:p>
    <w:p w:rsidR="002F2B51" w:rsidRPr="00364E3A" w:rsidRDefault="002F2B51" w:rsidP="00727F31">
      <w:pPr>
        <w:pStyle w:val="ListParagraph"/>
        <w:autoSpaceDE w:val="0"/>
        <w:autoSpaceDN w:val="0"/>
        <w:adjustRightInd w:val="0"/>
        <w:spacing w:after="0" w:line="240" w:lineRule="auto"/>
        <w:ind w:left="0" w:firstLine="284"/>
        <w:jc w:val="both"/>
        <w:rPr>
          <w:rFonts w:cstheme="minorHAnsi"/>
        </w:rPr>
      </w:pPr>
      <w:r w:rsidRPr="00364E3A">
        <w:rPr>
          <w:rFonts w:cstheme="minorHAnsi"/>
        </w:rPr>
        <w:t xml:space="preserve">Undang-Undang Nomor 23 Tahun 2002 tentang Perlindungan Anak, </w:t>
      </w:r>
      <w:r w:rsidRPr="00364E3A">
        <w:rPr>
          <w:rFonts w:cstheme="minorHAnsi"/>
          <w:bCs/>
        </w:rPr>
        <w:t>Pasal 37 ayat:</w:t>
      </w:r>
    </w:p>
    <w:p w:rsidR="002F2B51" w:rsidRPr="00364E3A" w:rsidRDefault="002F2B51" w:rsidP="00364E3A">
      <w:pPr>
        <w:pStyle w:val="ListParagraph"/>
        <w:numPr>
          <w:ilvl w:val="1"/>
          <w:numId w:val="16"/>
        </w:numPr>
        <w:spacing w:after="0" w:line="240" w:lineRule="auto"/>
        <w:ind w:left="360"/>
        <w:jc w:val="both"/>
        <w:rPr>
          <w:rFonts w:cstheme="minorHAnsi"/>
        </w:rPr>
      </w:pPr>
      <w:r w:rsidRPr="00364E3A">
        <w:rPr>
          <w:rFonts w:cstheme="minorHAnsi"/>
        </w:rPr>
        <w:t>Pengasuhan</w:t>
      </w:r>
      <w:proofErr w:type="gramStart"/>
      <w:r w:rsidRPr="00364E3A">
        <w:rPr>
          <w:rFonts w:cstheme="minorHAnsi"/>
        </w:rPr>
        <w:t> </w:t>
      </w:r>
      <w:r w:rsidRPr="00364E3A">
        <w:rPr>
          <w:rStyle w:val="apple-converted-space"/>
          <w:rFonts w:cstheme="minorHAnsi"/>
        </w:rPr>
        <w:t> </w:t>
      </w:r>
      <w:r w:rsidRPr="00364E3A">
        <w:rPr>
          <w:rFonts w:cstheme="minorHAnsi"/>
        </w:rPr>
        <w:t>anak</w:t>
      </w:r>
      <w:proofErr w:type="gramEnd"/>
      <w:r w:rsidRPr="00364E3A">
        <w:rPr>
          <w:rFonts w:cstheme="minorHAnsi"/>
        </w:rPr>
        <w:t> </w:t>
      </w:r>
      <w:r w:rsidRPr="00364E3A">
        <w:rPr>
          <w:rStyle w:val="apple-converted-space"/>
          <w:rFonts w:cstheme="minorHAnsi"/>
        </w:rPr>
        <w:t> </w:t>
      </w:r>
      <w:r w:rsidRPr="00364E3A">
        <w:rPr>
          <w:rFonts w:cstheme="minorHAnsi"/>
        </w:rPr>
        <w:t>ditujukan kepada anak yang orang tuanya tidak dapat menjamin tumbuh kembang anaknya secara wajar, baik fisik, mental, spiritual, maupun sosial.</w:t>
      </w:r>
      <w:r w:rsidRPr="00364E3A">
        <w:rPr>
          <w:rStyle w:val="apple-converted-space"/>
          <w:rFonts w:cstheme="minorHAnsi"/>
        </w:rPr>
        <w:t> </w:t>
      </w:r>
      <w:r w:rsidRPr="00364E3A">
        <w:rPr>
          <w:rFonts w:cstheme="minorHAnsi"/>
        </w:rPr>
        <w:t> </w:t>
      </w:r>
    </w:p>
    <w:p w:rsidR="002F2B51" w:rsidRPr="00364E3A" w:rsidRDefault="002F2B51" w:rsidP="00364E3A">
      <w:pPr>
        <w:pStyle w:val="ListParagraph"/>
        <w:numPr>
          <w:ilvl w:val="1"/>
          <w:numId w:val="16"/>
        </w:numPr>
        <w:spacing w:after="0" w:line="240" w:lineRule="auto"/>
        <w:ind w:left="360"/>
        <w:jc w:val="both"/>
        <w:rPr>
          <w:rFonts w:cstheme="minorHAnsi"/>
        </w:rPr>
      </w:pPr>
      <w:r w:rsidRPr="00364E3A">
        <w:rPr>
          <w:rFonts w:cstheme="minorHAnsi"/>
        </w:rPr>
        <w:t>Pengasuhan anak sebagaimana dimaksud dalam ayat (1) dilakukan</w:t>
      </w:r>
      <w:proofErr w:type="gramStart"/>
      <w:r w:rsidRPr="00364E3A">
        <w:rPr>
          <w:rFonts w:cstheme="minorHAnsi"/>
        </w:rPr>
        <w:t> </w:t>
      </w:r>
      <w:r w:rsidRPr="00364E3A">
        <w:rPr>
          <w:rStyle w:val="apple-converted-space"/>
          <w:rFonts w:cstheme="minorHAnsi"/>
        </w:rPr>
        <w:t> </w:t>
      </w:r>
      <w:r w:rsidRPr="00364E3A">
        <w:rPr>
          <w:rFonts w:cstheme="minorHAnsi"/>
        </w:rPr>
        <w:t>oleh</w:t>
      </w:r>
      <w:proofErr w:type="gramEnd"/>
      <w:r w:rsidRPr="00364E3A">
        <w:rPr>
          <w:rFonts w:cstheme="minorHAnsi"/>
        </w:rPr>
        <w:t xml:space="preserve"> lembaga yang </w:t>
      </w:r>
      <w:r w:rsidRPr="00364E3A">
        <w:rPr>
          <w:rStyle w:val="apple-converted-space"/>
          <w:rFonts w:cstheme="minorHAnsi"/>
        </w:rPr>
        <w:t> </w:t>
      </w:r>
      <w:r w:rsidRPr="00364E3A">
        <w:rPr>
          <w:rFonts w:cstheme="minorHAnsi"/>
        </w:rPr>
        <w:t>mempunyai kewenangan untuk itu.</w:t>
      </w:r>
      <w:r w:rsidRPr="00364E3A">
        <w:rPr>
          <w:rStyle w:val="apple-converted-space"/>
          <w:rFonts w:cstheme="minorHAnsi"/>
        </w:rPr>
        <w:t> </w:t>
      </w:r>
      <w:r w:rsidRPr="00364E3A">
        <w:rPr>
          <w:rFonts w:cstheme="minorHAnsi"/>
        </w:rPr>
        <w:t> </w:t>
      </w:r>
    </w:p>
    <w:p w:rsidR="002F2B51" w:rsidRPr="00364E3A" w:rsidRDefault="002F2B51" w:rsidP="00364E3A">
      <w:pPr>
        <w:pStyle w:val="ListParagraph"/>
        <w:numPr>
          <w:ilvl w:val="1"/>
          <w:numId w:val="16"/>
        </w:numPr>
        <w:spacing w:after="0" w:line="240" w:lineRule="auto"/>
        <w:ind w:left="360"/>
        <w:jc w:val="both"/>
        <w:rPr>
          <w:rFonts w:cstheme="minorHAnsi"/>
        </w:rPr>
      </w:pPr>
      <w:r w:rsidRPr="00364E3A">
        <w:rPr>
          <w:rFonts w:cstheme="minorHAnsi"/>
        </w:rPr>
        <w:t>Dalam hal lembaga sebagaimana dimaksud dalam ayat (2)</w:t>
      </w:r>
      <w:proofErr w:type="gramStart"/>
      <w:r w:rsidRPr="00364E3A">
        <w:rPr>
          <w:rFonts w:cstheme="minorHAnsi"/>
        </w:rPr>
        <w:t> </w:t>
      </w:r>
      <w:r w:rsidRPr="00364E3A">
        <w:rPr>
          <w:rStyle w:val="apple-converted-space"/>
          <w:rFonts w:cstheme="minorHAnsi"/>
        </w:rPr>
        <w:t> </w:t>
      </w:r>
      <w:r w:rsidRPr="00364E3A">
        <w:rPr>
          <w:rFonts w:cstheme="minorHAnsi"/>
        </w:rPr>
        <w:t>berlandaskan</w:t>
      </w:r>
      <w:proofErr w:type="gramEnd"/>
      <w:r w:rsidRPr="00364E3A">
        <w:rPr>
          <w:rFonts w:cstheme="minorHAnsi"/>
        </w:rPr>
        <w:t xml:space="preserve"> agama, anak yang diasuh harus yang seagama dengan agama yang menjadi landasan lembaga yang bersangkutan.</w:t>
      </w:r>
      <w:r w:rsidRPr="00364E3A">
        <w:rPr>
          <w:rStyle w:val="apple-converted-space"/>
          <w:rFonts w:cstheme="minorHAnsi"/>
        </w:rPr>
        <w:t> </w:t>
      </w:r>
      <w:r w:rsidRPr="00364E3A">
        <w:rPr>
          <w:rFonts w:cstheme="minorHAnsi"/>
        </w:rPr>
        <w:t> </w:t>
      </w:r>
    </w:p>
    <w:p w:rsidR="002F2B51" w:rsidRPr="00364E3A" w:rsidRDefault="002F2B51" w:rsidP="00364E3A">
      <w:pPr>
        <w:pStyle w:val="ListParagraph"/>
        <w:numPr>
          <w:ilvl w:val="1"/>
          <w:numId w:val="16"/>
        </w:numPr>
        <w:spacing w:after="0" w:line="240" w:lineRule="auto"/>
        <w:ind w:left="360"/>
        <w:jc w:val="both"/>
        <w:rPr>
          <w:rFonts w:cstheme="minorHAnsi"/>
        </w:rPr>
      </w:pPr>
      <w:r w:rsidRPr="00364E3A">
        <w:rPr>
          <w:rFonts w:cstheme="minorHAnsi"/>
        </w:rPr>
        <w:t>Dalam hal pengasuhan anak dilakukan oleh lembaga yang tidak</w:t>
      </w:r>
      <w:proofErr w:type="gramStart"/>
      <w:r w:rsidRPr="00364E3A">
        <w:rPr>
          <w:rFonts w:cstheme="minorHAnsi"/>
        </w:rPr>
        <w:t> </w:t>
      </w:r>
      <w:r w:rsidRPr="00364E3A">
        <w:rPr>
          <w:rStyle w:val="apple-converted-space"/>
          <w:rFonts w:cstheme="minorHAnsi"/>
        </w:rPr>
        <w:t> </w:t>
      </w:r>
      <w:r w:rsidRPr="00364E3A">
        <w:rPr>
          <w:rFonts w:cstheme="minorHAnsi"/>
        </w:rPr>
        <w:t>berlandaskan</w:t>
      </w:r>
      <w:proofErr w:type="gramEnd"/>
      <w:r w:rsidRPr="00364E3A">
        <w:rPr>
          <w:rFonts w:cstheme="minorHAnsi"/>
        </w:rPr>
        <w:t xml:space="preserve"> agama, maka pelaksanaan pengasuhan anak harus memperhatikan agama yang dianut anak yang bersangkutan. </w:t>
      </w:r>
      <w:r w:rsidRPr="00364E3A">
        <w:rPr>
          <w:rStyle w:val="apple-converted-space"/>
          <w:rFonts w:cstheme="minorHAnsi"/>
        </w:rPr>
        <w:t> </w:t>
      </w:r>
      <w:r w:rsidRPr="00364E3A">
        <w:rPr>
          <w:rFonts w:cstheme="minorHAnsi"/>
        </w:rPr>
        <w:t> </w:t>
      </w:r>
    </w:p>
    <w:p w:rsidR="002F2B51" w:rsidRPr="00364E3A" w:rsidRDefault="002F2B51" w:rsidP="00364E3A">
      <w:pPr>
        <w:pStyle w:val="ListParagraph"/>
        <w:numPr>
          <w:ilvl w:val="1"/>
          <w:numId w:val="16"/>
        </w:numPr>
        <w:spacing w:after="0" w:line="240" w:lineRule="auto"/>
        <w:ind w:left="360"/>
        <w:jc w:val="both"/>
        <w:rPr>
          <w:rFonts w:cstheme="minorHAnsi"/>
        </w:rPr>
      </w:pPr>
      <w:r w:rsidRPr="00364E3A">
        <w:rPr>
          <w:rFonts w:cstheme="minorHAnsi"/>
        </w:rPr>
        <w:t>Pengasuhan anak oleh lembaga dapat dilakukan di dalam atau di luar Panti Sosial.</w:t>
      </w:r>
      <w:r w:rsidRPr="00364E3A">
        <w:rPr>
          <w:rStyle w:val="apple-converted-space"/>
          <w:rFonts w:cstheme="minorHAnsi"/>
        </w:rPr>
        <w:t> </w:t>
      </w:r>
      <w:r w:rsidRPr="00364E3A">
        <w:rPr>
          <w:rFonts w:cstheme="minorHAnsi"/>
        </w:rPr>
        <w:t> </w:t>
      </w:r>
    </w:p>
    <w:p w:rsidR="002F2B51" w:rsidRPr="00364E3A" w:rsidRDefault="002F2B51" w:rsidP="00364E3A">
      <w:pPr>
        <w:pStyle w:val="ListParagraph"/>
        <w:numPr>
          <w:ilvl w:val="1"/>
          <w:numId w:val="16"/>
        </w:numPr>
        <w:spacing w:after="0" w:line="240" w:lineRule="auto"/>
        <w:ind w:left="360"/>
        <w:jc w:val="both"/>
        <w:rPr>
          <w:rFonts w:cstheme="minorHAnsi"/>
        </w:rPr>
      </w:pPr>
      <w:r w:rsidRPr="00364E3A">
        <w:rPr>
          <w:rFonts w:cstheme="minorHAnsi"/>
        </w:rPr>
        <w:t>Perseorangan yang ingin berpartisipasi dapat melalui</w:t>
      </w:r>
      <w:proofErr w:type="gramStart"/>
      <w:r w:rsidRPr="00364E3A">
        <w:rPr>
          <w:rFonts w:cstheme="minorHAnsi"/>
        </w:rPr>
        <w:t> </w:t>
      </w:r>
      <w:r w:rsidRPr="00364E3A">
        <w:rPr>
          <w:rStyle w:val="apple-converted-space"/>
          <w:rFonts w:cstheme="minorHAnsi"/>
        </w:rPr>
        <w:t> </w:t>
      </w:r>
      <w:r w:rsidRPr="00364E3A">
        <w:rPr>
          <w:rFonts w:cstheme="minorHAnsi"/>
        </w:rPr>
        <w:t>lembaga</w:t>
      </w:r>
      <w:proofErr w:type="gramEnd"/>
      <w:r w:rsidRPr="00364E3A">
        <w:rPr>
          <w:rFonts w:cstheme="minorHAnsi"/>
        </w:rPr>
        <w:t>-lembaga sebagaimana dimaksud dalam ayat (3), ayat (4), dan ayat (5).</w:t>
      </w:r>
    </w:p>
    <w:p w:rsidR="002F2B51" w:rsidRPr="00364E3A" w:rsidRDefault="002F2B51" w:rsidP="00727F31">
      <w:pPr>
        <w:pStyle w:val="ListParagraph"/>
        <w:autoSpaceDE w:val="0"/>
        <w:autoSpaceDN w:val="0"/>
        <w:adjustRightInd w:val="0"/>
        <w:spacing w:after="0" w:line="240" w:lineRule="auto"/>
        <w:ind w:left="0" w:firstLine="284"/>
        <w:jc w:val="both"/>
        <w:rPr>
          <w:rFonts w:cstheme="minorHAnsi"/>
        </w:rPr>
      </w:pPr>
      <w:proofErr w:type="gramStart"/>
      <w:r w:rsidRPr="00364E3A">
        <w:rPr>
          <w:rFonts w:cstheme="minorHAnsi"/>
        </w:rPr>
        <w:t xml:space="preserve">Semua wali, kecuali perkumpulan-perkumpulan yang diangkat oleh hakim (hakim </w:t>
      </w:r>
      <w:r w:rsidRPr="00364E3A">
        <w:rPr>
          <w:rFonts w:cstheme="minorHAnsi"/>
        </w:rPr>
        <w:lastRenderedPageBreak/>
        <w:t xml:space="preserve">berkuasa mengangkat suatu perkumpulan menjadi wali), jika dikehendaki oleh Weeskamer, diharuskan memberikan jaminan berupa </w:t>
      </w:r>
      <w:r w:rsidRPr="00364E3A">
        <w:rPr>
          <w:rFonts w:cstheme="minorHAnsi"/>
          <w:i/>
        </w:rPr>
        <w:t>borgtocht</w:t>
      </w:r>
      <w:r w:rsidRPr="00364E3A">
        <w:rPr>
          <w:rFonts w:cstheme="minorHAnsi"/>
        </w:rPr>
        <w:t xml:space="preserve"> atau hipotik secukupnya menurut pendapat </w:t>
      </w:r>
      <w:r w:rsidRPr="00364E3A">
        <w:rPr>
          <w:rFonts w:cstheme="minorHAnsi"/>
          <w:i/>
        </w:rPr>
        <w:t>Weeskamer</w:t>
      </w:r>
      <w:r w:rsidRPr="00364E3A">
        <w:rPr>
          <w:rFonts w:cstheme="minorHAnsi"/>
        </w:rPr>
        <w:t>.</w:t>
      </w:r>
      <w:proofErr w:type="gramEnd"/>
      <w:r w:rsidRPr="00364E3A">
        <w:rPr>
          <w:rFonts w:cstheme="minorHAnsi"/>
        </w:rPr>
        <w:t xml:space="preserve"> Jika wali itu tidak suka memberikan tanggungan itu, </w:t>
      </w:r>
      <w:r w:rsidRPr="00364E3A">
        <w:rPr>
          <w:rFonts w:cstheme="minorHAnsi"/>
          <w:i/>
        </w:rPr>
        <w:t>Weeskamer</w:t>
      </w:r>
      <w:r w:rsidRPr="00364E3A">
        <w:rPr>
          <w:rFonts w:cstheme="minorHAnsi"/>
        </w:rPr>
        <w:t xml:space="preserve"> dapat menuntutnya </w:t>
      </w:r>
      <w:proofErr w:type="gramStart"/>
      <w:r w:rsidRPr="00364E3A">
        <w:rPr>
          <w:rFonts w:cstheme="minorHAnsi"/>
        </w:rPr>
        <w:t>di depan</w:t>
      </w:r>
      <w:proofErr w:type="gramEnd"/>
      <w:r w:rsidRPr="00364E3A">
        <w:rPr>
          <w:rFonts w:cstheme="minorHAnsi"/>
        </w:rPr>
        <w:t xml:space="preserve"> hakim dan meminta pada hakim supaya pengurusan kekayaan si anak dicabut serta diserahkan pada </w:t>
      </w:r>
      <w:r w:rsidRPr="00364E3A">
        <w:rPr>
          <w:rFonts w:cstheme="minorHAnsi"/>
          <w:i/>
        </w:rPr>
        <w:t xml:space="preserve">Weeskamer </w:t>
      </w:r>
      <w:r w:rsidRPr="00364E3A">
        <w:rPr>
          <w:rFonts w:cstheme="minorHAnsi"/>
        </w:rPr>
        <w:t>itu sendiri.</w:t>
      </w:r>
      <w:r w:rsidRPr="00364E3A">
        <w:rPr>
          <w:rStyle w:val="FootnoteReference"/>
          <w:rFonts w:cstheme="minorHAnsi"/>
        </w:rPr>
        <w:footnoteReference w:id="9"/>
      </w:r>
    </w:p>
    <w:p w:rsidR="002F2B51" w:rsidRPr="00364E3A" w:rsidRDefault="002F2B51" w:rsidP="00727F31">
      <w:pPr>
        <w:pStyle w:val="ListParagraph"/>
        <w:autoSpaceDE w:val="0"/>
        <w:autoSpaceDN w:val="0"/>
        <w:adjustRightInd w:val="0"/>
        <w:spacing w:after="0" w:line="240" w:lineRule="auto"/>
        <w:ind w:left="0" w:firstLine="284"/>
        <w:jc w:val="both"/>
        <w:rPr>
          <w:rFonts w:cstheme="minorHAnsi"/>
          <w:bCs/>
        </w:rPr>
      </w:pPr>
      <w:r w:rsidRPr="00364E3A">
        <w:rPr>
          <w:rFonts w:cstheme="minorHAnsi"/>
        </w:rPr>
        <w:t xml:space="preserve">Undang-Undang Nomor 23 Tahun 2002 tentang Perlindungan Anak, </w:t>
      </w:r>
      <w:r w:rsidRPr="00364E3A">
        <w:rPr>
          <w:rFonts w:cstheme="minorHAnsi"/>
          <w:bCs/>
        </w:rPr>
        <w:t>Pasal 38 ayat:</w:t>
      </w:r>
    </w:p>
    <w:p w:rsidR="002F2B51" w:rsidRPr="00364E3A" w:rsidRDefault="002F2B51" w:rsidP="00364E3A">
      <w:pPr>
        <w:pStyle w:val="ListParagraph"/>
        <w:numPr>
          <w:ilvl w:val="1"/>
          <w:numId w:val="17"/>
        </w:numPr>
        <w:spacing w:after="0" w:line="240" w:lineRule="auto"/>
        <w:ind w:left="360"/>
        <w:jc w:val="both"/>
        <w:rPr>
          <w:rFonts w:cstheme="minorHAnsi"/>
          <w:bCs/>
        </w:rPr>
      </w:pPr>
      <w:r w:rsidRPr="00364E3A">
        <w:rPr>
          <w:rFonts w:cstheme="minorHAnsi"/>
          <w:lang w:val="id-ID"/>
        </w:rPr>
        <w:t>Pengasuhan anak sebagaimana dimaksud dalam Pasal 37, dilaksanakan tanpa membedakan suku, agama, ras, golongan, jenis kelamin, etnik, budaya dan bahasa, status hukum anak, urutan kelahiran anak,</w:t>
      </w:r>
      <w:r w:rsidRPr="00364E3A">
        <w:rPr>
          <w:rStyle w:val="apple-converted-space"/>
          <w:rFonts w:cstheme="minorHAnsi"/>
          <w:lang w:val="id-ID"/>
        </w:rPr>
        <w:t> </w:t>
      </w:r>
      <w:r w:rsidRPr="00364E3A">
        <w:rPr>
          <w:rFonts w:cstheme="minorHAnsi"/>
          <w:lang w:val="id-ID"/>
        </w:rPr>
        <w:t>dan kondisi fisik dan/atau mental.</w:t>
      </w:r>
      <w:r w:rsidRPr="00364E3A">
        <w:rPr>
          <w:rStyle w:val="apple-converted-space"/>
          <w:rFonts w:cstheme="minorHAnsi"/>
          <w:lang w:val="id-ID"/>
        </w:rPr>
        <w:t> </w:t>
      </w:r>
      <w:r w:rsidRPr="00364E3A">
        <w:rPr>
          <w:rFonts w:cstheme="minorHAnsi"/>
          <w:lang w:val="id-ID"/>
        </w:rPr>
        <w:t> </w:t>
      </w:r>
    </w:p>
    <w:p w:rsidR="002F2B51" w:rsidRPr="00364E3A" w:rsidRDefault="002F2B51" w:rsidP="00364E3A">
      <w:pPr>
        <w:pStyle w:val="ListParagraph"/>
        <w:numPr>
          <w:ilvl w:val="1"/>
          <w:numId w:val="17"/>
        </w:numPr>
        <w:spacing w:after="0" w:line="240" w:lineRule="auto"/>
        <w:ind w:left="360"/>
        <w:jc w:val="both"/>
        <w:rPr>
          <w:rStyle w:val="apple-converted-space"/>
          <w:rFonts w:cstheme="minorHAnsi"/>
          <w:bCs/>
        </w:rPr>
      </w:pPr>
      <w:r w:rsidRPr="00364E3A">
        <w:rPr>
          <w:rFonts w:cstheme="minorHAnsi"/>
          <w:lang w:val="id-ID"/>
        </w:rPr>
        <w:t>Pengasuhan anak sebagaimana dimaksud dalam ayat (1), diselenggarakan melalui kegiatan bimbingan, pemeliharaan, perawatan, dan pendidikan secara berkesinambungan, serta dengan memberikan bantuan biaya dan/atau fasilitas lain, untuk menjamin tumbuh kembang anak secara optimal, baik fisik, mental, spiritual maupun sosial, tanpa mempengaruhi agama yang dianut anak.</w:t>
      </w:r>
      <w:r w:rsidRPr="00364E3A">
        <w:rPr>
          <w:rStyle w:val="apple-converted-space"/>
          <w:rFonts w:cstheme="minorHAnsi"/>
          <w:lang w:val="id-ID"/>
        </w:rPr>
        <w:t> </w:t>
      </w:r>
    </w:p>
    <w:p w:rsidR="002F2B51" w:rsidRPr="00364E3A" w:rsidRDefault="002F2B51" w:rsidP="00727F31">
      <w:pPr>
        <w:pStyle w:val="ListParagraph"/>
        <w:autoSpaceDE w:val="0"/>
        <w:autoSpaceDN w:val="0"/>
        <w:adjustRightInd w:val="0"/>
        <w:spacing w:after="0" w:line="240" w:lineRule="auto"/>
        <w:ind w:left="0" w:firstLine="284"/>
        <w:jc w:val="both"/>
        <w:rPr>
          <w:rFonts w:cstheme="minorHAnsi"/>
        </w:rPr>
      </w:pPr>
      <w:proofErr w:type="gramStart"/>
      <w:r w:rsidRPr="00364E3A">
        <w:rPr>
          <w:rFonts w:cstheme="minorHAnsi"/>
        </w:rPr>
        <w:t>Perlindungan anak adalah suatu usaha mengadakan kondisi dan situasi yang memungkinkan pelaksanaan hak dan kewajiban anak secara manusiawi positif yang merupakan pula perwujudan adanya keadilan dalam suatu masyarakat.</w:t>
      </w:r>
      <w:proofErr w:type="gramEnd"/>
      <w:r w:rsidRPr="00364E3A">
        <w:rPr>
          <w:rFonts w:cstheme="minorHAnsi"/>
        </w:rPr>
        <w:t xml:space="preserve"> </w:t>
      </w:r>
      <w:proofErr w:type="gramStart"/>
      <w:r w:rsidRPr="00364E3A">
        <w:rPr>
          <w:rFonts w:cstheme="minorHAnsi"/>
        </w:rPr>
        <w:t>Dengan demikian perlindungan anak harus diusahakan dalam berbagai bidang penghidupan dan kehidupan bernegara, bermasyarakatdan berkeluarga berdasarkan hukum, demi perlakuan benar, adil dan kesejahteraan anak.</w:t>
      </w:r>
      <w:proofErr w:type="gramEnd"/>
      <w:r w:rsidRPr="00364E3A">
        <w:rPr>
          <w:rStyle w:val="FootnoteReference"/>
          <w:rFonts w:cstheme="minorHAnsi"/>
        </w:rPr>
        <w:footnoteReference w:id="10"/>
      </w:r>
    </w:p>
    <w:p w:rsidR="002F2B51" w:rsidRPr="00364E3A" w:rsidRDefault="002F2B51" w:rsidP="00727F31">
      <w:pPr>
        <w:pStyle w:val="ListParagraph"/>
        <w:autoSpaceDE w:val="0"/>
        <w:autoSpaceDN w:val="0"/>
        <w:adjustRightInd w:val="0"/>
        <w:spacing w:after="0" w:line="240" w:lineRule="auto"/>
        <w:ind w:left="0" w:firstLine="284"/>
        <w:jc w:val="both"/>
        <w:rPr>
          <w:rFonts w:cstheme="minorHAnsi"/>
        </w:rPr>
      </w:pPr>
      <w:r w:rsidRPr="00364E3A">
        <w:rPr>
          <w:rFonts w:cstheme="minorHAnsi"/>
        </w:rPr>
        <w:t xml:space="preserve">Undang-Undang Republik Indonesia Nomor 35 Tahun 2014 Tentang Perubahan Atas Undang-Undang Nomor 23 Tahun 2002 Tentang Perlindungan Anak, Pasal 1 angka 5. </w:t>
      </w:r>
      <w:proofErr w:type="gramStart"/>
      <w:r w:rsidRPr="00364E3A">
        <w:rPr>
          <w:rFonts w:cstheme="minorHAnsi"/>
        </w:rPr>
        <w:t xml:space="preserve">Wali adalah orang atau badan yang dalam kenyataannya </w:t>
      </w:r>
      <w:r w:rsidRPr="00364E3A">
        <w:rPr>
          <w:rFonts w:cstheme="minorHAnsi"/>
        </w:rPr>
        <w:lastRenderedPageBreak/>
        <w:t>menjalankan kekuasaan asuh sebagai Orang Tua terhadap Anak.</w:t>
      </w:r>
      <w:proofErr w:type="gramEnd"/>
    </w:p>
    <w:p w:rsidR="002F2B51" w:rsidRPr="00364E3A" w:rsidRDefault="002F2B51" w:rsidP="00727F31">
      <w:pPr>
        <w:pStyle w:val="ListParagraph"/>
        <w:autoSpaceDE w:val="0"/>
        <w:autoSpaceDN w:val="0"/>
        <w:adjustRightInd w:val="0"/>
        <w:spacing w:after="0" w:line="240" w:lineRule="auto"/>
        <w:ind w:left="0" w:firstLine="284"/>
        <w:jc w:val="both"/>
        <w:rPr>
          <w:rFonts w:cstheme="minorHAnsi"/>
        </w:rPr>
      </w:pPr>
      <w:r w:rsidRPr="00364E3A">
        <w:rPr>
          <w:rFonts w:cstheme="minorHAnsi"/>
        </w:rPr>
        <w:t xml:space="preserve">Seorang yang oleh hakim diangkat menjadi wali, harus menerima pengangkatan itu, kecuali jika </w:t>
      </w:r>
      <w:proofErr w:type="gramStart"/>
      <w:r w:rsidRPr="00364E3A">
        <w:rPr>
          <w:rFonts w:cstheme="minorHAnsi"/>
        </w:rPr>
        <w:t>ia</w:t>
      </w:r>
      <w:proofErr w:type="gramEnd"/>
      <w:r w:rsidRPr="00364E3A">
        <w:rPr>
          <w:rFonts w:cstheme="minorHAnsi"/>
        </w:rPr>
        <w:t xml:space="preserve"> seorang isteri yang kawin atau jika ia mempunyai alasan-alasan menurut undang-undang untuk minta dibebaskan dari pengangkatan itu. Alasan-alasan itu, antara lain jika </w:t>
      </w:r>
      <w:proofErr w:type="gramStart"/>
      <w:r w:rsidRPr="00364E3A">
        <w:rPr>
          <w:rFonts w:cstheme="minorHAnsi"/>
        </w:rPr>
        <w:t>ia</w:t>
      </w:r>
      <w:proofErr w:type="gramEnd"/>
      <w:r w:rsidRPr="00364E3A">
        <w:rPr>
          <w:rFonts w:cstheme="minorHAnsi"/>
        </w:rPr>
        <w:t>, untuk kepentingan negara harus berada di luar negeri, jika ia seorang anggota Tentara dalam dinas aktif, jika ia sudah berusia 60 tahun, jika ia sudah menjadi wali untuk seorang anak lain atau jika ia sendiri sudah mempunyai lima orang anak sah atau lebih.</w:t>
      </w:r>
      <w:r w:rsidRPr="00364E3A">
        <w:rPr>
          <w:rStyle w:val="FootnoteReference"/>
          <w:rFonts w:cstheme="minorHAnsi"/>
        </w:rPr>
        <w:footnoteReference w:id="11"/>
      </w:r>
    </w:p>
    <w:p w:rsidR="002F2B51" w:rsidRPr="00364E3A" w:rsidRDefault="002F2B51" w:rsidP="00727F31">
      <w:pPr>
        <w:pStyle w:val="ListParagraph"/>
        <w:autoSpaceDE w:val="0"/>
        <w:autoSpaceDN w:val="0"/>
        <w:adjustRightInd w:val="0"/>
        <w:spacing w:after="0" w:line="240" w:lineRule="auto"/>
        <w:ind w:left="0" w:firstLine="284"/>
        <w:jc w:val="both"/>
        <w:rPr>
          <w:rFonts w:cstheme="minorHAnsi"/>
          <w:bCs/>
        </w:rPr>
      </w:pPr>
      <w:r w:rsidRPr="00364E3A">
        <w:rPr>
          <w:rFonts w:cstheme="minorHAnsi"/>
        </w:rPr>
        <w:t>Undang-Undang Nomor 23 Tahun 2002 tentang Perlindungan Anak,</w:t>
      </w:r>
      <w:r w:rsidRPr="00364E3A">
        <w:rPr>
          <w:rFonts w:cstheme="minorHAnsi"/>
          <w:bCs/>
        </w:rPr>
        <w:t xml:space="preserve"> mengatur mengenai Kuasa Asuh, sebagaimana dinyatakan dalam Pasal 30 ayat:</w:t>
      </w:r>
    </w:p>
    <w:p w:rsidR="002F2B51" w:rsidRPr="00364E3A" w:rsidRDefault="002F2B51" w:rsidP="00364E3A">
      <w:pPr>
        <w:pStyle w:val="ListParagraph"/>
        <w:numPr>
          <w:ilvl w:val="1"/>
          <w:numId w:val="21"/>
        </w:numPr>
        <w:spacing w:after="0" w:line="240" w:lineRule="auto"/>
        <w:ind w:left="360"/>
        <w:jc w:val="both"/>
        <w:rPr>
          <w:rFonts w:cstheme="minorHAnsi"/>
        </w:rPr>
      </w:pPr>
      <w:r w:rsidRPr="00364E3A">
        <w:rPr>
          <w:rFonts w:cstheme="minorHAnsi"/>
          <w:lang w:val="id-ID"/>
        </w:rPr>
        <w:t>Dalam hal</w:t>
      </w:r>
      <w:r w:rsidRPr="00364E3A">
        <w:rPr>
          <w:rStyle w:val="apple-converted-space"/>
          <w:rFonts w:cstheme="minorHAnsi"/>
          <w:lang w:val="id-ID"/>
        </w:rPr>
        <w:t> </w:t>
      </w:r>
      <w:r w:rsidRPr="00364E3A">
        <w:rPr>
          <w:rFonts w:cstheme="minorHAnsi"/>
          <w:lang w:val="id-ID"/>
        </w:rPr>
        <w:t>orang tua sebagaimana dimaksud dalam Pasal</w:t>
      </w:r>
      <w:r w:rsidRPr="00364E3A">
        <w:rPr>
          <w:rStyle w:val="apple-converted-space"/>
          <w:rFonts w:cstheme="minorHAnsi"/>
          <w:lang w:val="id-ID"/>
        </w:rPr>
        <w:t> </w:t>
      </w:r>
      <w:r w:rsidRPr="00364E3A">
        <w:rPr>
          <w:rFonts w:cstheme="minorHAnsi"/>
          <w:lang w:val="id-ID"/>
        </w:rPr>
        <w:t>26, melalaikan kewajibannya, terhadapnya dapat dilakukan tindakan pengawasan atau kuasa asuh orang tua dapat dicabut.</w:t>
      </w:r>
    </w:p>
    <w:p w:rsidR="002F2B51" w:rsidRPr="00364E3A" w:rsidRDefault="002F2B51" w:rsidP="00364E3A">
      <w:pPr>
        <w:pStyle w:val="ListParagraph"/>
        <w:numPr>
          <w:ilvl w:val="1"/>
          <w:numId w:val="21"/>
        </w:numPr>
        <w:spacing w:after="0" w:line="240" w:lineRule="auto"/>
        <w:ind w:left="360"/>
        <w:jc w:val="both"/>
        <w:rPr>
          <w:rFonts w:cstheme="minorHAnsi"/>
        </w:rPr>
      </w:pPr>
      <w:r w:rsidRPr="00364E3A">
        <w:rPr>
          <w:rFonts w:cstheme="minorHAnsi"/>
          <w:lang w:val="id-ID"/>
        </w:rPr>
        <w:t>Tindakan pengawasan terhadap orang tua atau pencabutan kuasa asuh sebagaimana dimaksud dalam ayat (1) dilakukan melalui penetapan pengadilan.</w:t>
      </w:r>
    </w:p>
    <w:p w:rsidR="002F2B51" w:rsidRPr="00364E3A" w:rsidRDefault="002F2B51" w:rsidP="00727F31">
      <w:pPr>
        <w:pStyle w:val="ListParagraph"/>
        <w:autoSpaceDE w:val="0"/>
        <w:autoSpaceDN w:val="0"/>
        <w:adjustRightInd w:val="0"/>
        <w:spacing w:after="0" w:line="240" w:lineRule="auto"/>
        <w:ind w:left="0" w:firstLine="284"/>
        <w:jc w:val="both"/>
        <w:rPr>
          <w:rFonts w:cstheme="minorHAnsi"/>
          <w:bCs/>
        </w:rPr>
      </w:pPr>
      <w:r w:rsidRPr="00364E3A">
        <w:rPr>
          <w:rFonts w:cstheme="minorHAnsi"/>
          <w:bCs/>
        </w:rPr>
        <w:t>Pasal 31 ayat:</w:t>
      </w:r>
    </w:p>
    <w:p w:rsidR="002F2B51" w:rsidRPr="00364E3A" w:rsidRDefault="002F2B51" w:rsidP="00364E3A">
      <w:pPr>
        <w:pStyle w:val="ListParagraph"/>
        <w:numPr>
          <w:ilvl w:val="1"/>
          <w:numId w:val="22"/>
        </w:numPr>
        <w:spacing w:after="0" w:line="240" w:lineRule="auto"/>
        <w:ind w:left="360"/>
        <w:jc w:val="both"/>
        <w:rPr>
          <w:rFonts w:cstheme="minorHAnsi"/>
        </w:rPr>
      </w:pPr>
      <w:r w:rsidRPr="00364E3A">
        <w:rPr>
          <w:rFonts w:cstheme="minorHAnsi"/>
          <w:lang w:val="id-ID"/>
        </w:rPr>
        <w:t>Salah satu orang tua, saudara kandung, atau keluarga sampai derajat ketiga, dapat mengajukan permohonan ke pengadilan untuk mendapatkan penetapan pengadilan tentang pencabutan kuasa asuh orang tua atau melakukan tindakan pengawasan apabila terdapat alasan yang kuat untuk itu.</w:t>
      </w:r>
    </w:p>
    <w:p w:rsidR="002F2B51" w:rsidRPr="00364E3A" w:rsidRDefault="002F2B51" w:rsidP="00364E3A">
      <w:pPr>
        <w:pStyle w:val="ListParagraph"/>
        <w:numPr>
          <w:ilvl w:val="1"/>
          <w:numId w:val="22"/>
        </w:numPr>
        <w:spacing w:after="0" w:line="240" w:lineRule="auto"/>
        <w:ind w:left="360"/>
        <w:jc w:val="both"/>
        <w:rPr>
          <w:rFonts w:cstheme="minorHAnsi"/>
        </w:rPr>
      </w:pPr>
      <w:r w:rsidRPr="00364E3A">
        <w:rPr>
          <w:rFonts w:cstheme="minorHAnsi"/>
          <w:lang w:val="id-ID"/>
        </w:rPr>
        <w:t>Apabila</w:t>
      </w:r>
      <w:r w:rsidRPr="00364E3A">
        <w:rPr>
          <w:rStyle w:val="apple-converted-space"/>
          <w:rFonts w:cstheme="minorHAnsi"/>
          <w:lang w:val="id-ID"/>
        </w:rPr>
        <w:t> </w:t>
      </w:r>
      <w:r w:rsidRPr="00364E3A">
        <w:rPr>
          <w:rFonts w:cstheme="minorHAnsi"/>
          <w:lang w:val="id-ID"/>
        </w:rPr>
        <w:t>salah satu</w:t>
      </w:r>
      <w:r w:rsidRPr="00364E3A">
        <w:rPr>
          <w:rStyle w:val="apple-converted-space"/>
          <w:rFonts w:cstheme="minorHAnsi"/>
          <w:lang w:val="id-ID"/>
        </w:rPr>
        <w:t> </w:t>
      </w:r>
      <w:r w:rsidRPr="00364E3A">
        <w:rPr>
          <w:rFonts w:cstheme="minorHAnsi"/>
          <w:lang w:val="id-ID"/>
        </w:rPr>
        <w:t>orang tua, saudara kandung, atau keluarga sampai dengan derajat ketiga, tidak dapat melaksanakan fungsinya, maka pencabutan kuasa asuh orang tua sebagaimana dimaksud dalam ayat (1) dapat juga diajukan oleh pejabat yang berwenang atau lembaga lain yang mempunyai kewenangan untuk itu.</w:t>
      </w:r>
    </w:p>
    <w:p w:rsidR="002F2B51" w:rsidRPr="00364E3A" w:rsidRDefault="002F2B51" w:rsidP="00364E3A">
      <w:pPr>
        <w:pStyle w:val="ListParagraph"/>
        <w:numPr>
          <w:ilvl w:val="1"/>
          <w:numId w:val="22"/>
        </w:numPr>
        <w:spacing w:after="0" w:line="240" w:lineRule="auto"/>
        <w:ind w:left="360"/>
        <w:jc w:val="both"/>
        <w:rPr>
          <w:rFonts w:cstheme="minorHAnsi"/>
        </w:rPr>
      </w:pPr>
      <w:r w:rsidRPr="00364E3A">
        <w:rPr>
          <w:rFonts w:cstheme="minorHAnsi"/>
        </w:rPr>
        <w:t xml:space="preserve">Penetapan pengadilan sebagaimana dimaksud dalam ayat (1) dapat menunjuk orang perseorangan atau lembaga </w:t>
      </w:r>
      <w:r w:rsidRPr="00364E3A">
        <w:rPr>
          <w:rFonts w:cstheme="minorHAnsi"/>
        </w:rPr>
        <w:lastRenderedPageBreak/>
        <w:t>pemerintah/masyarakat untuk menjadi wali bagi yang bersangkutan.</w:t>
      </w:r>
    </w:p>
    <w:p w:rsidR="002F2B51" w:rsidRPr="00364E3A" w:rsidRDefault="002F2B51" w:rsidP="00364E3A">
      <w:pPr>
        <w:pStyle w:val="ListParagraph"/>
        <w:numPr>
          <w:ilvl w:val="1"/>
          <w:numId w:val="22"/>
        </w:numPr>
        <w:spacing w:after="0" w:line="240" w:lineRule="auto"/>
        <w:ind w:left="360"/>
        <w:jc w:val="both"/>
        <w:rPr>
          <w:rFonts w:cstheme="minorHAnsi"/>
        </w:rPr>
      </w:pPr>
      <w:r w:rsidRPr="00364E3A">
        <w:rPr>
          <w:rFonts w:cstheme="minorHAnsi"/>
        </w:rPr>
        <w:t xml:space="preserve">Perseorangan yang melaksanakan pengasuhan anak sebagaimana dimaksud dalam ayat (3) harus seagama dengan agama yang dianut anak yang </w:t>
      </w:r>
      <w:proofErr w:type="gramStart"/>
      <w:r w:rsidRPr="00364E3A">
        <w:rPr>
          <w:rFonts w:cstheme="minorHAnsi"/>
        </w:rPr>
        <w:t>akan</w:t>
      </w:r>
      <w:proofErr w:type="gramEnd"/>
      <w:r w:rsidRPr="00364E3A">
        <w:rPr>
          <w:rFonts w:cstheme="minorHAnsi"/>
        </w:rPr>
        <w:t xml:space="preserve"> diasuhnya.</w:t>
      </w:r>
      <w:r w:rsidRPr="00364E3A">
        <w:rPr>
          <w:rStyle w:val="apple-converted-space"/>
          <w:rFonts w:cstheme="minorHAnsi"/>
        </w:rPr>
        <w:t> </w:t>
      </w:r>
      <w:r w:rsidRPr="00364E3A">
        <w:rPr>
          <w:rFonts w:cstheme="minorHAnsi"/>
        </w:rPr>
        <w:t> </w:t>
      </w:r>
    </w:p>
    <w:p w:rsidR="004B330A" w:rsidRPr="00364E3A" w:rsidRDefault="002F2B51" w:rsidP="00364E3A">
      <w:pPr>
        <w:pStyle w:val="ListParagraph"/>
        <w:spacing w:after="0" w:line="240" w:lineRule="auto"/>
        <w:ind w:left="0"/>
        <w:jc w:val="both"/>
        <w:rPr>
          <w:rFonts w:cstheme="minorHAnsi"/>
          <w:b/>
        </w:rPr>
      </w:pPr>
      <w:r w:rsidRPr="00364E3A">
        <w:rPr>
          <w:rFonts w:cstheme="minorHAnsi"/>
        </w:rPr>
        <w:tab/>
      </w:r>
    </w:p>
    <w:p w:rsidR="00025A56" w:rsidRPr="00364E3A" w:rsidRDefault="004B330A" w:rsidP="003C3427">
      <w:pPr>
        <w:spacing w:after="0" w:line="240" w:lineRule="auto"/>
        <w:ind w:left="284" w:hanging="284"/>
        <w:jc w:val="both"/>
        <w:rPr>
          <w:rFonts w:cstheme="minorHAnsi"/>
          <w:b/>
        </w:rPr>
      </w:pPr>
      <w:r w:rsidRPr="00364E3A">
        <w:rPr>
          <w:rFonts w:cstheme="minorHAnsi"/>
          <w:b/>
        </w:rPr>
        <w:t>B</w:t>
      </w:r>
      <w:r w:rsidR="00576891" w:rsidRPr="00364E3A">
        <w:rPr>
          <w:rFonts w:cstheme="minorHAnsi"/>
          <w:b/>
        </w:rPr>
        <w:t>.</w:t>
      </w:r>
      <w:r w:rsidR="00576891" w:rsidRPr="00364E3A">
        <w:rPr>
          <w:rFonts w:cstheme="minorHAnsi"/>
          <w:b/>
        </w:rPr>
        <w:tab/>
      </w:r>
      <w:r w:rsidR="00025A56" w:rsidRPr="00364E3A">
        <w:rPr>
          <w:rFonts w:cstheme="minorHAnsi"/>
          <w:b/>
        </w:rPr>
        <w:t xml:space="preserve">Hak Perwalian Anak Akibat Perceraian Menurut </w:t>
      </w:r>
      <w:r w:rsidR="00F62AB0" w:rsidRPr="00364E3A">
        <w:rPr>
          <w:rFonts w:cstheme="minorHAnsi"/>
          <w:b/>
        </w:rPr>
        <w:t>Undang-Undang Nomor 16 Tahun 2019 Tentang Perubahan Atas Undang-Undang Nomor 1 Tahun 1974 Tentang Perkawinan</w:t>
      </w:r>
      <w:r w:rsidR="00025A56" w:rsidRPr="00364E3A">
        <w:rPr>
          <w:rFonts w:cstheme="minorHAnsi"/>
          <w:b/>
        </w:rPr>
        <w:t xml:space="preserve"> </w:t>
      </w:r>
    </w:p>
    <w:p w:rsidR="004A5FD7" w:rsidRPr="00364E3A" w:rsidRDefault="004A5FD7" w:rsidP="00727F31">
      <w:pPr>
        <w:pStyle w:val="ListParagraph"/>
        <w:autoSpaceDE w:val="0"/>
        <w:autoSpaceDN w:val="0"/>
        <w:adjustRightInd w:val="0"/>
        <w:spacing w:after="0" w:line="240" w:lineRule="auto"/>
        <w:ind w:left="0" w:firstLine="284"/>
        <w:jc w:val="both"/>
        <w:rPr>
          <w:rFonts w:cstheme="minorHAnsi"/>
        </w:rPr>
      </w:pPr>
      <w:proofErr w:type="gramStart"/>
      <w:r w:rsidRPr="00364E3A">
        <w:rPr>
          <w:rFonts w:cstheme="minorHAnsi"/>
        </w:rPr>
        <w:t>Akibat putusnya perkawinan karena perceraian tidak melepaskan kewajiban dan tanggung jawan suami dan isteri untuk memelihara dan mendidik anak-anaknya.</w:t>
      </w:r>
      <w:proofErr w:type="gramEnd"/>
      <w:r w:rsidRPr="00364E3A">
        <w:rPr>
          <w:rFonts w:cstheme="minorHAnsi"/>
        </w:rPr>
        <w:t xml:space="preserve"> </w:t>
      </w:r>
      <w:proofErr w:type="gramStart"/>
      <w:r w:rsidRPr="00364E3A">
        <w:rPr>
          <w:rFonts w:cstheme="minorHAnsi"/>
        </w:rPr>
        <w:t>Apabila dalam pelaksanaannya terjadi perselisihan antara suami dan isteri, maka pengadilan dapat membuat keputusan.</w:t>
      </w:r>
      <w:proofErr w:type="gramEnd"/>
      <w:r w:rsidRPr="00364E3A">
        <w:rPr>
          <w:rFonts w:cstheme="minorHAnsi"/>
        </w:rPr>
        <w:t xml:space="preserve"> </w:t>
      </w:r>
      <w:proofErr w:type="gramStart"/>
      <w:r w:rsidRPr="00364E3A">
        <w:rPr>
          <w:rFonts w:cstheme="minorHAnsi"/>
        </w:rPr>
        <w:t>Hal ini menunjukkan adanya kepastian hukum dan keadilan bagi ke dua belah pihak untuk melaksanakan kewajiban dan tanggung jawabnya.</w:t>
      </w:r>
      <w:proofErr w:type="gramEnd"/>
    </w:p>
    <w:p w:rsidR="00C202C7" w:rsidRPr="00364E3A" w:rsidRDefault="00C202C7" w:rsidP="00727F31">
      <w:pPr>
        <w:pStyle w:val="ListParagraph"/>
        <w:autoSpaceDE w:val="0"/>
        <w:autoSpaceDN w:val="0"/>
        <w:adjustRightInd w:val="0"/>
        <w:spacing w:after="0" w:line="240" w:lineRule="auto"/>
        <w:ind w:left="0" w:firstLine="284"/>
        <w:jc w:val="both"/>
        <w:rPr>
          <w:rFonts w:cstheme="minorHAnsi"/>
        </w:rPr>
      </w:pPr>
      <w:proofErr w:type="gramStart"/>
      <w:r w:rsidRPr="00364E3A">
        <w:rPr>
          <w:rFonts w:cstheme="minorHAnsi"/>
        </w:rPr>
        <w:t>Setelah perceraian, bekas suami isteri yang bersangkutan yang merupakan ayah dan ibu dari anak-anaknya tetap berkewajiban memelihara dan mendidik anak-anaknya, semata-mata untuk kepentingan anak-anaknya.</w:t>
      </w:r>
      <w:proofErr w:type="gramEnd"/>
      <w:r w:rsidRPr="00364E3A">
        <w:rPr>
          <w:rFonts w:cstheme="minorHAnsi"/>
        </w:rPr>
        <w:t xml:space="preserve"> </w:t>
      </w:r>
      <w:proofErr w:type="gramStart"/>
      <w:r w:rsidRPr="00364E3A">
        <w:rPr>
          <w:rFonts w:cstheme="minorHAnsi"/>
        </w:rPr>
        <w:t>Bila terjadi perselisihan mengenai anak-anak tersebut, pengadilan memberikan keputusan ikut bersama anak-anak itu.</w:t>
      </w:r>
      <w:proofErr w:type="gramEnd"/>
      <w:r w:rsidRPr="00364E3A">
        <w:rPr>
          <w:rStyle w:val="FootnoteReference"/>
          <w:rFonts w:cstheme="minorHAnsi"/>
        </w:rPr>
        <w:footnoteReference w:id="12"/>
      </w:r>
    </w:p>
    <w:p w:rsidR="00EC4A49" w:rsidRPr="00364E3A" w:rsidRDefault="00E24196" w:rsidP="00727F31">
      <w:pPr>
        <w:pStyle w:val="ListParagraph"/>
        <w:autoSpaceDE w:val="0"/>
        <w:autoSpaceDN w:val="0"/>
        <w:adjustRightInd w:val="0"/>
        <w:spacing w:after="0" w:line="240" w:lineRule="auto"/>
        <w:ind w:left="0" w:firstLine="284"/>
        <w:jc w:val="both"/>
        <w:rPr>
          <w:rFonts w:cstheme="minorHAnsi"/>
          <w:b/>
        </w:rPr>
      </w:pPr>
      <w:r w:rsidRPr="00364E3A">
        <w:rPr>
          <w:rFonts w:cstheme="minorHAnsi"/>
        </w:rPr>
        <w:t>Undang-Undang Nomor 16 Tahun 2019 Tentang Perubahan Atas Undang-Undang Nomor 1 Tahun 1974 Tentang Perkawinan</w:t>
      </w:r>
      <w:r w:rsidR="006E555C" w:rsidRPr="00364E3A">
        <w:rPr>
          <w:rFonts w:cstheme="minorHAnsi"/>
        </w:rPr>
        <w:t xml:space="preserve">, mengatur mengenai Akibat Putusnya Perkawinan Karena Perceraian, sebagaimana dinyatakan pada </w:t>
      </w:r>
      <w:r w:rsidR="00EC4A49" w:rsidRPr="00364E3A">
        <w:rPr>
          <w:rFonts w:cstheme="minorHAnsi"/>
        </w:rPr>
        <w:t xml:space="preserve">Pasal 41. Akibat putusnya perkawinan karena perceraian </w:t>
      </w:r>
      <w:proofErr w:type="gramStart"/>
      <w:r w:rsidR="00EC4A49" w:rsidRPr="00364E3A">
        <w:rPr>
          <w:rFonts w:cstheme="minorHAnsi"/>
        </w:rPr>
        <w:t>ialah :</w:t>
      </w:r>
      <w:proofErr w:type="gramEnd"/>
    </w:p>
    <w:p w:rsidR="00EC4A49" w:rsidRPr="00364E3A" w:rsidRDefault="00EC4A49" w:rsidP="00364E3A">
      <w:pPr>
        <w:pStyle w:val="ListParagraph"/>
        <w:numPr>
          <w:ilvl w:val="0"/>
          <w:numId w:val="11"/>
        </w:numPr>
        <w:spacing w:after="0" w:line="240" w:lineRule="auto"/>
        <w:ind w:left="270" w:hanging="270"/>
        <w:jc w:val="both"/>
        <w:rPr>
          <w:rFonts w:cstheme="minorHAnsi"/>
        </w:rPr>
      </w:pPr>
      <w:r w:rsidRPr="00364E3A">
        <w:rPr>
          <w:rFonts w:cstheme="minorHAnsi"/>
        </w:rPr>
        <w:t>Baik ibu atau bapak tetap berkewajiban memelihara dan mendidik anak-anaknya, semata-mata berdasarkan kepentingan anak; bilamana ada perselisihan mengenai penguasaan anak-anak, Pengadilan memberi keputusannya;</w:t>
      </w:r>
    </w:p>
    <w:p w:rsidR="00EC4A49" w:rsidRPr="00364E3A" w:rsidRDefault="00EC4A49" w:rsidP="00364E3A">
      <w:pPr>
        <w:pStyle w:val="ListParagraph"/>
        <w:numPr>
          <w:ilvl w:val="0"/>
          <w:numId w:val="11"/>
        </w:numPr>
        <w:spacing w:after="0" w:line="240" w:lineRule="auto"/>
        <w:ind w:left="270" w:hanging="270"/>
        <w:jc w:val="both"/>
        <w:rPr>
          <w:rFonts w:cstheme="minorHAnsi"/>
        </w:rPr>
      </w:pPr>
      <w:r w:rsidRPr="00364E3A">
        <w:rPr>
          <w:rFonts w:cstheme="minorHAnsi"/>
        </w:rPr>
        <w:t xml:space="preserve">Bapak yang bertanggung-jawab atas semua biaya pemeliharaan dan pendidikan yang diperlukan anak itu; bilamana bapak dalam </w:t>
      </w:r>
      <w:r w:rsidRPr="00364E3A">
        <w:rPr>
          <w:rFonts w:cstheme="minorHAnsi"/>
        </w:rPr>
        <w:lastRenderedPageBreak/>
        <w:t>kenyataan tidak dapat memenuhi kewajiban tersebut, Pengadilan dapat menentukan bahwa ibu ikut memikul biaya tersebut;</w:t>
      </w:r>
    </w:p>
    <w:p w:rsidR="00F06BE2" w:rsidRPr="00364E3A" w:rsidRDefault="00EC4A49" w:rsidP="00364E3A">
      <w:pPr>
        <w:pStyle w:val="ListParagraph"/>
        <w:numPr>
          <w:ilvl w:val="0"/>
          <w:numId w:val="11"/>
        </w:numPr>
        <w:spacing w:after="0" w:line="240" w:lineRule="auto"/>
        <w:ind w:left="270" w:hanging="270"/>
        <w:jc w:val="both"/>
        <w:rPr>
          <w:rFonts w:cstheme="minorHAnsi"/>
          <w:b/>
        </w:rPr>
      </w:pPr>
      <w:r w:rsidRPr="00364E3A">
        <w:rPr>
          <w:rFonts w:cstheme="minorHAnsi"/>
        </w:rPr>
        <w:t>Pengadilan dapat mewajibkan kepada bekas suami untuk memberikan biaya penghidupan dan/atau menentukan sesuatu kewajiban bagi bekas isteri.</w:t>
      </w:r>
    </w:p>
    <w:p w:rsidR="004A5FD7" w:rsidRPr="00364E3A" w:rsidRDefault="004E7A4D" w:rsidP="00727F31">
      <w:pPr>
        <w:pStyle w:val="ListParagraph"/>
        <w:autoSpaceDE w:val="0"/>
        <w:autoSpaceDN w:val="0"/>
        <w:adjustRightInd w:val="0"/>
        <w:spacing w:after="0" w:line="240" w:lineRule="auto"/>
        <w:ind w:left="0" w:firstLine="284"/>
        <w:jc w:val="both"/>
        <w:rPr>
          <w:rFonts w:cstheme="minorHAnsi"/>
        </w:rPr>
      </w:pPr>
      <w:proofErr w:type="gramStart"/>
      <w:r w:rsidRPr="00364E3A">
        <w:rPr>
          <w:rFonts w:cstheme="minorHAnsi"/>
        </w:rPr>
        <w:t>Kalau perceraian suami istri telah memasuki tingkat yang tidak mungkin dicabut kembali, maka yang menjadi persoalan adalah anak-anak di bawah umur, yakni anak yang belum berakal.</w:t>
      </w:r>
      <w:proofErr w:type="gramEnd"/>
      <w:r w:rsidRPr="00364E3A">
        <w:rPr>
          <w:rFonts w:cstheme="minorHAnsi"/>
        </w:rPr>
        <w:t xml:space="preserve"> </w:t>
      </w:r>
      <w:proofErr w:type="gramStart"/>
      <w:r w:rsidRPr="00364E3A">
        <w:rPr>
          <w:rFonts w:cstheme="minorHAnsi"/>
        </w:rPr>
        <w:t xml:space="preserve">Siapakah antara suami atau istri yang berhak memelihara dan mengasuh anak tersebut, yang dalam hukum </w:t>
      </w:r>
      <w:r w:rsidR="00EB2829" w:rsidRPr="00364E3A">
        <w:rPr>
          <w:rFonts w:cstheme="minorHAnsi"/>
        </w:rPr>
        <w:t xml:space="preserve">Islam </w:t>
      </w:r>
      <w:r w:rsidRPr="00364E3A">
        <w:rPr>
          <w:rFonts w:cstheme="minorHAnsi"/>
        </w:rPr>
        <w:t>disebut hak hadlanah.</w:t>
      </w:r>
      <w:proofErr w:type="gramEnd"/>
      <w:r w:rsidRPr="00364E3A">
        <w:rPr>
          <w:rFonts w:cstheme="minorHAnsi"/>
        </w:rPr>
        <w:t xml:space="preserve"> </w:t>
      </w:r>
      <w:proofErr w:type="gramStart"/>
      <w:r w:rsidRPr="00364E3A">
        <w:rPr>
          <w:rFonts w:cstheme="minorHAnsi"/>
        </w:rPr>
        <w:t xml:space="preserve">Keempat </w:t>
      </w:r>
      <w:r w:rsidR="00EB2829" w:rsidRPr="00364E3A">
        <w:rPr>
          <w:rFonts w:cstheme="minorHAnsi"/>
        </w:rPr>
        <w:t xml:space="preserve">Imam Mazhab </w:t>
      </w:r>
      <w:r w:rsidRPr="00364E3A">
        <w:rPr>
          <w:rFonts w:cstheme="minorHAnsi"/>
        </w:rPr>
        <w:t>sepakat bahwa ibunyalah yang berhak memelihara dan mengasuh (</w:t>
      </w:r>
      <w:r w:rsidRPr="00364E3A">
        <w:rPr>
          <w:rFonts w:cstheme="minorHAnsi"/>
          <w:i/>
        </w:rPr>
        <w:t>hadlanah</w:t>
      </w:r>
      <w:r w:rsidRPr="00364E3A">
        <w:rPr>
          <w:rFonts w:cstheme="minorHAnsi"/>
        </w:rPr>
        <w:t>) anak-anak yang di bawah umur itu.</w:t>
      </w:r>
      <w:proofErr w:type="gramEnd"/>
      <w:r w:rsidRPr="00364E3A">
        <w:rPr>
          <w:rStyle w:val="FootnoteReference"/>
          <w:rFonts w:cstheme="minorHAnsi"/>
        </w:rPr>
        <w:footnoteReference w:id="13"/>
      </w:r>
    </w:p>
    <w:p w:rsidR="00C202C7" w:rsidRPr="00364E3A" w:rsidRDefault="0021322F" w:rsidP="00727F31">
      <w:pPr>
        <w:pStyle w:val="ListParagraph"/>
        <w:autoSpaceDE w:val="0"/>
        <w:autoSpaceDN w:val="0"/>
        <w:adjustRightInd w:val="0"/>
        <w:spacing w:after="0" w:line="240" w:lineRule="auto"/>
        <w:ind w:left="0" w:firstLine="284"/>
        <w:jc w:val="both"/>
        <w:rPr>
          <w:rFonts w:cstheme="minorHAnsi"/>
        </w:rPr>
      </w:pPr>
      <w:r w:rsidRPr="00364E3A">
        <w:rPr>
          <w:rFonts w:cstheme="minorHAnsi"/>
        </w:rPr>
        <w:t>Seharu</w:t>
      </w:r>
      <w:r w:rsidR="004A5FD7" w:rsidRPr="00364E3A">
        <w:rPr>
          <w:rFonts w:cstheme="minorHAnsi"/>
        </w:rPr>
        <w:t xml:space="preserve">snya kewajiban dan tanggung jawab suami dan isteri yang telah memutuskan perkawinan melalui perceraian </w:t>
      </w:r>
      <w:r w:rsidR="006E5E50" w:rsidRPr="00364E3A">
        <w:rPr>
          <w:rFonts w:cstheme="minorHAnsi"/>
        </w:rPr>
        <w:t>sesuai putusan pengadilan, wajib melaksanakan kewajiban dan tanggung jawabnya untuk memelihara dan mendidik anak-anaknya, karena dalam pe</w:t>
      </w:r>
      <w:r w:rsidR="00B70735" w:rsidRPr="00364E3A">
        <w:rPr>
          <w:rFonts w:cstheme="minorHAnsi"/>
        </w:rPr>
        <w:t>rtimbuhan dan perkembangannya a</w:t>
      </w:r>
      <w:r w:rsidR="006E5E50" w:rsidRPr="00364E3A">
        <w:rPr>
          <w:rFonts w:cstheme="minorHAnsi"/>
        </w:rPr>
        <w:t>nak memerlukan</w:t>
      </w:r>
      <w:r w:rsidR="00B70735" w:rsidRPr="00364E3A">
        <w:rPr>
          <w:rFonts w:cstheme="minorHAnsi"/>
        </w:rPr>
        <w:t xml:space="preserve"> pembimbingan dan perhatian orang tua, termasuk pemeliharaan kesehatan dan biaya pendidikan bagi anak.</w:t>
      </w:r>
    </w:p>
    <w:p w:rsidR="00CB7986" w:rsidRPr="00364E3A" w:rsidRDefault="00CB7986" w:rsidP="00727F31">
      <w:pPr>
        <w:pStyle w:val="ListParagraph"/>
        <w:autoSpaceDE w:val="0"/>
        <w:autoSpaceDN w:val="0"/>
        <w:adjustRightInd w:val="0"/>
        <w:spacing w:after="0" w:line="240" w:lineRule="auto"/>
        <w:ind w:left="0" w:firstLine="284"/>
        <w:jc w:val="both"/>
        <w:rPr>
          <w:rFonts w:cstheme="minorHAnsi"/>
        </w:rPr>
      </w:pPr>
      <w:r w:rsidRPr="00364E3A">
        <w:rPr>
          <w:rFonts w:cstheme="minorHAnsi"/>
        </w:rPr>
        <w:t xml:space="preserve">Wali yaitu orang yang selaku pengganti orang tua menurut hukum </w:t>
      </w:r>
      <w:proofErr w:type="gramStart"/>
      <w:r w:rsidRPr="00364E3A">
        <w:rPr>
          <w:rFonts w:cstheme="minorHAnsi"/>
        </w:rPr>
        <w:t>diwajibkan  mewakili</w:t>
      </w:r>
      <w:proofErr w:type="gramEnd"/>
      <w:r w:rsidRPr="00364E3A">
        <w:rPr>
          <w:rFonts w:cstheme="minorHAnsi"/>
        </w:rPr>
        <w:t xml:space="preserve"> anak yang belum dewasa atau belum akil baliq dalam melakukan perbuatan-perbuatan hukum.</w:t>
      </w:r>
      <w:r w:rsidRPr="00364E3A">
        <w:rPr>
          <w:rStyle w:val="FootnoteReference"/>
          <w:rFonts w:cstheme="minorHAnsi"/>
        </w:rPr>
        <w:footnoteReference w:id="14"/>
      </w:r>
      <w:r w:rsidRPr="00364E3A">
        <w:rPr>
          <w:rFonts w:cstheme="minorHAnsi"/>
        </w:rPr>
        <w:t xml:space="preserve"> </w:t>
      </w:r>
    </w:p>
    <w:p w:rsidR="00C202C7" w:rsidRPr="00364E3A" w:rsidRDefault="00B70735" w:rsidP="00727F31">
      <w:pPr>
        <w:pStyle w:val="ListParagraph"/>
        <w:autoSpaceDE w:val="0"/>
        <w:autoSpaceDN w:val="0"/>
        <w:adjustRightInd w:val="0"/>
        <w:spacing w:after="0" w:line="240" w:lineRule="auto"/>
        <w:ind w:left="0" w:firstLine="284"/>
        <w:jc w:val="both"/>
        <w:rPr>
          <w:rFonts w:cstheme="minorHAnsi"/>
        </w:rPr>
      </w:pPr>
      <w:r w:rsidRPr="00364E3A">
        <w:rPr>
          <w:rFonts w:cstheme="minorHAnsi"/>
        </w:rPr>
        <w:t>Apabila setelah terjadinya perceraian sebagai alasan putusnya perkawinan dan orang tua dan keluarga anak tidak dapat melaksanakan kewajiban dan tanggung jawab dalam memelihara, mendidik dan membimbing anak, maka untuk memberikan kepastian hukum, keadilan dan kemanfaatan bagi kelangsung hidup anak sebagai manusia ketentuan-ketentuan hukum yang berlaku sebagaimana diatur dalam</w:t>
      </w:r>
      <w:r w:rsidR="00E24196" w:rsidRPr="00364E3A">
        <w:rPr>
          <w:rFonts w:cstheme="minorHAnsi"/>
        </w:rPr>
        <w:t xml:space="preserve"> Undang-Undang Nomor 16 Tahun 2019 Tentang Perubahan Atas Undang-Undang Nomor 1 Tahun 1974 Tentang Perkawinan,  </w:t>
      </w:r>
      <w:r w:rsidR="00642971" w:rsidRPr="00364E3A">
        <w:rPr>
          <w:rFonts w:cstheme="minorHAnsi"/>
        </w:rPr>
        <w:t xml:space="preserve">Undang-Undang </w:t>
      </w:r>
      <w:r w:rsidR="00642971" w:rsidRPr="00364E3A">
        <w:rPr>
          <w:rFonts w:cstheme="minorHAnsi"/>
        </w:rPr>
        <w:lastRenderedPageBreak/>
        <w:t>Republik Indonesia Nomor 35 Tahun 2014 Tentang Perubahan Atas Undang-Undang Nomor 23 Tahun 2002 Tentang Perlindungan Anak,</w:t>
      </w:r>
    </w:p>
    <w:p w:rsidR="00C202C7" w:rsidRPr="00364E3A" w:rsidRDefault="00E24196" w:rsidP="00727F31">
      <w:pPr>
        <w:pStyle w:val="ListParagraph"/>
        <w:autoSpaceDE w:val="0"/>
        <w:autoSpaceDN w:val="0"/>
        <w:adjustRightInd w:val="0"/>
        <w:spacing w:after="0" w:line="240" w:lineRule="auto"/>
        <w:ind w:left="0" w:firstLine="284"/>
        <w:jc w:val="both"/>
        <w:rPr>
          <w:rFonts w:cstheme="minorHAnsi"/>
        </w:rPr>
      </w:pPr>
      <w:r w:rsidRPr="00364E3A">
        <w:rPr>
          <w:rFonts w:cstheme="minorHAnsi"/>
        </w:rPr>
        <w:t>Undang-Undang Nomor 16 Tahun 2019 Tentang Perubahan Atas Undang-Undang Nomor 1 Tahun 1974 Tentang Perkawinan</w:t>
      </w:r>
      <w:r w:rsidR="00170A24" w:rsidRPr="00364E3A">
        <w:rPr>
          <w:rFonts w:cstheme="minorHAnsi"/>
        </w:rPr>
        <w:t xml:space="preserve">, Pasal </w:t>
      </w:r>
      <w:proofErr w:type="gramStart"/>
      <w:r w:rsidR="00170A24" w:rsidRPr="00364E3A">
        <w:rPr>
          <w:rFonts w:cstheme="minorHAnsi"/>
        </w:rPr>
        <w:t xml:space="preserve">42 </w:t>
      </w:r>
      <w:r w:rsidR="00717F8F" w:rsidRPr="00364E3A">
        <w:rPr>
          <w:rFonts w:cstheme="minorHAnsi"/>
        </w:rPr>
        <w:t xml:space="preserve"> </w:t>
      </w:r>
      <w:r w:rsidR="00170A24" w:rsidRPr="00364E3A">
        <w:rPr>
          <w:rFonts w:cstheme="minorHAnsi"/>
        </w:rPr>
        <w:t>menyatakan</w:t>
      </w:r>
      <w:proofErr w:type="gramEnd"/>
      <w:r w:rsidR="009C21D7" w:rsidRPr="00364E3A">
        <w:rPr>
          <w:rFonts w:cstheme="minorHAnsi"/>
        </w:rPr>
        <w:t>:</w:t>
      </w:r>
      <w:r w:rsidR="00717F8F" w:rsidRPr="00364E3A">
        <w:rPr>
          <w:rFonts w:cstheme="minorHAnsi"/>
        </w:rPr>
        <w:t xml:space="preserve"> </w:t>
      </w:r>
      <w:r w:rsidR="009C21D7" w:rsidRPr="00364E3A">
        <w:rPr>
          <w:rFonts w:cstheme="minorHAnsi"/>
        </w:rPr>
        <w:t>Anak yang sah adalah anak yang dilahirkan dalam atau sebagai akibat perkawinan yang sah.</w:t>
      </w:r>
      <w:r w:rsidR="00170A24" w:rsidRPr="00364E3A">
        <w:rPr>
          <w:rFonts w:cstheme="minorHAnsi"/>
        </w:rPr>
        <w:t xml:space="preserve"> </w:t>
      </w:r>
    </w:p>
    <w:p w:rsidR="009C21D7" w:rsidRPr="00364E3A" w:rsidRDefault="009C21D7" w:rsidP="00727F31">
      <w:pPr>
        <w:pStyle w:val="ListParagraph"/>
        <w:autoSpaceDE w:val="0"/>
        <w:autoSpaceDN w:val="0"/>
        <w:adjustRightInd w:val="0"/>
        <w:spacing w:after="0" w:line="240" w:lineRule="auto"/>
        <w:ind w:left="0" w:firstLine="284"/>
        <w:jc w:val="both"/>
        <w:rPr>
          <w:rFonts w:cstheme="minorHAnsi"/>
        </w:rPr>
      </w:pPr>
      <w:r w:rsidRPr="00364E3A">
        <w:rPr>
          <w:rFonts w:cstheme="minorHAnsi"/>
        </w:rPr>
        <w:t>Pasal 43 ayat:</w:t>
      </w:r>
    </w:p>
    <w:p w:rsidR="009C21D7" w:rsidRPr="00364E3A" w:rsidRDefault="009C21D7" w:rsidP="00364E3A">
      <w:pPr>
        <w:pStyle w:val="ListParagraph"/>
        <w:numPr>
          <w:ilvl w:val="0"/>
          <w:numId w:val="39"/>
        </w:numPr>
        <w:spacing w:after="0" w:line="240" w:lineRule="auto"/>
        <w:ind w:left="360"/>
        <w:jc w:val="both"/>
        <w:rPr>
          <w:rFonts w:cstheme="minorHAnsi"/>
        </w:rPr>
      </w:pPr>
      <w:r w:rsidRPr="00364E3A">
        <w:rPr>
          <w:rFonts w:cstheme="minorHAnsi"/>
        </w:rPr>
        <w:t>Anak yang lahir di luar perkawinan hanya mempunyai hubungan perdata dengan ibunya dan keluarga ibunya.</w:t>
      </w:r>
    </w:p>
    <w:p w:rsidR="009C21D7" w:rsidRPr="00364E3A" w:rsidRDefault="009C21D7" w:rsidP="00364E3A">
      <w:pPr>
        <w:pStyle w:val="ListParagraph"/>
        <w:numPr>
          <w:ilvl w:val="0"/>
          <w:numId w:val="39"/>
        </w:numPr>
        <w:spacing w:after="0" w:line="240" w:lineRule="auto"/>
        <w:ind w:left="360"/>
        <w:jc w:val="both"/>
        <w:rPr>
          <w:rFonts w:cstheme="minorHAnsi"/>
        </w:rPr>
      </w:pPr>
      <w:r w:rsidRPr="00364E3A">
        <w:rPr>
          <w:rFonts w:cstheme="minorHAnsi"/>
        </w:rPr>
        <w:t>Kedudukan anak tersebut ayat (1) di atas selanjutnya diatur dalam Peraturan Pemerintah.</w:t>
      </w:r>
    </w:p>
    <w:p w:rsidR="00EC4A49" w:rsidRPr="00364E3A" w:rsidRDefault="00E24196" w:rsidP="00727F31">
      <w:pPr>
        <w:pStyle w:val="ListParagraph"/>
        <w:autoSpaceDE w:val="0"/>
        <w:autoSpaceDN w:val="0"/>
        <w:adjustRightInd w:val="0"/>
        <w:spacing w:after="0" w:line="240" w:lineRule="auto"/>
        <w:ind w:left="0" w:firstLine="284"/>
        <w:jc w:val="both"/>
        <w:rPr>
          <w:rFonts w:cstheme="minorHAnsi"/>
        </w:rPr>
      </w:pPr>
      <w:r w:rsidRPr="00364E3A">
        <w:rPr>
          <w:rFonts w:cstheme="minorHAnsi"/>
        </w:rPr>
        <w:t>Undang-Undang Nomor 16 Tahun 2019 Tentang Perubahan Atas Undang-Undang Nomor 1 Tahun 1974 Tentang Perkawinan</w:t>
      </w:r>
      <w:r w:rsidR="00EC4A49" w:rsidRPr="00364E3A">
        <w:rPr>
          <w:rFonts w:cstheme="minorHAnsi"/>
        </w:rPr>
        <w:t>, mengatur mengenai Perwalian, sebagaimana dinyatakan dalam Pasal 50 ayat:</w:t>
      </w:r>
    </w:p>
    <w:p w:rsidR="00EC4A49" w:rsidRPr="00364E3A" w:rsidRDefault="00EC4A49" w:rsidP="00364E3A">
      <w:pPr>
        <w:pStyle w:val="ListParagraph"/>
        <w:numPr>
          <w:ilvl w:val="1"/>
          <w:numId w:val="5"/>
        </w:numPr>
        <w:spacing w:after="0" w:line="240" w:lineRule="auto"/>
        <w:ind w:left="360"/>
        <w:jc w:val="both"/>
        <w:rPr>
          <w:rFonts w:cstheme="minorHAnsi"/>
        </w:rPr>
      </w:pPr>
      <w:r w:rsidRPr="00364E3A">
        <w:rPr>
          <w:rFonts w:cstheme="minorHAnsi"/>
        </w:rPr>
        <w:t>Anak yang belum mencapai umur 18 (delapan belas) tahun atau belum pernah melangsungkan perkawinan, yang tidak berada di</w:t>
      </w:r>
      <w:r w:rsidR="00B258A0" w:rsidRPr="00364E3A">
        <w:rPr>
          <w:rFonts w:cstheme="minorHAnsi"/>
        </w:rPr>
        <w:t xml:space="preserve"> </w:t>
      </w:r>
      <w:r w:rsidRPr="00364E3A">
        <w:rPr>
          <w:rFonts w:cstheme="minorHAnsi"/>
        </w:rPr>
        <w:t>bawah kekuasaan orang tua, berada di</w:t>
      </w:r>
      <w:r w:rsidR="00B258A0" w:rsidRPr="00364E3A">
        <w:rPr>
          <w:rFonts w:cstheme="minorHAnsi"/>
        </w:rPr>
        <w:t xml:space="preserve"> </w:t>
      </w:r>
      <w:r w:rsidRPr="00364E3A">
        <w:rPr>
          <w:rFonts w:cstheme="minorHAnsi"/>
        </w:rPr>
        <w:t>bawah kekuasaan wali.</w:t>
      </w:r>
    </w:p>
    <w:p w:rsidR="00EC4A49" w:rsidRPr="00364E3A" w:rsidRDefault="00EC4A49" w:rsidP="00364E3A">
      <w:pPr>
        <w:pStyle w:val="ListParagraph"/>
        <w:numPr>
          <w:ilvl w:val="1"/>
          <w:numId w:val="5"/>
        </w:numPr>
        <w:spacing w:after="0" w:line="240" w:lineRule="auto"/>
        <w:ind w:left="360"/>
        <w:jc w:val="both"/>
        <w:rPr>
          <w:rFonts w:cstheme="minorHAnsi"/>
        </w:rPr>
      </w:pPr>
      <w:r w:rsidRPr="00364E3A">
        <w:rPr>
          <w:rFonts w:cstheme="minorHAnsi"/>
        </w:rPr>
        <w:t>Perwalian itu mengenai pribadi anak yang bersangkutan maupun harta bendanya.</w:t>
      </w:r>
    </w:p>
    <w:p w:rsidR="00EC4A49" w:rsidRPr="00364E3A" w:rsidRDefault="00EC4A49" w:rsidP="00727F31">
      <w:pPr>
        <w:pStyle w:val="ListParagraph"/>
        <w:autoSpaceDE w:val="0"/>
        <w:autoSpaceDN w:val="0"/>
        <w:adjustRightInd w:val="0"/>
        <w:spacing w:after="0" w:line="240" w:lineRule="auto"/>
        <w:ind w:left="0" w:firstLine="284"/>
        <w:jc w:val="both"/>
        <w:rPr>
          <w:rFonts w:cstheme="minorHAnsi"/>
        </w:rPr>
      </w:pPr>
      <w:r w:rsidRPr="00364E3A">
        <w:rPr>
          <w:rFonts w:cstheme="minorHAnsi"/>
        </w:rPr>
        <w:t>Pasal 51 ayat:</w:t>
      </w:r>
    </w:p>
    <w:p w:rsidR="00EC4A49" w:rsidRPr="00364E3A" w:rsidRDefault="00EC4A49" w:rsidP="00364E3A">
      <w:pPr>
        <w:pStyle w:val="ListParagraph"/>
        <w:numPr>
          <w:ilvl w:val="1"/>
          <w:numId w:val="6"/>
        </w:numPr>
        <w:spacing w:after="0" w:line="240" w:lineRule="auto"/>
        <w:ind w:left="360"/>
        <w:jc w:val="both"/>
        <w:rPr>
          <w:rFonts w:cstheme="minorHAnsi"/>
        </w:rPr>
      </w:pPr>
      <w:r w:rsidRPr="00364E3A">
        <w:rPr>
          <w:rFonts w:cstheme="minorHAnsi"/>
        </w:rPr>
        <w:t xml:space="preserve">Wali dapat ditunjuk oleh satu orang tua yang menjalankan kekuasaan orang tua, sebelum </w:t>
      </w:r>
      <w:proofErr w:type="gramStart"/>
      <w:r w:rsidRPr="00364E3A">
        <w:rPr>
          <w:rFonts w:cstheme="minorHAnsi"/>
        </w:rPr>
        <w:t>ia</w:t>
      </w:r>
      <w:proofErr w:type="gramEnd"/>
      <w:r w:rsidRPr="00364E3A">
        <w:rPr>
          <w:rFonts w:cstheme="minorHAnsi"/>
        </w:rPr>
        <w:t xml:space="preserve"> meninggal, dengan surat wasiat atau dengan lisan di hadapan 2 (dua) orang saksi.</w:t>
      </w:r>
    </w:p>
    <w:p w:rsidR="00EC4A49" w:rsidRPr="00364E3A" w:rsidRDefault="00EC4A49" w:rsidP="00364E3A">
      <w:pPr>
        <w:pStyle w:val="ListParagraph"/>
        <w:numPr>
          <w:ilvl w:val="1"/>
          <w:numId w:val="6"/>
        </w:numPr>
        <w:spacing w:after="0" w:line="240" w:lineRule="auto"/>
        <w:ind w:left="360"/>
        <w:jc w:val="both"/>
        <w:rPr>
          <w:rFonts w:cstheme="minorHAnsi"/>
        </w:rPr>
      </w:pPr>
      <w:r w:rsidRPr="00364E3A">
        <w:rPr>
          <w:rFonts w:cstheme="minorHAnsi"/>
        </w:rPr>
        <w:t xml:space="preserve">Wali sedapat-dapatnya diambil dari keluarga anak tersebut atau orang </w:t>
      </w:r>
      <w:proofErr w:type="gramStart"/>
      <w:r w:rsidRPr="00364E3A">
        <w:rPr>
          <w:rFonts w:cstheme="minorHAnsi"/>
        </w:rPr>
        <w:t>lain</w:t>
      </w:r>
      <w:proofErr w:type="gramEnd"/>
      <w:r w:rsidRPr="00364E3A">
        <w:rPr>
          <w:rFonts w:cstheme="minorHAnsi"/>
        </w:rPr>
        <w:t xml:space="preserve"> yang sudah dewasa, berpikiran sehat, adil, jujur dan berkelakuan baik.</w:t>
      </w:r>
    </w:p>
    <w:p w:rsidR="00EC4A49" w:rsidRPr="00364E3A" w:rsidRDefault="00EC4A49" w:rsidP="00364E3A">
      <w:pPr>
        <w:pStyle w:val="ListParagraph"/>
        <w:numPr>
          <w:ilvl w:val="1"/>
          <w:numId w:val="6"/>
        </w:numPr>
        <w:spacing w:after="0" w:line="240" w:lineRule="auto"/>
        <w:ind w:left="360"/>
        <w:jc w:val="both"/>
        <w:rPr>
          <w:rFonts w:cstheme="minorHAnsi"/>
        </w:rPr>
      </w:pPr>
      <w:r w:rsidRPr="00364E3A">
        <w:rPr>
          <w:rFonts w:cstheme="minorHAnsi"/>
        </w:rPr>
        <w:t>Wali wajib mengurus anak yang dibawah penguasaannya dan harta bendanya sebaik-baiknya, dengan menghormati agama dan kepercayaan anak itu.</w:t>
      </w:r>
    </w:p>
    <w:p w:rsidR="00EC4A49" w:rsidRPr="00364E3A" w:rsidRDefault="00EC4A49" w:rsidP="00364E3A">
      <w:pPr>
        <w:pStyle w:val="ListParagraph"/>
        <w:numPr>
          <w:ilvl w:val="1"/>
          <w:numId w:val="6"/>
        </w:numPr>
        <w:spacing w:after="0" w:line="240" w:lineRule="auto"/>
        <w:ind w:left="360"/>
        <w:jc w:val="both"/>
        <w:rPr>
          <w:rFonts w:cstheme="minorHAnsi"/>
        </w:rPr>
      </w:pPr>
      <w:r w:rsidRPr="00364E3A">
        <w:rPr>
          <w:rFonts w:cstheme="minorHAnsi"/>
        </w:rPr>
        <w:t>Wali wajib membuat daftar harta benda anak yang berada di</w:t>
      </w:r>
      <w:r w:rsidR="00B258A0" w:rsidRPr="00364E3A">
        <w:rPr>
          <w:rFonts w:cstheme="minorHAnsi"/>
        </w:rPr>
        <w:t xml:space="preserve"> </w:t>
      </w:r>
      <w:r w:rsidRPr="00364E3A">
        <w:rPr>
          <w:rFonts w:cstheme="minorHAnsi"/>
        </w:rPr>
        <w:t>bawah kekuasaannya pada waktu memulai jabatannya dan mencatat semua perubahan-perubahan harta benda anak atau anak-anak itu.</w:t>
      </w:r>
    </w:p>
    <w:p w:rsidR="004E7A4D" w:rsidRPr="00364E3A" w:rsidRDefault="00EC4A49" w:rsidP="00364E3A">
      <w:pPr>
        <w:pStyle w:val="ListParagraph"/>
        <w:numPr>
          <w:ilvl w:val="1"/>
          <w:numId w:val="6"/>
        </w:numPr>
        <w:spacing w:after="0" w:line="240" w:lineRule="auto"/>
        <w:ind w:left="360"/>
        <w:jc w:val="both"/>
        <w:rPr>
          <w:rFonts w:cstheme="minorHAnsi"/>
        </w:rPr>
      </w:pPr>
      <w:r w:rsidRPr="00364E3A">
        <w:rPr>
          <w:rFonts w:cstheme="minorHAnsi"/>
        </w:rPr>
        <w:t xml:space="preserve">Wali bertanggung-jawab tentang harta benda anak yang berada dibawah perwaliannya </w:t>
      </w:r>
      <w:r w:rsidRPr="00364E3A">
        <w:rPr>
          <w:rFonts w:cstheme="minorHAnsi"/>
        </w:rPr>
        <w:lastRenderedPageBreak/>
        <w:t>serta kerugian yang ditimbulkan karena kesalahan atau kelalaiannya.</w:t>
      </w:r>
    </w:p>
    <w:p w:rsidR="00EC4A49" w:rsidRPr="00364E3A" w:rsidRDefault="00EC4A49" w:rsidP="003C3427">
      <w:pPr>
        <w:pStyle w:val="ListParagraph"/>
        <w:spacing w:after="0" w:line="240" w:lineRule="auto"/>
        <w:ind w:left="0" w:firstLine="284"/>
        <w:jc w:val="both"/>
        <w:rPr>
          <w:rFonts w:cstheme="minorHAnsi"/>
        </w:rPr>
      </w:pPr>
      <w:r w:rsidRPr="00364E3A">
        <w:rPr>
          <w:rFonts w:cstheme="minorHAnsi"/>
        </w:rPr>
        <w:t>Pasal 52: Terhadap wali berlaku juga Pasal 48 Undang-undang ini.</w:t>
      </w:r>
      <w:r w:rsidR="00FB26E2" w:rsidRPr="00364E3A">
        <w:rPr>
          <w:rStyle w:val="FootnoteReference"/>
          <w:rFonts w:cstheme="minorHAnsi"/>
        </w:rPr>
        <w:footnoteReference w:id="15"/>
      </w:r>
    </w:p>
    <w:p w:rsidR="00EC4A49" w:rsidRPr="00364E3A" w:rsidRDefault="00EC4A49" w:rsidP="003C3427">
      <w:pPr>
        <w:pStyle w:val="ListParagraph"/>
        <w:spacing w:after="0" w:line="240" w:lineRule="auto"/>
        <w:ind w:left="0" w:firstLine="284"/>
        <w:jc w:val="both"/>
        <w:rPr>
          <w:rFonts w:cstheme="minorHAnsi"/>
        </w:rPr>
      </w:pPr>
      <w:r w:rsidRPr="00364E3A">
        <w:rPr>
          <w:rFonts w:cstheme="minorHAnsi"/>
        </w:rPr>
        <w:t>Pasal 53 ayat:</w:t>
      </w:r>
    </w:p>
    <w:p w:rsidR="00EC4A49" w:rsidRPr="00364E3A" w:rsidRDefault="00EC4A49" w:rsidP="00364E3A">
      <w:pPr>
        <w:pStyle w:val="ListParagraph"/>
        <w:numPr>
          <w:ilvl w:val="1"/>
          <w:numId w:val="7"/>
        </w:numPr>
        <w:spacing w:after="0" w:line="240" w:lineRule="auto"/>
        <w:ind w:left="360"/>
        <w:jc w:val="both"/>
        <w:rPr>
          <w:rFonts w:cstheme="minorHAnsi"/>
        </w:rPr>
      </w:pPr>
      <w:r w:rsidRPr="00364E3A">
        <w:rPr>
          <w:rFonts w:cstheme="minorHAnsi"/>
        </w:rPr>
        <w:t>Wali dapat dicabut dari kekuasaannya, dalam hal-hal yang tersebut dalam Pasal 49 Undang-undang ini.</w:t>
      </w:r>
      <w:r w:rsidR="004849CC" w:rsidRPr="00364E3A">
        <w:rPr>
          <w:rStyle w:val="FootnoteReference"/>
          <w:rFonts w:cstheme="minorHAnsi"/>
        </w:rPr>
        <w:footnoteReference w:id="16"/>
      </w:r>
    </w:p>
    <w:p w:rsidR="00EC4A49" w:rsidRPr="00364E3A" w:rsidRDefault="00EC4A49" w:rsidP="00364E3A">
      <w:pPr>
        <w:pStyle w:val="ListParagraph"/>
        <w:numPr>
          <w:ilvl w:val="1"/>
          <w:numId w:val="7"/>
        </w:numPr>
        <w:spacing w:after="0" w:line="240" w:lineRule="auto"/>
        <w:ind w:left="360"/>
        <w:jc w:val="both"/>
        <w:rPr>
          <w:rFonts w:cstheme="minorHAnsi"/>
        </w:rPr>
      </w:pPr>
      <w:r w:rsidRPr="00364E3A">
        <w:rPr>
          <w:rFonts w:cstheme="minorHAnsi"/>
        </w:rPr>
        <w:t xml:space="preserve">Dalam hal kekuasaan seorang wali dicabut, sebagaimana dimaksud pada ayat (1) pasal ini, oleh Pengadilan ditunjuk orang </w:t>
      </w:r>
      <w:proofErr w:type="gramStart"/>
      <w:r w:rsidRPr="00364E3A">
        <w:rPr>
          <w:rFonts w:cstheme="minorHAnsi"/>
        </w:rPr>
        <w:t>lain</w:t>
      </w:r>
      <w:proofErr w:type="gramEnd"/>
      <w:r w:rsidRPr="00364E3A">
        <w:rPr>
          <w:rFonts w:cstheme="minorHAnsi"/>
        </w:rPr>
        <w:t xml:space="preserve"> sebagai wali.</w:t>
      </w:r>
    </w:p>
    <w:p w:rsidR="00035192" w:rsidRPr="00364E3A" w:rsidRDefault="00EC4A49" w:rsidP="00727F31">
      <w:pPr>
        <w:pStyle w:val="ListParagraph"/>
        <w:autoSpaceDE w:val="0"/>
        <w:autoSpaceDN w:val="0"/>
        <w:adjustRightInd w:val="0"/>
        <w:spacing w:after="0" w:line="240" w:lineRule="auto"/>
        <w:ind w:left="0" w:firstLine="284"/>
        <w:jc w:val="both"/>
        <w:rPr>
          <w:rFonts w:cstheme="minorHAnsi"/>
        </w:rPr>
      </w:pPr>
      <w:r w:rsidRPr="00364E3A">
        <w:rPr>
          <w:rFonts w:cstheme="minorHAnsi"/>
        </w:rPr>
        <w:t>Pasal 54: Wali yang telah menyebabkan kerugian kepada harta benda anak yang dibawah kekuasaannya, atas tuntutan anak atau keluarga anak tersebut dengan Keputusan Pengadilan, yang bersangkutan dapat diwajibkan untuk mengganti kerugian tersebut.</w:t>
      </w:r>
    </w:p>
    <w:p w:rsidR="00035192" w:rsidRPr="00364E3A" w:rsidRDefault="00035192" w:rsidP="00727F31">
      <w:pPr>
        <w:pStyle w:val="ListParagraph"/>
        <w:autoSpaceDE w:val="0"/>
        <w:autoSpaceDN w:val="0"/>
        <w:adjustRightInd w:val="0"/>
        <w:spacing w:after="0" w:line="240" w:lineRule="auto"/>
        <w:ind w:left="0" w:firstLine="284"/>
        <w:jc w:val="both"/>
        <w:rPr>
          <w:rFonts w:cstheme="minorHAnsi"/>
        </w:rPr>
      </w:pPr>
      <w:proofErr w:type="gramStart"/>
      <w:r w:rsidRPr="00364E3A">
        <w:rPr>
          <w:rFonts w:cstheme="minorHAnsi"/>
        </w:rPr>
        <w:t>Wali pengawas, yaitu orang atau badan yang mengawasi perwalian atas seorang anak.</w:t>
      </w:r>
      <w:proofErr w:type="gramEnd"/>
      <w:r w:rsidRPr="00364E3A">
        <w:rPr>
          <w:rFonts w:cstheme="minorHAnsi"/>
        </w:rPr>
        <w:t xml:space="preserve"> </w:t>
      </w:r>
      <w:proofErr w:type="gramStart"/>
      <w:r w:rsidRPr="00364E3A">
        <w:rPr>
          <w:rFonts w:cstheme="minorHAnsi"/>
        </w:rPr>
        <w:t>Untuk menjual barang-barang tetap kepunyaan si anak, wali itu harus mendapat izin dari Balai Harta Peninggalan.</w:t>
      </w:r>
      <w:proofErr w:type="gramEnd"/>
      <w:r w:rsidRPr="00364E3A">
        <w:rPr>
          <w:rStyle w:val="FootnoteReference"/>
          <w:rFonts w:cstheme="minorHAnsi"/>
        </w:rPr>
        <w:footnoteReference w:id="17"/>
      </w:r>
    </w:p>
    <w:p w:rsidR="0021322F" w:rsidRPr="00364E3A" w:rsidRDefault="0021322F" w:rsidP="00727F31">
      <w:pPr>
        <w:pStyle w:val="ListParagraph"/>
        <w:autoSpaceDE w:val="0"/>
        <w:autoSpaceDN w:val="0"/>
        <w:adjustRightInd w:val="0"/>
        <w:spacing w:after="0" w:line="240" w:lineRule="auto"/>
        <w:ind w:left="0" w:firstLine="284"/>
        <w:jc w:val="both"/>
        <w:rPr>
          <w:rFonts w:cstheme="minorHAnsi"/>
        </w:rPr>
      </w:pPr>
      <w:r w:rsidRPr="00364E3A">
        <w:rPr>
          <w:rFonts w:cstheme="minorHAnsi"/>
        </w:rPr>
        <w:t xml:space="preserve">Kalau orang tuanya bercerai atau salah satu meninggal dunia, maka orang tua yang masih hidup itu demi hukum (otomatis) menjadi wali dari anak atau anak-anaknya yang belum dewasa, </w:t>
      </w:r>
      <w:proofErr w:type="gramStart"/>
      <w:r w:rsidRPr="00364E3A">
        <w:rPr>
          <w:rFonts w:cstheme="minorHAnsi"/>
        </w:rPr>
        <w:t>ia</w:t>
      </w:r>
      <w:proofErr w:type="gramEnd"/>
      <w:r w:rsidRPr="00364E3A">
        <w:rPr>
          <w:rFonts w:cstheme="minorHAnsi"/>
        </w:rPr>
        <w:t xml:space="preserve"> adalah wali menurut undang-undang. Menurut KUHPerdata, seorang anak yang lahir di luar perkawinan berada di bawah perwalian orang tua yang mengakuinya. Apabila seorang anak yang </w:t>
      </w:r>
      <w:r w:rsidRPr="00364E3A">
        <w:rPr>
          <w:rFonts w:cstheme="minorHAnsi"/>
        </w:rPr>
        <w:lastRenderedPageBreak/>
        <w:t xml:space="preserve">tidak berada dibawah kekuasaan orang tua ternyata tidak mempunyai wali, hakim atas permintaan salah satu pihak yang berkepentingan atau karena jabatannya </w:t>
      </w:r>
      <w:proofErr w:type="gramStart"/>
      <w:r w:rsidRPr="00364E3A">
        <w:rPr>
          <w:rFonts w:cstheme="minorHAnsi"/>
        </w:rPr>
        <w:t>akan</w:t>
      </w:r>
      <w:proofErr w:type="gramEnd"/>
      <w:r w:rsidRPr="00364E3A">
        <w:rPr>
          <w:rFonts w:cstheme="minorHAnsi"/>
        </w:rPr>
        <w:t xml:space="preserve"> mengangkat seorang wali.</w:t>
      </w:r>
      <w:r w:rsidRPr="00364E3A">
        <w:rPr>
          <w:rStyle w:val="FootnoteReference"/>
          <w:rFonts w:cstheme="minorHAnsi"/>
        </w:rPr>
        <w:footnoteReference w:id="18"/>
      </w:r>
    </w:p>
    <w:p w:rsidR="00C202C7" w:rsidRPr="00364E3A" w:rsidRDefault="00E24196" w:rsidP="00727F31">
      <w:pPr>
        <w:pStyle w:val="ListParagraph"/>
        <w:autoSpaceDE w:val="0"/>
        <w:autoSpaceDN w:val="0"/>
        <w:adjustRightInd w:val="0"/>
        <w:spacing w:after="0" w:line="240" w:lineRule="auto"/>
        <w:ind w:left="0" w:firstLine="284"/>
        <w:jc w:val="both"/>
        <w:rPr>
          <w:rFonts w:cstheme="minorHAnsi"/>
        </w:rPr>
      </w:pPr>
      <w:r w:rsidRPr="00364E3A">
        <w:rPr>
          <w:rFonts w:cstheme="minorHAnsi"/>
        </w:rPr>
        <w:t xml:space="preserve">Undang-Undang Nomor 16 Tahun 2019 Tentang Perubahan Atas Undang-Undang Nomor 1 Tahun 1974 Tentang Perkawinan </w:t>
      </w:r>
      <w:r w:rsidR="0021322F" w:rsidRPr="00364E3A">
        <w:rPr>
          <w:rFonts w:cstheme="minorHAnsi"/>
        </w:rPr>
        <w:t>yang mengatur mengenai Perwalian, telah memberikan kepastian hukum mengenai kedudukan wali apabila orang tua anak setelah perceraian tidak dapat melaksanakan kewajiban dan tanggung jawabnya dalam memelihara dan mendidik anak-anaknya. Wali anak memiliki kekuasaan, kewajiban dan tanggung jawab yang harus dilaksanakan dan apabila hal tersebut diabaikan maka pengadilan dapat mencabut kekuasaan seorang wali menunjuk orang lain sebagai wali.</w:t>
      </w:r>
    </w:p>
    <w:p w:rsidR="00727F31" w:rsidRDefault="00727F31" w:rsidP="00727F31">
      <w:pPr>
        <w:spacing w:after="0" w:line="240" w:lineRule="auto"/>
        <w:jc w:val="both"/>
        <w:rPr>
          <w:rFonts w:cstheme="minorHAnsi"/>
          <w:b/>
        </w:rPr>
      </w:pPr>
    </w:p>
    <w:p w:rsidR="00812B52" w:rsidRPr="00727F31" w:rsidRDefault="00812B52" w:rsidP="00727F31">
      <w:pPr>
        <w:spacing w:after="0" w:line="240" w:lineRule="auto"/>
        <w:jc w:val="both"/>
        <w:rPr>
          <w:rFonts w:cstheme="minorHAnsi"/>
          <w:b/>
        </w:rPr>
      </w:pPr>
      <w:r w:rsidRPr="00727F31">
        <w:rPr>
          <w:rFonts w:cstheme="minorHAnsi"/>
          <w:b/>
        </w:rPr>
        <w:t>PENUTUP</w:t>
      </w:r>
    </w:p>
    <w:p w:rsidR="00134CBC" w:rsidRPr="00364E3A" w:rsidRDefault="00812B52" w:rsidP="00364E3A">
      <w:pPr>
        <w:spacing w:after="0" w:line="240" w:lineRule="auto"/>
        <w:jc w:val="both"/>
        <w:rPr>
          <w:rFonts w:cstheme="minorHAnsi"/>
          <w:b/>
        </w:rPr>
      </w:pPr>
      <w:r w:rsidRPr="00364E3A">
        <w:rPr>
          <w:rFonts w:cstheme="minorHAnsi"/>
          <w:b/>
        </w:rPr>
        <w:t xml:space="preserve">A. </w:t>
      </w:r>
      <w:r w:rsidR="004B330A" w:rsidRPr="00364E3A">
        <w:rPr>
          <w:rFonts w:cstheme="minorHAnsi"/>
          <w:b/>
        </w:rPr>
        <w:t>Kesimpulan</w:t>
      </w:r>
    </w:p>
    <w:p w:rsidR="00AE238D" w:rsidRPr="00364E3A" w:rsidRDefault="00134CBC" w:rsidP="00727F31">
      <w:pPr>
        <w:spacing w:after="0" w:line="240" w:lineRule="auto"/>
        <w:ind w:left="567" w:hanging="283"/>
        <w:jc w:val="both"/>
        <w:rPr>
          <w:rFonts w:cstheme="minorHAnsi"/>
        </w:rPr>
      </w:pPr>
      <w:r w:rsidRPr="00364E3A">
        <w:rPr>
          <w:rFonts w:cstheme="minorHAnsi"/>
        </w:rPr>
        <w:t>1.</w:t>
      </w:r>
      <w:r w:rsidRPr="00364E3A">
        <w:rPr>
          <w:rFonts w:cstheme="minorHAnsi"/>
          <w:b/>
        </w:rPr>
        <w:t xml:space="preserve"> </w:t>
      </w:r>
      <w:r w:rsidR="00AA5002" w:rsidRPr="00364E3A">
        <w:rPr>
          <w:rFonts w:cstheme="minorHAnsi"/>
          <w:b/>
        </w:rPr>
        <w:tab/>
      </w:r>
      <w:r w:rsidR="004B330A" w:rsidRPr="00364E3A">
        <w:rPr>
          <w:rFonts w:cstheme="minorHAnsi"/>
        </w:rPr>
        <w:t xml:space="preserve">Menjadi wali dari anak dilakukan melalui penetapan pengadilan dan penunjukan wali dalam menjalankan kuasa asuh terhadap anak dapat dilakukan apabila orang tua dan keluarga anak tidak dapat melaksanakan kewajiban dan atau </w:t>
      </w:r>
      <w:r w:rsidR="004B330A" w:rsidRPr="00364E3A">
        <w:rPr>
          <w:rFonts w:cstheme="minorHAnsi"/>
          <w:lang w:val="id-ID"/>
        </w:rPr>
        <w:t>melalaikan kewajibannya</w:t>
      </w:r>
      <w:r w:rsidR="004B330A" w:rsidRPr="00364E3A">
        <w:rPr>
          <w:rFonts w:cstheme="minorHAnsi"/>
        </w:rPr>
        <w:t xml:space="preserve"> dan tanggung jawabnya</w:t>
      </w:r>
      <w:r w:rsidR="004B330A" w:rsidRPr="00364E3A">
        <w:rPr>
          <w:rFonts w:cstheme="minorHAnsi"/>
          <w:lang w:val="id-ID"/>
        </w:rPr>
        <w:t>, terhadap</w:t>
      </w:r>
      <w:r w:rsidR="004B330A" w:rsidRPr="00364E3A">
        <w:rPr>
          <w:rFonts w:cstheme="minorHAnsi"/>
        </w:rPr>
        <w:t xml:space="preserve"> orang tua</w:t>
      </w:r>
      <w:r w:rsidR="004B330A" w:rsidRPr="00364E3A">
        <w:rPr>
          <w:rFonts w:cstheme="minorHAnsi"/>
          <w:lang w:val="id-ID"/>
        </w:rPr>
        <w:t xml:space="preserve"> dapat dilakukan tindakan pengawasan atau kuasa asuh orang tua dapat dicabut.</w:t>
      </w:r>
      <w:r w:rsidR="004B330A" w:rsidRPr="00364E3A">
        <w:rPr>
          <w:rFonts w:cstheme="minorHAnsi"/>
        </w:rPr>
        <w:t xml:space="preserve"> </w:t>
      </w:r>
      <w:proofErr w:type="gramStart"/>
      <w:r w:rsidR="004B330A" w:rsidRPr="00364E3A">
        <w:rPr>
          <w:rFonts w:cstheme="minorHAnsi"/>
        </w:rPr>
        <w:t>Seseorang atau badan hukum yang memenuhi persyaratan dapat ditunjuk sebagai wali dari anak yang bersangkutan.</w:t>
      </w:r>
      <w:proofErr w:type="gramEnd"/>
      <w:r w:rsidR="004B330A" w:rsidRPr="00364E3A">
        <w:rPr>
          <w:rFonts w:cstheme="minorHAnsi"/>
        </w:rPr>
        <w:t xml:space="preserve"> </w:t>
      </w:r>
    </w:p>
    <w:p w:rsidR="004B330A" w:rsidRPr="00364E3A" w:rsidRDefault="004B330A" w:rsidP="00727F31">
      <w:pPr>
        <w:spacing w:after="0" w:line="240" w:lineRule="auto"/>
        <w:ind w:left="567" w:hanging="283"/>
        <w:jc w:val="both"/>
        <w:rPr>
          <w:rFonts w:cstheme="minorHAnsi"/>
          <w:b/>
        </w:rPr>
      </w:pPr>
      <w:r w:rsidRPr="00364E3A">
        <w:rPr>
          <w:rFonts w:cstheme="minorHAnsi"/>
        </w:rPr>
        <w:t xml:space="preserve">2.   </w:t>
      </w:r>
      <w:r w:rsidR="0057623D" w:rsidRPr="00364E3A">
        <w:rPr>
          <w:rFonts w:cstheme="minorHAnsi"/>
        </w:rPr>
        <w:t>Undang-Undang Nomor 16 Tahun 2019 Tentang Perubahan Atas Undang-Undang Nomor 1 Tahun 1974 Tentang Perkawinan</w:t>
      </w:r>
      <w:r w:rsidRPr="00364E3A">
        <w:rPr>
          <w:rFonts w:cstheme="minorHAnsi"/>
        </w:rPr>
        <w:t xml:space="preserve">, </w:t>
      </w:r>
      <w:r w:rsidR="00AE238D" w:rsidRPr="00364E3A">
        <w:rPr>
          <w:rFonts w:cstheme="minorHAnsi"/>
        </w:rPr>
        <w:t xml:space="preserve"> </w:t>
      </w:r>
      <w:r w:rsidRPr="00364E3A">
        <w:rPr>
          <w:rFonts w:cstheme="minorHAnsi"/>
        </w:rPr>
        <w:t xml:space="preserve">hak perwalian anak setelah perceraian dapat dipenuhi melalui penetapan pengadilan apabila bapak  dan ibu dari anak tidak dapat melaksanakan kewajiban untuk memelihara dan mendidik anak-anaknya. </w:t>
      </w:r>
      <w:proofErr w:type="gramStart"/>
      <w:r w:rsidRPr="00364E3A">
        <w:rPr>
          <w:rFonts w:cstheme="minorHAnsi"/>
        </w:rPr>
        <w:t xml:space="preserve">Anak yang belum mencapai umur 18 (delapan belas) tahun atau belum pernah melangsungkan perkawinan, yang </w:t>
      </w:r>
      <w:r w:rsidRPr="00364E3A">
        <w:rPr>
          <w:rFonts w:cstheme="minorHAnsi"/>
        </w:rPr>
        <w:lastRenderedPageBreak/>
        <w:t>tidak berada di bawah kekuasaan orang tua, berada di bawah kekuasaan wali.</w:t>
      </w:r>
      <w:proofErr w:type="gramEnd"/>
      <w:r w:rsidRPr="00364E3A">
        <w:rPr>
          <w:rFonts w:cstheme="minorHAnsi"/>
        </w:rPr>
        <w:t xml:space="preserve"> Wali bertanggung-jawab tentang harta benda anak yang berada di bawah perwaliannya serta kerugian yang ditimbulkan karena kesalahan atau kelalaiannya.Wali dapat ditunjuk oleh satu orang tua yang menjalankan kekuasaan orang tua, sebelum </w:t>
      </w:r>
      <w:proofErr w:type="gramStart"/>
      <w:r w:rsidRPr="00364E3A">
        <w:rPr>
          <w:rFonts w:cstheme="minorHAnsi"/>
        </w:rPr>
        <w:t>ia</w:t>
      </w:r>
      <w:proofErr w:type="gramEnd"/>
      <w:r w:rsidRPr="00364E3A">
        <w:rPr>
          <w:rFonts w:cstheme="minorHAnsi"/>
        </w:rPr>
        <w:t xml:space="preserve"> meninggal, dengan surat wasiat atau dengan lisan di hadapan 2 (dua) orang saksi. Wali sedapat-dapatnya diambil dari keluarga anak tersebut atau orang </w:t>
      </w:r>
      <w:proofErr w:type="gramStart"/>
      <w:r w:rsidRPr="00364E3A">
        <w:rPr>
          <w:rFonts w:cstheme="minorHAnsi"/>
        </w:rPr>
        <w:t>lain</w:t>
      </w:r>
      <w:proofErr w:type="gramEnd"/>
      <w:r w:rsidRPr="00364E3A">
        <w:rPr>
          <w:rFonts w:cstheme="minorHAnsi"/>
        </w:rPr>
        <w:t xml:space="preserve"> yang sudah dewasa, berpikiran sehat, adil, jujur dan berkelakuan baik dan menghormati agama dan kepercayaan anak itu. </w:t>
      </w:r>
    </w:p>
    <w:p w:rsidR="00427720" w:rsidRPr="00364E3A" w:rsidRDefault="00427720" w:rsidP="00364E3A">
      <w:pPr>
        <w:spacing w:after="0" w:line="240" w:lineRule="auto"/>
        <w:ind w:left="360" w:hanging="360"/>
        <w:jc w:val="both"/>
        <w:rPr>
          <w:rFonts w:cstheme="minorHAnsi"/>
        </w:rPr>
      </w:pPr>
    </w:p>
    <w:p w:rsidR="00812B52" w:rsidRPr="00364E3A" w:rsidRDefault="00812B52" w:rsidP="00364E3A">
      <w:pPr>
        <w:spacing w:after="0" w:line="240" w:lineRule="auto"/>
        <w:jc w:val="both"/>
        <w:rPr>
          <w:rFonts w:cstheme="minorHAnsi"/>
          <w:b/>
        </w:rPr>
      </w:pPr>
      <w:r w:rsidRPr="00364E3A">
        <w:rPr>
          <w:rFonts w:cstheme="minorHAnsi"/>
          <w:b/>
        </w:rPr>
        <w:t xml:space="preserve">B. </w:t>
      </w:r>
      <w:r w:rsidR="00AE238D" w:rsidRPr="00364E3A">
        <w:rPr>
          <w:rFonts w:cstheme="minorHAnsi"/>
          <w:b/>
        </w:rPr>
        <w:t>Saran</w:t>
      </w:r>
    </w:p>
    <w:p w:rsidR="001A1284" w:rsidRPr="00364E3A" w:rsidRDefault="001A1284" w:rsidP="00727F31">
      <w:pPr>
        <w:spacing w:after="0" w:line="240" w:lineRule="auto"/>
        <w:ind w:left="567" w:hanging="270"/>
        <w:jc w:val="both"/>
        <w:rPr>
          <w:rFonts w:cstheme="minorHAnsi"/>
        </w:rPr>
      </w:pPr>
      <w:r w:rsidRPr="00364E3A">
        <w:rPr>
          <w:rFonts w:cstheme="minorHAnsi"/>
        </w:rPr>
        <w:t xml:space="preserve">1. </w:t>
      </w:r>
      <w:r w:rsidR="00AE238D" w:rsidRPr="00364E3A">
        <w:rPr>
          <w:rFonts w:cstheme="minorHAnsi"/>
        </w:rPr>
        <w:t>W</w:t>
      </w:r>
      <w:r w:rsidRPr="00364E3A">
        <w:rPr>
          <w:rFonts w:cstheme="minorHAnsi"/>
        </w:rPr>
        <w:t xml:space="preserve">ali </w:t>
      </w:r>
      <w:r w:rsidR="00AE238D" w:rsidRPr="00364E3A">
        <w:rPr>
          <w:rFonts w:cstheme="minorHAnsi"/>
        </w:rPr>
        <w:t xml:space="preserve">yang </w:t>
      </w:r>
      <w:r w:rsidRPr="00364E3A">
        <w:rPr>
          <w:rFonts w:cstheme="minorHAnsi"/>
        </w:rPr>
        <w:t>tidak dapat melaksanakan kewajiban dalam memelihara dan mendidik anak dan</w:t>
      </w:r>
      <w:r w:rsidRPr="00364E3A">
        <w:rPr>
          <w:rFonts w:cstheme="minorHAnsi"/>
          <w:b/>
        </w:rPr>
        <w:t xml:space="preserve"> </w:t>
      </w:r>
      <w:r w:rsidRPr="00364E3A">
        <w:rPr>
          <w:rFonts w:cstheme="minorHAnsi"/>
        </w:rPr>
        <w:t>bertanggung-jawab tentang harta benda anak yang berada di bawah perwaliannya serta menyebabkan kerugian yang ditimbulkan karena kesalahan atau kelalaiannya terhadap anak di bawah kekuasaannya, maka pengadilan wajib mencabut kekuasaan wali dan menunjuk orang lain sebagai wali.</w:t>
      </w:r>
    </w:p>
    <w:p w:rsidR="00AE238D" w:rsidRPr="00364E3A" w:rsidRDefault="00AE238D" w:rsidP="00727F31">
      <w:pPr>
        <w:spacing w:after="0" w:line="240" w:lineRule="auto"/>
        <w:ind w:left="567" w:hanging="270"/>
        <w:jc w:val="both"/>
        <w:rPr>
          <w:rFonts w:cstheme="minorHAnsi"/>
        </w:rPr>
      </w:pPr>
      <w:r w:rsidRPr="00364E3A">
        <w:rPr>
          <w:rFonts w:cstheme="minorHAnsi"/>
        </w:rPr>
        <w:t xml:space="preserve">2. Orang tua tetap melaksanakan kewajiban dan tanggung jawabnya untuk memelihara dan mendidik anak, meskipun telah terjadi perceraian, karena pengadilan dapat menentukan tanggung-jawab atas semua biaya pemeliharaan dan pendidikan yang diperlukan anak itu oleh kedua orang tuanya. </w:t>
      </w:r>
      <w:proofErr w:type="gramStart"/>
      <w:r w:rsidRPr="00364E3A">
        <w:rPr>
          <w:rFonts w:cstheme="minorHAnsi"/>
        </w:rPr>
        <w:t>Oleh karena itu sebaiknya kedudukan wali diperlukan apabila dalam keadaan tertentu salah satu orang tua yang menjalankan kekuasaan orang tua, meninggal atau memang tidak memiliki kemampuan lagi secara manusia untuk memelihara dan mendidik anak.</w:t>
      </w:r>
      <w:proofErr w:type="gramEnd"/>
    </w:p>
    <w:p w:rsidR="00AE238D" w:rsidRPr="00364E3A" w:rsidRDefault="00AE238D" w:rsidP="00364E3A">
      <w:pPr>
        <w:spacing w:after="0" w:line="240" w:lineRule="auto"/>
        <w:ind w:left="270" w:hanging="270"/>
        <w:jc w:val="both"/>
        <w:rPr>
          <w:rFonts w:cstheme="minorHAnsi"/>
        </w:rPr>
      </w:pPr>
    </w:p>
    <w:p w:rsidR="0006541D" w:rsidRPr="00364E3A" w:rsidRDefault="0006541D" w:rsidP="00364E3A">
      <w:pPr>
        <w:spacing w:after="0" w:line="240" w:lineRule="auto"/>
        <w:ind w:left="270" w:hanging="270"/>
        <w:jc w:val="center"/>
        <w:rPr>
          <w:rFonts w:cstheme="minorHAnsi"/>
          <w:b/>
        </w:rPr>
      </w:pPr>
      <w:r w:rsidRPr="00364E3A">
        <w:rPr>
          <w:rFonts w:cstheme="minorHAnsi"/>
          <w:b/>
        </w:rPr>
        <w:t>DAFTAR PUSTAKA</w:t>
      </w:r>
    </w:p>
    <w:p w:rsidR="00375C08" w:rsidRPr="00364E3A" w:rsidRDefault="00375C08" w:rsidP="00364E3A">
      <w:pPr>
        <w:pStyle w:val="FootnoteText"/>
        <w:ind w:left="810" w:hanging="810"/>
        <w:jc w:val="both"/>
        <w:rPr>
          <w:rFonts w:cstheme="minorHAnsi"/>
          <w:sz w:val="22"/>
          <w:szCs w:val="22"/>
        </w:rPr>
      </w:pPr>
      <w:r w:rsidRPr="00364E3A">
        <w:rPr>
          <w:rFonts w:cstheme="minorHAnsi"/>
          <w:sz w:val="22"/>
          <w:szCs w:val="22"/>
        </w:rPr>
        <w:t>Abintoro,</w:t>
      </w:r>
      <w:r w:rsidR="00015AF3" w:rsidRPr="00364E3A">
        <w:rPr>
          <w:rFonts w:cstheme="minorHAnsi"/>
          <w:sz w:val="22"/>
          <w:szCs w:val="22"/>
        </w:rPr>
        <w:t xml:space="preserve"> </w:t>
      </w:r>
      <w:r w:rsidRPr="00364E3A">
        <w:rPr>
          <w:rFonts w:cstheme="minorHAnsi"/>
          <w:i/>
          <w:sz w:val="22"/>
          <w:szCs w:val="22"/>
        </w:rPr>
        <w:t xml:space="preserve">Hukum Perlindungan Anak, </w:t>
      </w:r>
      <w:r w:rsidRPr="00364E3A">
        <w:rPr>
          <w:rFonts w:cstheme="minorHAnsi"/>
          <w:sz w:val="22"/>
          <w:szCs w:val="22"/>
        </w:rPr>
        <w:t xml:space="preserve">LaksBang PRESSindo, Yogyakarta, 2016. </w:t>
      </w:r>
    </w:p>
    <w:p w:rsidR="00AE238D" w:rsidRPr="00364E3A" w:rsidRDefault="00AE238D" w:rsidP="00364E3A">
      <w:pPr>
        <w:pStyle w:val="FootnoteText"/>
        <w:ind w:left="810" w:hanging="810"/>
        <w:jc w:val="both"/>
        <w:rPr>
          <w:rFonts w:cstheme="minorHAnsi"/>
          <w:sz w:val="22"/>
          <w:szCs w:val="22"/>
        </w:rPr>
      </w:pPr>
      <w:r w:rsidRPr="00364E3A">
        <w:rPr>
          <w:rFonts w:cstheme="minorHAnsi"/>
          <w:sz w:val="22"/>
          <w:szCs w:val="22"/>
        </w:rPr>
        <w:t xml:space="preserve">Afandi Ali, </w:t>
      </w:r>
      <w:r w:rsidRPr="00364E3A">
        <w:rPr>
          <w:rFonts w:cstheme="minorHAnsi"/>
          <w:i/>
          <w:sz w:val="22"/>
          <w:szCs w:val="22"/>
        </w:rPr>
        <w:t xml:space="preserve">Hukum Waris, Keluarga dan Pembuktian, </w:t>
      </w:r>
      <w:r w:rsidRPr="00364E3A">
        <w:rPr>
          <w:rFonts w:cstheme="minorHAnsi"/>
          <w:sz w:val="22"/>
          <w:szCs w:val="22"/>
        </w:rPr>
        <w:t>PT. Bina Aksara, Jakarta, 1984.</w:t>
      </w:r>
    </w:p>
    <w:p w:rsidR="00A71F1A" w:rsidRPr="00364E3A" w:rsidRDefault="00A71F1A" w:rsidP="00364E3A">
      <w:pPr>
        <w:pStyle w:val="FootnoteText"/>
        <w:ind w:left="810" w:hanging="810"/>
        <w:jc w:val="both"/>
        <w:rPr>
          <w:rFonts w:cstheme="minorHAnsi"/>
          <w:sz w:val="22"/>
          <w:szCs w:val="22"/>
        </w:rPr>
      </w:pPr>
      <w:r w:rsidRPr="00364E3A">
        <w:rPr>
          <w:rFonts w:cstheme="minorHAnsi"/>
          <w:sz w:val="22"/>
          <w:szCs w:val="22"/>
        </w:rPr>
        <w:lastRenderedPageBreak/>
        <w:t>Djam</w:t>
      </w:r>
      <w:r w:rsidR="00EB0D20" w:rsidRPr="00364E3A">
        <w:rPr>
          <w:rFonts w:cstheme="minorHAnsi"/>
          <w:sz w:val="22"/>
          <w:szCs w:val="22"/>
        </w:rPr>
        <w:t>ali Abdoel,</w:t>
      </w:r>
      <w:r w:rsidRPr="00364E3A">
        <w:rPr>
          <w:rFonts w:cstheme="minorHAnsi"/>
          <w:sz w:val="22"/>
          <w:szCs w:val="22"/>
        </w:rPr>
        <w:t xml:space="preserve"> </w:t>
      </w:r>
      <w:r w:rsidRPr="00364E3A">
        <w:rPr>
          <w:rFonts w:cstheme="minorHAnsi"/>
          <w:i/>
          <w:sz w:val="22"/>
          <w:szCs w:val="22"/>
        </w:rPr>
        <w:t>Pengantar Hukum Indonesia,</w:t>
      </w:r>
      <w:r w:rsidRPr="00364E3A">
        <w:rPr>
          <w:rFonts w:cstheme="minorHAnsi"/>
          <w:sz w:val="22"/>
          <w:szCs w:val="22"/>
        </w:rPr>
        <w:t xml:space="preserve"> PT RajaGrafindo Persada, Jakarta, 2012.</w:t>
      </w:r>
    </w:p>
    <w:p w:rsidR="00E522B4" w:rsidRPr="00364E3A" w:rsidRDefault="00E522B4" w:rsidP="00364E3A">
      <w:pPr>
        <w:pStyle w:val="FootnoteText"/>
        <w:ind w:left="810" w:hanging="810"/>
        <w:jc w:val="both"/>
        <w:rPr>
          <w:rFonts w:cstheme="minorHAnsi"/>
          <w:sz w:val="22"/>
          <w:szCs w:val="22"/>
        </w:rPr>
      </w:pPr>
      <w:r w:rsidRPr="00364E3A">
        <w:rPr>
          <w:rFonts w:cstheme="minorHAnsi"/>
          <w:sz w:val="22"/>
          <w:szCs w:val="22"/>
        </w:rPr>
        <w:t xml:space="preserve">HS Salim. </w:t>
      </w:r>
      <w:r w:rsidRPr="00364E3A">
        <w:rPr>
          <w:rFonts w:cstheme="minorHAnsi"/>
          <w:i/>
          <w:sz w:val="22"/>
          <w:szCs w:val="22"/>
        </w:rPr>
        <w:t xml:space="preserve">Pengantar Hukum Perdata Tertulis (BW), </w:t>
      </w:r>
      <w:r w:rsidRPr="00364E3A">
        <w:rPr>
          <w:rFonts w:cstheme="minorHAnsi"/>
          <w:sz w:val="22"/>
          <w:szCs w:val="22"/>
        </w:rPr>
        <w:t>Sinar Grafika, Jakarta, 2002.</w:t>
      </w:r>
    </w:p>
    <w:p w:rsidR="00E522B4" w:rsidRPr="00364E3A" w:rsidRDefault="00E522B4" w:rsidP="00364E3A">
      <w:pPr>
        <w:pStyle w:val="FootnoteText"/>
        <w:ind w:left="810" w:hanging="810"/>
        <w:jc w:val="both"/>
        <w:rPr>
          <w:rFonts w:cstheme="minorHAnsi"/>
          <w:sz w:val="22"/>
          <w:szCs w:val="22"/>
        </w:rPr>
      </w:pPr>
      <w:proofErr w:type="gramStart"/>
      <w:r w:rsidRPr="00364E3A">
        <w:rPr>
          <w:rFonts w:cstheme="minorHAnsi"/>
          <w:sz w:val="22"/>
          <w:szCs w:val="22"/>
        </w:rPr>
        <w:t xml:space="preserve">Indra Ridhwan, </w:t>
      </w:r>
      <w:r w:rsidRPr="00364E3A">
        <w:rPr>
          <w:rFonts w:cstheme="minorHAnsi"/>
          <w:i/>
          <w:sz w:val="22"/>
          <w:szCs w:val="22"/>
        </w:rPr>
        <w:t xml:space="preserve">Hukum Perkawinan di Indonesia, </w:t>
      </w:r>
      <w:r w:rsidRPr="00364E3A">
        <w:rPr>
          <w:rFonts w:cstheme="minorHAnsi"/>
          <w:sz w:val="22"/>
          <w:szCs w:val="22"/>
        </w:rPr>
        <w:t>Haji Masagung, Jakarta, 1994.</w:t>
      </w:r>
      <w:proofErr w:type="gramEnd"/>
    </w:p>
    <w:p w:rsidR="006604FA" w:rsidRPr="00364E3A" w:rsidRDefault="006604FA" w:rsidP="00364E3A">
      <w:pPr>
        <w:pStyle w:val="FootnoteText"/>
        <w:jc w:val="both"/>
        <w:rPr>
          <w:rFonts w:cstheme="minorHAnsi"/>
          <w:sz w:val="22"/>
          <w:szCs w:val="22"/>
        </w:rPr>
      </w:pPr>
      <w:r w:rsidRPr="00364E3A">
        <w:rPr>
          <w:rFonts w:cstheme="minorHAnsi"/>
          <w:sz w:val="22"/>
          <w:szCs w:val="22"/>
        </w:rPr>
        <w:t xml:space="preserve">Krisnawati </w:t>
      </w:r>
      <w:proofErr w:type="gramStart"/>
      <w:r w:rsidRPr="00364E3A">
        <w:rPr>
          <w:rFonts w:cstheme="minorHAnsi"/>
          <w:sz w:val="22"/>
          <w:szCs w:val="22"/>
        </w:rPr>
        <w:t>Emeliana ,</w:t>
      </w:r>
      <w:proofErr w:type="gramEnd"/>
      <w:r w:rsidRPr="00364E3A">
        <w:rPr>
          <w:rFonts w:cstheme="minorHAnsi"/>
          <w:sz w:val="22"/>
          <w:szCs w:val="22"/>
        </w:rPr>
        <w:t xml:space="preserve"> </w:t>
      </w:r>
      <w:r w:rsidRPr="00364E3A">
        <w:rPr>
          <w:rFonts w:cstheme="minorHAnsi"/>
          <w:i/>
          <w:sz w:val="22"/>
          <w:szCs w:val="22"/>
        </w:rPr>
        <w:t>Aspek Hukum Perlindungan Anak,</w:t>
      </w:r>
      <w:r w:rsidRPr="00364E3A">
        <w:rPr>
          <w:rFonts w:cstheme="minorHAnsi"/>
          <w:sz w:val="22"/>
          <w:szCs w:val="22"/>
        </w:rPr>
        <w:t xml:space="preserve"> CV. Utomo, Bandung. 2005</w:t>
      </w:r>
    </w:p>
    <w:p w:rsidR="00E522B4" w:rsidRPr="00364E3A" w:rsidRDefault="000F2081" w:rsidP="00364E3A">
      <w:pPr>
        <w:pStyle w:val="FootnoteText"/>
        <w:ind w:left="810" w:hanging="810"/>
        <w:jc w:val="both"/>
        <w:rPr>
          <w:rFonts w:cstheme="minorHAnsi"/>
          <w:sz w:val="22"/>
          <w:szCs w:val="22"/>
        </w:rPr>
      </w:pPr>
      <w:r w:rsidRPr="00364E3A">
        <w:rPr>
          <w:rFonts w:cstheme="minorHAnsi"/>
          <w:sz w:val="22"/>
          <w:szCs w:val="22"/>
        </w:rPr>
        <w:t>________</w:t>
      </w:r>
      <w:r w:rsidR="006604FA" w:rsidRPr="00364E3A">
        <w:rPr>
          <w:rFonts w:cstheme="minorHAnsi"/>
          <w:sz w:val="22"/>
          <w:szCs w:val="22"/>
        </w:rPr>
        <w:t xml:space="preserve">, </w:t>
      </w:r>
      <w:r w:rsidR="006604FA" w:rsidRPr="00364E3A">
        <w:rPr>
          <w:rFonts w:cstheme="minorHAnsi"/>
          <w:i/>
          <w:sz w:val="22"/>
          <w:szCs w:val="22"/>
        </w:rPr>
        <w:t>Aspek Hukum Perlindungan Anak,</w:t>
      </w:r>
      <w:r w:rsidR="006604FA" w:rsidRPr="00364E3A">
        <w:rPr>
          <w:rFonts w:cstheme="minorHAnsi"/>
          <w:sz w:val="22"/>
          <w:szCs w:val="22"/>
        </w:rPr>
        <w:t xml:space="preserve"> CV. Utomo</w:t>
      </w:r>
      <w:proofErr w:type="gramStart"/>
      <w:r w:rsidR="006604FA" w:rsidRPr="00364E3A">
        <w:rPr>
          <w:rFonts w:cstheme="minorHAnsi"/>
          <w:sz w:val="22"/>
          <w:szCs w:val="22"/>
        </w:rPr>
        <w:t xml:space="preserve">, </w:t>
      </w:r>
      <w:r w:rsidR="00AE238D" w:rsidRPr="00364E3A">
        <w:rPr>
          <w:rFonts w:cstheme="minorHAnsi"/>
          <w:sz w:val="22"/>
          <w:szCs w:val="22"/>
        </w:rPr>
        <w:t xml:space="preserve"> </w:t>
      </w:r>
      <w:r w:rsidR="006604FA" w:rsidRPr="00364E3A">
        <w:rPr>
          <w:rFonts w:cstheme="minorHAnsi"/>
          <w:sz w:val="22"/>
          <w:szCs w:val="22"/>
        </w:rPr>
        <w:t>Bandung</w:t>
      </w:r>
      <w:proofErr w:type="gramEnd"/>
      <w:r w:rsidR="006604FA" w:rsidRPr="00364E3A">
        <w:rPr>
          <w:rFonts w:cstheme="minorHAnsi"/>
          <w:sz w:val="22"/>
          <w:szCs w:val="22"/>
        </w:rPr>
        <w:t>. 2005.</w:t>
      </w:r>
    </w:p>
    <w:p w:rsidR="00E522B4" w:rsidRPr="00364E3A" w:rsidRDefault="00E522B4" w:rsidP="00364E3A">
      <w:pPr>
        <w:pStyle w:val="FootnoteText"/>
        <w:ind w:left="810" w:hanging="810"/>
        <w:jc w:val="both"/>
        <w:rPr>
          <w:rFonts w:cstheme="minorHAnsi"/>
          <w:sz w:val="22"/>
          <w:szCs w:val="22"/>
        </w:rPr>
      </w:pPr>
      <w:proofErr w:type="gramStart"/>
      <w:r w:rsidRPr="00364E3A">
        <w:rPr>
          <w:rFonts w:cstheme="minorHAnsi"/>
          <w:sz w:val="22"/>
          <w:szCs w:val="22"/>
        </w:rPr>
        <w:t xml:space="preserve">Latif Djamil, </w:t>
      </w:r>
      <w:r w:rsidRPr="00364E3A">
        <w:rPr>
          <w:rFonts w:cstheme="minorHAnsi"/>
          <w:i/>
          <w:sz w:val="22"/>
          <w:szCs w:val="22"/>
        </w:rPr>
        <w:t xml:space="preserve">Aneka Hukum Perceraian di Indonesia, </w:t>
      </w:r>
      <w:r w:rsidRPr="00364E3A">
        <w:rPr>
          <w:rFonts w:cstheme="minorHAnsi"/>
          <w:sz w:val="22"/>
          <w:szCs w:val="22"/>
        </w:rPr>
        <w:t>Ghalia Indonesia, Jakarta, 1982.</w:t>
      </w:r>
      <w:proofErr w:type="gramEnd"/>
    </w:p>
    <w:p w:rsidR="00E04B07" w:rsidRPr="00364E3A" w:rsidRDefault="00E04B07" w:rsidP="00364E3A">
      <w:pPr>
        <w:pStyle w:val="FootnoteText"/>
        <w:ind w:left="810" w:hanging="810"/>
        <w:jc w:val="both"/>
        <w:rPr>
          <w:rFonts w:cstheme="minorHAnsi"/>
          <w:sz w:val="22"/>
          <w:szCs w:val="22"/>
        </w:rPr>
      </w:pPr>
      <w:r w:rsidRPr="00364E3A">
        <w:rPr>
          <w:rFonts w:cstheme="minorHAnsi"/>
          <w:sz w:val="22"/>
          <w:szCs w:val="22"/>
        </w:rPr>
        <w:t xml:space="preserve">Marbun Rocky, Deni Bram, Yuliasara Isnaeni dan Nusya A., </w:t>
      </w:r>
      <w:r w:rsidRPr="00364E3A">
        <w:rPr>
          <w:rFonts w:cstheme="minorHAnsi"/>
          <w:i/>
          <w:sz w:val="22"/>
          <w:szCs w:val="22"/>
        </w:rPr>
        <w:t>Kamus Hukum Lengkap</w:t>
      </w:r>
      <w:r w:rsidRPr="00364E3A">
        <w:rPr>
          <w:rFonts w:cstheme="minorHAnsi"/>
          <w:sz w:val="22"/>
          <w:szCs w:val="22"/>
        </w:rPr>
        <w:t xml:space="preserve"> (Mencakup </w:t>
      </w:r>
      <w:r w:rsidRPr="00364E3A">
        <w:rPr>
          <w:rFonts w:cstheme="minorHAnsi"/>
          <w:i/>
          <w:sz w:val="22"/>
          <w:szCs w:val="22"/>
        </w:rPr>
        <w:t>Istilah Hukum &amp; Perundang-Undangan Terbaru</w:t>
      </w:r>
      <w:r w:rsidRPr="00364E3A">
        <w:rPr>
          <w:rFonts w:cstheme="minorHAnsi"/>
          <w:sz w:val="22"/>
          <w:szCs w:val="22"/>
        </w:rPr>
        <w:t>, Cetakan Pertama, Visimedia, Jakarta. 2012.</w:t>
      </w:r>
    </w:p>
    <w:p w:rsidR="00375C08" w:rsidRPr="00364E3A" w:rsidRDefault="00375C08" w:rsidP="00364E3A">
      <w:pPr>
        <w:pStyle w:val="FootnoteText"/>
        <w:ind w:left="810" w:hanging="810"/>
        <w:jc w:val="both"/>
        <w:rPr>
          <w:rFonts w:cstheme="minorHAnsi"/>
          <w:sz w:val="22"/>
          <w:szCs w:val="22"/>
        </w:rPr>
      </w:pPr>
      <w:r w:rsidRPr="00364E3A">
        <w:rPr>
          <w:rFonts w:eastAsia="Times New Roman" w:cstheme="minorHAnsi"/>
          <w:sz w:val="22"/>
          <w:szCs w:val="22"/>
        </w:rPr>
        <w:t xml:space="preserve">Mauna Boer, </w:t>
      </w:r>
      <w:r w:rsidRPr="00364E3A">
        <w:rPr>
          <w:rFonts w:eastAsia="Times New Roman" w:cstheme="minorHAnsi"/>
          <w:i/>
          <w:sz w:val="22"/>
          <w:szCs w:val="22"/>
        </w:rPr>
        <w:t>Hukum Internasional (Pengertian Peranan dan Fungsi Dalam Era Dinamika Global</w:t>
      </w:r>
      <w:r w:rsidRPr="00364E3A">
        <w:rPr>
          <w:rFonts w:eastAsia="Times New Roman" w:cstheme="minorHAnsi"/>
          <w:sz w:val="22"/>
          <w:szCs w:val="22"/>
        </w:rPr>
        <w:t>, Cetakan ke-3, PT. Alumni. Bandung. 2001.</w:t>
      </w:r>
    </w:p>
    <w:p w:rsidR="00375C08" w:rsidRPr="00364E3A" w:rsidRDefault="00375C08" w:rsidP="00364E3A">
      <w:pPr>
        <w:pStyle w:val="FootnoteText"/>
        <w:ind w:left="810" w:hanging="810"/>
        <w:jc w:val="both"/>
        <w:rPr>
          <w:rFonts w:cstheme="minorHAnsi"/>
          <w:sz w:val="22"/>
          <w:szCs w:val="22"/>
        </w:rPr>
      </w:pPr>
      <w:r w:rsidRPr="00364E3A">
        <w:rPr>
          <w:rFonts w:cstheme="minorHAnsi"/>
          <w:sz w:val="22"/>
          <w:szCs w:val="22"/>
        </w:rPr>
        <w:t>Nuruddin Amiur</w:t>
      </w:r>
      <w:proofErr w:type="gramStart"/>
      <w:r w:rsidRPr="00364E3A">
        <w:rPr>
          <w:rFonts w:cstheme="minorHAnsi"/>
          <w:sz w:val="22"/>
          <w:szCs w:val="22"/>
        </w:rPr>
        <w:t xml:space="preserve">,  </w:t>
      </w:r>
      <w:r w:rsidRPr="00364E3A">
        <w:rPr>
          <w:rFonts w:cstheme="minorHAnsi"/>
          <w:i/>
          <w:sz w:val="22"/>
          <w:szCs w:val="22"/>
        </w:rPr>
        <w:t>Hukum</w:t>
      </w:r>
      <w:proofErr w:type="gramEnd"/>
      <w:r w:rsidRPr="00364E3A">
        <w:rPr>
          <w:rFonts w:cstheme="minorHAnsi"/>
          <w:i/>
          <w:sz w:val="22"/>
          <w:szCs w:val="22"/>
        </w:rPr>
        <w:t xml:space="preserve"> Perdata Islam di Indonesia, </w:t>
      </w:r>
      <w:r w:rsidR="00AE238D" w:rsidRPr="00364E3A">
        <w:rPr>
          <w:rFonts w:cstheme="minorHAnsi"/>
          <w:i/>
          <w:sz w:val="22"/>
          <w:szCs w:val="22"/>
        </w:rPr>
        <w:t xml:space="preserve">  </w:t>
      </w:r>
      <w:r w:rsidRPr="00364E3A">
        <w:rPr>
          <w:rFonts w:cstheme="minorHAnsi"/>
          <w:sz w:val="22"/>
          <w:szCs w:val="22"/>
        </w:rPr>
        <w:t>Kencana,</w:t>
      </w:r>
      <w:r w:rsidR="00AE238D" w:rsidRPr="00364E3A">
        <w:rPr>
          <w:rFonts w:cstheme="minorHAnsi"/>
          <w:sz w:val="22"/>
          <w:szCs w:val="22"/>
        </w:rPr>
        <w:t xml:space="preserve"> </w:t>
      </w:r>
      <w:r w:rsidRPr="00364E3A">
        <w:rPr>
          <w:rFonts w:cstheme="minorHAnsi"/>
          <w:sz w:val="22"/>
          <w:szCs w:val="22"/>
        </w:rPr>
        <w:t xml:space="preserve">Jakarta, </w:t>
      </w:r>
      <w:r w:rsidR="00AE238D" w:rsidRPr="00364E3A">
        <w:rPr>
          <w:rFonts w:cstheme="minorHAnsi"/>
          <w:sz w:val="22"/>
          <w:szCs w:val="22"/>
        </w:rPr>
        <w:t xml:space="preserve"> </w:t>
      </w:r>
      <w:r w:rsidRPr="00364E3A">
        <w:rPr>
          <w:rFonts w:cstheme="minorHAnsi"/>
          <w:sz w:val="22"/>
          <w:szCs w:val="22"/>
        </w:rPr>
        <w:t xml:space="preserve">2004. </w:t>
      </w:r>
    </w:p>
    <w:p w:rsidR="00A71F1A" w:rsidRPr="00364E3A" w:rsidRDefault="00A71F1A" w:rsidP="00364E3A">
      <w:pPr>
        <w:pStyle w:val="FootnoteText"/>
        <w:ind w:left="810" w:hanging="810"/>
        <w:jc w:val="both"/>
        <w:rPr>
          <w:rFonts w:cstheme="minorHAnsi"/>
          <w:sz w:val="22"/>
          <w:szCs w:val="22"/>
        </w:rPr>
      </w:pPr>
      <w:proofErr w:type="gramStart"/>
      <w:r w:rsidRPr="00364E3A">
        <w:rPr>
          <w:rFonts w:cstheme="minorHAnsi"/>
          <w:sz w:val="22"/>
          <w:szCs w:val="22"/>
        </w:rPr>
        <w:t>Prodjodikoro Wirjono</w:t>
      </w:r>
      <w:r w:rsidR="00AE238D" w:rsidRPr="00364E3A">
        <w:rPr>
          <w:rFonts w:cstheme="minorHAnsi"/>
          <w:sz w:val="22"/>
          <w:szCs w:val="22"/>
        </w:rPr>
        <w:t xml:space="preserve">, </w:t>
      </w:r>
      <w:r w:rsidRPr="00364E3A">
        <w:rPr>
          <w:rFonts w:cstheme="minorHAnsi"/>
          <w:sz w:val="22"/>
          <w:szCs w:val="22"/>
        </w:rPr>
        <w:t xml:space="preserve"> </w:t>
      </w:r>
      <w:r w:rsidR="00AE238D" w:rsidRPr="00364E3A">
        <w:rPr>
          <w:rFonts w:cstheme="minorHAnsi"/>
          <w:sz w:val="22"/>
          <w:szCs w:val="22"/>
        </w:rPr>
        <w:t xml:space="preserve"> </w:t>
      </w:r>
      <w:r w:rsidRPr="00364E3A">
        <w:rPr>
          <w:rFonts w:cstheme="minorHAnsi"/>
          <w:i/>
          <w:sz w:val="22"/>
          <w:szCs w:val="22"/>
        </w:rPr>
        <w:t xml:space="preserve">Hukum Perkawinan di Indonesia, </w:t>
      </w:r>
      <w:r w:rsidRPr="00364E3A">
        <w:rPr>
          <w:rFonts w:cstheme="minorHAnsi"/>
          <w:sz w:val="22"/>
          <w:szCs w:val="22"/>
        </w:rPr>
        <w:t xml:space="preserve">Sumur, </w:t>
      </w:r>
      <w:r w:rsidR="00AE238D" w:rsidRPr="00364E3A">
        <w:rPr>
          <w:rFonts w:cstheme="minorHAnsi"/>
          <w:sz w:val="22"/>
          <w:szCs w:val="22"/>
        </w:rPr>
        <w:t xml:space="preserve">  </w:t>
      </w:r>
      <w:r w:rsidRPr="00364E3A">
        <w:rPr>
          <w:rFonts w:cstheme="minorHAnsi"/>
          <w:sz w:val="22"/>
          <w:szCs w:val="22"/>
        </w:rPr>
        <w:t>Bandung.</w:t>
      </w:r>
      <w:proofErr w:type="gramEnd"/>
      <w:r w:rsidRPr="00364E3A">
        <w:rPr>
          <w:rFonts w:cstheme="minorHAnsi"/>
          <w:sz w:val="22"/>
          <w:szCs w:val="22"/>
        </w:rPr>
        <w:t xml:space="preserve"> 1981.</w:t>
      </w:r>
    </w:p>
    <w:p w:rsidR="0006541D" w:rsidRPr="00364E3A" w:rsidRDefault="0006541D" w:rsidP="00364E3A">
      <w:pPr>
        <w:pStyle w:val="FootnoteText"/>
        <w:ind w:left="810" w:hanging="810"/>
        <w:jc w:val="both"/>
        <w:rPr>
          <w:rFonts w:cstheme="minorHAnsi"/>
          <w:sz w:val="22"/>
          <w:szCs w:val="22"/>
        </w:rPr>
      </w:pPr>
      <w:r w:rsidRPr="00364E3A">
        <w:rPr>
          <w:rFonts w:cstheme="minorHAnsi"/>
          <w:sz w:val="22"/>
          <w:szCs w:val="22"/>
        </w:rPr>
        <w:t>Salam</w:t>
      </w:r>
      <w:r w:rsidR="00E04B07" w:rsidRPr="00364E3A">
        <w:rPr>
          <w:rFonts w:cstheme="minorHAnsi"/>
          <w:sz w:val="22"/>
          <w:szCs w:val="22"/>
        </w:rPr>
        <w:t xml:space="preserve"> Faisal Moch</w:t>
      </w:r>
      <w:r w:rsidRPr="00364E3A">
        <w:rPr>
          <w:rFonts w:cstheme="minorHAnsi"/>
          <w:sz w:val="22"/>
          <w:szCs w:val="22"/>
        </w:rPr>
        <w:t xml:space="preserve">, </w:t>
      </w:r>
      <w:r w:rsidR="00AE238D" w:rsidRPr="00364E3A">
        <w:rPr>
          <w:rFonts w:cstheme="minorHAnsi"/>
          <w:sz w:val="22"/>
          <w:szCs w:val="22"/>
        </w:rPr>
        <w:t xml:space="preserve">  </w:t>
      </w:r>
      <w:r w:rsidRPr="00364E3A">
        <w:rPr>
          <w:rFonts w:cstheme="minorHAnsi"/>
          <w:i/>
          <w:sz w:val="22"/>
          <w:szCs w:val="22"/>
        </w:rPr>
        <w:t>Peradilan HAM di Indonesia</w:t>
      </w:r>
      <w:r w:rsidRPr="00364E3A">
        <w:rPr>
          <w:rFonts w:cstheme="minorHAnsi"/>
          <w:sz w:val="22"/>
          <w:szCs w:val="22"/>
        </w:rPr>
        <w:t>, Pustaka</w:t>
      </w:r>
      <w:proofErr w:type="gramStart"/>
      <w:r w:rsidRPr="00364E3A">
        <w:rPr>
          <w:rFonts w:cstheme="minorHAnsi"/>
          <w:sz w:val="22"/>
          <w:szCs w:val="22"/>
        </w:rPr>
        <w:t xml:space="preserve">, </w:t>
      </w:r>
      <w:r w:rsidR="00AE238D" w:rsidRPr="00364E3A">
        <w:rPr>
          <w:rFonts w:cstheme="minorHAnsi"/>
          <w:sz w:val="22"/>
          <w:szCs w:val="22"/>
        </w:rPr>
        <w:t xml:space="preserve"> </w:t>
      </w:r>
      <w:r w:rsidRPr="00364E3A">
        <w:rPr>
          <w:rFonts w:cstheme="minorHAnsi"/>
          <w:sz w:val="22"/>
          <w:szCs w:val="22"/>
        </w:rPr>
        <w:t>Bandung</w:t>
      </w:r>
      <w:proofErr w:type="gramEnd"/>
      <w:r w:rsidRPr="00364E3A">
        <w:rPr>
          <w:rFonts w:cstheme="minorHAnsi"/>
          <w:sz w:val="22"/>
          <w:szCs w:val="22"/>
        </w:rPr>
        <w:t>, 2002.</w:t>
      </w:r>
    </w:p>
    <w:p w:rsidR="006604FA" w:rsidRPr="00364E3A" w:rsidRDefault="000F2081" w:rsidP="00364E3A">
      <w:pPr>
        <w:pStyle w:val="FootnoteText"/>
        <w:ind w:left="810" w:hanging="810"/>
        <w:jc w:val="both"/>
        <w:rPr>
          <w:rFonts w:cstheme="minorHAnsi"/>
          <w:sz w:val="22"/>
          <w:szCs w:val="22"/>
        </w:rPr>
      </w:pPr>
      <w:r w:rsidRPr="00364E3A">
        <w:rPr>
          <w:rFonts w:cstheme="minorHAnsi"/>
          <w:sz w:val="22"/>
          <w:szCs w:val="22"/>
          <w:lang w:val="id-ID"/>
        </w:rPr>
        <w:t>______</w:t>
      </w:r>
      <w:r w:rsidR="00317D31" w:rsidRPr="00364E3A">
        <w:rPr>
          <w:rFonts w:cstheme="minorHAnsi"/>
          <w:sz w:val="22"/>
          <w:szCs w:val="22"/>
          <w:lang w:val="id-ID"/>
        </w:rPr>
        <w:t xml:space="preserve">_, </w:t>
      </w:r>
      <w:r w:rsidR="006604FA" w:rsidRPr="00364E3A">
        <w:rPr>
          <w:rFonts w:cstheme="minorHAnsi"/>
          <w:i/>
          <w:sz w:val="22"/>
          <w:szCs w:val="22"/>
        </w:rPr>
        <w:t>Hukum Acara Peradilan Anak di Indonesia</w:t>
      </w:r>
      <w:r w:rsidR="006604FA" w:rsidRPr="00364E3A">
        <w:rPr>
          <w:rFonts w:cstheme="minorHAnsi"/>
          <w:sz w:val="22"/>
          <w:szCs w:val="22"/>
        </w:rPr>
        <w:t>, Cetakan I, Mandar Maju, Bandung, 2005.</w:t>
      </w:r>
    </w:p>
    <w:p w:rsidR="00A71F1A" w:rsidRPr="00364E3A" w:rsidRDefault="00A71F1A" w:rsidP="00364E3A">
      <w:pPr>
        <w:pStyle w:val="FootnoteText"/>
        <w:ind w:left="810" w:hanging="810"/>
        <w:jc w:val="both"/>
        <w:rPr>
          <w:rFonts w:cstheme="minorHAnsi"/>
          <w:sz w:val="22"/>
          <w:szCs w:val="22"/>
        </w:rPr>
      </w:pPr>
      <w:r w:rsidRPr="00364E3A">
        <w:rPr>
          <w:rFonts w:cstheme="minorHAnsi"/>
          <w:sz w:val="22"/>
          <w:szCs w:val="22"/>
        </w:rPr>
        <w:t>Saleh Wantjik.</w:t>
      </w:r>
      <w:r w:rsidR="0073778B" w:rsidRPr="00364E3A">
        <w:rPr>
          <w:rFonts w:cstheme="minorHAnsi"/>
          <w:sz w:val="22"/>
          <w:szCs w:val="22"/>
        </w:rPr>
        <w:t xml:space="preserve"> </w:t>
      </w:r>
      <w:r w:rsidR="00AE238D" w:rsidRPr="00364E3A">
        <w:rPr>
          <w:rFonts w:cstheme="minorHAnsi"/>
          <w:sz w:val="22"/>
          <w:szCs w:val="22"/>
        </w:rPr>
        <w:t xml:space="preserve"> </w:t>
      </w:r>
      <w:r w:rsidRPr="00364E3A">
        <w:rPr>
          <w:rFonts w:cstheme="minorHAnsi"/>
          <w:i/>
          <w:sz w:val="22"/>
          <w:szCs w:val="22"/>
        </w:rPr>
        <w:t>Hukum Perkawinan Indonesia</w:t>
      </w:r>
      <w:proofErr w:type="gramStart"/>
      <w:r w:rsidRPr="00364E3A">
        <w:rPr>
          <w:rFonts w:cstheme="minorHAnsi"/>
          <w:i/>
          <w:sz w:val="22"/>
          <w:szCs w:val="22"/>
        </w:rPr>
        <w:t xml:space="preserve">, </w:t>
      </w:r>
      <w:r w:rsidR="00AE238D" w:rsidRPr="00364E3A">
        <w:rPr>
          <w:rFonts w:cstheme="minorHAnsi"/>
          <w:i/>
          <w:sz w:val="22"/>
          <w:szCs w:val="22"/>
        </w:rPr>
        <w:t xml:space="preserve"> </w:t>
      </w:r>
      <w:r w:rsidRPr="00364E3A">
        <w:rPr>
          <w:rFonts w:cstheme="minorHAnsi"/>
          <w:sz w:val="22"/>
          <w:szCs w:val="22"/>
        </w:rPr>
        <w:t>Ghalia</w:t>
      </w:r>
      <w:proofErr w:type="gramEnd"/>
      <w:r w:rsidRPr="00364E3A">
        <w:rPr>
          <w:rFonts w:cstheme="minorHAnsi"/>
          <w:sz w:val="22"/>
          <w:szCs w:val="22"/>
        </w:rPr>
        <w:t xml:space="preserve"> Indonesia, </w:t>
      </w:r>
      <w:r w:rsidR="00AE238D" w:rsidRPr="00364E3A">
        <w:rPr>
          <w:rFonts w:cstheme="minorHAnsi"/>
          <w:sz w:val="22"/>
          <w:szCs w:val="22"/>
        </w:rPr>
        <w:t xml:space="preserve">  </w:t>
      </w:r>
      <w:r w:rsidRPr="00364E3A">
        <w:rPr>
          <w:rFonts w:cstheme="minorHAnsi"/>
          <w:sz w:val="22"/>
          <w:szCs w:val="22"/>
        </w:rPr>
        <w:t>Jakarta, 1976.</w:t>
      </w:r>
    </w:p>
    <w:p w:rsidR="00375C08" w:rsidRPr="00364E3A" w:rsidRDefault="00375C08" w:rsidP="00364E3A">
      <w:pPr>
        <w:pStyle w:val="FootnoteText"/>
        <w:ind w:left="810" w:hanging="810"/>
        <w:jc w:val="both"/>
        <w:rPr>
          <w:rFonts w:cstheme="minorHAnsi"/>
          <w:sz w:val="22"/>
          <w:szCs w:val="22"/>
        </w:rPr>
      </w:pPr>
      <w:r w:rsidRPr="00364E3A">
        <w:rPr>
          <w:rFonts w:cstheme="minorHAnsi"/>
          <w:sz w:val="22"/>
          <w:szCs w:val="22"/>
        </w:rPr>
        <w:t>Setyowati Irma</w:t>
      </w:r>
      <w:proofErr w:type="gramStart"/>
      <w:r w:rsidRPr="00364E3A">
        <w:rPr>
          <w:rFonts w:cstheme="minorHAnsi"/>
          <w:sz w:val="22"/>
          <w:szCs w:val="22"/>
        </w:rPr>
        <w:t xml:space="preserve">, </w:t>
      </w:r>
      <w:r w:rsidR="00AE238D" w:rsidRPr="00364E3A">
        <w:rPr>
          <w:rFonts w:cstheme="minorHAnsi"/>
          <w:sz w:val="22"/>
          <w:szCs w:val="22"/>
        </w:rPr>
        <w:t xml:space="preserve"> </w:t>
      </w:r>
      <w:r w:rsidRPr="00364E3A">
        <w:rPr>
          <w:rFonts w:cstheme="minorHAnsi"/>
          <w:i/>
          <w:sz w:val="22"/>
          <w:szCs w:val="22"/>
        </w:rPr>
        <w:t>Aspek</w:t>
      </w:r>
      <w:proofErr w:type="gramEnd"/>
      <w:r w:rsidRPr="00364E3A">
        <w:rPr>
          <w:rFonts w:cstheme="minorHAnsi"/>
          <w:i/>
          <w:sz w:val="22"/>
          <w:szCs w:val="22"/>
        </w:rPr>
        <w:t xml:space="preserve"> Hukum Perlindungan Anak</w:t>
      </w:r>
      <w:r w:rsidRPr="00364E3A">
        <w:rPr>
          <w:rFonts w:cstheme="minorHAnsi"/>
          <w:sz w:val="22"/>
          <w:szCs w:val="22"/>
        </w:rPr>
        <w:t xml:space="preserve">, </w:t>
      </w:r>
      <w:r w:rsidR="00AE238D" w:rsidRPr="00364E3A">
        <w:rPr>
          <w:rFonts w:cstheme="minorHAnsi"/>
          <w:sz w:val="22"/>
          <w:szCs w:val="22"/>
        </w:rPr>
        <w:t xml:space="preserve">  </w:t>
      </w:r>
      <w:r w:rsidRPr="00364E3A">
        <w:rPr>
          <w:rFonts w:cstheme="minorHAnsi"/>
          <w:sz w:val="22"/>
          <w:szCs w:val="22"/>
        </w:rPr>
        <w:t xml:space="preserve">Bumi Aksara, </w:t>
      </w:r>
      <w:r w:rsidR="00AE238D" w:rsidRPr="00364E3A">
        <w:rPr>
          <w:rFonts w:cstheme="minorHAnsi"/>
          <w:sz w:val="22"/>
          <w:szCs w:val="22"/>
        </w:rPr>
        <w:t xml:space="preserve">  </w:t>
      </w:r>
      <w:r w:rsidRPr="00364E3A">
        <w:rPr>
          <w:rFonts w:cstheme="minorHAnsi"/>
          <w:sz w:val="22"/>
          <w:szCs w:val="22"/>
        </w:rPr>
        <w:t xml:space="preserve">Jakarta, 1990. </w:t>
      </w:r>
    </w:p>
    <w:p w:rsidR="00A71F1A" w:rsidRPr="00364E3A" w:rsidRDefault="00A71F1A" w:rsidP="00364E3A">
      <w:pPr>
        <w:pStyle w:val="FootnoteText"/>
        <w:ind w:left="810" w:hanging="810"/>
        <w:jc w:val="both"/>
        <w:rPr>
          <w:rFonts w:cstheme="minorHAnsi"/>
          <w:sz w:val="22"/>
          <w:szCs w:val="22"/>
        </w:rPr>
      </w:pPr>
      <w:r w:rsidRPr="00364E3A">
        <w:rPr>
          <w:rFonts w:cstheme="minorHAnsi"/>
          <w:sz w:val="22"/>
          <w:szCs w:val="22"/>
        </w:rPr>
        <w:t xml:space="preserve">Soimin Soedaryo. </w:t>
      </w:r>
      <w:r w:rsidR="00AE238D" w:rsidRPr="00364E3A">
        <w:rPr>
          <w:rFonts w:cstheme="minorHAnsi"/>
          <w:sz w:val="22"/>
          <w:szCs w:val="22"/>
        </w:rPr>
        <w:t xml:space="preserve"> </w:t>
      </w:r>
      <w:r w:rsidRPr="00364E3A">
        <w:rPr>
          <w:rFonts w:cstheme="minorHAnsi"/>
          <w:i/>
          <w:sz w:val="22"/>
          <w:szCs w:val="22"/>
        </w:rPr>
        <w:t>Hukum Orang dan Keluarga</w:t>
      </w:r>
      <w:proofErr w:type="gramStart"/>
      <w:r w:rsidRPr="00364E3A">
        <w:rPr>
          <w:rFonts w:cstheme="minorHAnsi"/>
          <w:i/>
          <w:sz w:val="22"/>
          <w:szCs w:val="22"/>
        </w:rPr>
        <w:t>,</w:t>
      </w:r>
      <w:r w:rsidRPr="00364E3A">
        <w:rPr>
          <w:rFonts w:cstheme="minorHAnsi"/>
          <w:sz w:val="22"/>
          <w:szCs w:val="22"/>
        </w:rPr>
        <w:t xml:space="preserve"> </w:t>
      </w:r>
      <w:r w:rsidR="00AE238D" w:rsidRPr="00364E3A">
        <w:rPr>
          <w:rFonts w:cstheme="minorHAnsi"/>
          <w:sz w:val="22"/>
          <w:szCs w:val="22"/>
        </w:rPr>
        <w:t xml:space="preserve"> </w:t>
      </w:r>
      <w:r w:rsidRPr="00364E3A">
        <w:rPr>
          <w:rFonts w:cstheme="minorHAnsi"/>
          <w:sz w:val="22"/>
          <w:szCs w:val="22"/>
        </w:rPr>
        <w:t>Sinar</w:t>
      </w:r>
      <w:proofErr w:type="gramEnd"/>
      <w:r w:rsidRPr="00364E3A">
        <w:rPr>
          <w:rFonts w:cstheme="minorHAnsi"/>
          <w:sz w:val="22"/>
          <w:szCs w:val="22"/>
        </w:rPr>
        <w:t xml:space="preserve"> Grafika, </w:t>
      </w:r>
      <w:r w:rsidR="00AE238D" w:rsidRPr="00364E3A">
        <w:rPr>
          <w:rFonts w:cstheme="minorHAnsi"/>
          <w:sz w:val="22"/>
          <w:szCs w:val="22"/>
        </w:rPr>
        <w:t xml:space="preserve"> </w:t>
      </w:r>
      <w:r w:rsidRPr="00364E3A">
        <w:rPr>
          <w:rFonts w:cstheme="minorHAnsi"/>
          <w:sz w:val="22"/>
          <w:szCs w:val="22"/>
        </w:rPr>
        <w:t>Jakarta. 1992.</w:t>
      </w:r>
    </w:p>
    <w:p w:rsidR="00375C08" w:rsidRPr="00364E3A" w:rsidRDefault="00375C08" w:rsidP="00364E3A">
      <w:pPr>
        <w:pStyle w:val="FootnoteText"/>
        <w:ind w:left="810" w:hanging="810"/>
        <w:jc w:val="both"/>
        <w:rPr>
          <w:rFonts w:cstheme="minorHAnsi"/>
          <w:sz w:val="22"/>
          <w:szCs w:val="22"/>
        </w:rPr>
      </w:pPr>
      <w:r w:rsidRPr="00364E3A">
        <w:rPr>
          <w:rFonts w:cstheme="minorHAnsi"/>
          <w:sz w:val="22"/>
          <w:szCs w:val="22"/>
        </w:rPr>
        <w:t>Subekti</w:t>
      </w:r>
      <w:proofErr w:type="gramStart"/>
      <w:r w:rsidRPr="00364E3A">
        <w:rPr>
          <w:rFonts w:cstheme="minorHAnsi"/>
          <w:sz w:val="22"/>
          <w:szCs w:val="22"/>
        </w:rPr>
        <w:t xml:space="preserve">, </w:t>
      </w:r>
      <w:r w:rsidR="00AE238D" w:rsidRPr="00364E3A">
        <w:rPr>
          <w:rFonts w:cstheme="minorHAnsi"/>
          <w:sz w:val="22"/>
          <w:szCs w:val="22"/>
        </w:rPr>
        <w:t xml:space="preserve"> </w:t>
      </w:r>
      <w:r w:rsidRPr="00364E3A">
        <w:rPr>
          <w:rFonts w:cstheme="minorHAnsi"/>
          <w:i/>
          <w:sz w:val="22"/>
          <w:szCs w:val="22"/>
        </w:rPr>
        <w:t>Hukum</w:t>
      </w:r>
      <w:proofErr w:type="gramEnd"/>
      <w:r w:rsidRPr="00364E3A">
        <w:rPr>
          <w:rFonts w:cstheme="minorHAnsi"/>
          <w:i/>
          <w:sz w:val="22"/>
          <w:szCs w:val="22"/>
        </w:rPr>
        <w:t xml:space="preserve"> Keluarga dan Hukum Waris, </w:t>
      </w:r>
      <w:r w:rsidRPr="00364E3A">
        <w:rPr>
          <w:rFonts w:cstheme="minorHAnsi"/>
          <w:sz w:val="22"/>
          <w:szCs w:val="22"/>
        </w:rPr>
        <w:t>PT. Intermasa, Jakarta, 1990.</w:t>
      </w:r>
    </w:p>
    <w:p w:rsidR="006604FA" w:rsidRPr="00364E3A" w:rsidRDefault="00B446FC" w:rsidP="00364E3A">
      <w:pPr>
        <w:spacing w:after="0" w:line="240" w:lineRule="auto"/>
        <w:jc w:val="both"/>
        <w:rPr>
          <w:rFonts w:cstheme="minorHAnsi"/>
        </w:rPr>
      </w:pPr>
      <w:r w:rsidRPr="00364E3A">
        <w:rPr>
          <w:rFonts w:cstheme="minorHAnsi"/>
          <w:lang w:val="id-ID"/>
        </w:rPr>
        <w:t>______</w:t>
      </w:r>
      <w:r w:rsidR="006604FA" w:rsidRPr="00364E3A">
        <w:rPr>
          <w:rFonts w:cstheme="minorHAnsi"/>
        </w:rPr>
        <w:t xml:space="preserve">, </w:t>
      </w:r>
      <w:r w:rsidR="006604FA" w:rsidRPr="00364E3A">
        <w:rPr>
          <w:rFonts w:cstheme="minorHAnsi"/>
          <w:i/>
        </w:rPr>
        <w:t>Pokok-Pokok Hukum Perdata</w:t>
      </w:r>
      <w:r w:rsidR="006604FA" w:rsidRPr="00364E3A">
        <w:rPr>
          <w:rFonts w:cstheme="minorHAnsi"/>
        </w:rPr>
        <w:t>, Cet. 28</w:t>
      </w:r>
      <w:proofErr w:type="gramStart"/>
      <w:r w:rsidR="006604FA" w:rsidRPr="00364E3A">
        <w:rPr>
          <w:rFonts w:cstheme="minorHAnsi"/>
        </w:rPr>
        <w:t>,  PT</w:t>
      </w:r>
      <w:proofErr w:type="gramEnd"/>
      <w:r w:rsidR="006604FA" w:rsidRPr="00364E3A">
        <w:rPr>
          <w:rFonts w:cstheme="minorHAnsi"/>
        </w:rPr>
        <w:t>. Intermasa, Jakarta, 1996.</w:t>
      </w:r>
    </w:p>
    <w:p w:rsidR="00AE238D" w:rsidRPr="00364E3A" w:rsidRDefault="00AE238D" w:rsidP="00364E3A">
      <w:pPr>
        <w:pStyle w:val="FootnoteText"/>
        <w:ind w:left="810" w:hanging="810"/>
        <w:jc w:val="both"/>
        <w:rPr>
          <w:rFonts w:cstheme="minorHAnsi"/>
          <w:sz w:val="22"/>
          <w:szCs w:val="22"/>
        </w:rPr>
      </w:pPr>
      <w:r w:rsidRPr="00364E3A">
        <w:rPr>
          <w:rFonts w:cstheme="minorHAnsi"/>
          <w:sz w:val="22"/>
          <w:szCs w:val="22"/>
          <w:lang w:val="id-ID"/>
        </w:rPr>
        <w:t>______</w:t>
      </w:r>
      <w:r w:rsidRPr="00364E3A">
        <w:rPr>
          <w:rFonts w:cstheme="minorHAnsi"/>
          <w:sz w:val="22"/>
          <w:szCs w:val="22"/>
        </w:rPr>
        <w:t xml:space="preserve">, </w:t>
      </w:r>
      <w:r w:rsidRPr="00364E3A">
        <w:rPr>
          <w:rFonts w:cstheme="minorHAnsi"/>
          <w:i/>
          <w:sz w:val="22"/>
          <w:szCs w:val="22"/>
        </w:rPr>
        <w:t>Hukum Keluarga dan Hukum Waris</w:t>
      </w:r>
      <w:r w:rsidRPr="00364E3A">
        <w:rPr>
          <w:rFonts w:cstheme="minorHAnsi"/>
          <w:sz w:val="22"/>
          <w:szCs w:val="22"/>
        </w:rPr>
        <w:t>,  PT Intermasa, Jakarta, 2004.</w:t>
      </w:r>
    </w:p>
    <w:p w:rsidR="0006541D" w:rsidRPr="00364E3A" w:rsidRDefault="0006541D" w:rsidP="00364E3A">
      <w:pPr>
        <w:pStyle w:val="FootnoteText"/>
        <w:ind w:left="810" w:hanging="810"/>
        <w:jc w:val="both"/>
        <w:rPr>
          <w:rFonts w:cstheme="minorHAnsi"/>
          <w:sz w:val="22"/>
          <w:szCs w:val="22"/>
        </w:rPr>
      </w:pPr>
      <w:r w:rsidRPr="00364E3A">
        <w:rPr>
          <w:rFonts w:cstheme="minorHAnsi"/>
          <w:sz w:val="22"/>
          <w:szCs w:val="22"/>
        </w:rPr>
        <w:t xml:space="preserve">Sudarsono, </w:t>
      </w:r>
      <w:r w:rsidRPr="00364E3A">
        <w:rPr>
          <w:rFonts w:cstheme="minorHAnsi"/>
          <w:i/>
          <w:sz w:val="22"/>
          <w:szCs w:val="22"/>
        </w:rPr>
        <w:t>Kamus Hukum</w:t>
      </w:r>
      <w:r w:rsidRPr="00364E3A">
        <w:rPr>
          <w:rFonts w:cstheme="minorHAnsi"/>
          <w:sz w:val="22"/>
          <w:szCs w:val="22"/>
        </w:rPr>
        <w:t>, Cetakan 6. Rineka Cipta, Jakarta, 2009.</w:t>
      </w:r>
    </w:p>
    <w:p w:rsidR="0006541D" w:rsidRPr="00364E3A" w:rsidRDefault="00A71F1A" w:rsidP="00364E3A">
      <w:pPr>
        <w:pStyle w:val="FootnoteText"/>
        <w:ind w:left="810" w:hanging="810"/>
        <w:jc w:val="both"/>
        <w:rPr>
          <w:rFonts w:cstheme="minorHAnsi"/>
          <w:sz w:val="22"/>
          <w:szCs w:val="22"/>
        </w:rPr>
      </w:pPr>
      <w:r w:rsidRPr="00364E3A">
        <w:rPr>
          <w:rFonts w:cstheme="minorHAnsi"/>
          <w:sz w:val="22"/>
          <w:szCs w:val="22"/>
        </w:rPr>
        <w:t xml:space="preserve">Sulistiani </w:t>
      </w:r>
      <w:r w:rsidR="0006541D" w:rsidRPr="00364E3A">
        <w:rPr>
          <w:rFonts w:cstheme="minorHAnsi"/>
          <w:sz w:val="22"/>
          <w:szCs w:val="22"/>
        </w:rPr>
        <w:t xml:space="preserve">Siska, </w:t>
      </w:r>
      <w:r w:rsidR="0006541D" w:rsidRPr="00364E3A">
        <w:rPr>
          <w:rFonts w:cstheme="minorHAnsi"/>
          <w:i/>
          <w:sz w:val="22"/>
          <w:szCs w:val="22"/>
        </w:rPr>
        <w:t>Kedudukan Hukum Anak</w:t>
      </w:r>
      <w:r w:rsidR="0006541D" w:rsidRPr="00364E3A">
        <w:rPr>
          <w:rFonts w:cstheme="minorHAnsi"/>
          <w:sz w:val="22"/>
          <w:szCs w:val="22"/>
        </w:rPr>
        <w:t>, Refi</w:t>
      </w:r>
      <w:r w:rsidR="00E04B07" w:rsidRPr="00364E3A">
        <w:rPr>
          <w:rFonts w:cstheme="minorHAnsi"/>
          <w:sz w:val="22"/>
          <w:szCs w:val="22"/>
        </w:rPr>
        <w:t>ka Aditama, Bandung, 2015</w:t>
      </w:r>
      <w:r w:rsidR="0006541D" w:rsidRPr="00364E3A">
        <w:rPr>
          <w:rFonts w:cstheme="minorHAnsi"/>
          <w:sz w:val="22"/>
          <w:szCs w:val="22"/>
        </w:rPr>
        <w:t>.</w:t>
      </w:r>
    </w:p>
    <w:p w:rsidR="00375C08" w:rsidRPr="00364E3A" w:rsidRDefault="00375C08" w:rsidP="00364E3A">
      <w:pPr>
        <w:pStyle w:val="FootnoteText"/>
        <w:ind w:left="810" w:hanging="810"/>
        <w:jc w:val="both"/>
        <w:rPr>
          <w:rFonts w:cstheme="minorHAnsi"/>
          <w:sz w:val="22"/>
          <w:szCs w:val="22"/>
        </w:rPr>
      </w:pPr>
      <w:r w:rsidRPr="00364E3A">
        <w:rPr>
          <w:rFonts w:cstheme="minorHAnsi"/>
          <w:sz w:val="22"/>
          <w:szCs w:val="22"/>
        </w:rPr>
        <w:t xml:space="preserve">Supramono Gatot, </w:t>
      </w:r>
      <w:r w:rsidRPr="00364E3A">
        <w:rPr>
          <w:rFonts w:cstheme="minorHAnsi"/>
          <w:i/>
          <w:sz w:val="22"/>
          <w:szCs w:val="22"/>
        </w:rPr>
        <w:t>Hukum Acara Pengadilan Anak</w:t>
      </w:r>
      <w:r w:rsidRPr="00364E3A">
        <w:rPr>
          <w:rFonts w:cstheme="minorHAnsi"/>
          <w:sz w:val="22"/>
          <w:szCs w:val="22"/>
        </w:rPr>
        <w:t>, D</w:t>
      </w:r>
      <w:r w:rsidR="003A0211" w:rsidRPr="00364E3A">
        <w:rPr>
          <w:rFonts w:cstheme="minorHAnsi"/>
          <w:sz w:val="22"/>
          <w:szCs w:val="22"/>
        </w:rPr>
        <w:t>jambatan, Jakarta, 2000.</w:t>
      </w:r>
    </w:p>
    <w:p w:rsidR="00375C08" w:rsidRPr="00364E3A" w:rsidRDefault="00375C08" w:rsidP="00364E3A">
      <w:pPr>
        <w:pStyle w:val="FootnoteText"/>
        <w:ind w:left="810" w:hanging="810"/>
        <w:jc w:val="both"/>
        <w:rPr>
          <w:rFonts w:cstheme="minorHAnsi"/>
          <w:sz w:val="22"/>
          <w:szCs w:val="22"/>
        </w:rPr>
      </w:pPr>
      <w:r w:rsidRPr="00364E3A">
        <w:rPr>
          <w:rFonts w:cstheme="minorHAnsi"/>
          <w:sz w:val="22"/>
          <w:szCs w:val="22"/>
        </w:rPr>
        <w:lastRenderedPageBreak/>
        <w:t xml:space="preserve">Syahrani Riduan, </w:t>
      </w:r>
      <w:r w:rsidRPr="00364E3A">
        <w:rPr>
          <w:rFonts w:cstheme="minorHAnsi"/>
          <w:i/>
          <w:sz w:val="22"/>
          <w:szCs w:val="22"/>
        </w:rPr>
        <w:t xml:space="preserve">Seluk Beluk dan Asas-Asas Hukum Perdata, </w:t>
      </w:r>
      <w:r w:rsidRPr="00364E3A">
        <w:rPr>
          <w:rFonts w:cstheme="minorHAnsi"/>
          <w:sz w:val="22"/>
          <w:szCs w:val="22"/>
        </w:rPr>
        <w:t>Alumni, Bandung, 1995.</w:t>
      </w:r>
    </w:p>
    <w:p w:rsidR="00375C08" w:rsidRPr="00364E3A" w:rsidRDefault="000F2081" w:rsidP="00364E3A">
      <w:pPr>
        <w:pStyle w:val="FootnoteText"/>
        <w:ind w:left="810" w:hanging="810"/>
        <w:jc w:val="both"/>
        <w:rPr>
          <w:rFonts w:cstheme="minorHAnsi"/>
          <w:sz w:val="22"/>
          <w:szCs w:val="22"/>
        </w:rPr>
      </w:pPr>
      <w:r w:rsidRPr="00364E3A">
        <w:rPr>
          <w:rFonts w:cstheme="minorHAnsi"/>
          <w:sz w:val="22"/>
          <w:szCs w:val="22"/>
          <w:lang w:val="id-ID"/>
        </w:rPr>
        <w:t>______</w:t>
      </w:r>
      <w:r w:rsidR="00B446FC" w:rsidRPr="00364E3A">
        <w:rPr>
          <w:rFonts w:cstheme="minorHAnsi"/>
          <w:sz w:val="22"/>
          <w:szCs w:val="22"/>
          <w:lang w:val="id-ID"/>
        </w:rPr>
        <w:t>_</w:t>
      </w:r>
      <w:r w:rsidR="00375C08" w:rsidRPr="00364E3A">
        <w:rPr>
          <w:rFonts w:cstheme="minorHAnsi"/>
          <w:sz w:val="22"/>
          <w:szCs w:val="22"/>
        </w:rPr>
        <w:t xml:space="preserve">, </w:t>
      </w:r>
      <w:r w:rsidR="00375C08" w:rsidRPr="00364E3A">
        <w:rPr>
          <w:rFonts w:cstheme="minorHAnsi"/>
          <w:i/>
          <w:sz w:val="22"/>
          <w:szCs w:val="22"/>
        </w:rPr>
        <w:t>Seluk Beluk dan Asas- Asas Hukum Perdata</w:t>
      </w:r>
      <w:r w:rsidR="00375C08" w:rsidRPr="00364E3A">
        <w:rPr>
          <w:rFonts w:cstheme="minorHAnsi"/>
          <w:sz w:val="22"/>
          <w:szCs w:val="22"/>
        </w:rPr>
        <w:t xml:space="preserve">, PT. </w:t>
      </w:r>
      <w:proofErr w:type="gramStart"/>
      <w:r w:rsidR="00375C08" w:rsidRPr="00364E3A">
        <w:rPr>
          <w:rFonts w:cstheme="minorHAnsi"/>
          <w:sz w:val="22"/>
          <w:szCs w:val="22"/>
        </w:rPr>
        <w:t>Alumni, Bandung, 2004.</w:t>
      </w:r>
      <w:proofErr w:type="gramEnd"/>
    </w:p>
    <w:p w:rsidR="00E522B4" w:rsidRPr="00364E3A" w:rsidRDefault="00E522B4" w:rsidP="00364E3A">
      <w:pPr>
        <w:pStyle w:val="FootnoteText"/>
        <w:ind w:left="810" w:hanging="810"/>
        <w:jc w:val="both"/>
        <w:rPr>
          <w:rFonts w:cstheme="minorHAnsi"/>
          <w:sz w:val="22"/>
          <w:szCs w:val="22"/>
        </w:rPr>
      </w:pPr>
      <w:proofErr w:type="gramStart"/>
      <w:r w:rsidRPr="00364E3A">
        <w:rPr>
          <w:rFonts w:cstheme="minorHAnsi"/>
          <w:sz w:val="22"/>
          <w:szCs w:val="22"/>
        </w:rPr>
        <w:t xml:space="preserve">Syarifuddin Amir, </w:t>
      </w:r>
      <w:r w:rsidRPr="00364E3A">
        <w:rPr>
          <w:rFonts w:cstheme="minorHAnsi"/>
          <w:i/>
          <w:sz w:val="22"/>
          <w:szCs w:val="22"/>
        </w:rPr>
        <w:t xml:space="preserve">Hukum Perkawinan Islam di Indonesia, </w:t>
      </w:r>
      <w:r w:rsidRPr="00364E3A">
        <w:rPr>
          <w:rFonts w:cstheme="minorHAnsi"/>
          <w:sz w:val="22"/>
          <w:szCs w:val="22"/>
        </w:rPr>
        <w:t>Kencana, Jakarta, 2006.</w:t>
      </w:r>
      <w:proofErr w:type="gramEnd"/>
    </w:p>
    <w:p w:rsidR="00E522B4" w:rsidRPr="00364E3A" w:rsidRDefault="00E522B4" w:rsidP="00364E3A">
      <w:pPr>
        <w:pStyle w:val="FootnoteText"/>
        <w:ind w:left="810" w:hanging="810"/>
        <w:jc w:val="both"/>
        <w:rPr>
          <w:rFonts w:cstheme="minorHAnsi"/>
          <w:sz w:val="22"/>
          <w:szCs w:val="22"/>
        </w:rPr>
      </w:pPr>
      <w:r w:rsidRPr="00364E3A">
        <w:rPr>
          <w:rFonts w:cstheme="minorHAnsi"/>
          <w:sz w:val="22"/>
          <w:szCs w:val="22"/>
        </w:rPr>
        <w:t xml:space="preserve">Thalib Sajuti, </w:t>
      </w:r>
      <w:r w:rsidRPr="00364E3A">
        <w:rPr>
          <w:rFonts w:cstheme="minorHAnsi"/>
          <w:i/>
          <w:sz w:val="22"/>
          <w:szCs w:val="22"/>
        </w:rPr>
        <w:t xml:space="preserve">Hukum Kekeluargaan Indonesia, </w:t>
      </w:r>
      <w:r w:rsidRPr="00364E3A">
        <w:rPr>
          <w:rFonts w:cstheme="minorHAnsi"/>
          <w:sz w:val="22"/>
          <w:szCs w:val="22"/>
        </w:rPr>
        <w:t>Yayasan Penerbit Universitas Indonesia, Jakarta, 1974.</w:t>
      </w:r>
    </w:p>
    <w:p w:rsidR="00E04B07" w:rsidRPr="00364E3A" w:rsidRDefault="00375C08" w:rsidP="00364E3A">
      <w:pPr>
        <w:pStyle w:val="FootnoteText"/>
        <w:ind w:left="810" w:hanging="810"/>
        <w:jc w:val="both"/>
        <w:rPr>
          <w:rFonts w:cstheme="minorHAnsi"/>
          <w:sz w:val="22"/>
          <w:szCs w:val="22"/>
        </w:rPr>
      </w:pPr>
      <w:r w:rsidRPr="00364E3A">
        <w:rPr>
          <w:rFonts w:cstheme="minorHAnsi"/>
          <w:sz w:val="22"/>
          <w:szCs w:val="22"/>
        </w:rPr>
        <w:t xml:space="preserve">Wantjik Saleh, </w:t>
      </w:r>
      <w:r w:rsidRPr="00364E3A">
        <w:rPr>
          <w:rFonts w:cstheme="minorHAnsi"/>
          <w:i/>
          <w:sz w:val="22"/>
          <w:szCs w:val="22"/>
        </w:rPr>
        <w:t xml:space="preserve">Uraian Peraturan Pelaksanaan Undang-Undang Perkawinan, </w:t>
      </w:r>
      <w:r w:rsidRPr="00364E3A">
        <w:rPr>
          <w:rFonts w:cstheme="minorHAnsi"/>
          <w:sz w:val="22"/>
          <w:szCs w:val="22"/>
        </w:rPr>
        <w:t xml:space="preserve">PT. Ichtiar Baru, Jakarta, 1975. </w:t>
      </w:r>
    </w:p>
    <w:p w:rsidR="00A31C4E" w:rsidRPr="00364E3A" w:rsidRDefault="0006541D" w:rsidP="00364E3A">
      <w:pPr>
        <w:pStyle w:val="FootnoteText"/>
        <w:ind w:left="810" w:hanging="810"/>
        <w:jc w:val="both"/>
        <w:rPr>
          <w:rFonts w:cstheme="minorHAnsi"/>
          <w:sz w:val="22"/>
          <w:szCs w:val="22"/>
        </w:rPr>
      </w:pPr>
      <w:r w:rsidRPr="00364E3A">
        <w:rPr>
          <w:rFonts w:cstheme="minorHAnsi"/>
          <w:sz w:val="22"/>
          <w:szCs w:val="22"/>
        </w:rPr>
        <w:t>Zein</w:t>
      </w:r>
      <w:r w:rsidR="00375C08" w:rsidRPr="00364E3A">
        <w:rPr>
          <w:rFonts w:cstheme="minorHAnsi"/>
          <w:sz w:val="22"/>
          <w:szCs w:val="22"/>
        </w:rPr>
        <w:t xml:space="preserve"> Ahmad Yahya</w:t>
      </w:r>
      <w:r w:rsidRPr="00364E3A">
        <w:rPr>
          <w:rFonts w:cstheme="minorHAnsi"/>
          <w:sz w:val="22"/>
          <w:szCs w:val="22"/>
        </w:rPr>
        <w:t xml:space="preserve">, </w:t>
      </w:r>
      <w:r w:rsidRPr="00364E3A">
        <w:rPr>
          <w:rFonts w:cstheme="minorHAnsi"/>
          <w:i/>
          <w:sz w:val="22"/>
          <w:szCs w:val="22"/>
        </w:rPr>
        <w:t>Problematika Hak Asasi Manusia</w:t>
      </w:r>
      <w:r w:rsidRPr="00364E3A">
        <w:rPr>
          <w:rFonts w:cstheme="minorHAnsi"/>
          <w:sz w:val="22"/>
          <w:szCs w:val="22"/>
        </w:rPr>
        <w:t>, Edisi Pertama. Cetakan Pertama, L</w:t>
      </w:r>
      <w:r w:rsidR="00E04B07" w:rsidRPr="00364E3A">
        <w:rPr>
          <w:rFonts w:cstheme="minorHAnsi"/>
          <w:sz w:val="22"/>
          <w:szCs w:val="22"/>
        </w:rPr>
        <w:t xml:space="preserve">iberty. </w:t>
      </w:r>
      <w:proofErr w:type="gramStart"/>
      <w:r w:rsidR="00E04B07" w:rsidRPr="00364E3A">
        <w:rPr>
          <w:rFonts w:cstheme="minorHAnsi"/>
          <w:sz w:val="22"/>
          <w:szCs w:val="22"/>
        </w:rPr>
        <w:t>Yoyakarta, 2012</w:t>
      </w:r>
      <w:r w:rsidRPr="00364E3A">
        <w:rPr>
          <w:rFonts w:cstheme="minorHAnsi"/>
          <w:sz w:val="22"/>
          <w:szCs w:val="22"/>
        </w:rPr>
        <w:t>.</w:t>
      </w:r>
      <w:proofErr w:type="gramEnd"/>
    </w:p>
    <w:p w:rsidR="000E31B7" w:rsidRPr="00364E3A" w:rsidRDefault="000E31B7" w:rsidP="00364E3A">
      <w:pPr>
        <w:pStyle w:val="FootnoteText"/>
        <w:ind w:left="810" w:hanging="810"/>
        <w:jc w:val="both"/>
        <w:rPr>
          <w:rFonts w:cstheme="minorHAnsi"/>
          <w:sz w:val="22"/>
          <w:szCs w:val="22"/>
        </w:rPr>
      </w:pPr>
    </w:p>
    <w:p w:rsidR="000E31B7" w:rsidRPr="00364E3A" w:rsidRDefault="000E31B7" w:rsidP="00364E3A">
      <w:pPr>
        <w:pStyle w:val="FootnoteText"/>
        <w:ind w:left="810" w:hanging="810"/>
        <w:jc w:val="both"/>
        <w:rPr>
          <w:rFonts w:cstheme="minorHAnsi"/>
          <w:sz w:val="22"/>
          <w:szCs w:val="22"/>
        </w:rPr>
      </w:pPr>
    </w:p>
    <w:p w:rsidR="000E31B7" w:rsidRPr="00364E3A" w:rsidRDefault="000E31B7" w:rsidP="00364E3A">
      <w:pPr>
        <w:pStyle w:val="FootnoteText"/>
        <w:ind w:left="810" w:hanging="810"/>
        <w:jc w:val="both"/>
        <w:rPr>
          <w:rFonts w:cstheme="minorHAnsi"/>
          <w:sz w:val="22"/>
          <w:szCs w:val="22"/>
        </w:rPr>
      </w:pPr>
    </w:p>
    <w:p w:rsidR="000E31B7" w:rsidRPr="00364E3A" w:rsidRDefault="000E31B7" w:rsidP="00364E3A">
      <w:pPr>
        <w:pStyle w:val="FootnoteText"/>
        <w:ind w:left="810" w:hanging="810"/>
        <w:jc w:val="both"/>
        <w:rPr>
          <w:rFonts w:cstheme="minorHAnsi"/>
          <w:sz w:val="22"/>
          <w:szCs w:val="22"/>
        </w:rPr>
      </w:pPr>
    </w:p>
    <w:p w:rsidR="000E31B7" w:rsidRPr="00364E3A" w:rsidRDefault="002329B0" w:rsidP="00364E3A">
      <w:pPr>
        <w:pStyle w:val="FootnoteText"/>
        <w:ind w:left="810" w:hanging="810"/>
        <w:jc w:val="both"/>
        <w:rPr>
          <w:rFonts w:cstheme="minorHAnsi"/>
          <w:b/>
          <w:sz w:val="22"/>
          <w:szCs w:val="22"/>
        </w:rPr>
      </w:pPr>
      <w:r>
        <w:rPr>
          <w:rFonts w:cstheme="minorHAnsi"/>
          <w:b/>
          <w:sz w:val="22"/>
          <w:szCs w:val="22"/>
        </w:rPr>
        <w:t xml:space="preserve"> </w:t>
      </w:r>
      <w:r>
        <w:rPr>
          <w:rFonts w:cstheme="minorHAnsi"/>
          <w:b/>
          <w:sz w:val="22"/>
          <w:szCs w:val="22"/>
        </w:rPr>
        <w:tab/>
      </w:r>
    </w:p>
    <w:sectPr w:rsidR="000E31B7" w:rsidRPr="00364E3A" w:rsidSect="00852D3E">
      <w:headerReference w:type="even" r:id="rId9"/>
      <w:headerReference w:type="default" r:id="rId10"/>
      <w:footerReference w:type="even" r:id="rId11"/>
      <w:footerReference w:type="default" r:id="rId12"/>
      <w:headerReference w:type="first" r:id="rId13"/>
      <w:footerReference w:type="first" r:id="rId14"/>
      <w:pgSz w:w="12240" w:h="15840" w:code="1"/>
      <w:pgMar w:top="1366" w:right="1021" w:bottom="1140" w:left="1582" w:header="720" w:footer="720" w:gutter="0"/>
      <w:pgNumType w:start="162"/>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E77" w:rsidRDefault="00645E77" w:rsidP="00812B52">
      <w:pPr>
        <w:spacing w:after="0" w:line="240" w:lineRule="auto"/>
      </w:pPr>
      <w:r>
        <w:separator/>
      </w:r>
    </w:p>
  </w:endnote>
  <w:endnote w:type="continuationSeparator" w:id="0">
    <w:p w:rsidR="00645E77" w:rsidRDefault="00645E77" w:rsidP="00812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OldStyle">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460256"/>
      <w:docPartObj>
        <w:docPartGallery w:val="Page Numbers (Bottom of Page)"/>
        <w:docPartUnique/>
      </w:docPartObj>
    </w:sdtPr>
    <w:sdtEndPr>
      <w:rPr>
        <w:noProof/>
      </w:rPr>
    </w:sdtEndPr>
    <w:sdtContent>
      <w:p w:rsidR="00852D3E" w:rsidRDefault="00852D3E">
        <w:pPr>
          <w:pStyle w:val="Footer"/>
          <w:pBdr>
            <w:bottom w:val="single" w:sz="6" w:space="1" w:color="auto"/>
          </w:pBdr>
        </w:pPr>
      </w:p>
      <w:p w:rsidR="00852D3E" w:rsidRDefault="00852D3E">
        <w:pPr>
          <w:pStyle w:val="Footer"/>
        </w:pPr>
        <w:r>
          <w:fldChar w:fldCharType="begin"/>
        </w:r>
        <w:r>
          <w:instrText xml:space="preserve"> PAGE   \* MERGEFORMAT </w:instrText>
        </w:r>
        <w:r>
          <w:fldChar w:fldCharType="separate"/>
        </w:r>
        <w:r w:rsidR="00EC0531">
          <w:rPr>
            <w:noProof/>
          </w:rPr>
          <w:t>162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D3E" w:rsidRDefault="00852D3E">
    <w:pPr>
      <w:pStyle w:val="Footer"/>
      <w:pBdr>
        <w:bottom w:val="single" w:sz="6" w:space="1" w:color="auto"/>
      </w:pBdr>
      <w:jc w:val="right"/>
    </w:pPr>
  </w:p>
  <w:p w:rsidR="00852D3E" w:rsidRDefault="00852D3E" w:rsidP="00852D3E">
    <w:pPr>
      <w:pStyle w:val="Footer"/>
      <w:jc w:val="right"/>
    </w:pPr>
    <w:sdt>
      <w:sdtPr>
        <w:id w:val="8203912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C0531">
          <w:rPr>
            <w:noProof/>
          </w:rPr>
          <w:t>169</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531" w:rsidRDefault="00EC05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E77" w:rsidRDefault="00645E77" w:rsidP="00812B52">
      <w:pPr>
        <w:spacing w:after="0" w:line="240" w:lineRule="auto"/>
      </w:pPr>
      <w:r>
        <w:separator/>
      </w:r>
    </w:p>
  </w:footnote>
  <w:footnote w:type="continuationSeparator" w:id="0">
    <w:p w:rsidR="00645E77" w:rsidRDefault="00645E77" w:rsidP="00812B52">
      <w:pPr>
        <w:spacing w:after="0" w:line="240" w:lineRule="auto"/>
      </w:pPr>
      <w:r>
        <w:continuationSeparator/>
      </w:r>
    </w:p>
  </w:footnote>
  <w:footnote w:id="1">
    <w:p w:rsidR="00727F31" w:rsidRPr="00727F31" w:rsidRDefault="00727F31" w:rsidP="00727F31">
      <w:pPr>
        <w:pStyle w:val="FootnoteText"/>
        <w:jc w:val="both"/>
        <w:rPr>
          <w:rFonts w:cstheme="minorHAnsi"/>
          <w:sz w:val="18"/>
          <w:szCs w:val="18"/>
          <w:lang w:val="en-GB"/>
        </w:rPr>
      </w:pPr>
      <w:r w:rsidRPr="00727F31">
        <w:rPr>
          <w:rStyle w:val="FootnoteReference"/>
          <w:rFonts w:cstheme="minorHAnsi"/>
          <w:sz w:val="18"/>
          <w:szCs w:val="18"/>
        </w:rPr>
        <w:footnoteRef/>
      </w:r>
      <w:r w:rsidRPr="00727F31">
        <w:rPr>
          <w:rFonts w:cstheme="minorHAnsi"/>
          <w:sz w:val="18"/>
          <w:szCs w:val="18"/>
        </w:rPr>
        <w:t xml:space="preserve"> </w:t>
      </w:r>
      <w:r w:rsidRPr="00727F31">
        <w:rPr>
          <w:rFonts w:cstheme="minorHAnsi"/>
          <w:sz w:val="18"/>
          <w:szCs w:val="18"/>
          <w:lang w:val="en-GB"/>
        </w:rPr>
        <w:t>Artikel Skripsi</w:t>
      </w:r>
    </w:p>
  </w:footnote>
  <w:footnote w:id="2">
    <w:p w:rsidR="00727F31" w:rsidRPr="00727F31" w:rsidRDefault="00727F31" w:rsidP="00727F31">
      <w:pPr>
        <w:pStyle w:val="FootnoteText"/>
        <w:jc w:val="both"/>
        <w:rPr>
          <w:rFonts w:cstheme="minorHAnsi"/>
          <w:sz w:val="18"/>
          <w:szCs w:val="18"/>
          <w:lang w:val="en-GB"/>
        </w:rPr>
      </w:pPr>
      <w:r w:rsidRPr="00727F31">
        <w:rPr>
          <w:rStyle w:val="FootnoteReference"/>
          <w:rFonts w:cstheme="minorHAnsi"/>
          <w:sz w:val="18"/>
          <w:szCs w:val="18"/>
        </w:rPr>
        <w:footnoteRef/>
      </w:r>
      <w:r w:rsidRPr="00727F31">
        <w:rPr>
          <w:rFonts w:cstheme="minorHAnsi"/>
          <w:sz w:val="18"/>
          <w:szCs w:val="18"/>
        </w:rPr>
        <w:t xml:space="preserve"> </w:t>
      </w:r>
      <w:proofErr w:type="gramStart"/>
      <w:r w:rsidRPr="00727F31">
        <w:rPr>
          <w:rFonts w:cstheme="minorHAnsi"/>
          <w:sz w:val="18"/>
          <w:szCs w:val="18"/>
          <w:lang w:val="en-GB"/>
        </w:rPr>
        <w:t xml:space="preserve">Mahasiswa pada Fakultas Hukum Unsrat, </w:t>
      </w:r>
      <w:r w:rsidRPr="00727F31">
        <w:rPr>
          <w:rFonts w:cstheme="minorHAnsi"/>
          <w:sz w:val="18"/>
          <w:szCs w:val="18"/>
        </w:rPr>
        <w:t>NIM</w:t>
      </w:r>
      <w:r w:rsidRPr="00727F31">
        <w:rPr>
          <w:rFonts w:cstheme="minorHAnsi"/>
          <w:sz w:val="18"/>
          <w:szCs w:val="18"/>
          <w:lang w:val="id-ID"/>
        </w:rPr>
        <w:t>.</w:t>
      </w:r>
      <w:proofErr w:type="gramEnd"/>
      <w:r w:rsidRPr="00727F31">
        <w:rPr>
          <w:rFonts w:cstheme="minorHAnsi"/>
          <w:sz w:val="18"/>
          <w:szCs w:val="18"/>
          <w:lang w:val="id-ID"/>
        </w:rPr>
        <w:t xml:space="preserve"> </w:t>
      </w:r>
      <w:r w:rsidRPr="00727F31">
        <w:rPr>
          <w:rFonts w:cstheme="minorHAnsi"/>
          <w:sz w:val="18"/>
          <w:szCs w:val="18"/>
        </w:rPr>
        <w:t xml:space="preserve"> 16071101084</w:t>
      </w:r>
    </w:p>
  </w:footnote>
  <w:footnote w:id="3">
    <w:p w:rsidR="00727F31" w:rsidRPr="00727F31" w:rsidRDefault="00727F31" w:rsidP="00727F31">
      <w:pPr>
        <w:pStyle w:val="FootnoteText"/>
        <w:jc w:val="both"/>
        <w:rPr>
          <w:rFonts w:cstheme="minorHAnsi"/>
          <w:sz w:val="18"/>
          <w:szCs w:val="18"/>
          <w:lang w:val="en-GB"/>
        </w:rPr>
      </w:pPr>
      <w:r w:rsidRPr="00727F31">
        <w:rPr>
          <w:rStyle w:val="FootnoteReference"/>
          <w:rFonts w:cstheme="minorHAnsi"/>
          <w:sz w:val="18"/>
          <w:szCs w:val="18"/>
        </w:rPr>
        <w:footnoteRef/>
      </w:r>
      <w:r w:rsidRPr="00727F31">
        <w:rPr>
          <w:rFonts w:cstheme="minorHAnsi"/>
          <w:sz w:val="18"/>
          <w:szCs w:val="18"/>
        </w:rPr>
        <w:t xml:space="preserve"> </w:t>
      </w:r>
      <w:r w:rsidRPr="00727F31">
        <w:rPr>
          <w:rFonts w:cstheme="minorHAnsi"/>
          <w:sz w:val="18"/>
          <w:szCs w:val="18"/>
          <w:lang w:val="en-GB"/>
        </w:rPr>
        <w:t>Fakultas Hukum Unsrat, Magister Ilmu Hukum</w:t>
      </w:r>
    </w:p>
  </w:footnote>
  <w:footnote w:id="4">
    <w:p w:rsidR="00727F31" w:rsidRPr="00727F31" w:rsidRDefault="00727F31" w:rsidP="00727F31">
      <w:pPr>
        <w:pStyle w:val="FootnoteText"/>
        <w:jc w:val="both"/>
        <w:rPr>
          <w:rFonts w:cstheme="minorHAnsi"/>
          <w:sz w:val="18"/>
          <w:szCs w:val="18"/>
          <w:lang w:val="en-GB"/>
        </w:rPr>
      </w:pPr>
      <w:r w:rsidRPr="00727F31">
        <w:rPr>
          <w:rStyle w:val="FootnoteReference"/>
          <w:rFonts w:cstheme="minorHAnsi"/>
          <w:sz w:val="18"/>
          <w:szCs w:val="18"/>
        </w:rPr>
        <w:footnoteRef/>
      </w:r>
      <w:r w:rsidRPr="00727F31">
        <w:rPr>
          <w:rFonts w:cstheme="minorHAnsi"/>
          <w:sz w:val="18"/>
          <w:szCs w:val="18"/>
        </w:rPr>
        <w:t xml:space="preserve"> </w:t>
      </w:r>
      <w:r w:rsidRPr="00727F31">
        <w:rPr>
          <w:rFonts w:cstheme="minorHAnsi"/>
          <w:sz w:val="18"/>
          <w:szCs w:val="18"/>
          <w:lang w:val="en-GB"/>
        </w:rPr>
        <w:t>Fakultas Hukum</w:t>
      </w:r>
      <w:r>
        <w:rPr>
          <w:rFonts w:cstheme="minorHAnsi"/>
          <w:sz w:val="18"/>
          <w:szCs w:val="18"/>
          <w:lang w:val="en-GB"/>
        </w:rPr>
        <w:t xml:space="preserve"> </w:t>
      </w:r>
      <w:r w:rsidRPr="00727F31">
        <w:rPr>
          <w:rFonts w:cstheme="minorHAnsi"/>
          <w:sz w:val="18"/>
          <w:szCs w:val="18"/>
          <w:lang w:val="en-GB"/>
        </w:rPr>
        <w:t xml:space="preserve"> Unsrat, Magister Ilmu Hukum</w:t>
      </w:r>
    </w:p>
  </w:footnote>
  <w:footnote w:id="5">
    <w:p w:rsidR="00472D55" w:rsidRPr="00727F31" w:rsidRDefault="00472D55" w:rsidP="00727F31">
      <w:pPr>
        <w:pStyle w:val="FootnoteText"/>
        <w:jc w:val="both"/>
        <w:rPr>
          <w:rFonts w:cstheme="minorHAnsi"/>
          <w:sz w:val="18"/>
          <w:szCs w:val="18"/>
        </w:rPr>
      </w:pPr>
      <w:r w:rsidRPr="00727F31">
        <w:rPr>
          <w:rStyle w:val="FootnoteReference"/>
          <w:rFonts w:cstheme="minorHAnsi"/>
          <w:sz w:val="18"/>
          <w:szCs w:val="18"/>
        </w:rPr>
        <w:footnoteRef/>
      </w:r>
      <w:r w:rsidRPr="00727F31">
        <w:rPr>
          <w:rFonts w:cstheme="minorHAnsi"/>
          <w:sz w:val="18"/>
          <w:szCs w:val="18"/>
        </w:rPr>
        <w:t xml:space="preserve"> Moch Faisal Salam,   </w:t>
      </w:r>
      <w:proofErr w:type="gramStart"/>
      <w:r w:rsidRPr="00727F31">
        <w:rPr>
          <w:rFonts w:cstheme="minorHAnsi"/>
          <w:i/>
          <w:sz w:val="18"/>
          <w:szCs w:val="18"/>
        </w:rPr>
        <w:t>Peradilan  Hak</w:t>
      </w:r>
      <w:proofErr w:type="gramEnd"/>
      <w:r w:rsidRPr="00727F31">
        <w:rPr>
          <w:rFonts w:cstheme="minorHAnsi"/>
          <w:i/>
          <w:sz w:val="18"/>
          <w:szCs w:val="18"/>
        </w:rPr>
        <w:t xml:space="preserve"> Asasi Manusia (HAM)  di Indonesia</w:t>
      </w:r>
      <w:r w:rsidRPr="00727F31">
        <w:rPr>
          <w:rFonts w:cstheme="minorHAnsi"/>
          <w:sz w:val="18"/>
          <w:szCs w:val="18"/>
        </w:rPr>
        <w:t>,   Pustaka,   Bandung,   2002,   hal. 53.</w:t>
      </w:r>
    </w:p>
  </w:footnote>
  <w:footnote w:id="6">
    <w:p w:rsidR="00472D55" w:rsidRPr="00727F31" w:rsidRDefault="00472D55" w:rsidP="00727F31">
      <w:pPr>
        <w:pStyle w:val="FootnoteText"/>
        <w:jc w:val="both"/>
        <w:rPr>
          <w:rFonts w:cstheme="minorHAnsi"/>
          <w:sz w:val="18"/>
          <w:szCs w:val="18"/>
        </w:rPr>
      </w:pPr>
      <w:r w:rsidRPr="00727F31">
        <w:rPr>
          <w:rStyle w:val="FootnoteReference"/>
          <w:rFonts w:cstheme="minorHAnsi"/>
          <w:sz w:val="18"/>
          <w:szCs w:val="18"/>
        </w:rPr>
        <w:footnoteRef/>
      </w:r>
      <w:r w:rsidRPr="00727F31">
        <w:rPr>
          <w:rFonts w:cstheme="minorHAnsi"/>
          <w:sz w:val="18"/>
          <w:szCs w:val="18"/>
        </w:rPr>
        <w:t xml:space="preserve"> Penjelasan Atas Undang-Undang Nomor 16 Tahun 2019 Tentang Perubahan Atas Undang-Undang Nomor 1 Tahun 1974 Tentang Perkawinan, Penjelasan Umum, huruf (d)</w:t>
      </w:r>
    </w:p>
  </w:footnote>
  <w:footnote w:id="7">
    <w:p w:rsidR="00472D55" w:rsidRPr="00727F31" w:rsidRDefault="00472D55" w:rsidP="00727F31">
      <w:pPr>
        <w:pStyle w:val="FootnoteText"/>
        <w:jc w:val="both"/>
        <w:rPr>
          <w:rFonts w:cstheme="minorHAnsi"/>
          <w:sz w:val="18"/>
          <w:szCs w:val="18"/>
        </w:rPr>
      </w:pPr>
      <w:r w:rsidRPr="00727F31">
        <w:rPr>
          <w:rStyle w:val="FootnoteReference"/>
          <w:rFonts w:cstheme="minorHAnsi"/>
          <w:sz w:val="18"/>
          <w:szCs w:val="18"/>
        </w:rPr>
        <w:footnoteRef/>
      </w:r>
      <w:r w:rsidRPr="00727F31">
        <w:rPr>
          <w:rFonts w:cstheme="minorHAnsi"/>
          <w:sz w:val="18"/>
          <w:szCs w:val="18"/>
        </w:rPr>
        <w:t>Penjelasan Atas Undang-Undang Nomor 16 Tahun 2019 Tentang Perubahan Atas Undang-Undang Nomor 1 Tahun 1974 Tentang Perkawinan, Penjelasan Umum, huruf (e)</w:t>
      </w:r>
    </w:p>
  </w:footnote>
  <w:footnote w:id="8">
    <w:p w:rsidR="00472D55" w:rsidRPr="00727F31" w:rsidRDefault="00472D55" w:rsidP="00727F31">
      <w:pPr>
        <w:pStyle w:val="FootnoteText"/>
        <w:jc w:val="both"/>
        <w:rPr>
          <w:rFonts w:cstheme="minorHAnsi"/>
          <w:sz w:val="18"/>
          <w:szCs w:val="18"/>
        </w:rPr>
      </w:pPr>
      <w:r w:rsidRPr="00727F31">
        <w:rPr>
          <w:rStyle w:val="FootnoteReference"/>
          <w:rFonts w:cstheme="minorHAnsi"/>
          <w:sz w:val="18"/>
          <w:szCs w:val="18"/>
        </w:rPr>
        <w:footnoteRef/>
      </w:r>
      <w:r w:rsidRPr="00727F31">
        <w:rPr>
          <w:rFonts w:cstheme="minorHAnsi"/>
          <w:sz w:val="18"/>
          <w:szCs w:val="18"/>
        </w:rPr>
        <w:t xml:space="preserve">Emeliana Krisnawati, </w:t>
      </w:r>
      <w:r w:rsidRPr="00727F31">
        <w:rPr>
          <w:rFonts w:cstheme="minorHAnsi"/>
          <w:i/>
          <w:sz w:val="18"/>
          <w:szCs w:val="18"/>
        </w:rPr>
        <w:t>Op.Cit</w:t>
      </w:r>
      <w:r w:rsidRPr="00727F31">
        <w:rPr>
          <w:rFonts w:cstheme="minorHAnsi"/>
          <w:sz w:val="18"/>
          <w:szCs w:val="18"/>
        </w:rPr>
        <w:t>, hal. 44.</w:t>
      </w:r>
    </w:p>
  </w:footnote>
  <w:footnote w:id="9">
    <w:p w:rsidR="00472D55" w:rsidRPr="00727F31" w:rsidRDefault="00472D55" w:rsidP="00727F31">
      <w:pPr>
        <w:pStyle w:val="FootnoteText"/>
        <w:jc w:val="both"/>
        <w:rPr>
          <w:rFonts w:cstheme="minorHAnsi"/>
          <w:sz w:val="18"/>
          <w:szCs w:val="18"/>
        </w:rPr>
      </w:pPr>
      <w:r w:rsidRPr="00727F31">
        <w:rPr>
          <w:rStyle w:val="FootnoteReference"/>
          <w:rFonts w:cstheme="minorHAnsi"/>
          <w:sz w:val="18"/>
          <w:szCs w:val="18"/>
        </w:rPr>
        <w:footnoteRef/>
      </w:r>
      <w:r w:rsidRPr="00727F31">
        <w:rPr>
          <w:rFonts w:cstheme="minorHAnsi"/>
          <w:sz w:val="18"/>
          <w:szCs w:val="18"/>
        </w:rPr>
        <w:t xml:space="preserve"> Subekti,   </w:t>
      </w:r>
      <w:r w:rsidRPr="00727F31">
        <w:rPr>
          <w:rFonts w:cstheme="minorHAnsi"/>
          <w:i/>
          <w:sz w:val="18"/>
          <w:szCs w:val="18"/>
        </w:rPr>
        <w:t xml:space="preserve">Pokok-Pokok   </w:t>
      </w:r>
      <w:proofErr w:type="gramStart"/>
      <w:r w:rsidRPr="00727F31">
        <w:rPr>
          <w:rFonts w:cstheme="minorHAnsi"/>
          <w:i/>
          <w:sz w:val="18"/>
          <w:szCs w:val="18"/>
        </w:rPr>
        <w:t>Hukum  Perdata</w:t>
      </w:r>
      <w:proofErr w:type="gramEnd"/>
      <w:r w:rsidRPr="00727F31">
        <w:rPr>
          <w:rFonts w:cstheme="minorHAnsi"/>
          <w:sz w:val="18"/>
          <w:szCs w:val="18"/>
        </w:rPr>
        <w:t xml:space="preserve">,   </w:t>
      </w:r>
      <w:r w:rsidRPr="00727F31">
        <w:rPr>
          <w:rFonts w:cstheme="minorHAnsi"/>
          <w:i/>
          <w:sz w:val="18"/>
          <w:szCs w:val="18"/>
        </w:rPr>
        <w:t>Op.Cit</w:t>
      </w:r>
      <w:r w:rsidRPr="00727F31">
        <w:rPr>
          <w:rFonts w:cstheme="minorHAnsi"/>
          <w:sz w:val="18"/>
          <w:szCs w:val="18"/>
        </w:rPr>
        <w:t>,   hal. 54.</w:t>
      </w:r>
    </w:p>
  </w:footnote>
  <w:footnote w:id="10">
    <w:p w:rsidR="00472D55" w:rsidRPr="00727F31" w:rsidRDefault="00472D55" w:rsidP="00727F31">
      <w:pPr>
        <w:pStyle w:val="FootnoteText"/>
        <w:jc w:val="both"/>
        <w:rPr>
          <w:rFonts w:cstheme="minorHAnsi"/>
          <w:sz w:val="18"/>
          <w:szCs w:val="18"/>
        </w:rPr>
      </w:pPr>
      <w:r w:rsidRPr="00727F31">
        <w:rPr>
          <w:rStyle w:val="FootnoteReference"/>
          <w:rFonts w:cstheme="minorHAnsi"/>
          <w:sz w:val="18"/>
          <w:szCs w:val="18"/>
        </w:rPr>
        <w:footnoteRef/>
      </w:r>
      <w:r w:rsidRPr="00727F31">
        <w:rPr>
          <w:rFonts w:cstheme="minorHAnsi"/>
          <w:sz w:val="18"/>
          <w:szCs w:val="18"/>
        </w:rPr>
        <w:t>Moch Faisal Salam</w:t>
      </w:r>
      <w:proofErr w:type="gramStart"/>
      <w:r w:rsidRPr="00727F31">
        <w:rPr>
          <w:rFonts w:cstheme="minorHAnsi"/>
          <w:i/>
          <w:sz w:val="18"/>
          <w:szCs w:val="18"/>
        </w:rPr>
        <w:t>,  Hukum</w:t>
      </w:r>
      <w:proofErr w:type="gramEnd"/>
      <w:r w:rsidRPr="00727F31">
        <w:rPr>
          <w:rFonts w:cstheme="minorHAnsi"/>
          <w:i/>
          <w:sz w:val="18"/>
          <w:szCs w:val="18"/>
        </w:rPr>
        <w:t xml:space="preserve"> Acara Peradilan Anak di Indonesia</w:t>
      </w:r>
      <w:r w:rsidRPr="00727F31">
        <w:rPr>
          <w:rFonts w:cstheme="minorHAnsi"/>
          <w:sz w:val="18"/>
          <w:szCs w:val="18"/>
        </w:rPr>
        <w:t>,  Cetakan I,  Mandar Maju, Bandung, 2005, hal. 2.</w:t>
      </w:r>
    </w:p>
  </w:footnote>
  <w:footnote w:id="11">
    <w:p w:rsidR="00472D55" w:rsidRPr="00727F31" w:rsidRDefault="00472D55" w:rsidP="00727F31">
      <w:pPr>
        <w:pStyle w:val="FootnoteText"/>
        <w:jc w:val="both"/>
        <w:rPr>
          <w:rFonts w:cstheme="minorHAnsi"/>
          <w:sz w:val="18"/>
          <w:szCs w:val="18"/>
        </w:rPr>
      </w:pPr>
      <w:r w:rsidRPr="00727F31">
        <w:rPr>
          <w:rStyle w:val="FootnoteReference"/>
          <w:rFonts w:cstheme="minorHAnsi"/>
          <w:sz w:val="18"/>
          <w:szCs w:val="18"/>
        </w:rPr>
        <w:footnoteRef/>
      </w:r>
      <w:r w:rsidRPr="00727F31">
        <w:rPr>
          <w:rFonts w:cstheme="minorHAnsi"/>
          <w:sz w:val="18"/>
          <w:szCs w:val="18"/>
        </w:rPr>
        <w:t xml:space="preserve"> </w:t>
      </w:r>
      <w:proofErr w:type="gramStart"/>
      <w:r w:rsidRPr="00727F31">
        <w:rPr>
          <w:rFonts w:cstheme="minorHAnsi"/>
          <w:i/>
          <w:sz w:val="18"/>
          <w:szCs w:val="18"/>
        </w:rPr>
        <w:t>Ibid</w:t>
      </w:r>
      <w:r w:rsidRPr="00727F31">
        <w:rPr>
          <w:rFonts w:cstheme="minorHAnsi"/>
          <w:sz w:val="18"/>
          <w:szCs w:val="18"/>
        </w:rPr>
        <w:t>, hal.</w:t>
      </w:r>
      <w:proofErr w:type="gramEnd"/>
      <w:r w:rsidRPr="00727F31">
        <w:rPr>
          <w:rFonts w:cstheme="minorHAnsi"/>
          <w:sz w:val="18"/>
          <w:szCs w:val="18"/>
        </w:rPr>
        <w:t xml:space="preserve"> 53.</w:t>
      </w:r>
    </w:p>
  </w:footnote>
  <w:footnote w:id="12">
    <w:p w:rsidR="00472D55" w:rsidRPr="00727F31" w:rsidRDefault="00472D55" w:rsidP="00727F31">
      <w:pPr>
        <w:pStyle w:val="FootnoteText"/>
        <w:jc w:val="both"/>
        <w:rPr>
          <w:rFonts w:cstheme="minorHAnsi"/>
          <w:sz w:val="18"/>
          <w:szCs w:val="18"/>
        </w:rPr>
      </w:pPr>
      <w:r w:rsidRPr="00727F31">
        <w:rPr>
          <w:rStyle w:val="FootnoteReference"/>
          <w:rFonts w:cstheme="minorHAnsi"/>
          <w:sz w:val="18"/>
          <w:szCs w:val="18"/>
        </w:rPr>
        <w:footnoteRef/>
      </w:r>
      <w:r w:rsidRPr="00727F31">
        <w:rPr>
          <w:rFonts w:cstheme="minorHAnsi"/>
          <w:sz w:val="18"/>
          <w:szCs w:val="18"/>
        </w:rPr>
        <w:t xml:space="preserve">Riduan Syahrani,  </w:t>
      </w:r>
      <w:r w:rsidRPr="00727F31">
        <w:rPr>
          <w:rFonts w:cstheme="minorHAnsi"/>
          <w:i/>
          <w:sz w:val="18"/>
          <w:szCs w:val="18"/>
        </w:rPr>
        <w:t>Seluk Beluk dan Asas- Asas Hukum Perdata</w:t>
      </w:r>
      <w:r w:rsidRPr="00727F31">
        <w:rPr>
          <w:rFonts w:cstheme="minorHAnsi"/>
          <w:sz w:val="18"/>
          <w:szCs w:val="18"/>
        </w:rPr>
        <w:t>, PT. Alumni, Bandung, 2004, hal. 106.</w:t>
      </w:r>
    </w:p>
  </w:footnote>
  <w:footnote w:id="13">
    <w:p w:rsidR="00472D55" w:rsidRPr="00727F31" w:rsidRDefault="00472D55" w:rsidP="00727F31">
      <w:pPr>
        <w:pStyle w:val="FootnoteText"/>
        <w:jc w:val="both"/>
        <w:rPr>
          <w:rFonts w:cstheme="minorHAnsi"/>
          <w:sz w:val="18"/>
          <w:szCs w:val="18"/>
        </w:rPr>
      </w:pPr>
      <w:r w:rsidRPr="00727F31">
        <w:rPr>
          <w:rStyle w:val="FootnoteReference"/>
          <w:rFonts w:cstheme="minorHAnsi"/>
          <w:sz w:val="18"/>
          <w:szCs w:val="18"/>
        </w:rPr>
        <w:footnoteRef/>
      </w:r>
      <w:r w:rsidRPr="00727F31">
        <w:rPr>
          <w:rFonts w:cstheme="minorHAnsi"/>
          <w:sz w:val="18"/>
          <w:szCs w:val="18"/>
        </w:rPr>
        <w:t xml:space="preserve">Djamil Latif, </w:t>
      </w:r>
      <w:r w:rsidRPr="00727F31">
        <w:rPr>
          <w:rFonts w:cstheme="minorHAnsi"/>
          <w:i/>
          <w:sz w:val="18"/>
          <w:szCs w:val="18"/>
        </w:rPr>
        <w:t xml:space="preserve">Op.Cit, </w:t>
      </w:r>
      <w:r w:rsidRPr="00727F31">
        <w:rPr>
          <w:rFonts w:cstheme="minorHAnsi"/>
          <w:sz w:val="18"/>
          <w:szCs w:val="18"/>
        </w:rPr>
        <w:t>hal. 81.</w:t>
      </w:r>
    </w:p>
  </w:footnote>
  <w:footnote w:id="14">
    <w:p w:rsidR="00472D55" w:rsidRPr="00727F31" w:rsidRDefault="00472D55" w:rsidP="00727F31">
      <w:pPr>
        <w:pStyle w:val="FootnoteText"/>
        <w:jc w:val="both"/>
        <w:rPr>
          <w:rFonts w:cstheme="minorHAnsi"/>
          <w:sz w:val="18"/>
          <w:szCs w:val="18"/>
        </w:rPr>
      </w:pPr>
      <w:r w:rsidRPr="00727F31">
        <w:rPr>
          <w:rStyle w:val="FootnoteReference"/>
          <w:rFonts w:cstheme="minorHAnsi"/>
          <w:sz w:val="18"/>
          <w:szCs w:val="18"/>
        </w:rPr>
        <w:footnoteRef/>
      </w:r>
      <w:r w:rsidRPr="00727F31">
        <w:rPr>
          <w:rFonts w:cstheme="minorHAnsi"/>
          <w:sz w:val="18"/>
          <w:szCs w:val="18"/>
        </w:rPr>
        <w:t xml:space="preserve">C.S.T. Kansil, Christine S.T. Kansil, Engelien R. Palandeng dan Godlieb N. Mamahit, </w:t>
      </w:r>
      <w:r w:rsidRPr="00727F31">
        <w:rPr>
          <w:rFonts w:cstheme="minorHAnsi"/>
          <w:i/>
          <w:sz w:val="18"/>
          <w:szCs w:val="18"/>
        </w:rPr>
        <w:t>Kamus Istilah Aneka Hukum</w:t>
      </w:r>
      <w:r w:rsidRPr="00727F31">
        <w:rPr>
          <w:rFonts w:cstheme="minorHAnsi"/>
          <w:sz w:val="18"/>
          <w:szCs w:val="18"/>
        </w:rPr>
        <w:t>, Edisi Pertama, Cetakan Kedua, Jala Permata Aksara, Jakarta, 2010, hal. 195.</w:t>
      </w:r>
    </w:p>
  </w:footnote>
  <w:footnote w:id="15">
    <w:p w:rsidR="00472D55" w:rsidRPr="00727F31" w:rsidRDefault="00472D55" w:rsidP="00727F31">
      <w:pPr>
        <w:pStyle w:val="NormalWeb"/>
        <w:spacing w:before="0" w:beforeAutospacing="0" w:after="0" w:afterAutospacing="0"/>
        <w:jc w:val="both"/>
        <w:rPr>
          <w:rFonts w:asciiTheme="minorHAnsi" w:hAnsiTheme="minorHAnsi" w:cstheme="minorHAnsi"/>
          <w:sz w:val="18"/>
          <w:szCs w:val="18"/>
        </w:rPr>
      </w:pPr>
      <w:r w:rsidRPr="00727F31">
        <w:rPr>
          <w:rStyle w:val="FootnoteReference"/>
          <w:rFonts w:asciiTheme="minorHAnsi" w:hAnsiTheme="minorHAnsi" w:cstheme="minorHAnsi"/>
          <w:sz w:val="18"/>
          <w:szCs w:val="18"/>
        </w:rPr>
        <w:footnoteRef/>
      </w:r>
      <w:r w:rsidRPr="00727F31">
        <w:rPr>
          <w:rFonts w:asciiTheme="minorHAnsi" w:hAnsiTheme="minorHAnsi" w:cstheme="minorHAnsi"/>
          <w:sz w:val="18"/>
          <w:szCs w:val="18"/>
        </w:rPr>
        <w:t xml:space="preserve"> </w:t>
      </w:r>
      <w:proofErr w:type="gramStart"/>
      <w:r w:rsidRPr="00727F31">
        <w:rPr>
          <w:rFonts w:asciiTheme="minorHAnsi" w:hAnsiTheme="minorHAnsi" w:cstheme="minorHAnsi"/>
          <w:sz w:val="18"/>
          <w:szCs w:val="18"/>
        </w:rPr>
        <w:t>Undang-Undang Nomor 1 Tahun 1974 tentang Perkawinan, Pasal 48.</w:t>
      </w:r>
      <w:proofErr w:type="gramEnd"/>
      <w:r w:rsidRPr="00727F31">
        <w:rPr>
          <w:rFonts w:asciiTheme="minorHAnsi" w:hAnsiTheme="minorHAnsi" w:cstheme="minorHAnsi"/>
          <w:sz w:val="18"/>
          <w:szCs w:val="18"/>
        </w:rPr>
        <w:t xml:space="preserve"> </w:t>
      </w:r>
      <w:proofErr w:type="gramStart"/>
      <w:r w:rsidRPr="00727F31">
        <w:rPr>
          <w:rFonts w:asciiTheme="minorHAnsi" w:hAnsiTheme="minorHAnsi" w:cstheme="minorHAnsi"/>
          <w:sz w:val="18"/>
          <w:szCs w:val="18"/>
        </w:rPr>
        <w:t>Orang tua tidak diperbolehkan memindahkan hak atau menggadaikan barang-barang tetap yang dimiliki anaknya yang belum berumur 18 (delapan betas) tahun atau belum pernah melangsungkan perkawinan, kecuali apabila kepentingan anak itu menghendakinya.</w:t>
      </w:r>
      <w:proofErr w:type="gramEnd"/>
    </w:p>
  </w:footnote>
  <w:footnote w:id="16">
    <w:p w:rsidR="00472D55" w:rsidRPr="00727F31" w:rsidRDefault="00472D55" w:rsidP="00727F31">
      <w:pPr>
        <w:pStyle w:val="NormalWeb"/>
        <w:spacing w:before="0" w:beforeAutospacing="0" w:after="0" w:afterAutospacing="0"/>
        <w:jc w:val="both"/>
        <w:rPr>
          <w:rFonts w:asciiTheme="minorHAnsi" w:hAnsiTheme="minorHAnsi" w:cstheme="minorHAnsi"/>
          <w:sz w:val="18"/>
          <w:szCs w:val="18"/>
        </w:rPr>
      </w:pPr>
      <w:r w:rsidRPr="00727F31">
        <w:rPr>
          <w:rStyle w:val="FootnoteReference"/>
          <w:rFonts w:asciiTheme="minorHAnsi" w:hAnsiTheme="minorHAnsi" w:cstheme="minorHAnsi"/>
          <w:sz w:val="18"/>
          <w:szCs w:val="18"/>
        </w:rPr>
        <w:footnoteRef/>
      </w:r>
      <w:r w:rsidRPr="00727F31">
        <w:rPr>
          <w:rFonts w:asciiTheme="minorHAnsi" w:hAnsiTheme="minorHAnsi" w:cstheme="minorHAnsi"/>
          <w:sz w:val="18"/>
          <w:szCs w:val="18"/>
        </w:rPr>
        <w:t xml:space="preserve"> Undang-Undang Nomor 1 Tahun 1974 tentang Perkawinan, Pasal 49 ayat: (1) Salah seorang atau kedua orang tua dapat dicabut kekuasannya terhadap seorang anak atau lebih untuk waktu yang tertentu atas permintaan orang tua yang lain, keluarga anak dalam garis lurus keatas dan saudara kandung yang telah dewasa atau pejabat yang berwenang, dengan keputusan Pengadilan dalam hal-hal: (a) la sangat melalaikan kewajibannya terhadap anaknya; (b). la berkelakuan buruk sekali. (2) Meskipun orang tua dicabut kekuasaannya, mereka masih tetap berkewajiban untuk memberi biaya pemeliharaan kepada anak tersebut.</w:t>
      </w:r>
    </w:p>
  </w:footnote>
  <w:footnote w:id="17">
    <w:p w:rsidR="00472D55" w:rsidRPr="00727F31" w:rsidRDefault="00472D55" w:rsidP="00727F31">
      <w:pPr>
        <w:pStyle w:val="FootnoteText"/>
        <w:jc w:val="both"/>
        <w:rPr>
          <w:rFonts w:cstheme="minorHAnsi"/>
          <w:i/>
          <w:sz w:val="18"/>
          <w:szCs w:val="18"/>
        </w:rPr>
      </w:pPr>
      <w:r w:rsidRPr="00727F31">
        <w:rPr>
          <w:rStyle w:val="FootnoteReference"/>
          <w:rFonts w:cstheme="minorHAnsi"/>
          <w:sz w:val="18"/>
          <w:szCs w:val="18"/>
        </w:rPr>
        <w:footnoteRef/>
      </w:r>
      <w:r w:rsidRPr="00727F31">
        <w:rPr>
          <w:rFonts w:cstheme="minorHAnsi"/>
          <w:sz w:val="18"/>
          <w:szCs w:val="18"/>
        </w:rPr>
        <w:t xml:space="preserve"> </w:t>
      </w:r>
      <w:proofErr w:type="gramStart"/>
      <w:r w:rsidRPr="00727F31">
        <w:rPr>
          <w:rFonts w:cstheme="minorHAnsi"/>
          <w:sz w:val="18"/>
          <w:szCs w:val="18"/>
        </w:rPr>
        <w:t>C.S.T.</w:t>
      </w:r>
      <w:proofErr w:type="gramEnd"/>
      <w:r w:rsidRPr="00727F31">
        <w:rPr>
          <w:rFonts w:cstheme="minorHAnsi"/>
          <w:sz w:val="18"/>
          <w:szCs w:val="18"/>
        </w:rPr>
        <w:t xml:space="preserve">  Kansil,   Christine S.T. Kansil</w:t>
      </w:r>
      <w:proofErr w:type="gramStart"/>
      <w:r w:rsidRPr="00727F31">
        <w:rPr>
          <w:rFonts w:cstheme="minorHAnsi"/>
          <w:sz w:val="18"/>
          <w:szCs w:val="18"/>
        </w:rPr>
        <w:t>,  Engelien</w:t>
      </w:r>
      <w:proofErr w:type="gramEnd"/>
      <w:r w:rsidRPr="00727F31">
        <w:rPr>
          <w:rFonts w:cstheme="minorHAnsi"/>
          <w:sz w:val="18"/>
          <w:szCs w:val="18"/>
        </w:rPr>
        <w:t xml:space="preserve"> R. Palandeng  dan  Godlieb N.  Mamahit,   </w:t>
      </w:r>
      <w:r w:rsidRPr="00727F31">
        <w:rPr>
          <w:rFonts w:cstheme="minorHAnsi"/>
          <w:i/>
          <w:sz w:val="18"/>
          <w:szCs w:val="18"/>
        </w:rPr>
        <w:t>Loc.Cit.</w:t>
      </w:r>
    </w:p>
  </w:footnote>
  <w:footnote w:id="18">
    <w:p w:rsidR="00472D55" w:rsidRPr="00727F31" w:rsidRDefault="00472D55" w:rsidP="00727F31">
      <w:pPr>
        <w:pStyle w:val="FootnoteText"/>
        <w:jc w:val="both"/>
        <w:rPr>
          <w:rFonts w:cstheme="minorHAnsi"/>
          <w:sz w:val="18"/>
          <w:szCs w:val="18"/>
        </w:rPr>
      </w:pPr>
      <w:r w:rsidRPr="00727F31">
        <w:rPr>
          <w:rStyle w:val="FootnoteReference"/>
          <w:rFonts w:cstheme="minorHAnsi"/>
          <w:sz w:val="18"/>
          <w:szCs w:val="18"/>
        </w:rPr>
        <w:footnoteRef/>
      </w:r>
      <w:r w:rsidRPr="00727F31">
        <w:rPr>
          <w:rFonts w:cstheme="minorHAnsi"/>
          <w:sz w:val="18"/>
          <w:szCs w:val="18"/>
        </w:rPr>
        <w:t>Subekti</w:t>
      </w:r>
      <w:proofErr w:type="gramStart"/>
      <w:r w:rsidRPr="00727F31">
        <w:rPr>
          <w:rFonts w:cstheme="minorHAnsi"/>
          <w:sz w:val="18"/>
          <w:szCs w:val="18"/>
        </w:rPr>
        <w:t xml:space="preserve">,  </w:t>
      </w:r>
      <w:r w:rsidRPr="00727F31">
        <w:rPr>
          <w:rFonts w:cstheme="minorHAnsi"/>
          <w:i/>
          <w:sz w:val="18"/>
          <w:szCs w:val="18"/>
        </w:rPr>
        <w:t>Hukum</w:t>
      </w:r>
      <w:proofErr w:type="gramEnd"/>
      <w:r w:rsidRPr="00727F31">
        <w:rPr>
          <w:rFonts w:cstheme="minorHAnsi"/>
          <w:i/>
          <w:sz w:val="18"/>
          <w:szCs w:val="18"/>
        </w:rPr>
        <w:t xml:space="preserve"> Keluarga dan Hukum Waris</w:t>
      </w:r>
      <w:r w:rsidRPr="00727F31">
        <w:rPr>
          <w:rFonts w:cstheme="minorHAnsi"/>
          <w:sz w:val="18"/>
          <w:szCs w:val="18"/>
        </w:rPr>
        <w:t>,   PT Intermasa,  Jakarta,   2004,   hal.18.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D3E" w:rsidRDefault="00852D3E">
    <w:pPr>
      <w:pStyle w:val="Header"/>
    </w:pPr>
    <w:bookmarkStart w:id="0" w:name="_GoBack"/>
    <w:r w:rsidRPr="00F85854">
      <w:rPr>
        <w:rFonts w:ascii="Calibri" w:hAnsi="Calibri" w:cs="Calibri"/>
        <w:i/>
        <w:kern w:val="24"/>
      </w:rPr>
      <w:t>Lex Privatum</w:t>
    </w:r>
    <w:r w:rsidRPr="00F85854">
      <w:rPr>
        <w:rFonts w:ascii="Calibri" w:hAnsi="Calibri" w:cs="Calibri"/>
        <w:kern w:val="24"/>
      </w:rPr>
      <w:t xml:space="preserve"> Vol. VIII/No. 4/</w:t>
    </w:r>
    <w:r w:rsidRPr="00F85854">
      <w:rPr>
        <w:rFonts w:ascii="Calibri" w:hAnsi="Calibri" w:cs="Calibri"/>
        <w:kern w:val="24"/>
        <w:lang w:val="en-GB"/>
      </w:rPr>
      <w:t>Okt-Des</w:t>
    </w:r>
    <w:r w:rsidRPr="00F85854">
      <w:rPr>
        <w:rFonts w:ascii="Calibri" w:hAnsi="Calibri" w:cs="Calibri"/>
        <w:kern w:val="24"/>
      </w:rPr>
      <w:t>/2020</w:t>
    </w:r>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D3E" w:rsidRDefault="00852D3E" w:rsidP="00852D3E">
    <w:pPr>
      <w:pStyle w:val="Header"/>
      <w:jc w:val="right"/>
    </w:pPr>
    <w:r w:rsidRPr="00F85854">
      <w:rPr>
        <w:rFonts w:ascii="Calibri" w:hAnsi="Calibri" w:cs="Calibri"/>
        <w:i/>
        <w:kern w:val="24"/>
      </w:rPr>
      <w:t>Lex Privatum</w:t>
    </w:r>
    <w:r w:rsidRPr="00F85854">
      <w:rPr>
        <w:rFonts w:ascii="Calibri" w:hAnsi="Calibri" w:cs="Calibri"/>
        <w:kern w:val="24"/>
      </w:rPr>
      <w:t xml:space="preserve"> Vol. VIII/No. 4/</w:t>
    </w:r>
    <w:r w:rsidRPr="00F85854">
      <w:rPr>
        <w:rFonts w:ascii="Calibri" w:hAnsi="Calibri" w:cs="Calibri"/>
        <w:kern w:val="24"/>
        <w:lang w:val="en-GB"/>
      </w:rPr>
      <w:t>Okt-Des</w:t>
    </w:r>
    <w:r w:rsidRPr="00F85854">
      <w:rPr>
        <w:rFonts w:ascii="Calibri" w:hAnsi="Calibri" w:cs="Calibri"/>
        <w:kern w:val="24"/>
      </w:rPr>
      <w:t>/2020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531" w:rsidRDefault="00EC05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5C9D"/>
    <w:multiLevelType w:val="hybridMultilevel"/>
    <w:tmpl w:val="9BE04E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201826"/>
    <w:multiLevelType w:val="hybridMultilevel"/>
    <w:tmpl w:val="3796EF86"/>
    <w:lvl w:ilvl="0" w:tplc="404E561C">
      <w:start w:val="1"/>
      <w:numFmt w:val="decimal"/>
      <w:lvlText w:val="(%1)"/>
      <w:lvlJc w:val="left"/>
      <w:pPr>
        <w:ind w:left="720" w:hanging="360"/>
      </w:pPr>
      <w:rPr>
        <w:rFonts w:ascii="Times New Roman" w:eastAsia="Times New Roman" w:hAnsi="Times New Roman" w:cs="Times New Roman"/>
      </w:rPr>
    </w:lvl>
    <w:lvl w:ilvl="1" w:tplc="404E561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C3EAD"/>
    <w:multiLevelType w:val="hybridMultilevel"/>
    <w:tmpl w:val="52FC16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D7434"/>
    <w:multiLevelType w:val="hybridMultilevel"/>
    <w:tmpl w:val="A1F81B8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7B3EB4"/>
    <w:multiLevelType w:val="hybridMultilevel"/>
    <w:tmpl w:val="6D305A56"/>
    <w:lvl w:ilvl="0" w:tplc="404E561C">
      <w:start w:val="1"/>
      <w:numFmt w:val="decimal"/>
      <w:lvlText w:val="(%1)"/>
      <w:lvlJc w:val="left"/>
      <w:pPr>
        <w:ind w:left="720" w:hanging="360"/>
      </w:pPr>
      <w:rPr>
        <w:rFonts w:ascii="Times New Roman" w:eastAsia="Times New Roman" w:hAnsi="Times New Roman" w:cs="Times New Roman"/>
      </w:rPr>
    </w:lvl>
    <w:lvl w:ilvl="1" w:tplc="404E561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1C75DB"/>
    <w:multiLevelType w:val="hybridMultilevel"/>
    <w:tmpl w:val="49E2BF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321039"/>
    <w:multiLevelType w:val="hybridMultilevel"/>
    <w:tmpl w:val="E446E494"/>
    <w:lvl w:ilvl="0" w:tplc="404E561C">
      <w:start w:val="1"/>
      <w:numFmt w:val="decimal"/>
      <w:lvlText w:val="(%1)"/>
      <w:lvlJc w:val="left"/>
      <w:pPr>
        <w:ind w:left="720" w:hanging="360"/>
      </w:pPr>
      <w:rPr>
        <w:rFonts w:ascii="Times New Roman" w:eastAsia="Times New Roman" w:hAnsi="Times New Roman" w:cs="Times New Roman"/>
      </w:rPr>
    </w:lvl>
    <w:lvl w:ilvl="1" w:tplc="810AC1BE">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E6AF0"/>
    <w:multiLevelType w:val="hybridMultilevel"/>
    <w:tmpl w:val="8E921C32"/>
    <w:lvl w:ilvl="0" w:tplc="404E561C">
      <w:start w:val="1"/>
      <w:numFmt w:val="decimal"/>
      <w:lvlText w:val="(%1)"/>
      <w:lvlJc w:val="left"/>
      <w:pPr>
        <w:ind w:left="720" w:hanging="360"/>
      </w:pPr>
      <w:rPr>
        <w:rFonts w:ascii="Times New Roman" w:eastAsia="Times New Roman" w:hAnsi="Times New Roman" w:cs="Times New Roman"/>
      </w:rPr>
    </w:lvl>
    <w:lvl w:ilvl="1" w:tplc="404E561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A64DBE"/>
    <w:multiLevelType w:val="hybridMultilevel"/>
    <w:tmpl w:val="D89A20DE"/>
    <w:lvl w:ilvl="0" w:tplc="404E561C">
      <w:start w:val="1"/>
      <w:numFmt w:val="decimal"/>
      <w:lvlText w:val="(%1)"/>
      <w:lvlJc w:val="left"/>
      <w:pPr>
        <w:ind w:left="720" w:hanging="360"/>
      </w:pPr>
      <w:rPr>
        <w:rFonts w:ascii="Times New Roman" w:eastAsia="Times New Roman" w:hAnsi="Times New Roman" w:cs="Times New Roman"/>
      </w:rPr>
    </w:lvl>
    <w:lvl w:ilvl="1" w:tplc="2B7C79F8">
      <w:start w:val="1"/>
      <w:numFmt w:val="decimal"/>
      <w:lvlText w:val="(%2)"/>
      <w:lvlJc w:val="left"/>
      <w:pPr>
        <w:ind w:left="1440" w:hanging="360"/>
      </w:pPr>
      <w:rPr>
        <w:rFonts w:asciiTheme="minorHAnsi" w:eastAsia="Times New Roman" w:hAnsiTheme="minorHAns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CA1CA5"/>
    <w:multiLevelType w:val="hybridMultilevel"/>
    <w:tmpl w:val="9B3CC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748D0"/>
    <w:multiLevelType w:val="hybridMultilevel"/>
    <w:tmpl w:val="CA62859C"/>
    <w:lvl w:ilvl="0" w:tplc="404E561C">
      <w:start w:val="1"/>
      <w:numFmt w:val="decimal"/>
      <w:lvlText w:val="(%1)"/>
      <w:lvlJc w:val="left"/>
      <w:pPr>
        <w:ind w:left="720" w:hanging="360"/>
      </w:pPr>
      <w:rPr>
        <w:rFonts w:ascii="Times New Roman" w:eastAsia="Times New Roman" w:hAnsi="Times New Roman" w:cs="Times New Roman"/>
      </w:rPr>
    </w:lvl>
    <w:lvl w:ilvl="1" w:tplc="1D800032">
      <w:start w:val="1"/>
      <w:numFmt w:val="decimal"/>
      <w:lvlText w:val="(%2)"/>
      <w:lvlJc w:val="left"/>
      <w:pPr>
        <w:ind w:left="1440" w:hanging="360"/>
      </w:pPr>
      <w:rPr>
        <w:rFonts w:asciiTheme="minorHAnsi" w:eastAsia="Times New Roman" w:hAnsiTheme="minorHAns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B211D5"/>
    <w:multiLevelType w:val="hybridMultilevel"/>
    <w:tmpl w:val="9118BE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B515D6"/>
    <w:multiLevelType w:val="hybridMultilevel"/>
    <w:tmpl w:val="AA3AFC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C91FA7"/>
    <w:multiLevelType w:val="hybridMultilevel"/>
    <w:tmpl w:val="024A34D0"/>
    <w:lvl w:ilvl="0" w:tplc="DD4081F4">
      <w:start w:val="1"/>
      <w:numFmt w:val="decimal"/>
      <w:lvlText w:val="(%1)"/>
      <w:lvlJc w:val="left"/>
      <w:pPr>
        <w:ind w:left="720" w:hanging="360"/>
      </w:pPr>
      <w:rPr>
        <w:rFonts w:hint="default"/>
      </w:rPr>
    </w:lvl>
    <w:lvl w:ilvl="1" w:tplc="DD4081F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CC0F9A"/>
    <w:multiLevelType w:val="hybridMultilevel"/>
    <w:tmpl w:val="697408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AE21C2"/>
    <w:multiLevelType w:val="hybridMultilevel"/>
    <w:tmpl w:val="82A8E0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AF6E88"/>
    <w:multiLevelType w:val="hybridMultilevel"/>
    <w:tmpl w:val="6812F9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8DA6A5C"/>
    <w:multiLevelType w:val="hybridMultilevel"/>
    <w:tmpl w:val="1BFAA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43AAD"/>
    <w:multiLevelType w:val="hybridMultilevel"/>
    <w:tmpl w:val="9BFA6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D025EC"/>
    <w:multiLevelType w:val="hybridMultilevel"/>
    <w:tmpl w:val="09320CE8"/>
    <w:lvl w:ilvl="0" w:tplc="404E561C">
      <w:start w:val="1"/>
      <w:numFmt w:val="decimal"/>
      <w:lvlText w:val="(%1)"/>
      <w:lvlJc w:val="left"/>
      <w:pPr>
        <w:ind w:left="720" w:hanging="360"/>
      </w:pPr>
      <w:rPr>
        <w:rFonts w:ascii="Times New Roman" w:eastAsia="Times New Roman" w:hAnsi="Times New Roman" w:cs="Times New Roman"/>
      </w:rPr>
    </w:lvl>
    <w:lvl w:ilvl="1" w:tplc="404E561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C13371"/>
    <w:multiLevelType w:val="hybridMultilevel"/>
    <w:tmpl w:val="B2420834"/>
    <w:lvl w:ilvl="0" w:tplc="404E561C">
      <w:start w:val="1"/>
      <w:numFmt w:val="decimal"/>
      <w:lvlText w:val="(%1)"/>
      <w:lvlJc w:val="left"/>
      <w:pPr>
        <w:ind w:left="720" w:hanging="360"/>
      </w:pPr>
      <w:rPr>
        <w:rFonts w:ascii="Times New Roman" w:eastAsia="Times New Roman" w:hAnsi="Times New Roman" w:cs="Times New Roman"/>
      </w:rPr>
    </w:lvl>
    <w:lvl w:ilvl="1" w:tplc="404E561C">
      <w:start w:val="1"/>
      <w:numFmt w:val="decimal"/>
      <w:lvlText w:val="(%2)"/>
      <w:lvlJc w:val="left"/>
      <w:pPr>
        <w:ind w:left="1440" w:hanging="360"/>
      </w:pPr>
      <w:rPr>
        <w:rFonts w:ascii="Times New Roman" w:eastAsia="Times New Roman" w:hAnsi="Times New Roman" w:cs="Times New Roman"/>
      </w:rPr>
    </w:lvl>
    <w:lvl w:ilvl="2" w:tplc="F296F80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210CD4"/>
    <w:multiLevelType w:val="hybridMultilevel"/>
    <w:tmpl w:val="6972C45C"/>
    <w:lvl w:ilvl="0" w:tplc="970ADC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080EF9"/>
    <w:multiLevelType w:val="hybridMultilevel"/>
    <w:tmpl w:val="256E60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B84614"/>
    <w:multiLevelType w:val="hybridMultilevel"/>
    <w:tmpl w:val="549A13AC"/>
    <w:lvl w:ilvl="0" w:tplc="FEDE3900">
      <w:start w:val="1"/>
      <w:numFmt w:val="decimal"/>
      <w:lvlText w:val="(%1)"/>
      <w:lvlJc w:val="left"/>
      <w:pPr>
        <w:ind w:left="720" w:hanging="360"/>
      </w:pPr>
      <w:rPr>
        <w:rFonts w:hint="default"/>
      </w:rPr>
    </w:lvl>
    <w:lvl w:ilvl="1" w:tplc="FEDE39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1C3BFA"/>
    <w:multiLevelType w:val="hybridMultilevel"/>
    <w:tmpl w:val="0122E148"/>
    <w:lvl w:ilvl="0" w:tplc="EB8ACB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7D1610D"/>
    <w:multiLevelType w:val="hybridMultilevel"/>
    <w:tmpl w:val="EB3CE6DA"/>
    <w:lvl w:ilvl="0" w:tplc="404E561C">
      <w:start w:val="1"/>
      <w:numFmt w:val="decimal"/>
      <w:lvlText w:val="(%1)"/>
      <w:lvlJc w:val="left"/>
      <w:pPr>
        <w:ind w:left="720" w:hanging="360"/>
      </w:pPr>
      <w:rPr>
        <w:rFonts w:ascii="Times New Roman" w:eastAsia="Times New Roman" w:hAnsi="Times New Roman" w:cs="Times New Roman"/>
      </w:rPr>
    </w:lvl>
    <w:lvl w:ilvl="1" w:tplc="404E561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2707A2"/>
    <w:multiLevelType w:val="hybridMultilevel"/>
    <w:tmpl w:val="243C80E4"/>
    <w:lvl w:ilvl="0" w:tplc="404E561C">
      <w:start w:val="1"/>
      <w:numFmt w:val="decimal"/>
      <w:lvlText w:val="(%1)"/>
      <w:lvlJc w:val="left"/>
      <w:pPr>
        <w:ind w:left="720" w:hanging="360"/>
      </w:pPr>
      <w:rPr>
        <w:rFonts w:ascii="Times New Roman" w:eastAsia="Times New Roman" w:hAnsi="Times New Roman" w:cs="Times New Roman"/>
      </w:rPr>
    </w:lvl>
    <w:lvl w:ilvl="1" w:tplc="404E561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E76400"/>
    <w:multiLevelType w:val="hybridMultilevel"/>
    <w:tmpl w:val="261428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591571"/>
    <w:multiLevelType w:val="hybridMultilevel"/>
    <w:tmpl w:val="7C0C6FBA"/>
    <w:lvl w:ilvl="0" w:tplc="404E561C">
      <w:start w:val="1"/>
      <w:numFmt w:val="decimal"/>
      <w:lvlText w:val="(%1)"/>
      <w:lvlJc w:val="left"/>
      <w:pPr>
        <w:ind w:left="720" w:hanging="360"/>
      </w:pPr>
      <w:rPr>
        <w:rFonts w:ascii="Times New Roman" w:eastAsia="Times New Roman" w:hAnsi="Times New Roman" w:cs="Times New Roman"/>
      </w:rPr>
    </w:lvl>
    <w:lvl w:ilvl="1" w:tplc="404E561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A03E5C"/>
    <w:multiLevelType w:val="hybridMultilevel"/>
    <w:tmpl w:val="3E8E32B0"/>
    <w:lvl w:ilvl="0" w:tplc="DD4081F4">
      <w:start w:val="1"/>
      <w:numFmt w:val="decimal"/>
      <w:lvlText w:val="(%1)"/>
      <w:lvlJc w:val="left"/>
      <w:pPr>
        <w:ind w:left="720" w:hanging="360"/>
      </w:pPr>
      <w:rPr>
        <w:rFonts w:hint="default"/>
      </w:rPr>
    </w:lvl>
    <w:lvl w:ilvl="1" w:tplc="DD4081F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1C410D"/>
    <w:multiLevelType w:val="hybridMultilevel"/>
    <w:tmpl w:val="5C6C1588"/>
    <w:lvl w:ilvl="0" w:tplc="404E561C">
      <w:start w:val="1"/>
      <w:numFmt w:val="decimal"/>
      <w:lvlText w:val="(%1)"/>
      <w:lvlJc w:val="left"/>
      <w:pPr>
        <w:ind w:left="720" w:hanging="360"/>
      </w:pPr>
      <w:rPr>
        <w:rFonts w:ascii="Times New Roman" w:eastAsia="Times New Roman" w:hAnsi="Times New Roman" w:cs="Times New Roman"/>
      </w:rPr>
    </w:lvl>
    <w:lvl w:ilvl="1" w:tplc="404E561C">
      <w:start w:val="1"/>
      <w:numFmt w:val="decimal"/>
      <w:lvlText w:val="(%2)"/>
      <w:lvlJc w:val="left"/>
      <w:pPr>
        <w:ind w:left="1440" w:hanging="360"/>
      </w:pPr>
      <w:rPr>
        <w:rFonts w:ascii="Times New Roman" w:eastAsia="Times New Roman" w:hAnsi="Times New Roman" w:cs="Times New Roman"/>
      </w:rPr>
    </w:lvl>
    <w:lvl w:ilvl="2" w:tplc="78B653E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2A7BF8"/>
    <w:multiLevelType w:val="hybridMultilevel"/>
    <w:tmpl w:val="4F7A79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E16CD6"/>
    <w:multiLevelType w:val="hybridMultilevel"/>
    <w:tmpl w:val="2AB81D92"/>
    <w:lvl w:ilvl="0" w:tplc="E3C801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DF0FBC"/>
    <w:multiLevelType w:val="hybridMultilevel"/>
    <w:tmpl w:val="9F90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BC0C8A"/>
    <w:multiLevelType w:val="hybridMultilevel"/>
    <w:tmpl w:val="57F24D62"/>
    <w:lvl w:ilvl="0" w:tplc="DD4081F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nsid w:val="5FD23DC7"/>
    <w:multiLevelType w:val="hybridMultilevel"/>
    <w:tmpl w:val="449A31EA"/>
    <w:lvl w:ilvl="0" w:tplc="404E561C">
      <w:start w:val="1"/>
      <w:numFmt w:val="decimal"/>
      <w:lvlText w:val="(%1)"/>
      <w:lvlJc w:val="left"/>
      <w:pPr>
        <w:ind w:left="720" w:hanging="360"/>
      </w:pPr>
      <w:rPr>
        <w:rFonts w:ascii="Times New Roman" w:eastAsia="Times New Roman" w:hAnsi="Times New Roman" w:cs="Times New Roman"/>
      </w:rPr>
    </w:lvl>
    <w:lvl w:ilvl="1" w:tplc="6E227A84">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C11A85"/>
    <w:multiLevelType w:val="hybridMultilevel"/>
    <w:tmpl w:val="30708D38"/>
    <w:lvl w:ilvl="0" w:tplc="FEDE3900">
      <w:start w:val="1"/>
      <w:numFmt w:val="decimal"/>
      <w:lvlText w:val="(%1)"/>
      <w:lvlJc w:val="left"/>
      <w:pPr>
        <w:ind w:left="720" w:hanging="360"/>
      </w:pPr>
      <w:rPr>
        <w:rFonts w:hint="default"/>
      </w:rPr>
    </w:lvl>
    <w:lvl w:ilvl="1" w:tplc="FEDE39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B10BD6"/>
    <w:multiLevelType w:val="hybridMultilevel"/>
    <w:tmpl w:val="BEECD334"/>
    <w:lvl w:ilvl="0" w:tplc="0C5A5B4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06416B"/>
    <w:multiLevelType w:val="hybridMultilevel"/>
    <w:tmpl w:val="888828BA"/>
    <w:lvl w:ilvl="0" w:tplc="D5800E4A">
      <w:start w:val="1"/>
      <w:numFmt w:val="decimal"/>
      <w:lvlText w:val="(%1)"/>
      <w:lvlJc w:val="left"/>
      <w:pPr>
        <w:ind w:left="720" w:hanging="360"/>
      </w:pPr>
      <w:rPr>
        <w:rFonts w:ascii="BookmanOldStyle" w:hAnsi="BookmanOldStyle" w:cs="BookmanOldStyle" w:hint="default"/>
        <w:b w:val="0"/>
      </w:rPr>
    </w:lvl>
    <w:lvl w:ilvl="1" w:tplc="DE027A78">
      <w:start w:val="1"/>
      <w:numFmt w:val="decimal"/>
      <w:lvlText w:val="(%2)"/>
      <w:lvlJc w:val="left"/>
      <w:pPr>
        <w:ind w:left="1440" w:hanging="360"/>
      </w:pPr>
      <w:rPr>
        <w:rFonts w:ascii="Times New Roman" w:hAnsi="Times New Roman" w:cs="Times New Roman" w:hint="default"/>
        <w:b w:val="0"/>
      </w:rPr>
    </w:lvl>
    <w:lvl w:ilvl="2" w:tplc="B23C34C0">
      <w:start w:val="1"/>
      <w:numFmt w:val="lowerLetter"/>
      <w:lvlText w:val="%3."/>
      <w:lvlJc w:val="left"/>
      <w:pPr>
        <w:ind w:left="2340" w:hanging="360"/>
      </w:pPr>
      <w:rPr>
        <w:rFonts w:hint="default"/>
        <w:color w:val="auto"/>
      </w:rPr>
    </w:lvl>
    <w:lvl w:ilvl="3" w:tplc="E1F87922">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642D55"/>
    <w:multiLevelType w:val="hybridMultilevel"/>
    <w:tmpl w:val="6964A496"/>
    <w:lvl w:ilvl="0" w:tplc="04090019">
      <w:start w:val="1"/>
      <w:numFmt w:val="lowerLetter"/>
      <w:lvlText w:val="%1."/>
      <w:lvlJc w:val="left"/>
      <w:pPr>
        <w:ind w:left="1080" w:hanging="360"/>
      </w:pPr>
      <w:rPr>
        <w:rFonts w:hint="default"/>
      </w:rPr>
    </w:lvl>
    <w:lvl w:ilvl="1" w:tplc="9A1EEAD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B881057"/>
    <w:multiLevelType w:val="hybridMultilevel"/>
    <w:tmpl w:val="3D9848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D45E3F"/>
    <w:multiLevelType w:val="hybridMultilevel"/>
    <w:tmpl w:val="C10C91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7D520D"/>
    <w:multiLevelType w:val="hybridMultilevel"/>
    <w:tmpl w:val="EC4E35D6"/>
    <w:lvl w:ilvl="0" w:tplc="DD4081F4">
      <w:start w:val="1"/>
      <w:numFmt w:val="decimal"/>
      <w:lvlText w:val="(%1)"/>
      <w:lvlJc w:val="left"/>
      <w:pPr>
        <w:ind w:left="720" w:hanging="360"/>
      </w:pPr>
      <w:rPr>
        <w:rFonts w:hint="default"/>
      </w:rPr>
    </w:lvl>
    <w:lvl w:ilvl="1" w:tplc="DD4081F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B81947"/>
    <w:multiLevelType w:val="hybridMultilevel"/>
    <w:tmpl w:val="F9E4502C"/>
    <w:lvl w:ilvl="0" w:tplc="FEDE3900">
      <w:start w:val="1"/>
      <w:numFmt w:val="decimal"/>
      <w:lvlText w:val="(%1)"/>
      <w:lvlJc w:val="left"/>
      <w:pPr>
        <w:ind w:left="720" w:hanging="360"/>
      </w:pPr>
      <w:rPr>
        <w:rFonts w:hint="default"/>
      </w:rPr>
    </w:lvl>
    <w:lvl w:ilvl="1" w:tplc="FEDE39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0073A8"/>
    <w:multiLevelType w:val="hybridMultilevel"/>
    <w:tmpl w:val="8A36A51C"/>
    <w:lvl w:ilvl="0" w:tplc="DD4081F4">
      <w:start w:val="1"/>
      <w:numFmt w:val="decimal"/>
      <w:lvlText w:val="(%1)"/>
      <w:lvlJc w:val="left"/>
      <w:pPr>
        <w:ind w:left="720" w:hanging="360"/>
      </w:pPr>
      <w:rPr>
        <w:rFonts w:hint="default"/>
      </w:rPr>
    </w:lvl>
    <w:lvl w:ilvl="1" w:tplc="DD4081F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6545DD"/>
    <w:multiLevelType w:val="multilevel"/>
    <w:tmpl w:val="4EE0751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6">
    <w:nsid w:val="7AB07836"/>
    <w:multiLevelType w:val="hybridMultilevel"/>
    <w:tmpl w:val="065A1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755042"/>
    <w:multiLevelType w:val="hybridMultilevel"/>
    <w:tmpl w:val="813A153C"/>
    <w:lvl w:ilvl="0" w:tplc="404E561C">
      <w:start w:val="1"/>
      <w:numFmt w:val="decimal"/>
      <w:lvlText w:val="(%1)"/>
      <w:lvlJc w:val="left"/>
      <w:pPr>
        <w:ind w:left="720" w:hanging="360"/>
      </w:pPr>
      <w:rPr>
        <w:rFonts w:ascii="Times New Roman" w:eastAsia="Times New Roman" w:hAnsi="Times New Roman" w:cs="Times New Roman"/>
      </w:rPr>
    </w:lvl>
    <w:lvl w:ilvl="1" w:tplc="404E561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45"/>
  </w:num>
  <w:num w:numId="4">
    <w:abstractNumId w:val="24"/>
  </w:num>
  <w:num w:numId="5">
    <w:abstractNumId w:val="20"/>
  </w:num>
  <w:num w:numId="6">
    <w:abstractNumId w:val="26"/>
  </w:num>
  <w:num w:numId="7">
    <w:abstractNumId w:val="19"/>
  </w:num>
  <w:num w:numId="8">
    <w:abstractNumId w:val="6"/>
  </w:num>
  <w:num w:numId="9">
    <w:abstractNumId w:val="37"/>
  </w:num>
  <w:num w:numId="10">
    <w:abstractNumId w:val="35"/>
  </w:num>
  <w:num w:numId="11">
    <w:abstractNumId w:val="32"/>
  </w:num>
  <w:num w:numId="12">
    <w:abstractNumId w:val="30"/>
  </w:num>
  <w:num w:numId="13">
    <w:abstractNumId w:val="0"/>
  </w:num>
  <w:num w:numId="14">
    <w:abstractNumId w:val="47"/>
  </w:num>
  <w:num w:numId="15">
    <w:abstractNumId w:val="40"/>
  </w:num>
  <w:num w:numId="16">
    <w:abstractNumId w:val="25"/>
  </w:num>
  <w:num w:numId="17">
    <w:abstractNumId w:val="7"/>
  </w:num>
  <w:num w:numId="18">
    <w:abstractNumId w:val="1"/>
  </w:num>
  <w:num w:numId="19">
    <w:abstractNumId w:val="10"/>
  </w:num>
  <w:num w:numId="20">
    <w:abstractNumId w:val="8"/>
  </w:num>
  <w:num w:numId="21">
    <w:abstractNumId w:val="4"/>
  </w:num>
  <w:num w:numId="22">
    <w:abstractNumId w:val="28"/>
  </w:num>
  <w:num w:numId="23">
    <w:abstractNumId w:val="2"/>
  </w:num>
  <w:num w:numId="24">
    <w:abstractNumId w:val="18"/>
  </w:num>
  <w:num w:numId="25">
    <w:abstractNumId w:val="27"/>
  </w:num>
  <w:num w:numId="26">
    <w:abstractNumId w:val="21"/>
  </w:num>
  <w:num w:numId="27">
    <w:abstractNumId w:val="38"/>
  </w:num>
  <w:num w:numId="28">
    <w:abstractNumId w:val="39"/>
  </w:num>
  <w:num w:numId="29">
    <w:abstractNumId w:val="3"/>
  </w:num>
  <w:num w:numId="30">
    <w:abstractNumId w:val="14"/>
  </w:num>
  <w:num w:numId="31">
    <w:abstractNumId w:val="13"/>
  </w:num>
  <w:num w:numId="32">
    <w:abstractNumId w:val="31"/>
  </w:num>
  <w:num w:numId="33">
    <w:abstractNumId w:val="29"/>
  </w:num>
  <w:num w:numId="34">
    <w:abstractNumId w:val="15"/>
  </w:num>
  <w:num w:numId="35">
    <w:abstractNumId w:val="33"/>
  </w:num>
  <w:num w:numId="36">
    <w:abstractNumId w:val="42"/>
  </w:num>
  <w:num w:numId="37">
    <w:abstractNumId w:val="44"/>
  </w:num>
  <w:num w:numId="38">
    <w:abstractNumId w:val="16"/>
  </w:num>
  <w:num w:numId="39">
    <w:abstractNumId w:val="34"/>
  </w:num>
  <w:num w:numId="40">
    <w:abstractNumId w:val="46"/>
  </w:num>
  <w:num w:numId="41">
    <w:abstractNumId w:val="12"/>
  </w:num>
  <w:num w:numId="42">
    <w:abstractNumId w:val="22"/>
  </w:num>
  <w:num w:numId="43">
    <w:abstractNumId w:val="23"/>
  </w:num>
  <w:num w:numId="44">
    <w:abstractNumId w:val="36"/>
  </w:num>
  <w:num w:numId="45">
    <w:abstractNumId w:val="43"/>
  </w:num>
  <w:num w:numId="46">
    <w:abstractNumId w:val="11"/>
  </w:num>
  <w:num w:numId="47">
    <w:abstractNumId w:val="41"/>
  </w:num>
  <w:num w:numId="48">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12B52"/>
    <w:rsid w:val="00004F40"/>
    <w:rsid w:val="00005E8B"/>
    <w:rsid w:val="00010173"/>
    <w:rsid w:val="00010E09"/>
    <w:rsid w:val="00015AF3"/>
    <w:rsid w:val="00025A56"/>
    <w:rsid w:val="00035192"/>
    <w:rsid w:val="00042308"/>
    <w:rsid w:val="0004732F"/>
    <w:rsid w:val="00061DE7"/>
    <w:rsid w:val="0006249E"/>
    <w:rsid w:val="0006541D"/>
    <w:rsid w:val="00084C8E"/>
    <w:rsid w:val="00095580"/>
    <w:rsid w:val="000B1310"/>
    <w:rsid w:val="000B1406"/>
    <w:rsid w:val="000B16D0"/>
    <w:rsid w:val="000B2E73"/>
    <w:rsid w:val="000C6CE4"/>
    <w:rsid w:val="000C74BC"/>
    <w:rsid w:val="000D0F3D"/>
    <w:rsid w:val="000D1977"/>
    <w:rsid w:val="000E09BD"/>
    <w:rsid w:val="000E0D18"/>
    <w:rsid w:val="000E31B7"/>
    <w:rsid w:val="000E46F8"/>
    <w:rsid w:val="000E4ED2"/>
    <w:rsid w:val="000E6AB0"/>
    <w:rsid w:val="000E7328"/>
    <w:rsid w:val="000F2081"/>
    <w:rsid w:val="000F2D98"/>
    <w:rsid w:val="000F2F45"/>
    <w:rsid w:val="000F7D57"/>
    <w:rsid w:val="001001C2"/>
    <w:rsid w:val="001043EF"/>
    <w:rsid w:val="00120FFA"/>
    <w:rsid w:val="00122CC0"/>
    <w:rsid w:val="0012323A"/>
    <w:rsid w:val="001315B3"/>
    <w:rsid w:val="00134CBC"/>
    <w:rsid w:val="001407DA"/>
    <w:rsid w:val="00146DA2"/>
    <w:rsid w:val="00150194"/>
    <w:rsid w:val="00151D7C"/>
    <w:rsid w:val="00161B94"/>
    <w:rsid w:val="00164B3E"/>
    <w:rsid w:val="0016718B"/>
    <w:rsid w:val="00170A24"/>
    <w:rsid w:val="00173177"/>
    <w:rsid w:val="00181CB1"/>
    <w:rsid w:val="00184AA7"/>
    <w:rsid w:val="0019000B"/>
    <w:rsid w:val="001A1284"/>
    <w:rsid w:val="001A251E"/>
    <w:rsid w:val="001B113F"/>
    <w:rsid w:val="001B12EC"/>
    <w:rsid w:val="001B470B"/>
    <w:rsid w:val="001C4B23"/>
    <w:rsid w:val="001C6A93"/>
    <w:rsid w:val="001C76C8"/>
    <w:rsid w:val="001D02E2"/>
    <w:rsid w:val="001E5678"/>
    <w:rsid w:val="001E620D"/>
    <w:rsid w:val="001F44ED"/>
    <w:rsid w:val="00200F33"/>
    <w:rsid w:val="00201D7C"/>
    <w:rsid w:val="00206C75"/>
    <w:rsid w:val="0021322F"/>
    <w:rsid w:val="002255E0"/>
    <w:rsid w:val="00226AF5"/>
    <w:rsid w:val="0023055F"/>
    <w:rsid w:val="00231AA6"/>
    <w:rsid w:val="002329B0"/>
    <w:rsid w:val="00233056"/>
    <w:rsid w:val="0024551B"/>
    <w:rsid w:val="002478D7"/>
    <w:rsid w:val="0025180C"/>
    <w:rsid w:val="0025345C"/>
    <w:rsid w:val="00254F9C"/>
    <w:rsid w:val="00256320"/>
    <w:rsid w:val="002602FE"/>
    <w:rsid w:val="0026380C"/>
    <w:rsid w:val="00265F3B"/>
    <w:rsid w:val="00271D41"/>
    <w:rsid w:val="00282769"/>
    <w:rsid w:val="0028301F"/>
    <w:rsid w:val="00283D41"/>
    <w:rsid w:val="002876E5"/>
    <w:rsid w:val="002A4D36"/>
    <w:rsid w:val="002A67CC"/>
    <w:rsid w:val="002C3FB2"/>
    <w:rsid w:val="002C6372"/>
    <w:rsid w:val="002C68FD"/>
    <w:rsid w:val="002C79F0"/>
    <w:rsid w:val="002D1FD6"/>
    <w:rsid w:val="002E1443"/>
    <w:rsid w:val="002E239A"/>
    <w:rsid w:val="002E32EE"/>
    <w:rsid w:val="002F2302"/>
    <w:rsid w:val="002F2B51"/>
    <w:rsid w:val="003059F1"/>
    <w:rsid w:val="003130BC"/>
    <w:rsid w:val="003148B6"/>
    <w:rsid w:val="00316887"/>
    <w:rsid w:val="00316E6D"/>
    <w:rsid w:val="00317D31"/>
    <w:rsid w:val="00320660"/>
    <w:rsid w:val="00320DA9"/>
    <w:rsid w:val="00321C3D"/>
    <w:rsid w:val="0033090E"/>
    <w:rsid w:val="003319F7"/>
    <w:rsid w:val="00345B1D"/>
    <w:rsid w:val="00353207"/>
    <w:rsid w:val="00362678"/>
    <w:rsid w:val="00364E3A"/>
    <w:rsid w:val="003700BE"/>
    <w:rsid w:val="003748B7"/>
    <w:rsid w:val="00375C08"/>
    <w:rsid w:val="00385873"/>
    <w:rsid w:val="00393818"/>
    <w:rsid w:val="0039547C"/>
    <w:rsid w:val="00395E75"/>
    <w:rsid w:val="00396827"/>
    <w:rsid w:val="003A0211"/>
    <w:rsid w:val="003C3427"/>
    <w:rsid w:val="003C5606"/>
    <w:rsid w:val="003D2877"/>
    <w:rsid w:val="003D652C"/>
    <w:rsid w:val="003D690E"/>
    <w:rsid w:val="003E0F93"/>
    <w:rsid w:val="003E1CA8"/>
    <w:rsid w:val="003E1F80"/>
    <w:rsid w:val="003E3DA5"/>
    <w:rsid w:val="003E473C"/>
    <w:rsid w:val="004154D1"/>
    <w:rsid w:val="00416E6C"/>
    <w:rsid w:val="004212D7"/>
    <w:rsid w:val="00426B1F"/>
    <w:rsid w:val="00427720"/>
    <w:rsid w:val="0043359B"/>
    <w:rsid w:val="00452A1B"/>
    <w:rsid w:val="00454369"/>
    <w:rsid w:val="004555B6"/>
    <w:rsid w:val="00457A20"/>
    <w:rsid w:val="00464476"/>
    <w:rsid w:val="00466651"/>
    <w:rsid w:val="00470DC9"/>
    <w:rsid w:val="00472D55"/>
    <w:rsid w:val="0047505A"/>
    <w:rsid w:val="004849CC"/>
    <w:rsid w:val="004916C4"/>
    <w:rsid w:val="004947DA"/>
    <w:rsid w:val="00495D88"/>
    <w:rsid w:val="004A2B6D"/>
    <w:rsid w:val="004A5FD7"/>
    <w:rsid w:val="004A6354"/>
    <w:rsid w:val="004A72C9"/>
    <w:rsid w:val="004B330A"/>
    <w:rsid w:val="004B581E"/>
    <w:rsid w:val="004C2DFB"/>
    <w:rsid w:val="004C43EC"/>
    <w:rsid w:val="004E49D1"/>
    <w:rsid w:val="004E7A4D"/>
    <w:rsid w:val="004F29E3"/>
    <w:rsid w:val="004F3043"/>
    <w:rsid w:val="00502F2F"/>
    <w:rsid w:val="00504E3C"/>
    <w:rsid w:val="005058C6"/>
    <w:rsid w:val="00505A0C"/>
    <w:rsid w:val="0051387E"/>
    <w:rsid w:val="005269DD"/>
    <w:rsid w:val="00532BC6"/>
    <w:rsid w:val="005337A2"/>
    <w:rsid w:val="00540A45"/>
    <w:rsid w:val="005426E1"/>
    <w:rsid w:val="00550888"/>
    <w:rsid w:val="005523D7"/>
    <w:rsid w:val="00552888"/>
    <w:rsid w:val="00561D77"/>
    <w:rsid w:val="005711EB"/>
    <w:rsid w:val="00572EE4"/>
    <w:rsid w:val="00574FC9"/>
    <w:rsid w:val="0057623D"/>
    <w:rsid w:val="00576891"/>
    <w:rsid w:val="00580727"/>
    <w:rsid w:val="00597073"/>
    <w:rsid w:val="005B5DF0"/>
    <w:rsid w:val="005B6408"/>
    <w:rsid w:val="005B68AC"/>
    <w:rsid w:val="005C4C22"/>
    <w:rsid w:val="005C6088"/>
    <w:rsid w:val="005C6CF8"/>
    <w:rsid w:val="005C739F"/>
    <w:rsid w:val="005C7603"/>
    <w:rsid w:val="005E38C2"/>
    <w:rsid w:val="005E5BB4"/>
    <w:rsid w:val="005E7683"/>
    <w:rsid w:val="005F1D47"/>
    <w:rsid w:val="005F51F3"/>
    <w:rsid w:val="005F553D"/>
    <w:rsid w:val="005F766C"/>
    <w:rsid w:val="00602829"/>
    <w:rsid w:val="00604F37"/>
    <w:rsid w:val="00611644"/>
    <w:rsid w:val="00615079"/>
    <w:rsid w:val="006217DD"/>
    <w:rsid w:val="006236C2"/>
    <w:rsid w:val="006267B0"/>
    <w:rsid w:val="00627553"/>
    <w:rsid w:val="00642971"/>
    <w:rsid w:val="00645E77"/>
    <w:rsid w:val="006604FA"/>
    <w:rsid w:val="006611B6"/>
    <w:rsid w:val="00667BCE"/>
    <w:rsid w:val="0067274A"/>
    <w:rsid w:val="00672F11"/>
    <w:rsid w:val="00676047"/>
    <w:rsid w:val="00681CB6"/>
    <w:rsid w:val="00682831"/>
    <w:rsid w:val="0068398B"/>
    <w:rsid w:val="00684666"/>
    <w:rsid w:val="00686960"/>
    <w:rsid w:val="006921F2"/>
    <w:rsid w:val="006A1DB4"/>
    <w:rsid w:val="006B3228"/>
    <w:rsid w:val="006B5700"/>
    <w:rsid w:val="006C3D6B"/>
    <w:rsid w:val="006C3F69"/>
    <w:rsid w:val="006C64C9"/>
    <w:rsid w:val="006C7990"/>
    <w:rsid w:val="006D4AC3"/>
    <w:rsid w:val="006E171E"/>
    <w:rsid w:val="006E3F00"/>
    <w:rsid w:val="006E555C"/>
    <w:rsid w:val="006E5E50"/>
    <w:rsid w:val="006F783A"/>
    <w:rsid w:val="0070423C"/>
    <w:rsid w:val="0070600E"/>
    <w:rsid w:val="0071071C"/>
    <w:rsid w:val="00710B60"/>
    <w:rsid w:val="0071514E"/>
    <w:rsid w:val="00717F8F"/>
    <w:rsid w:val="00722B2D"/>
    <w:rsid w:val="007251B3"/>
    <w:rsid w:val="00725319"/>
    <w:rsid w:val="00727F31"/>
    <w:rsid w:val="00730153"/>
    <w:rsid w:val="0073778B"/>
    <w:rsid w:val="00742925"/>
    <w:rsid w:val="007479C3"/>
    <w:rsid w:val="00747A49"/>
    <w:rsid w:val="00762BEA"/>
    <w:rsid w:val="00763D88"/>
    <w:rsid w:val="00764555"/>
    <w:rsid w:val="007748AA"/>
    <w:rsid w:val="00780EDD"/>
    <w:rsid w:val="00783C1E"/>
    <w:rsid w:val="007861A8"/>
    <w:rsid w:val="007916EA"/>
    <w:rsid w:val="007952F3"/>
    <w:rsid w:val="00795D23"/>
    <w:rsid w:val="007A6F8F"/>
    <w:rsid w:val="007B1862"/>
    <w:rsid w:val="007B65F7"/>
    <w:rsid w:val="007C4088"/>
    <w:rsid w:val="007F1700"/>
    <w:rsid w:val="007F301B"/>
    <w:rsid w:val="007F458E"/>
    <w:rsid w:val="007F61CE"/>
    <w:rsid w:val="00812B52"/>
    <w:rsid w:val="0082079D"/>
    <w:rsid w:val="00823509"/>
    <w:rsid w:val="00825144"/>
    <w:rsid w:val="00831274"/>
    <w:rsid w:val="00836743"/>
    <w:rsid w:val="00840D01"/>
    <w:rsid w:val="0084155C"/>
    <w:rsid w:val="00846316"/>
    <w:rsid w:val="00850B33"/>
    <w:rsid w:val="00852D3E"/>
    <w:rsid w:val="0086071B"/>
    <w:rsid w:val="00863B84"/>
    <w:rsid w:val="008703D1"/>
    <w:rsid w:val="00880490"/>
    <w:rsid w:val="00884B55"/>
    <w:rsid w:val="008936B2"/>
    <w:rsid w:val="0089449A"/>
    <w:rsid w:val="00895047"/>
    <w:rsid w:val="008A38C1"/>
    <w:rsid w:val="008A5B9D"/>
    <w:rsid w:val="008A750E"/>
    <w:rsid w:val="008B2778"/>
    <w:rsid w:val="008B3DF8"/>
    <w:rsid w:val="008C2C8B"/>
    <w:rsid w:val="008D2856"/>
    <w:rsid w:val="008D38D6"/>
    <w:rsid w:val="008E0CA8"/>
    <w:rsid w:val="008E2984"/>
    <w:rsid w:val="008E6D9E"/>
    <w:rsid w:val="008F6D57"/>
    <w:rsid w:val="008F7335"/>
    <w:rsid w:val="009149AB"/>
    <w:rsid w:val="00916A82"/>
    <w:rsid w:val="00916E83"/>
    <w:rsid w:val="00917459"/>
    <w:rsid w:val="009224C1"/>
    <w:rsid w:val="00926920"/>
    <w:rsid w:val="009329CE"/>
    <w:rsid w:val="00934C11"/>
    <w:rsid w:val="00941858"/>
    <w:rsid w:val="00941B4A"/>
    <w:rsid w:val="00942AAA"/>
    <w:rsid w:val="00956924"/>
    <w:rsid w:val="00956C4A"/>
    <w:rsid w:val="00965A8C"/>
    <w:rsid w:val="00981B9C"/>
    <w:rsid w:val="00992597"/>
    <w:rsid w:val="00993F94"/>
    <w:rsid w:val="00996363"/>
    <w:rsid w:val="009A3B6A"/>
    <w:rsid w:val="009B512A"/>
    <w:rsid w:val="009C21D7"/>
    <w:rsid w:val="009C2404"/>
    <w:rsid w:val="009C76F8"/>
    <w:rsid w:val="009D1C0B"/>
    <w:rsid w:val="009D6E4B"/>
    <w:rsid w:val="009D7E96"/>
    <w:rsid w:val="009E7498"/>
    <w:rsid w:val="009F6504"/>
    <w:rsid w:val="00A024A8"/>
    <w:rsid w:val="00A030EA"/>
    <w:rsid w:val="00A03FC2"/>
    <w:rsid w:val="00A11702"/>
    <w:rsid w:val="00A13721"/>
    <w:rsid w:val="00A30FFA"/>
    <w:rsid w:val="00A31C4E"/>
    <w:rsid w:val="00A404B2"/>
    <w:rsid w:val="00A475C1"/>
    <w:rsid w:val="00A53ABB"/>
    <w:rsid w:val="00A6650D"/>
    <w:rsid w:val="00A71F1A"/>
    <w:rsid w:val="00A76B65"/>
    <w:rsid w:val="00A7725E"/>
    <w:rsid w:val="00A84B82"/>
    <w:rsid w:val="00A9040D"/>
    <w:rsid w:val="00A909F4"/>
    <w:rsid w:val="00A922FB"/>
    <w:rsid w:val="00AA2520"/>
    <w:rsid w:val="00AA347A"/>
    <w:rsid w:val="00AA5002"/>
    <w:rsid w:val="00AB0674"/>
    <w:rsid w:val="00AB321E"/>
    <w:rsid w:val="00AB6D02"/>
    <w:rsid w:val="00AC6792"/>
    <w:rsid w:val="00AD239A"/>
    <w:rsid w:val="00AE0F25"/>
    <w:rsid w:val="00AE1037"/>
    <w:rsid w:val="00AE238D"/>
    <w:rsid w:val="00AF1335"/>
    <w:rsid w:val="00AF352B"/>
    <w:rsid w:val="00AF4258"/>
    <w:rsid w:val="00AF43D7"/>
    <w:rsid w:val="00AF741F"/>
    <w:rsid w:val="00B00DB1"/>
    <w:rsid w:val="00B027B6"/>
    <w:rsid w:val="00B05142"/>
    <w:rsid w:val="00B076D0"/>
    <w:rsid w:val="00B24725"/>
    <w:rsid w:val="00B258A0"/>
    <w:rsid w:val="00B34426"/>
    <w:rsid w:val="00B37112"/>
    <w:rsid w:val="00B4435C"/>
    <w:rsid w:val="00B446FC"/>
    <w:rsid w:val="00B50FE0"/>
    <w:rsid w:val="00B511CC"/>
    <w:rsid w:val="00B52558"/>
    <w:rsid w:val="00B55242"/>
    <w:rsid w:val="00B568AB"/>
    <w:rsid w:val="00B641E3"/>
    <w:rsid w:val="00B70735"/>
    <w:rsid w:val="00B76A48"/>
    <w:rsid w:val="00B807EB"/>
    <w:rsid w:val="00B852D4"/>
    <w:rsid w:val="00B8551F"/>
    <w:rsid w:val="00B865C7"/>
    <w:rsid w:val="00B9320C"/>
    <w:rsid w:val="00B935C0"/>
    <w:rsid w:val="00BA14C1"/>
    <w:rsid w:val="00BC3E2F"/>
    <w:rsid w:val="00BC749E"/>
    <w:rsid w:val="00BE03FE"/>
    <w:rsid w:val="00BE1772"/>
    <w:rsid w:val="00BE2AF7"/>
    <w:rsid w:val="00BE3B20"/>
    <w:rsid w:val="00BF5747"/>
    <w:rsid w:val="00C02584"/>
    <w:rsid w:val="00C17FED"/>
    <w:rsid w:val="00C202C7"/>
    <w:rsid w:val="00C21330"/>
    <w:rsid w:val="00C2299B"/>
    <w:rsid w:val="00C22A71"/>
    <w:rsid w:val="00C333F4"/>
    <w:rsid w:val="00C3554E"/>
    <w:rsid w:val="00C45E92"/>
    <w:rsid w:val="00C548AC"/>
    <w:rsid w:val="00C54FD6"/>
    <w:rsid w:val="00C55F57"/>
    <w:rsid w:val="00C57F4B"/>
    <w:rsid w:val="00C63F5D"/>
    <w:rsid w:val="00C70EB2"/>
    <w:rsid w:val="00C76132"/>
    <w:rsid w:val="00C76D96"/>
    <w:rsid w:val="00C85FC1"/>
    <w:rsid w:val="00C8681E"/>
    <w:rsid w:val="00CA58E7"/>
    <w:rsid w:val="00CA75EE"/>
    <w:rsid w:val="00CB003F"/>
    <w:rsid w:val="00CB071C"/>
    <w:rsid w:val="00CB7986"/>
    <w:rsid w:val="00CC07A2"/>
    <w:rsid w:val="00CC4F42"/>
    <w:rsid w:val="00CC684D"/>
    <w:rsid w:val="00CF25FA"/>
    <w:rsid w:val="00CF30D1"/>
    <w:rsid w:val="00CF4515"/>
    <w:rsid w:val="00CF4967"/>
    <w:rsid w:val="00CF6271"/>
    <w:rsid w:val="00D04E84"/>
    <w:rsid w:val="00D05CCB"/>
    <w:rsid w:val="00D077A4"/>
    <w:rsid w:val="00D11FF6"/>
    <w:rsid w:val="00D1499A"/>
    <w:rsid w:val="00D17703"/>
    <w:rsid w:val="00D20F1E"/>
    <w:rsid w:val="00D2229E"/>
    <w:rsid w:val="00D31451"/>
    <w:rsid w:val="00D316AD"/>
    <w:rsid w:val="00D400F4"/>
    <w:rsid w:val="00D46E14"/>
    <w:rsid w:val="00D46EFD"/>
    <w:rsid w:val="00D51B00"/>
    <w:rsid w:val="00D57777"/>
    <w:rsid w:val="00D62C22"/>
    <w:rsid w:val="00D73994"/>
    <w:rsid w:val="00D77C56"/>
    <w:rsid w:val="00D87A24"/>
    <w:rsid w:val="00DA0081"/>
    <w:rsid w:val="00DA404D"/>
    <w:rsid w:val="00DA6F9E"/>
    <w:rsid w:val="00DB29BD"/>
    <w:rsid w:val="00DB7721"/>
    <w:rsid w:val="00DC0847"/>
    <w:rsid w:val="00DD04A0"/>
    <w:rsid w:val="00DD76E7"/>
    <w:rsid w:val="00DE4C01"/>
    <w:rsid w:val="00DF0CA3"/>
    <w:rsid w:val="00DF31AD"/>
    <w:rsid w:val="00DF7EB5"/>
    <w:rsid w:val="00E01229"/>
    <w:rsid w:val="00E048B3"/>
    <w:rsid w:val="00E04947"/>
    <w:rsid w:val="00E04B07"/>
    <w:rsid w:val="00E11151"/>
    <w:rsid w:val="00E12981"/>
    <w:rsid w:val="00E24196"/>
    <w:rsid w:val="00E26C77"/>
    <w:rsid w:val="00E42CCE"/>
    <w:rsid w:val="00E43F55"/>
    <w:rsid w:val="00E47377"/>
    <w:rsid w:val="00E522B4"/>
    <w:rsid w:val="00E53E46"/>
    <w:rsid w:val="00E62D7C"/>
    <w:rsid w:val="00E63368"/>
    <w:rsid w:val="00E73AE8"/>
    <w:rsid w:val="00E7408F"/>
    <w:rsid w:val="00E85AB6"/>
    <w:rsid w:val="00E97D9B"/>
    <w:rsid w:val="00EA19BE"/>
    <w:rsid w:val="00EA58D5"/>
    <w:rsid w:val="00EB0D20"/>
    <w:rsid w:val="00EB2829"/>
    <w:rsid w:val="00EB4596"/>
    <w:rsid w:val="00EC0531"/>
    <w:rsid w:val="00EC4A49"/>
    <w:rsid w:val="00EE1742"/>
    <w:rsid w:val="00EF0610"/>
    <w:rsid w:val="00EF2DC9"/>
    <w:rsid w:val="00EF6716"/>
    <w:rsid w:val="00F0610C"/>
    <w:rsid w:val="00F06BE2"/>
    <w:rsid w:val="00F11D44"/>
    <w:rsid w:val="00F13251"/>
    <w:rsid w:val="00F161A9"/>
    <w:rsid w:val="00F33C76"/>
    <w:rsid w:val="00F61748"/>
    <w:rsid w:val="00F62AB0"/>
    <w:rsid w:val="00F65456"/>
    <w:rsid w:val="00F65AAC"/>
    <w:rsid w:val="00F712A0"/>
    <w:rsid w:val="00F73CE0"/>
    <w:rsid w:val="00F74D1E"/>
    <w:rsid w:val="00F86FEB"/>
    <w:rsid w:val="00F8717F"/>
    <w:rsid w:val="00FA6182"/>
    <w:rsid w:val="00FB26E2"/>
    <w:rsid w:val="00FB66D4"/>
    <w:rsid w:val="00FB6840"/>
    <w:rsid w:val="00FC5721"/>
    <w:rsid w:val="00FC6B19"/>
    <w:rsid w:val="00FC6CF4"/>
    <w:rsid w:val="00FD11BE"/>
    <w:rsid w:val="00FE795D"/>
    <w:rsid w:val="00FF0D80"/>
    <w:rsid w:val="00FF1362"/>
    <w:rsid w:val="00FF13D4"/>
    <w:rsid w:val="00FF3FE4"/>
    <w:rsid w:val="00FF4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B9D"/>
  </w:style>
  <w:style w:type="paragraph" w:styleId="Heading8">
    <w:name w:val="heading 8"/>
    <w:basedOn w:val="Normal"/>
    <w:link w:val="Heading8Char"/>
    <w:uiPriority w:val="9"/>
    <w:qFormat/>
    <w:rsid w:val="00E53E46"/>
    <w:pPr>
      <w:spacing w:before="100" w:beforeAutospacing="1" w:after="100" w:afterAutospacing="1"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12B52"/>
    <w:pPr>
      <w:ind w:left="720"/>
      <w:contextualSpacing/>
    </w:pPr>
    <w:rPr>
      <w:rFonts w:eastAsiaTheme="minorHAnsi"/>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nhideWhenUsed/>
    <w:rsid w:val="00812B52"/>
    <w:pPr>
      <w:spacing w:after="0" w:line="240" w:lineRule="auto"/>
    </w:pPr>
    <w:rPr>
      <w:rFonts w:eastAsiaTheme="minorHAnsi"/>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rsid w:val="00812B52"/>
    <w:rPr>
      <w:rFonts w:eastAsiaTheme="minorHAnsi"/>
      <w:sz w:val="20"/>
      <w:szCs w:val="20"/>
    </w:rPr>
  </w:style>
  <w:style w:type="character" w:styleId="FootnoteReference">
    <w:name w:val="footnote reference"/>
    <w:basedOn w:val="DefaultParagraphFont"/>
    <w:unhideWhenUsed/>
    <w:rsid w:val="00812B52"/>
    <w:rPr>
      <w:vertAlign w:val="superscript"/>
    </w:rPr>
  </w:style>
  <w:style w:type="paragraph" w:styleId="Header">
    <w:name w:val="header"/>
    <w:basedOn w:val="Normal"/>
    <w:link w:val="HeaderChar"/>
    <w:uiPriority w:val="99"/>
    <w:unhideWhenUsed/>
    <w:rsid w:val="00812B52"/>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812B52"/>
    <w:rPr>
      <w:rFonts w:eastAsiaTheme="minorHAnsi"/>
    </w:rPr>
  </w:style>
  <w:style w:type="paragraph" w:styleId="Footer">
    <w:name w:val="footer"/>
    <w:basedOn w:val="Normal"/>
    <w:link w:val="FooterChar"/>
    <w:uiPriority w:val="99"/>
    <w:unhideWhenUsed/>
    <w:rsid w:val="00812B52"/>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812B52"/>
    <w:rPr>
      <w:rFonts w:eastAsiaTheme="minorHAnsi"/>
    </w:rPr>
  </w:style>
  <w:style w:type="character" w:styleId="Hyperlink">
    <w:name w:val="Hyperlink"/>
    <w:basedOn w:val="DefaultParagraphFont"/>
    <w:uiPriority w:val="99"/>
    <w:unhideWhenUsed/>
    <w:rsid w:val="00812B52"/>
    <w:rPr>
      <w:color w:val="0000FF" w:themeColor="hyperlink"/>
      <w:u w:val="single"/>
    </w:rPr>
  </w:style>
  <w:style w:type="paragraph" w:styleId="NormalWeb">
    <w:name w:val="Normal (Web)"/>
    <w:basedOn w:val="Normal"/>
    <w:uiPriority w:val="99"/>
    <w:unhideWhenUsed/>
    <w:rsid w:val="000E09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6380C"/>
  </w:style>
  <w:style w:type="character" w:customStyle="1" w:styleId="Heading8Char">
    <w:name w:val="Heading 8 Char"/>
    <w:basedOn w:val="DefaultParagraphFont"/>
    <w:link w:val="Heading8"/>
    <w:uiPriority w:val="9"/>
    <w:rsid w:val="00E53E4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4E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E3C"/>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2478D7"/>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3693">
      <w:bodyDiv w:val="1"/>
      <w:marLeft w:val="0"/>
      <w:marRight w:val="0"/>
      <w:marTop w:val="0"/>
      <w:marBottom w:val="0"/>
      <w:divBdr>
        <w:top w:val="none" w:sz="0" w:space="0" w:color="auto"/>
        <w:left w:val="none" w:sz="0" w:space="0" w:color="auto"/>
        <w:bottom w:val="none" w:sz="0" w:space="0" w:color="auto"/>
        <w:right w:val="none" w:sz="0" w:space="0" w:color="auto"/>
      </w:divBdr>
    </w:div>
    <w:div w:id="188882149">
      <w:bodyDiv w:val="1"/>
      <w:marLeft w:val="0"/>
      <w:marRight w:val="0"/>
      <w:marTop w:val="0"/>
      <w:marBottom w:val="0"/>
      <w:divBdr>
        <w:top w:val="none" w:sz="0" w:space="0" w:color="auto"/>
        <w:left w:val="none" w:sz="0" w:space="0" w:color="auto"/>
        <w:bottom w:val="none" w:sz="0" w:space="0" w:color="auto"/>
        <w:right w:val="none" w:sz="0" w:space="0" w:color="auto"/>
      </w:divBdr>
    </w:div>
    <w:div w:id="188883597">
      <w:bodyDiv w:val="1"/>
      <w:marLeft w:val="0"/>
      <w:marRight w:val="0"/>
      <w:marTop w:val="0"/>
      <w:marBottom w:val="0"/>
      <w:divBdr>
        <w:top w:val="none" w:sz="0" w:space="0" w:color="auto"/>
        <w:left w:val="none" w:sz="0" w:space="0" w:color="auto"/>
        <w:bottom w:val="none" w:sz="0" w:space="0" w:color="auto"/>
        <w:right w:val="none" w:sz="0" w:space="0" w:color="auto"/>
      </w:divBdr>
    </w:div>
    <w:div w:id="217741121">
      <w:bodyDiv w:val="1"/>
      <w:marLeft w:val="0"/>
      <w:marRight w:val="0"/>
      <w:marTop w:val="0"/>
      <w:marBottom w:val="0"/>
      <w:divBdr>
        <w:top w:val="none" w:sz="0" w:space="0" w:color="auto"/>
        <w:left w:val="none" w:sz="0" w:space="0" w:color="auto"/>
        <w:bottom w:val="none" w:sz="0" w:space="0" w:color="auto"/>
        <w:right w:val="none" w:sz="0" w:space="0" w:color="auto"/>
      </w:divBdr>
    </w:div>
    <w:div w:id="337314337">
      <w:bodyDiv w:val="1"/>
      <w:marLeft w:val="0"/>
      <w:marRight w:val="0"/>
      <w:marTop w:val="0"/>
      <w:marBottom w:val="0"/>
      <w:divBdr>
        <w:top w:val="none" w:sz="0" w:space="0" w:color="auto"/>
        <w:left w:val="none" w:sz="0" w:space="0" w:color="auto"/>
        <w:bottom w:val="none" w:sz="0" w:space="0" w:color="auto"/>
        <w:right w:val="none" w:sz="0" w:space="0" w:color="auto"/>
      </w:divBdr>
    </w:div>
    <w:div w:id="369493475">
      <w:bodyDiv w:val="1"/>
      <w:marLeft w:val="0"/>
      <w:marRight w:val="0"/>
      <w:marTop w:val="0"/>
      <w:marBottom w:val="0"/>
      <w:divBdr>
        <w:top w:val="none" w:sz="0" w:space="0" w:color="auto"/>
        <w:left w:val="none" w:sz="0" w:space="0" w:color="auto"/>
        <w:bottom w:val="none" w:sz="0" w:space="0" w:color="auto"/>
        <w:right w:val="none" w:sz="0" w:space="0" w:color="auto"/>
      </w:divBdr>
    </w:div>
    <w:div w:id="391391602">
      <w:bodyDiv w:val="1"/>
      <w:marLeft w:val="0"/>
      <w:marRight w:val="0"/>
      <w:marTop w:val="0"/>
      <w:marBottom w:val="0"/>
      <w:divBdr>
        <w:top w:val="none" w:sz="0" w:space="0" w:color="auto"/>
        <w:left w:val="none" w:sz="0" w:space="0" w:color="auto"/>
        <w:bottom w:val="none" w:sz="0" w:space="0" w:color="auto"/>
        <w:right w:val="none" w:sz="0" w:space="0" w:color="auto"/>
      </w:divBdr>
    </w:div>
    <w:div w:id="439027683">
      <w:bodyDiv w:val="1"/>
      <w:marLeft w:val="0"/>
      <w:marRight w:val="0"/>
      <w:marTop w:val="0"/>
      <w:marBottom w:val="0"/>
      <w:divBdr>
        <w:top w:val="none" w:sz="0" w:space="0" w:color="auto"/>
        <w:left w:val="none" w:sz="0" w:space="0" w:color="auto"/>
        <w:bottom w:val="none" w:sz="0" w:space="0" w:color="auto"/>
        <w:right w:val="none" w:sz="0" w:space="0" w:color="auto"/>
      </w:divBdr>
    </w:div>
    <w:div w:id="742796026">
      <w:bodyDiv w:val="1"/>
      <w:marLeft w:val="0"/>
      <w:marRight w:val="0"/>
      <w:marTop w:val="0"/>
      <w:marBottom w:val="0"/>
      <w:divBdr>
        <w:top w:val="none" w:sz="0" w:space="0" w:color="auto"/>
        <w:left w:val="none" w:sz="0" w:space="0" w:color="auto"/>
        <w:bottom w:val="none" w:sz="0" w:space="0" w:color="auto"/>
        <w:right w:val="none" w:sz="0" w:space="0" w:color="auto"/>
      </w:divBdr>
    </w:div>
    <w:div w:id="744497348">
      <w:bodyDiv w:val="1"/>
      <w:marLeft w:val="0"/>
      <w:marRight w:val="0"/>
      <w:marTop w:val="0"/>
      <w:marBottom w:val="0"/>
      <w:divBdr>
        <w:top w:val="none" w:sz="0" w:space="0" w:color="auto"/>
        <w:left w:val="none" w:sz="0" w:space="0" w:color="auto"/>
        <w:bottom w:val="none" w:sz="0" w:space="0" w:color="auto"/>
        <w:right w:val="none" w:sz="0" w:space="0" w:color="auto"/>
      </w:divBdr>
    </w:div>
    <w:div w:id="1038554146">
      <w:bodyDiv w:val="1"/>
      <w:marLeft w:val="0"/>
      <w:marRight w:val="0"/>
      <w:marTop w:val="0"/>
      <w:marBottom w:val="0"/>
      <w:divBdr>
        <w:top w:val="none" w:sz="0" w:space="0" w:color="auto"/>
        <w:left w:val="none" w:sz="0" w:space="0" w:color="auto"/>
        <w:bottom w:val="none" w:sz="0" w:space="0" w:color="auto"/>
        <w:right w:val="none" w:sz="0" w:space="0" w:color="auto"/>
      </w:divBdr>
    </w:div>
    <w:div w:id="1106920222">
      <w:bodyDiv w:val="1"/>
      <w:marLeft w:val="0"/>
      <w:marRight w:val="0"/>
      <w:marTop w:val="0"/>
      <w:marBottom w:val="0"/>
      <w:divBdr>
        <w:top w:val="none" w:sz="0" w:space="0" w:color="auto"/>
        <w:left w:val="none" w:sz="0" w:space="0" w:color="auto"/>
        <w:bottom w:val="none" w:sz="0" w:space="0" w:color="auto"/>
        <w:right w:val="none" w:sz="0" w:space="0" w:color="auto"/>
      </w:divBdr>
    </w:div>
    <w:div w:id="1150827777">
      <w:bodyDiv w:val="1"/>
      <w:marLeft w:val="0"/>
      <w:marRight w:val="0"/>
      <w:marTop w:val="0"/>
      <w:marBottom w:val="0"/>
      <w:divBdr>
        <w:top w:val="none" w:sz="0" w:space="0" w:color="auto"/>
        <w:left w:val="none" w:sz="0" w:space="0" w:color="auto"/>
        <w:bottom w:val="none" w:sz="0" w:space="0" w:color="auto"/>
        <w:right w:val="none" w:sz="0" w:space="0" w:color="auto"/>
      </w:divBdr>
    </w:div>
    <w:div w:id="1229221761">
      <w:bodyDiv w:val="1"/>
      <w:marLeft w:val="0"/>
      <w:marRight w:val="0"/>
      <w:marTop w:val="0"/>
      <w:marBottom w:val="0"/>
      <w:divBdr>
        <w:top w:val="none" w:sz="0" w:space="0" w:color="auto"/>
        <w:left w:val="none" w:sz="0" w:space="0" w:color="auto"/>
        <w:bottom w:val="none" w:sz="0" w:space="0" w:color="auto"/>
        <w:right w:val="none" w:sz="0" w:space="0" w:color="auto"/>
      </w:divBdr>
    </w:div>
    <w:div w:id="1301572982">
      <w:bodyDiv w:val="1"/>
      <w:marLeft w:val="0"/>
      <w:marRight w:val="0"/>
      <w:marTop w:val="0"/>
      <w:marBottom w:val="0"/>
      <w:divBdr>
        <w:top w:val="none" w:sz="0" w:space="0" w:color="auto"/>
        <w:left w:val="none" w:sz="0" w:space="0" w:color="auto"/>
        <w:bottom w:val="none" w:sz="0" w:space="0" w:color="auto"/>
        <w:right w:val="none" w:sz="0" w:space="0" w:color="auto"/>
      </w:divBdr>
    </w:div>
    <w:div w:id="1365404970">
      <w:bodyDiv w:val="1"/>
      <w:marLeft w:val="0"/>
      <w:marRight w:val="0"/>
      <w:marTop w:val="0"/>
      <w:marBottom w:val="0"/>
      <w:divBdr>
        <w:top w:val="none" w:sz="0" w:space="0" w:color="auto"/>
        <w:left w:val="none" w:sz="0" w:space="0" w:color="auto"/>
        <w:bottom w:val="none" w:sz="0" w:space="0" w:color="auto"/>
        <w:right w:val="none" w:sz="0" w:space="0" w:color="auto"/>
      </w:divBdr>
    </w:div>
    <w:div w:id="1524174652">
      <w:bodyDiv w:val="1"/>
      <w:marLeft w:val="0"/>
      <w:marRight w:val="0"/>
      <w:marTop w:val="0"/>
      <w:marBottom w:val="0"/>
      <w:divBdr>
        <w:top w:val="none" w:sz="0" w:space="0" w:color="auto"/>
        <w:left w:val="none" w:sz="0" w:space="0" w:color="auto"/>
        <w:bottom w:val="none" w:sz="0" w:space="0" w:color="auto"/>
        <w:right w:val="none" w:sz="0" w:space="0" w:color="auto"/>
      </w:divBdr>
    </w:div>
    <w:div w:id="1591960065">
      <w:bodyDiv w:val="1"/>
      <w:marLeft w:val="0"/>
      <w:marRight w:val="0"/>
      <w:marTop w:val="0"/>
      <w:marBottom w:val="0"/>
      <w:divBdr>
        <w:top w:val="none" w:sz="0" w:space="0" w:color="auto"/>
        <w:left w:val="none" w:sz="0" w:space="0" w:color="auto"/>
        <w:bottom w:val="none" w:sz="0" w:space="0" w:color="auto"/>
        <w:right w:val="none" w:sz="0" w:space="0" w:color="auto"/>
      </w:divBdr>
    </w:div>
    <w:div w:id="1660039555">
      <w:bodyDiv w:val="1"/>
      <w:marLeft w:val="0"/>
      <w:marRight w:val="0"/>
      <w:marTop w:val="0"/>
      <w:marBottom w:val="0"/>
      <w:divBdr>
        <w:top w:val="none" w:sz="0" w:space="0" w:color="auto"/>
        <w:left w:val="none" w:sz="0" w:space="0" w:color="auto"/>
        <w:bottom w:val="none" w:sz="0" w:space="0" w:color="auto"/>
        <w:right w:val="none" w:sz="0" w:space="0" w:color="auto"/>
      </w:divBdr>
    </w:div>
    <w:div w:id="1777797014">
      <w:bodyDiv w:val="1"/>
      <w:marLeft w:val="0"/>
      <w:marRight w:val="0"/>
      <w:marTop w:val="0"/>
      <w:marBottom w:val="0"/>
      <w:divBdr>
        <w:top w:val="none" w:sz="0" w:space="0" w:color="auto"/>
        <w:left w:val="none" w:sz="0" w:space="0" w:color="auto"/>
        <w:bottom w:val="none" w:sz="0" w:space="0" w:color="auto"/>
        <w:right w:val="none" w:sz="0" w:space="0" w:color="auto"/>
      </w:divBdr>
    </w:div>
    <w:div w:id="1784573712">
      <w:bodyDiv w:val="1"/>
      <w:marLeft w:val="0"/>
      <w:marRight w:val="0"/>
      <w:marTop w:val="0"/>
      <w:marBottom w:val="0"/>
      <w:divBdr>
        <w:top w:val="none" w:sz="0" w:space="0" w:color="auto"/>
        <w:left w:val="none" w:sz="0" w:space="0" w:color="auto"/>
        <w:bottom w:val="none" w:sz="0" w:space="0" w:color="auto"/>
        <w:right w:val="none" w:sz="0" w:space="0" w:color="auto"/>
      </w:divBdr>
    </w:div>
    <w:div w:id="1804418661">
      <w:bodyDiv w:val="1"/>
      <w:marLeft w:val="0"/>
      <w:marRight w:val="0"/>
      <w:marTop w:val="0"/>
      <w:marBottom w:val="0"/>
      <w:divBdr>
        <w:top w:val="none" w:sz="0" w:space="0" w:color="auto"/>
        <w:left w:val="none" w:sz="0" w:space="0" w:color="auto"/>
        <w:bottom w:val="none" w:sz="0" w:space="0" w:color="auto"/>
        <w:right w:val="none" w:sz="0" w:space="0" w:color="auto"/>
      </w:divBdr>
    </w:div>
    <w:div w:id="1857888805">
      <w:bodyDiv w:val="1"/>
      <w:marLeft w:val="0"/>
      <w:marRight w:val="0"/>
      <w:marTop w:val="0"/>
      <w:marBottom w:val="0"/>
      <w:divBdr>
        <w:top w:val="none" w:sz="0" w:space="0" w:color="auto"/>
        <w:left w:val="none" w:sz="0" w:space="0" w:color="auto"/>
        <w:bottom w:val="none" w:sz="0" w:space="0" w:color="auto"/>
        <w:right w:val="none" w:sz="0" w:space="0" w:color="auto"/>
      </w:divBdr>
    </w:div>
    <w:div w:id="2050642168">
      <w:bodyDiv w:val="1"/>
      <w:marLeft w:val="0"/>
      <w:marRight w:val="0"/>
      <w:marTop w:val="0"/>
      <w:marBottom w:val="0"/>
      <w:divBdr>
        <w:top w:val="none" w:sz="0" w:space="0" w:color="auto"/>
        <w:left w:val="none" w:sz="0" w:space="0" w:color="auto"/>
        <w:bottom w:val="none" w:sz="0" w:space="0" w:color="auto"/>
        <w:right w:val="none" w:sz="0" w:space="0" w:color="auto"/>
      </w:divBdr>
    </w:div>
    <w:div w:id="21324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D0C96-3D94-4D54-A0DC-E588724F6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9</Pages>
  <Words>4090</Words>
  <Characters>23313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ismail - [2010]</cp:lastModifiedBy>
  <cp:revision>482</cp:revision>
  <cp:lastPrinted>2020-10-20T14:14:00Z</cp:lastPrinted>
  <dcterms:created xsi:type="dcterms:W3CDTF">2017-10-21T02:21:00Z</dcterms:created>
  <dcterms:modified xsi:type="dcterms:W3CDTF">2020-10-20T14:14:00Z</dcterms:modified>
</cp:coreProperties>
</file>