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54E8C" w14:textId="220E2C65" w:rsidR="00291828" w:rsidRDefault="00776E71" w:rsidP="00E25B0B">
      <w:pPr>
        <w:spacing w:line="288" w:lineRule="auto"/>
        <w:jc w:val="center"/>
        <w:rPr>
          <w:rFonts w:ascii="Times New Roman" w:hAnsi="Times New Roman"/>
          <w:b/>
          <w:i/>
          <w:iCs/>
          <w:szCs w:val="20"/>
          <w:lang w:val="id-ID"/>
        </w:rPr>
      </w:pPr>
      <w:r w:rsidRPr="00776E71">
        <w:rPr>
          <w:rFonts w:ascii="Times New Roman" w:hAnsi="Times New Roman"/>
          <w:b/>
          <w:i/>
          <w:iCs/>
          <w:szCs w:val="20"/>
        </w:rPr>
        <w:t>PHOTOCHEMICAL SCREENING AND TOXICITY TESTING OF RED MIANA LEAF (Coleus hybridus) ETHANOL EXTRACT USING BRINE SHRIMP LETHALITY TEST (BSLT) METHOD</w:t>
      </w:r>
    </w:p>
    <w:p w14:paraId="14C9F66F" w14:textId="77777777" w:rsidR="00776E71" w:rsidRPr="00776E71" w:rsidRDefault="00776E71" w:rsidP="00E25B0B">
      <w:pPr>
        <w:spacing w:line="288" w:lineRule="auto"/>
        <w:jc w:val="center"/>
        <w:rPr>
          <w:rFonts w:ascii="Times New Roman" w:hAnsi="Times New Roman"/>
          <w:b/>
          <w:szCs w:val="20"/>
          <w:lang w:val="id-ID"/>
        </w:rPr>
      </w:pPr>
    </w:p>
    <w:p w14:paraId="699E6D9B" w14:textId="129B2863" w:rsidR="00321550" w:rsidRPr="00BA7D9F" w:rsidRDefault="001E1FE9" w:rsidP="00E25B0B">
      <w:pPr>
        <w:spacing w:line="288" w:lineRule="auto"/>
        <w:jc w:val="center"/>
        <w:rPr>
          <w:rFonts w:ascii="Times New Roman" w:hAnsi="Times New Roman"/>
          <w:b/>
          <w:szCs w:val="20"/>
          <w:lang w:val="fr-FR"/>
        </w:rPr>
      </w:pPr>
      <w:r w:rsidRPr="001E1FE9">
        <w:rPr>
          <w:rFonts w:ascii="Times New Roman" w:hAnsi="Times New Roman"/>
          <w:b/>
          <w:szCs w:val="20"/>
        </w:rPr>
        <w:t>SKRINING FITOKIMIA DAN UJI TOKSISITAS EKSTRAK ETANOL DAUN MIANA MERAH (</w:t>
      </w:r>
      <w:r w:rsidRPr="001E1FE9">
        <w:rPr>
          <w:rFonts w:ascii="Times New Roman" w:hAnsi="Times New Roman"/>
          <w:b/>
          <w:i/>
          <w:szCs w:val="20"/>
        </w:rPr>
        <w:t>Coleus hybridus</w:t>
      </w:r>
      <w:r w:rsidRPr="001E1FE9">
        <w:rPr>
          <w:rFonts w:ascii="Times New Roman" w:hAnsi="Times New Roman"/>
          <w:b/>
          <w:szCs w:val="20"/>
        </w:rPr>
        <w:t xml:space="preserve">) DENGAN METODE </w:t>
      </w:r>
      <w:r w:rsidRPr="001475E1">
        <w:rPr>
          <w:rFonts w:ascii="Times New Roman" w:hAnsi="Times New Roman"/>
          <w:b/>
          <w:i/>
          <w:szCs w:val="20"/>
        </w:rPr>
        <w:t>BRINE SHRIMP LETHALITY TEST</w:t>
      </w:r>
      <w:r w:rsidRPr="001E1FE9">
        <w:rPr>
          <w:rFonts w:ascii="Times New Roman" w:hAnsi="Times New Roman"/>
          <w:b/>
          <w:szCs w:val="20"/>
        </w:rPr>
        <w:t xml:space="preserve"> (BSLT)</w:t>
      </w:r>
    </w:p>
    <w:p w14:paraId="7DDFB204" w14:textId="77777777" w:rsidR="008C779A" w:rsidRPr="00F32D04" w:rsidRDefault="008C779A" w:rsidP="008C779A">
      <w:pPr>
        <w:spacing w:line="288" w:lineRule="auto"/>
        <w:rPr>
          <w:rFonts w:ascii="Times New Roman" w:hAnsi="Times New Roman"/>
          <w:b/>
          <w:sz w:val="20"/>
          <w:szCs w:val="20"/>
          <w:lang w:val="fr-FR"/>
        </w:rPr>
      </w:pPr>
    </w:p>
    <w:p w14:paraId="09BD3413" w14:textId="0ADCB442" w:rsidR="008C779A" w:rsidRPr="00BA7D9F" w:rsidRDefault="00B8522F" w:rsidP="00E25B0B">
      <w:pPr>
        <w:spacing w:line="288" w:lineRule="auto"/>
        <w:jc w:val="center"/>
        <w:rPr>
          <w:rFonts w:ascii="Times New Roman" w:hAnsi="Times New Roman"/>
          <w:b/>
          <w:sz w:val="22"/>
          <w:szCs w:val="20"/>
          <w:lang w:val="id-ID"/>
        </w:rPr>
      </w:pPr>
      <w:r>
        <w:rPr>
          <w:rFonts w:ascii="Times New Roman" w:hAnsi="Times New Roman"/>
          <w:b/>
          <w:sz w:val="22"/>
          <w:szCs w:val="20"/>
          <w:lang w:val="id-ID"/>
        </w:rPr>
        <w:t>Laurencia D.B. Artantyo</w:t>
      </w:r>
      <w:r w:rsidR="008C779A" w:rsidRPr="00BA7D9F">
        <w:rPr>
          <w:rFonts w:ascii="Times New Roman" w:hAnsi="Times New Roman"/>
          <w:b/>
          <w:sz w:val="22"/>
          <w:szCs w:val="20"/>
          <w:vertAlign w:val="superscript"/>
        </w:rPr>
        <w:t>1</w:t>
      </w:r>
      <w:r w:rsidR="00E25B0B" w:rsidRPr="00BA7D9F">
        <w:rPr>
          <w:rFonts w:ascii="Times New Roman" w:hAnsi="Times New Roman"/>
          <w:b/>
          <w:sz w:val="22"/>
          <w:szCs w:val="20"/>
          <w:vertAlign w:val="superscript"/>
          <w:lang w:val="id-ID"/>
        </w:rPr>
        <w:t>)</w:t>
      </w:r>
      <w:r w:rsidR="003836A4" w:rsidRPr="00AA6814">
        <w:rPr>
          <w:rFonts w:ascii="Times New Roman" w:hAnsi="Times New Roman"/>
          <w:b/>
          <w:sz w:val="22"/>
          <w:szCs w:val="20"/>
          <w:vertAlign w:val="superscript"/>
          <w:lang w:val="id-ID"/>
        </w:rPr>
        <w:t>*</w:t>
      </w:r>
      <w:r w:rsidR="008C779A" w:rsidRPr="00BA7D9F">
        <w:rPr>
          <w:rFonts w:ascii="Times New Roman" w:hAnsi="Times New Roman"/>
          <w:b/>
          <w:sz w:val="22"/>
          <w:szCs w:val="20"/>
          <w:lang w:val="fr-FR"/>
        </w:rPr>
        <w:t xml:space="preserve">, </w:t>
      </w:r>
      <w:r>
        <w:rPr>
          <w:rFonts w:ascii="Times New Roman" w:hAnsi="Times New Roman"/>
          <w:b/>
          <w:sz w:val="22"/>
          <w:szCs w:val="20"/>
          <w:lang w:val="id-ID"/>
        </w:rPr>
        <w:t>Fatimawali</w:t>
      </w:r>
      <w:r w:rsidR="00D66326">
        <w:rPr>
          <w:rFonts w:ascii="Times New Roman" w:hAnsi="Times New Roman"/>
          <w:b/>
          <w:sz w:val="22"/>
          <w:szCs w:val="20"/>
          <w:vertAlign w:val="superscript"/>
          <w:lang w:val="fr-FR"/>
        </w:rPr>
        <w:t>1</w:t>
      </w:r>
      <w:r w:rsidR="00E25B0B" w:rsidRPr="00BA7D9F">
        <w:rPr>
          <w:rFonts w:ascii="Times New Roman" w:hAnsi="Times New Roman"/>
          <w:b/>
          <w:sz w:val="22"/>
          <w:szCs w:val="20"/>
          <w:vertAlign w:val="superscript"/>
          <w:lang w:val="id-ID"/>
        </w:rPr>
        <w:t>)</w:t>
      </w:r>
      <w:r w:rsidR="008C779A" w:rsidRPr="00BA7D9F">
        <w:rPr>
          <w:rFonts w:ascii="Times New Roman" w:hAnsi="Times New Roman"/>
          <w:b/>
          <w:sz w:val="22"/>
          <w:szCs w:val="20"/>
          <w:lang w:val="fr-FR"/>
        </w:rPr>
        <w:t xml:space="preserve">,  </w:t>
      </w:r>
      <w:r>
        <w:rPr>
          <w:rFonts w:ascii="Times New Roman" w:hAnsi="Times New Roman"/>
          <w:b/>
          <w:sz w:val="22"/>
          <w:szCs w:val="20"/>
          <w:lang w:val="id-ID"/>
        </w:rPr>
        <w:t>Olvie Syenni Datu</w:t>
      </w:r>
      <w:r w:rsidR="00D66326">
        <w:rPr>
          <w:rFonts w:ascii="Times New Roman" w:hAnsi="Times New Roman"/>
          <w:b/>
          <w:sz w:val="22"/>
          <w:szCs w:val="20"/>
          <w:vertAlign w:val="superscript"/>
          <w:lang w:val="fr-FR"/>
        </w:rPr>
        <w:t>1</w:t>
      </w:r>
      <w:r w:rsidR="00E25B0B" w:rsidRPr="00BA7D9F">
        <w:rPr>
          <w:rFonts w:ascii="Times New Roman" w:hAnsi="Times New Roman"/>
          <w:b/>
          <w:sz w:val="22"/>
          <w:szCs w:val="20"/>
          <w:vertAlign w:val="superscript"/>
          <w:lang w:val="id-ID"/>
        </w:rPr>
        <w:t>)</w:t>
      </w:r>
    </w:p>
    <w:p w14:paraId="47780D99" w14:textId="3DB4408A" w:rsidR="00F86C86" w:rsidRDefault="00BA7D9F" w:rsidP="00D66326">
      <w:pPr>
        <w:ind w:firstLine="397"/>
        <w:jc w:val="center"/>
        <w:rPr>
          <w:rFonts w:ascii="Times New Roman" w:eastAsia="Calibri" w:hAnsi="Times New Roman"/>
          <w:b/>
          <w:sz w:val="20"/>
          <w:szCs w:val="20"/>
          <w:lang w:val="en-GB" w:eastAsia="en-US"/>
        </w:rPr>
      </w:pPr>
      <w:r w:rsidRPr="00BA7D9F">
        <w:rPr>
          <w:rFonts w:ascii="Times New Roman" w:eastAsia="Calibri" w:hAnsi="Times New Roman"/>
          <w:b/>
          <w:sz w:val="20"/>
          <w:szCs w:val="20"/>
          <w:vertAlign w:val="superscript"/>
          <w:lang w:val="en-GB" w:eastAsia="en-US"/>
        </w:rPr>
        <w:t>1)</w:t>
      </w:r>
      <w:r w:rsidR="00BF2E20">
        <w:rPr>
          <w:rFonts w:ascii="Times New Roman" w:eastAsia="Calibri" w:hAnsi="Times New Roman"/>
          <w:b/>
          <w:sz w:val="20"/>
          <w:szCs w:val="20"/>
          <w:lang w:val="id-ID" w:eastAsia="en-US"/>
        </w:rPr>
        <w:t>Program Studi</w:t>
      </w:r>
      <w:r w:rsidR="00D66326">
        <w:rPr>
          <w:rFonts w:ascii="Times New Roman" w:eastAsia="Calibri" w:hAnsi="Times New Roman"/>
          <w:b/>
          <w:sz w:val="20"/>
          <w:szCs w:val="20"/>
          <w:lang w:eastAsia="en-US"/>
        </w:rPr>
        <w:t xml:space="preserve"> Farmasi</w:t>
      </w:r>
      <w:r w:rsidR="00BF2E20">
        <w:rPr>
          <w:rFonts w:ascii="Times New Roman" w:eastAsia="Calibri" w:hAnsi="Times New Roman"/>
          <w:b/>
          <w:sz w:val="20"/>
          <w:szCs w:val="20"/>
          <w:lang w:val="id-ID" w:eastAsia="en-US"/>
        </w:rPr>
        <w:t xml:space="preserve"> </w:t>
      </w:r>
      <w:r w:rsidR="00C160CF">
        <w:rPr>
          <w:rFonts w:ascii="Times New Roman" w:eastAsia="Calibri" w:hAnsi="Times New Roman"/>
          <w:b/>
          <w:sz w:val="20"/>
          <w:szCs w:val="20"/>
          <w:lang w:val="id-ID" w:eastAsia="en-US"/>
        </w:rPr>
        <w:t>Fakultas</w:t>
      </w:r>
      <w:r w:rsidR="00D66326">
        <w:rPr>
          <w:rFonts w:ascii="Times New Roman" w:eastAsia="Calibri" w:hAnsi="Times New Roman"/>
          <w:b/>
          <w:sz w:val="20"/>
          <w:szCs w:val="20"/>
          <w:lang w:eastAsia="en-US"/>
        </w:rPr>
        <w:t xml:space="preserve"> MIPA</w:t>
      </w:r>
      <w:r w:rsidR="00C160CF">
        <w:rPr>
          <w:rFonts w:ascii="Times New Roman" w:eastAsia="Calibri" w:hAnsi="Times New Roman"/>
          <w:b/>
          <w:sz w:val="20"/>
          <w:szCs w:val="20"/>
          <w:lang w:val="id-ID" w:eastAsia="en-US"/>
        </w:rPr>
        <w:t xml:space="preserve"> Un</w:t>
      </w:r>
      <w:r w:rsidR="00BF2E20">
        <w:rPr>
          <w:rFonts w:ascii="Times New Roman" w:eastAsia="Calibri" w:hAnsi="Times New Roman"/>
          <w:b/>
          <w:sz w:val="20"/>
          <w:szCs w:val="20"/>
          <w:lang w:val="id-ID" w:eastAsia="en-US"/>
        </w:rPr>
        <w:t>iversitas</w:t>
      </w:r>
      <w:r w:rsidR="00D66326">
        <w:rPr>
          <w:rFonts w:ascii="Times New Roman" w:eastAsia="Calibri" w:hAnsi="Times New Roman"/>
          <w:b/>
          <w:sz w:val="20"/>
          <w:szCs w:val="20"/>
          <w:lang w:eastAsia="en-US"/>
        </w:rPr>
        <w:t xml:space="preserve"> Sam Ratulangi Manado</w:t>
      </w:r>
    </w:p>
    <w:p w14:paraId="63AE764E" w14:textId="126B917C" w:rsidR="00BA7D9F" w:rsidRPr="00BA7D9F" w:rsidRDefault="003836A4" w:rsidP="00BA7D9F">
      <w:pPr>
        <w:ind w:firstLine="397"/>
        <w:jc w:val="center"/>
        <w:rPr>
          <w:rFonts w:ascii="Times New Roman" w:eastAsia="Calibri" w:hAnsi="Times New Roman"/>
          <w:sz w:val="20"/>
          <w:szCs w:val="20"/>
          <w:lang w:val="en-GB" w:eastAsia="en-US"/>
        </w:rPr>
      </w:pPr>
      <w:r>
        <w:rPr>
          <w:rFonts w:ascii="Times New Roman" w:eastAsia="Calibri" w:hAnsi="Times New Roman"/>
          <w:sz w:val="20"/>
          <w:szCs w:val="20"/>
          <w:lang w:val="id-ID" w:eastAsia="en-US"/>
        </w:rPr>
        <w:t>*</w:t>
      </w:r>
      <w:r w:rsidR="00B8522F">
        <w:rPr>
          <w:rFonts w:ascii="Times New Roman" w:eastAsia="Calibri" w:hAnsi="Times New Roman"/>
          <w:sz w:val="20"/>
          <w:szCs w:val="20"/>
          <w:lang w:val="id-ID" w:eastAsia="en-US"/>
        </w:rPr>
        <w:t>diva.artantyo</w:t>
      </w:r>
      <w:r w:rsidR="00CE14A6">
        <w:rPr>
          <w:rFonts w:ascii="Times New Roman" w:eastAsia="Calibri" w:hAnsi="Times New Roman"/>
          <w:sz w:val="20"/>
          <w:szCs w:val="20"/>
          <w:lang w:val="en-GB" w:eastAsia="en-US"/>
        </w:rPr>
        <w:t>@gmail.com</w:t>
      </w:r>
    </w:p>
    <w:p w14:paraId="3419466F" w14:textId="77777777" w:rsidR="008C779A" w:rsidRPr="00F32D04" w:rsidRDefault="008C779A" w:rsidP="008C779A">
      <w:pPr>
        <w:spacing w:line="288" w:lineRule="auto"/>
        <w:rPr>
          <w:rFonts w:ascii="Times New Roman" w:hAnsi="Times New Roman"/>
          <w:sz w:val="20"/>
          <w:szCs w:val="20"/>
          <w:lang w:val="fr-FR"/>
        </w:rPr>
      </w:pPr>
    </w:p>
    <w:p w14:paraId="48AFD256" w14:textId="77777777" w:rsidR="008C779A" w:rsidRPr="00F32D04" w:rsidRDefault="008C779A" w:rsidP="008C779A">
      <w:pPr>
        <w:spacing w:line="288" w:lineRule="auto"/>
        <w:jc w:val="center"/>
        <w:rPr>
          <w:rFonts w:ascii="Times New Roman" w:hAnsi="Times New Roman"/>
          <w:b/>
          <w:sz w:val="20"/>
          <w:szCs w:val="20"/>
          <w:lang w:val="id-ID"/>
        </w:rPr>
      </w:pPr>
    </w:p>
    <w:p w14:paraId="1C25080F" w14:textId="77777777" w:rsidR="008C779A" w:rsidRPr="00F32D04" w:rsidRDefault="008C779A" w:rsidP="008C779A">
      <w:pPr>
        <w:spacing w:line="288" w:lineRule="auto"/>
        <w:jc w:val="center"/>
        <w:rPr>
          <w:rFonts w:ascii="Times New Roman" w:hAnsi="Times New Roman"/>
          <w:b/>
          <w:sz w:val="20"/>
          <w:szCs w:val="20"/>
          <w:lang w:val="id-ID"/>
        </w:rPr>
      </w:pPr>
    </w:p>
    <w:p w14:paraId="53B2E09E" w14:textId="77777777" w:rsidR="008C779A" w:rsidRPr="00E95764" w:rsidRDefault="00E95764" w:rsidP="00E95764">
      <w:pPr>
        <w:spacing w:line="360" w:lineRule="auto"/>
        <w:jc w:val="center"/>
        <w:rPr>
          <w:rFonts w:ascii="Times New Roman" w:hAnsi="Times New Roman"/>
          <w:i/>
          <w:sz w:val="22"/>
          <w:szCs w:val="20"/>
        </w:rPr>
      </w:pPr>
      <w:r w:rsidRPr="00E95764">
        <w:rPr>
          <w:rFonts w:ascii="Times New Roman" w:hAnsi="Times New Roman"/>
          <w:b/>
          <w:i/>
          <w:sz w:val="22"/>
          <w:szCs w:val="20"/>
        </w:rPr>
        <w:t>ABSTRACT</w:t>
      </w:r>
    </w:p>
    <w:p w14:paraId="4D9DD9A5" w14:textId="6DFB0185" w:rsidR="008C779A" w:rsidRPr="00E95764" w:rsidRDefault="00B8522F" w:rsidP="008C779A">
      <w:pPr>
        <w:spacing w:line="288" w:lineRule="auto"/>
        <w:jc w:val="both"/>
        <w:rPr>
          <w:rFonts w:ascii="Times New Roman" w:hAnsi="Times New Roman"/>
          <w:i/>
          <w:sz w:val="22"/>
          <w:szCs w:val="22"/>
        </w:rPr>
      </w:pPr>
      <w:r w:rsidRPr="00B8522F">
        <w:rPr>
          <w:rFonts w:ascii="Times New Roman" w:hAnsi="Times New Roman"/>
          <w:i/>
          <w:sz w:val="22"/>
          <w:szCs w:val="22"/>
          <w:lang w:val="id-ID"/>
        </w:rPr>
        <w:t>The leaves of Coleus hybridus are used by Indonesian people to treat coughs, asthma, diarrhea and help recovery after childbirth. Several studies have reported that the Coleus plant has potential as a cancer drug. This study aimed to analyze the secondary metabolite content of Coleus hybridus leaves and determine the LC50 value from the toxicity test of Coleus hybridus leaf extract against Artemia salina Leach larvae. Coleus hybridus leaves were macerated using ethanol, the macerate was concentrated using an oven to obtain a thick extract. Phytochemical tests include testing for alkaloids, flavonoids, tannins, saponins, steroids and triterpenoids. The extract was tested for toxicity using the Brine Shrimp Lethality Test (BSLT) method. The ethanol extract used at concentrations of 1000 g/mL, 500 g/mL, 250 g/mL, 125 g/mL, 62.5 g/mL, 31.25 g/mL and 0 g/mL (control), then observed for 24 hours. The toxicity effects of the extracts were analyzed by probit analysis using SPSS 25.0. The results showed that the ethanol extract of the leaves of Coleus hybridus contained flavonoids, tannins, saponins and steroids. The results of the toxicity test obtained an LC</w:t>
      </w:r>
      <w:r w:rsidRPr="00805C5A">
        <w:rPr>
          <w:rFonts w:ascii="Times New Roman" w:hAnsi="Times New Roman"/>
          <w:i/>
          <w:sz w:val="22"/>
          <w:szCs w:val="22"/>
          <w:vertAlign w:val="subscript"/>
          <w:lang w:val="id-ID"/>
        </w:rPr>
        <w:t>50</w:t>
      </w:r>
      <w:r w:rsidRPr="00B8522F">
        <w:rPr>
          <w:rFonts w:ascii="Times New Roman" w:hAnsi="Times New Roman"/>
          <w:i/>
          <w:sz w:val="22"/>
          <w:szCs w:val="22"/>
          <w:lang w:val="id-ID"/>
        </w:rPr>
        <w:t xml:space="preserve"> value of 323.225 g/mL, so it can be concluded that the ethanol extract of Coleus hybridus leaves is in the category of low toxic.</w:t>
      </w:r>
    </w:p>
    <w:p w14:paraId="6F4E553A" w14:textId="4839961D" w:rsidR="008C779A" w:rsidRPr="00F32D04" w:rsidRDefault="00B8522F" w:rsidP="00B8522F">
      <w:pPr>
        <w:spacing w:before="100" w:beforeAutospacing="1" w:after="120" w:line="288" w:lineRule="auto"/>
        <w:rPr>
          <w:rFonts w:ascii="Times New Roman" w:hAnsi="Times New Roman"/>
          <w:b/>
          <w:i/>
          <w:sz w:val="20"/>
          <w:szCs w:val="20"/>
        </w:rPr>
        <w:sectPr w:rsidR="008C779A" w:rsidRPr="00F32D04" w:rsidSect="00830C98">
          <w:headerReference w:type="default" r:id="rId9"/>
          <w:type w:val="continuous"/>
          <w:pgSz w:w="11906" w:h="16838" w:code="9"/>
          <w:pgMar w:top="1134" w:right="1134" w:bottom="1134" w:left="1701" w:header="851" w:footer="851" w:gutter="0"/>
          <w:cols w:space="708"/>
          <w:docGrid w:linePitch="360"/>
        </w:sectPr>
      </w:pPr>
      <w:r w:rsidRPr="00B8522F">
        <w:rPr>
          <w:rFonts w:ascii="Times New Roman" w:hAnsi="Times New Roman"/>
          <w:b/>
          <w:i/>
          <w:sz w:val="22"/>
          <w:szCs w:val="22"/>
        </w:rPr>
        <w:t xml:space="preserve">Key </w:t>
      </w:r>
      <w:proofErr w:type="gramStart"/>
      <w:r w:rsidRPr="00B8522F">
        <w:rPr>
          <w:rFonts w:ascii="Times New Roman" w:hAnsi="Times New Roman"/>
          <w:b/>
          <w:i/>
          <w:sz w:val="22"/>
          <w:szCs w:val="22"/>
        </w:rPr>
        <w:t>words :</w:t>
      </w:r>
      <w:proofErr w:type="gramEnd"/>
      <w:r w:rsidRPr="00B8522F">
        <w:rPr>
          <w:rFonts w:ascii="Times New Roman" w:hAnsi="Times New Roman"/>
          <w:b/>
          <w:i/>
          <w:sz w:val="22"/>
          <w:szCs w:val="22"/>
        </w:rPr>
        <w:t xml:space="preserve"> </w:t>
      </w:r>
      <w:r w:rsidRPr="00B8522F">
        <w:rPr>
          <w:rFonts w:ascii="Times New Roman" w:hAnsi="Times New Roman"/>
          <w:i/>
          <w:sz w:val="22"/>
          <w:szCs w:val="22"/>
        </w:rPr>
        <w:t>Coleus hybridus leaves, Phytochemical Screening, BSLT, Cytotoxicity, LC</w:t>
      </w:r>
      <w:r w:rsidRPr="00805C5A">
        <w:rPr>
          <w:rFonts w:ascii="Times New Roman" w:hAnsi="Times New Roman"/>
          <w:i/>
          <w:sz w:val="22"/>
          <w:szCs w:val="22"/>
          <w:vertAlign w:val="subscript"/>
        </w:rPr>
        <w:t>50</w:t>
      </w:r>
      <w:r w:rsidRPr="00B8522F">
        <w:rPr>
          <w:rFonts w:ascii="Times New Roman" w:hAnsi="Times New Roman"/>
          <w:i/>
          <w:sz w:val="22"/>
          <w:szCs w:val="22"/>
        </w:rPr>
        <w:t>.</w:t>
      </w:r>
    </w:p>
    <w:p w14:paraId="2B288B4E" w14:textId="496D00BC" w:rsidR="008C779A" w:rsidRDefault="008C779A" w:rsidP="008C779A">
      <w:pPr>
        <w:spacing w:line="288" w:lineRule="auto"/>
        <w:ind w:firstLine="720"/>
        <w:jc w:val="both"/>
        <w:rPr>
          <w:rFonts w:ascii="Times New Roman" w:hAnsi="Times New Roman"/>
          <w:sz w:val="20"/>
          <w:szCs w:val="20"/>
        </w:rPr>
      </w:pPr>
    </w:p>
    <w:p w14:paraId="75C21186" w14:textId="31272ABB" w:rsidR="0082347A" w:rsidRDefault="0082347A" w:rsidP="008C779A">
      <w:pPr>
        <w:spacing w:line="288" w:lineRule="auto"/>
        <w:ind w:firstLine="720"/>
        <w:jc w:val="both"/>
        <w:rPr>
          <w:rFonts w:ascii="Times New Roman" w:hAnsi="Times New Roman"/>
          <w:sz w:val="20"/>
          <w:szCs w:val="20"/>
        </w:rPr>
      </w:pPr>
    </w:p>
    <w:p w14:paraId="469F14E3" w14:textId="77777777" w:rsidR="0082347A" w:rsidRPr="00F32D04" w:rsidRDefault="0082347A" w:rsidP="008C779A">
      <w:pPr>
        <w:spacing w:line="288" w:lineRule="auto"/>
        <w:ind w:firstLine="720"/>
        <w:jc w:val="both"/>
        <w:rPr>
          <w:rFonts w:ascii="Times New Roman" w:hAnsi="Times New Roman"/>
          <w:sz w:val="20"/>
          <w:szCs w:val="20"/>
        </w:rPr>
      </w:pPr>
    </w:p>
    <w:p w14:paraId="4D750547" w14:textId="77777777" w:rsidR="008C779A" w:rsidRPr="00E95764" w:rsidRDefault="00E95764" w:rsidP="00E95764">
      <w:pPr>
        <w:spacing w:line="288" w:lineRule="auto"/>
        <w:jc w:val="center"/>
        <w:rPr>
          <w:rFonts w:ascii="Times New Roman" w:hAnsi="Times New Roman"/>
          <w:b/>
          <w:sz w:val="22"/>
          <w:szCs w:val="20"/>
        </w:rPr>
      </w:pPr>
      <w:r w:rsidRPr="00E95764">
        <w:rPr>
          <w:rFonts w:ascii="Times New Roman" w:hAnsi="Times New Roman"/>
          <w:b/>
          <w:sz w:val="22"/>
          <w:szCs w:val="20"/>
        </w:rPr>
        <w:t>ABSTRAK</w:t>
      </w:r>
    </w:p>
    <w:p w14:paraId="61C477E4" w14:textId="5FB9BBB1" w:rsidR="008C779A" w:rsidRPr="00456308" w:rsidRDefault="00F00679" w:rsidP="00E95764">
      <w:pPr>
        <w:jc w:val="both"/>
        <w:rPr>
          <w:rFonts w:ascii="Times New Roman" w:hAnsi="Times New Roman"/>
          <w:sz w:val="22"/>
          <w:szCs w:val="20"/>
        </w:rPr>
      </w:pPr>
      <w:r w:rsidRPr="00F00679">
        <w:rPr>
          <w:rFonts w:ascii="Times New Roman" w:hAnsi="Times New Roman"/>
          <w:iCs/>
          <w:sz w:val="22"/>
          <w:szCs w:val="22"/>
          <w:lang w:val="id-ID"/>
        </w:rPr>
        <w:t xml:space="preserve">Daun Coleus hybridus digunakan masyarakat Indonesia untuk mengobati batuk, asma, diare dan membantu pemulihan setelah melahirkan. Beberapa penelitian melaporkan tanaman Coleus berpotensi sebagai obat kanker. Penelitian ini bertujuan untuk mengklasifikasi kandungan metabolit sekunder dari daun Coleus hybridus dan menentukan nilai LC50 dari uji toksisitas ekstrak daun Coleus hybridus terhadap larva </w:t>
      </w:r>
      <w:r w:rsidRPr="00280AEA">
        <w:rPr>
          <w:rFonts w:ascii="Times New Roman" w:hAnsi="Times New Roman"/>
          <w:i/>
          <w:iCs/>
          <w:sz w:val="22"/>
          <w:szCs w:val="22"/>
          <w:lang w:val="id-ID"/>
        </w:rPr>
        <w:t>Artemia salina Leach</w:t>
      </w:r>
      <w:r w:rsidRPr="00F00679">
        <w:rPr>
          <w:rFonts w:ascii="Times New Roman" w:hAnsi="Times New Roman"/>
          <w:iCs/>
          <w:sz w:val="22"/>
          <w:szCs w:val="22"/>
          <w:lang w:val="id-ID"/>
        </w:rPr>
        <w:t>. Daun Coleus hybridus dimaserasi menggunakan etanol, maserat dipekatkan menggunakan oven sehingga diperoleh ekstrak kental. Pengujian fitokimia meliputi uji alkaloid, flavonoid, tanin, saponin, steroid dan triterpenoid. Ekstrak diuji toksisitasnya  dengan metode Brine Shrimp Lethality Test (BSLT). Ekstrak etanol yang digunakan konsentrasi 1000 μg/mL, 500 μg/mL, 250 μg/mL, 125 μg/mL, 62,5 μg/mL, 31,25 μg/mL dan 0 μg/mL (kontrol), kemudian diamati selama 24 jam. Efek toksisitas ekstrak dianalisis dengan analisis probit menggunakan SPSS 25.0. Hasil penelitian menunjukkan bahwa ekstrak etanol daun Coleus hybridus memiliki kandungan flavonoid, tanin, saponin dan steroid. Hasil uji toksisitas diperoleh nilai LC</w:t>
      </w:r>
      <w:r w:rsidRPr="00805C5A">
        <w:rPr>
          <w:rFonts w:ascii="Times New Roman" w:hAnsi="Times New Roman"/>
          <w:iCs/>
          <w:sz w:val="22"/>
          <w:szCs w:val="22"/>
          <w:vertAlign w:val="subscript"/>
          <w:lang w:val="id-ID"/>
        </w:rPr>
        <w:t>50</w:t>
      </w:r>
      <w:r w:rsidRPr="00F00679">
        <w:rPr>
          <w:rFonts w:ascii="Times New Roman" w:hAnsi="Times New Roman"/>
          <w:iCs/>
          <w:sz w:val="22"/>
          <w:szCs w:val="22"/>
          <w:lang w:val="id-ID"/>
        </w:rPr>
        <w:t xml:space="preserve"> sebesar 323,225 μg/mL, sehingga dapat disimpulkan bahwa ekstrak etanol daun Coleus hybridus masuk kategori kurang toksik (low toxic).</w:t>
      </w:r>
    </w:p>
    <w:p w14:paraId="0F062840" w14:textId="0142D0BC" w:rsidR="008C779A" w:rsidRPr="00F32D04" w:rsidRDefault="00F00679" w:rsidP="008C779A">
      <w:pPr>
        <w:spacing w:line="288" w:lineRule="auto"/>
        <w:jc w:val="both"/>
        <w:rPr>
          <w:rFonts w:ascii="Times New Roman" w:hAnsi="Times New Roman"/>
          <w:b/>
          <w:sz w:val="20"/>
          <w:szCs w:val="20"/>
        </w:rPr>
      </w:pPr>
      <w:r w:rsidRPr="00F00679">
        <w:rPr>
          <w:rFonts w:ascii="Times New Roman" w:hAnsi="Times New Roman"/>
          <w:b/>
          <w:sz w:val="22"/>
          <w:szCs w:val="20"/>
        </w:rPr>
        <w:t xml:space="preserve">Kata </w:t>
      </w:r>
      <w:proofErr w:type="gramStart"/>
      <w:r w:rsidRPr="00F00679">
        <w:rPr>
          <w:rFonts w:ascii="Times New Roman" w:hAnsi="Times New Roman"/>
          <w:b/>
          <w:sz w:val="22"/>
          <w:szCs w:val="20"/>
        </w:rPr>
        <w:t>kunci :</w:t>
      </w:r>
      <w:proofErr w:type="gramEnd"/>
      <w:r w:rsidRPr="00F00679">
        <w:rPr>
          <w:rFonts w:ascii="Times New Roman" w:hAnsi="Times New Roman"/>
          <w:b/>
          <w:sz w:val="22"/>
          <w:szCs w:val="20"/>
        </w:rPr>
        <w:t xml:space="preserve"> </w:t>
      </w:r>
      <w:r w:rsidRPr="00F00679">
        <w:rPr>
          <w:rFonts w:ascii="Times New Roman" w:hAnsi="Times New Roman"/>
          <w:sz w:val="22"/>
          <w:szCs w:val="20"/>
        </w:rPr>
        <w:t>Daun Coleus hybridus, Skrining Fito</w:t>
      </w:r>
      <w:r w:rsidR="00805C5A">
        <w:rPr>
          <w:rFonts w:ascii="Times New Roman" w:hAnsi="Times New Roman"/>
          <w:sz w:val="22"/>
          <w:szCs w:val="20"/>
        </w:rPr>
        <w:t>kimia, BSLT, Sitotoksisitas, LC</w:t>
      </w:r>
      <w:r w:rsidRPr="00805C5A">
        <w:rPr>
          <w:rFonts w:ascii="Times New Roman" w:hAnsi="Times New Roman"/>
          <w:sz w:val="22"/>
          <w:szCs w:val="20"/>
          <w:vertAlign w:val="subscript"/>
        </w:rPr>
        <w:t>50</w:t>
      </w:r>
      <w:r w:rsidRPr="00F00679">
        <w:rPr>
          <w:rFonts w:ascii="Times New Roman" w:hAnsi="Times New Roman"/>
          <w:sz w:val="22"/>
          <w:szCs w:val="20"/>
        </w:rPr>
        <w:t>.</w:t>
      </w:r>
    </w:p>
    <w:p w14:paraId="73DF759B" w14:textId="77777777" w:rsidR="008C779A" w:rsidRPr="009116F6" w:rsidRDefault="008C779A" w:rsidP="008C779A">
      <w:pPr>
        <w:spacing w:line="288" w:lineRule="auto"/>
        <w:jc w:val="both"/>
        <w:rPr>
          <w:rFonts w:ascii="Times New Roman" w:hAnsi="Times New Roman"/>
          <w:b/>
          <w:sz w:val="20"/>
          <w:szCs w:val="20"/>
          <w:lang w:val="id-ID"/>
        </w:rPr>
        <w:sectPr w:rsidR="008C779A" w:rsidRPr="009116F6" w:rsidSect="00830C98">
          <w:footerReference w:type="default" r:id="rId10"/>
          <w:type w:val="continuous"/>
          <w:pgSz w:w="11906" w:h="16838" w:code="9"/>
          <w:pgMar w:top="1134" w:right="1134" w:bottom="1134" w:left="1701" w:header="851" w:footer="851" w:gutter="0"/>
          <w:cols w:space="708"/>
          <w:docGrid w:linePitch="360"/>
        </w:sectPr>
      </w:pPr>
    </w:p>
    <w:p w14:paraId="269F39C4" w14:textId="440E995F" w:rsidR="006477C6" w:rsidRPr="009116F6" w:rsidRDefault="006477C6" w:rsidP="009116F6">
      <w:pPr>
        <w:spacing w:after="200" w:line="276" w:lineRule="auto"/>
        <w:rPr>
          <w:rFonts w:ascii="Times New Roman" w:hAnsi="Times New Roman"/>
          <w:b/>
          <w:sz w:val="22"/>
          <w:szCs w:val="20"/>
          <w:lang w:val="id-ID"/>
        </w:rPr>
        <w:sectPr w:rsidR="006477C6" w:rsidRPr="009116F6" w:rsidSect="00830C98">
          <w:type w:val="continuous"/>
          <w:pgSz w:w="11906" w:h="16838" w:code="9"/>
          <w:pgMar w:top="1134" w:right="1134" w:bottom="1134" w:left="1701" w:header="567" w:footer="567" w:gutter="0"/>
          <w:cols w:space="720"/>
          <w:docGrid w:linePitch="360"/>
        </w:sectPr>
      </w:pPr>
    </w:p>
    <w:p w14:paraId="152CB430" w14:textId="7BB695D6" w:rsidR="008C779A" w:rsidRPr="00E95764" w:rsidRDefault="008C779A" w:rsidP="00AF4F86">
      <w:pPr>
        <w:jc w:val="both"/>
        <w:rPr>
          <w:rFonts w:ascii="Times New Roman" w:hAnsi="Times New Roman"/>
          <w:b/>
          <w:sz w:val="22"/>
          <w:szCs w:val="20"/>
        </w:rPr>
      </w:pPr>
      <w:r w:rsidRPr="00E95764">
        <w:rPr>
          <w:rFonts w:ascii="Times New Roman" w:hAnsi="Times New Roman"/>
          <w:b/>
          <w:sz w:val="22"/>
          <w:szCs w:val="20"/>
        </w:rPr>
        <w:lastRenderedPageBreak/>
        <w:t>PENDAHULUAN</w:t>
      </w:r>
    </w:p>
    <w:p w14:paraId="12CA01B0" w14:textId="2977C4D6" w:rsidR="009116F6" w:rsidRPr="009116F6" w:rsidRDefault="009116F6" w:rsidP="004949B5">
      <w:pPr>
        <w:ind w:firstLine="357"/>
        <w:jc w:val="both"/>
        <w:rPr>
          <w:rFonts w:ascii="Times New Roman" w:hAnsi="Times New Roman"/>
          <w:sz w:val="22"/>
          <w:szCs w:val="20"/>
          <w:lang w:val="id-ID"/>
        </w:rPr>
      </w:pPr>
      <w:r w:rsidRPr="009116F6">
        <w:rPr>
          <w:rFonts w:ascii="Times New Roman" w:hAnsi="Times New Roman"/>
          <w:sz w:val="22"/>
          <w:szCs w:val="20"/>
          <w:lang w:val="id-ID"/>
        </w:rPr>
        <w:t xml:space="preserve">Penggunaan tanaman obat atau herbal sebagai pengobatan tradisional merupakan pilihan pengobatan yang kini makin diminati karena relatif aman dan murah, salah satunya adalah untuk terapi kanker. Obat kemoterapi telah banyak ditemukan untuk terapi kanker namun hasilnya belum memuaskan, disamping kurang selektif dalam penggunaan obat yang ada, juga ditemukan efek samping yang cukup besar dari obat tersebut (Hendrawati, 2009; Farida </w:t>
      </w:r>
      <w:r w:rsidR="00280AEA" w:rsidRPr="00280AEA">
        <w:rPr>
          <w:rFonts w:ascii="Times New Roman" w:hAnsi="Times New Roman"/>
          <w:i/>
          <w:sz w:val="22"/>
          <w:szCs w:val="20"/>
          <w:lang w:val="id-ID"/>
        </w:rPr>
        <w:t>et al</w:t>
      </w:r>
      <w:r w:rsidRPr="009116F6">
        <w:rPr>
          <w:rFonts w:ascii="Times New Roman" w:hAnsi="Times New Roman"/>
          <w:sz w:val="22"/>
          <w:szCs w:val="20"/>
          <w:lang w:val="id-ID"/>
        </w:rPr>
        <w:t>., 2009). Dari berbagai penelitian, obat tradisional telah diakui keberadaannya oleh masyarakat, dengan demikian meningkatkan manfaat tanaman bagi kesehatan dan menciptakan kondisi yang mendorong pengembangan obat tradisional (Hendrawati, 2009).</w:t>
      </w:r>
    </w:p>
    <w:p w14:paraId="6AAF6CF7" w14:textId="77777777" w:rsidR="009116F6" w:rsidRPr="009116F6" w:rsidRDefault="009116F6" w:rsidP="004949B5">
      <w:pPr>
        <w:ind w:firstLine="357"/>
        <w:jc w:val="both"/>
        <w:rPr>
          <w:rFonts w:ascii="Times New Roman" w:hAnsi="Times New Roman"/>
          <w:sz w:val="22"/>
          <w:szCs w:val="20"/>
          <w:lang w:val="id-ID"/>
        </w:rPr>
      </w:pPr>
      <w:r w:rsidRPr="009116F6">
        <w:rPr>
          <w:rFonts w:ascii="Times New Roman" w:hAnsi="Times New Roman"/>
          <w:sz w:val="22"/>
          <w:szCs w:val="20"/>
          <w:lang w:val="id-ID"/>
        </w:rPr>
        <w:t xml:space="preserve">Kanker merupakan salah satu masalah kesehatan terbesar di Indonesia dan menjadi penyebab kematian tertinggi kedua setelah penyakit kardiovaskuler. </w:t>
      </w:r>
      <w:r w:rsidRPr="00FA167D">
        <w:rPr>
          <w:rFonts w:ascii="Times New Roman" w:hAnsi="Times New Roman"/>
          <w:i/>
          <w:sz w:val="22"/>
          <w:szCs w:val="20"/>
          <w:lang w:val="id-ID"/>
        </w:rPr>
        <w:t>Global burden of Cancer Study</w:t>
      </w:r>
      <w:r w:rsidRPr="009116F6">
        <w:rPr>
          <w:rFonts w:ascii="Times New Roman" w:hAnsi="Times New Roman"/>
          <w:sz w:val="22"/>
          <w:szCs w:val="20"/>
          <w:lang w:val="id-ID"/>
        </w:rPr>
        <w:t xml:space="preserve"> (Globocan) dari </w:t>
      </w:r>
      <w:r w:rsidRPr="008D1415">
        <w:rPr>
          <w:rFonts w:ascii="Times New Roman" w:hAnsi="Times New Roman"/>
          <w:i/>
          <w:sz w:val="22"/>
          <w:szCs w:val="20"/>
          <w:lang w:val="id-ID"/>
        </w:rPr>
        <w:t>World Health Organization</w:t>
      </w:r>
      <w:r w:rsidRPr="009116F6">
        <w:rPr>
          <w:rFonts w:ascii="Times New Roman" w:hAnsi="Times New Roman"/>
          <w:sz w:val="22"/>
          <w:szCs w:val="20"/>
          <w:lang w:val="id-ID"/>
        </w:rPr>
        <w:t xml:space="preserve"> (WHO) mencatat, total kasus kanker di Indonesia pada tahun 2020 mencapai 396,914 kasus dan total kematian sebesar 234,511 kasus.  Metode terapi yang lazim dilakukan untuk mengatasi kanker adalah kemoterapi, sinar atau radiasi ataupun pembedahan (Nafrinaldi &amp; Gan, 1995), metode tersebut sering kali kurang efektif ataupun tidak aman untuk sel-sel yang normal, sehingga diperlukan penelitian lebih lanjut untuk menemukan obat baru dari alam  (Pamilih, 2009; Tjay &amp; Rahardja, 2007). </w:t>
      </w:r>
    </w:p>
    <w:p w14:paraId="66F42A20" w14:textId="5B920E9E" w:rsidR="009116F6" w:rsidRPr="009116F6" w:rsidRDefault="009116F6" w:rsidP="004949B5">
      <w:pPr>
        <w:ind w:firstLine="357"/>
        <w:jc w:val="both"/>
        <w:rPr>
          <w:rFonts w:ascii="Times New Roman" w:hAnsi="Times New Roman"/>
          <w:sz w:val="22"/>
          <w:szCs w:val="20"/>
          <w:lang w:val="id-ID"/>
        </w:rPr>
      </w:pPr>
      <w:r w:rsidRPr="009116F6">
        <w:rPr>
          <w:rFonts w:ascii="Times New Roman" w:hAnsi="Times New Roman"/>
          <w:sz w:val="22"/>
          <w:szCs w:val="20"/>
          <w:lang w:val="id-ID"/>
        </w:rPr>
        <w:t xml:space="preserve">Masyarakat lokal di Sulawesi Utara yang bermukim di sekitar kawasan hutan telah banyak memanfaatkan sumber daya hutan khususnya tumbuhan untuk memenuhi kebutuhan hidupnya seperti keperluan pangan, bahan konstruksi rumah, dan lainnya, begitu pula obat-obatan tradisional, kayu bakar dan sebagainya. Pengetahuan mengenai pengobatan secara tradisional, terutama yang bahan bakunya berasal dari alam telah dikenal sejak zaman purba ditanah Minahasa. Pengetahuan ini biasanya diturunkan dari generasi ke generasi (Khino </w:t>
      </w:r>
      <w:r w:rsidR="00280AEA" w:rsidRPr="00280AEA">
        <w:rPr>
          <w:rFonts w:ascii="Times New Roman" w:hAnsi="Times New Roman"/>
          <w:i/>
          <w:sz w:val="22"/>
          <w:szCs w:val="20"/>
          <w:lang w:val="id-ID"/>
        </w:rPr>
        <w:t>et al</w:t>
      </w:r>
      <w:r w:rsidRPr="009116F6">
        <w:rPr>
          <w:rFonts w:ascii="Times New Roman" w:hAnsi="Times New Roman"/>
          <w:sz w:val="22"/>
          <w:szCs w:val="20"/>
          <w:lang w:val="id-ID"/>
        </w:rPr>
        <w:t>, 2011).</w:t>
      </w:r>
    </w:p>
    <w:p w14:paraId="40010B21" w14:textId="707E2B5B" w:rsidR="009116F6" w:rsidRPr="009116F6" w:rsidRDefault="009116F6" w:rsidP="004949B5">
      <w:pPr>
        <w:ind w:firstLine="357"/>
        <w:jc w:val="both"/>
        <w:rPr>
          <w:rFonts w:ascii="Times New Roman" w:hAnsi="Times New Roman"/>
          <w:sz w:val="22"/>
          <w:szCs w:val="20"/>
          <w:lang w:val="id-ID"/>
        </w:rPr>
      </w:pPr>
      <w:r w:rsidRPr="009116F6">
        <w:rPr>
          <w:rFonts w:ascii="Times New Roman" w:hAnsi="Times New Roman"/>
          <w:sz w:val="22"/>
          <w:szCs w:val="20"/>
          <w:lang w:val="id-ID"/>
        </w:rPr>
        <w:t xml:space="preserve">Tanaman </w:t>
      </w:r>
      <w:r w:rsidRPr="008D1415">
        <w:rPr>
          <w:rFonts w:ascii="Times New Roman" w:hAnsi="Times New Roman"/>
          <w:i/>
          <w:sz w:val="22"/>
          <w:szCs w:val="20"/>
          <w:lang w:val="id-ID"/>
        </w:rPr>
        <w:t>Coleus hybridus</w:t>
      </w:r>
      <w:r w:rsidRPr="009116F6">
        <w:rPr>
          <w:rFonts w:ascii="Times New Roman" w:hAnsi="Times New Roman"/>
          <w:sz w:val="22"/>
          <w:szCs w:val="20"/>
          <w:lang w:val="id-ID"/>
        </w:rPr>
        <w:t xml:space="preserve"> dari beberapa penelitian merupakan satu spesies tanaman dari famili Lamiaceae yang berpotensi sebagai tanaman obat tradisional. Tanaman miana merah (</w:t>
      </w:r>
      <w:r w:rsidRPr="008D1415">
        <w:rPr>
          <w:rFonts w:ascii="Times New Roman" w:hAnsi="Times New Roman"/>
          <w:i/>
          <w:sz w:val="22"/>
          <w:szCs w:val="20"/>
          <w:lang w:val="id-ID"/>
        </w:rPr>
        <w:t>Coleus hybridus</w:t>
      </w:r>
      <w:r w:rsidRPr="009116F6">
        <w:rPr>
          <w:rFonts w:ascii="Times New Roman" w:hAnsi="Times New Roman"/>
          <w:sz w:val="22"/>
          <w:szCs w:val="20"/>
          <w:lang w:val="id-ID"/>
        </w:rPr>
        <w:t>) merupakan genus Coleus sinonimnya piladang (</w:t>
      </w:r>
      <w:r w:rsidRPr="008D1415">
        <w:rPr>
          <w:rFonts w:ascii="Times New Roman" w:hAnsi="Times New Roman"/>
          <w:i/>
          <w:sz w:val="22"/>
          <w:szCs w:val="20"/>
          <w:lang w:val="id-ID"/>
        </w:rPr>
        <w:t>Coleus scutellarioides</w:t>
      </w:r>
      <w:r w:rsidRPr="009116F6">
        <w:rPr>
          <w:rFonts w:ascii="Times New Roman" w:hAnsi="Times New Roman"/>
          <w:sz w:val="22"/>
          <w:szCs w:val="20"/>
          <w:lang w:val="id-ID"/>
        </w:rPr>
        <w:t xml:space="preserve">) (Borek, </w:t>
      </w:r>
      <w:r w:rsidR="00280AEA" w:rsidRPr="00280AEA">
        <w:rPr>
          <w:rFonts w:ascii="Times New Roman" w:hAnsi="Times New Roman"/>
          <w:i/>
          <w:sz w:val="22"/>
          <w:szCs w:val="20"/>
          <w:lang w:val="id-ID"/>
        </w:rPr>
        <w:t>et al</w:t>
      </w:r>
      <w:r w:rsidRPr="009116F6">
        <w:rPr>
          <w:rFonts w:ascii="Times New Roman" w:hAnsi="Times New Roman"/>
          <w:sz w:val="22"/>
          <w:szCs w:val="20"/>
          <w:lang w:val="id-ID"/>
        </w:rPr>
        <w:t xml:space="preserve">, 2016) atau </w:t>
      </w:r>
      <w:r w:rsidRPr="009116F6">
        <w:rPr>
          <w:rFonts w:ascii="Times New Roman" w:hAnsi="Times New Roman"/>
          <w:sz w:val="22"/>
          <w:szCs w:val="20"/>
          <w:lang w:val="id-ID"/>
        </w:rPr>
        <w:lastRenderedPageBreak/>
        <w:t xml:space="preserve">Plectranthus scutellarioides. Tanaman miana merah memiliki sedikit literatur penelitian tentang metabolit sekunder, bioaktivitas, atau potensi berkhasiat obat. Tanaman </w:t>
      </w:r>
      <w:r w:rsidRPr="008D1415">
        <w:rPr>
          <w:rFonts w:ascii="Times New Roman" w:hAnsi="Times New Roman"/>
          <w:i/>
          <w:sz w:val="22"/>
          <w:szCs w:val="20"/>
          <w:lang w:val="id-ID"/>
        </w:rPr>
        <w:t>Coleus</w:t>
      </w:r>
      <w:r w:rsidRPr="009116F6">
        <w:rPr>
          <w:rFonts w:ascii="Times New Roman" w:hAnsi="Times New Roman"/>
          <w:sz w:val="22"/>
          <w:szCs w:val="20"/>
          <w:lang w:val="id-ID"/>
        </w:rPr>
        <w:t xml:space="preserve"> merupakan tanaman herba yang memiliki batang tegak atau herba baring yang berakar banyak, harum serta memiliki tinggi umunya 0,5-1 meter namun beberapa tanaman bisa memiliki tinggi hingga 2 meter (Suva, </w:t>
      </w:r>
      <w:r w:rsidR="00280AEA" w:rsidRPr="00280AEA">
        <w:rPr>
          <w:rFonts w:ascii="Times New Roman" w:hAnsi="Times New Roman"/>
          <w:i/>
          <w:sz w:val="22"/>
          <w:szCs w:val="20"/>
          <w:lang w:val="id-ID"/>
        </w:rPr>
        <w:t>et al</w:t>
      </w:r>
      <w:r w:rsidRPr="009116F6">
        <w:rPr>
          <w:rFonts w:ascii="Times New Roman" w:hAnsi="Times New Roman"/>
          <w:sz w:val="22"/>
          <w:szCs w:val="20"/>
          <w:lang w:val="id-ID"/>
        </w:rPr>
        <w:t>,. 2016).</w:t>
      </w:r>
    </w:p>
    <w:p w14:paraId="0314D459" w14:textId="77777777" w:rsidR="009116F6" w:rsidRPr="009116F6" w:rsidRDefault="009116F6" w:rsidP="004949B5">
      <w:pPr>
        <w:ind w:firstLine="357"/>
        <w:jc w:val="both"/>
        <w:rPr>
          <w:rFonts w:ascii="Times New Roman" w:hAnsi="Times New Roman"/>
          <w:sz w:val="22"/>
          <w:szCs w:val="20"/>
          <w:lang w:val="id-ID"/>
        </w:rPr>
      </w:pPr>
      <w:r w:rsidRPr="009116F6">
        <w:rPr>
          <w:rFonts w:ascii="Times New Roman" w:hAnsi="Times New Roman"/>
          <w:sz w:val="22"/>
          <w:szCs w:val="20"/>
          <w:lang w:val="id-ID"/>
        </w:rPr>
        <w:t>Menurut Julianus (2011), air rebusan daun miana merah (</w:t>
      </w:r>
      <w:r w:rsidRPr="008D1415">
        <w:rPr>
          <w:rFonts w:ascii="Times New Roman" w:hAnsi="Times New Roman"/>
          <w:i/>
          <w:sz w:val="22"/>
          <w:szCs w:val="20"/>
          <w:lang w:val="id-ID"/>
        </w:rPr>
        <w:t>Coleus hybridus</w:t>
      </w:r>
      <w:r w:rsidRPr="009116F6">
        <w:rPr>
          <w:rFonts w:ascii="Times New Roman" w:hAnsi="Times New Roman"/>
          <w:sz w:val="22"/>
          <w:szCs w:val="20"/>
          <w:lang w:val="id-ID"/>
        </w:rPr>
        <w:t xml:space="preserve">) secara empiris telah digunakan oleh masyarakat di beberapa daerah di Sulawesi Utara khususnya di wilayah Minahasa untuk mengobati  batuk, wasir, terlambat haid, dan kencing manis. Pada penelitian untuk penggunaan daun miana sebagai senyawa antikanker ditemukan bahwa terdapat 4 fraksi toksik dari daun miana diantaranya adalah fraksi asam palmitat, asam stearat, 9- Oktadekenamida dan Ester dioktil heksadioat. Empat senyawa diidentifikasi pada fraksi paling toksik (LC50 90,72) menggunakan Gas Chromatography-Mass Spectrometry (Swantara, 2010). </w:t>
      </w:r>
    </w:p>
    <w:p w14:paraId="51230843" w14:textId="77777777" w:rsidR="009116F6" w:rsidRPr="009116F6" w:rsidRDefault="009116F6" w:rsidP="004949B5">
      <w:pPr>
        <w:ind w:firstLine="357"/>
        <w:jc w:val="both"/>
        <w:rPr>
          <w:rFonts w:ascii="Times New Roman" w:hAnsi="Times New Roman"/>
          <w:sz w:val="22"/>
          <w:szCs w:val="20"/>
          <w:lang w:val="id-ID"/>
        </w:rPr>
      </w:pPr>
      <w:r w:rsidRPr="009116F6">
        <w:rPr>
          <w:rFonts w:ascii="Times New Roman" w:hAnsi="Times New Roman"/>
          <w:sz w:val="22"/>
          <w:szCs w:val="20"/>
          <w:lang w:val="id-ID"/>
        </w:rPr>
        <w:t xml:space="preserve">Efek farmakologis dari tumbuhan disebabkan adanya senyawa metabolit sekunder yang terkandung di dalamnya. Efektivitas komponen aktif tersebut sebagai obat herbal dapat ditentukan melalui analisis awal berupa analisis toksisitas. Beberapa penelitian menunjukkan bahwa beberapa genus </w:t>
      </w:r>
      <w:r w:rsidRPr="008D1415">
        <w:rPr>
          <w:rFonts w:ascii="Times New Roman" w:hAnsi="Times New Roman"/>
          <w:i/>
          <w:sz w:val="22"/>
          <w:szCs w:val="20"/>
          <w:lang w:val="id-ID"/>
        </w:rPr>
        <w:t>Coleus</w:t>
      </w:r>
      <w:r w:rsidRPr="009116F6">
        <w:rPr>
          <w:rFonts w:ascii="Times New Roman" w:hAnsi="Times New Roman"/>
          <w:sz w:val="22"/>
          <w:szCs w:val="20"/>
          <w:lang w:val="id-ID"/>
        </w:rPr>
        <w:t xml:space="preserve"> memiliki aktivitas toksisitas. Untuk itu, pada penelitian ini akan dilakukan pengujian terhadap spesies </w:t>
      </w:r>
      <w:r w:rsidRPr="008D1415">
        <w:rPr>
          <w:rFonts w:ascii="Times New Roman" w:hAnsi="Times New Roman"/>
          <w:i/>
          <w:sz w:val="22"/>
          <w:szCs w:val="20"/>
          <w:lang w:val="id-ID"/>
        </w:rPr>
        <w:t>Coleus</w:t>
      </w:r>
      <w:r w:rsidRPr="009116F6">
        <w:rPr>
          <w:rFonts w:ascii="Times New Roman" w:hAnsi="Times New Roman"/>
          <w:sz w:val="22"/>
          <w:szCs w:val="20"/>
          <w:lang w:val="id-ID"/>
        </w:rPr>
        <w:t xml:space="preserve"> hybridus agar dapat mengetahui apakah terdapat aktivitas toksisitas atau tidak. Berdasarkan informasi diatas serta untuk menunjang dan melengkapi informasi yang bermanfaat bagi masyarakat umum mengenai tanaman obat miana merah.</w:t>
      </w:r>
    </w:p>
    <w:p w14:paraId="4800D971" w14:textId="77777777" w:rsidR="009116F6" w:rsidRPr="009116F6" w:rsidRDefault="009116F6" w:rsidP="004949B5">
      <w:pPr>
        <w:ind w:firstLine="357"/>
        <w:jc w:val="both"/>
        <w:rPr>
          <w:rFonts w:ascii="Times New Roman" w:hAnsi="Times New Roman"/>
          <w:sz w:val="22"/>
          <w:szCs w:val="20"/>
          <w:lang w:val="id-ID"/>
        </w:rPr>
      </w:pPr>
      <w:r w:rsidRPr="009116F6">
        <w:rPr>
          <w:rFonts w:ascii="Times New Roman" w:hAnsi="Times New Roman"/>
          <w:sz w:val="22"/>
          <w:szCs w:val="20"/>
          <w:lang w:val="id-ID"/>
        </w:rPr>
        <w:t xml:space="preserve">Metode yang sering digunakan pada analisis toksisitas yaitu Brine Shrimp Lethality Test (BSLT). Uji ini menggambarkan tingkat ketoksikan ekstrak terhadap larva </w:t>
      </w:r>
      <w:r w:rsidRPr="00280AEA">
        <w:rPr>
          <w:rFonts w:ascii="Times New Roman" w:hAnsi="Times New Roman"/>
          <w:i/>
          <w:sz w:val="22"/>
          <w:szCs w:val="20"/>
          <w:lang w:val="id-ID"/>
        </w:rPr>
        <w:t>Artemia salina</w:t>
      </w:r>
      <w:r w:rsidRPr="009116F6">
        <w:rPr>
          <w:rFonts w:ascii="Times New Roman" w:hAnsi="Times New Roman"/>
          <w:sz w:val="22"/>
          <w:szCs w:val="20"/>
          <w:lang w:val="id-ID"/>
        </w:rPr>
        <w:t xml:space="preserve">. Uji ini merupakan uji tahap awal untuk menentukan aktivitas sitotoksik karena uji ini lebih mudah dan sederhana. Penggunaan metode ini untuk mengetahui bioaktivitas secara umum dalam ekstrak tumbuhan mulai diperkenalkan pada tahun 1982, kemudian pada tahun 1991 dimodifikasi sebagai uji pendahuluan untuk aktivitas sitotoksik. Pengujian dengan menggunakan hewan uji larva udang </w:t>
      </w:r>
      <w:r w:rsidRPr="00280AEA">
        <w:rPr>
          <w:rFonts w:ascii="Times New Roman" w:hAnsi="Times New Roman"/>
          <w:i/>
          <w:sz w:val="22"/>
          <w:szCs w:val="20"/>
          <w:lang w:val="id-ID"/>
        </w:rPr>
        <w:t>Artemia salina</w:t>
      </w:r>
      <w:r w:rsidRPr="009116F6">
        <w:rPr>
          <w:rFonts w:ascii="Times New Roman" w:hAnsi="Times New Roman"/>
          <w:sz w:val="22"/>
          <w:szCs w:val="20"/>
          <w:lang w:val="id-ID"/>
        </w:rPr>
        <w:t xml:space="preserve"> ini memiliki sensitivitas yang sangat tinggi terhadap </w:t>
      </w:r>
      <w:r w:rsidRPr="009116F6">
        <w:rPr>
          <w:rFonts w:ascii="Times New Roman" w:hAnsi="Times New Roman"/>
          <w:sz w:val="22"/>
          <w:szCs w:val="20"/>
          <w:lang w:val="id-ID"/>
        </w:rPr>
        <w:lastRenderedPageBreak/>
        <w:t>senyawa sitotoksik. Oleh karena itu, metode BSLT sangat disarankan untuk pengujian toksisitas karena memiliki korelasi hingga tingkat kepercayaan 95% terhadap uji spesifik antikanker (Anderson, 1991).</w:t>
      </w:r>
    </w:p>
    <w:p w14:paraId="63A2B27E" w14:textId="77777777" w:rsidR="009116F6" w:rsidRPr="009116F6" w:rsidRDefault="009116F6" w:rsidP="004949B5">
      <w:pPr>
        <w:ind w:firstLine="357"/>
        <w:jc w:val="both"/>
        <w:rPr>
          <w:rFonts w:ascii="Times New Roman" w:hAnsi="Times New Roman"/>
          <w:sz w:val="22"/>
          <w:szCs w:val="20"/>
          <w:lang w:val="id-ID"/>
        </w:rPr>
      </w:pPr>
      <w:r w:rsidRPr="009116F6">
        <w:rPr>
          <w:rFonts w:ascii="Times New Roman" w:hAnsi="Times New Roman"/>
          <w:sz w:val="22"/>
          <w:szCs w:val="20"/>
          <w:lang w:val="id-ID"/>
        </w:rPr>
        <w:t>Pada penelitian terdahulu menunjukkan adanya korelasi positif antara toksisitas brine shrimp dengan sitotoksisitas 9KB (karsinoma nasofaring pada manusia). Uji BSLT telah digunakan 20 tahun terakhir dan telah mununtun ditemukannya efek sitotoksik dari berbagai bahan alam (Arum Syarie, 2010).</w:t>
      </w:r>
    </w:p>
    <w:p w14:paraId="7DEDDE00" w14:textId="4152759C" w:rsidR="00AF4F86" w:rsidRDefault="009116F6" w:rsidP="009116F6">
      <w:pPr>
        <w:jc w:val="both"/>
        <w:rPr>
          <w:rFonts w:ascii="Times New Roman" w:hAnsi="Times New Roman"/>
          <w:sz w:val="22"/>
          <w:szCs w:val="20"/>
          <w:lang w:val="id-ID"/>
        </w:rPr>
      </w:pPr>
      <w:r w:rsidRPr="009116F6">
        <w:rPr>
          <w:rFonts w:ascii="Times New Roman" w:hAnsi="Times New Roman"/>
          <w:sz w:val="22"/>
          <w:szCs w:val="20"/>
          <w:lang w:val="id-ID"/>
        </w:rPr>
        <w:t xml:space="preserve">Kelebihan metode BSLT ialah cepat, rendah biaya dan sederhana. Hasil uji ini dapat dimanfaatkan untuk mengidentifikasi bioaktivitas tanaman yang lebih luas. Penelitian ini bertujuan mempelajari aktivitas toksisitas ekstrak etanol daun miana merah yang diuji terhadap larva </w:t>
      </w:r>
      <w:r w:rsidRPr="00280AEA">
        <w:rPr>
          <w:rFonts w:ascii="Times New Roman" w:hAnsi="Times New Roman"/>
          <w:i/>
          <w:sz w:val="22"/>
          <w:szCs w:val="20"/>
          <w:lang w:val="id-ID"/>
        </w:rPr>
        <w:t>A. Salina</w:t>
      </w:r>
      <w:r w:rsidR="00FA167D">
        <w:rPr>
          <w:rFonts w:ascii="Times New Roman" w:hAnsi="Times New Roman"/>
          <w:sz w:val="22"/>
          <w:szCs w:val="20"/>
          <w:lang w:val="id-ID"/>
        </w:rPr>
        <w:t>.</w:t>
      </w:r>
    </w:p>
    <w:p w14:paraId="647A4268" w14:textId="77777777" w:rsidR="00FA167D" w:rsidRDefault="00FA167D" w:rsidP="009116F6">
      <w:pPr>
        <w:jc w:val="both"/>
        <w:rPr>
          <w:rFonts w:ascii="Times New Roman" w:eastAsia="Times New Roman" w:hAnsi="Times New Roman"/>
          <w:b/>
          <w:bCs/>
          <w:noProof/>
          <w:sz w:val="22"/>
          <w:szCs w:val="22"/>
          <w:lang w:eastAsia="en-US"/>
        </w:rPr>
      </w:pPr>
    </w:p>
    <w:p w14:paraId="296A9ABD" w14:textId="77777777" w:rsidR="00886350" w:rsidRDefault="00E95764" w:rsidP="00AF4F86">
      <w:pPr>
        <w:jc w:val="both"/>
        <w:rPr>
          <w:rFonts w:ascii="Times New Roman" w:eastAsia="Times New Roman" w:hAnsi="Times New Roman"/>
          <w:b/>
          <w:bCs/>
          <w:noProof/>
          <w:sz w:val="22"/>
          <w:szCs w:val="22"/>
          <w:lang w:eastAsia="en-US"/>
        </w:rPr>
      </w:pPr>
      <w:r w:rsidRPr="00E95764">
        <w:rPr>
          <w:rFonts w:ascii="Times New Roman" w:eastAsia="Times New Roman" w:hAnsi="Times New Roman"/>
          <w:b/>
          <w:bCs/>
          <w:noProof/>
          <w:sz w:val="22"/>
          <w:szCs w:val="22"/>
          <w:lang w:eastAsia="en-US"/>
        </w:rPr>
        <w:t>METOD</w:t>
      </w:r>
      <w:r w:rsidR="00412A88">
        <w:rPr>
          <w:rFonts w:ascii="Times New Roman" w:eastAsia="Times New Roman" w:hAnsi="Times New Roman"/>
          <w:b/>
          <w:bCs/>
          <w:noProof/>
          <w:sz w:val="22"/>
          <w:szCs w:val="22"/>
          <w:lang w:val="id-ID" w:eastAsia="en-US"/>
        </w:rPr>
        <w:t>OLOGI</w:t>
      </w:r>
      <w:r w:rsidRPr="00E95764">
        <w:rPr>
          <w:rFonts w:ascii="Times New Roman" w:eastAsia="Times New Roman" w:hAnsi="Times New Roman"/>
          <w:b/>
          <w:bCs/>
          <w:noProof/>
          <w:sz w:val="22"/>
          <w:szCs w:val="22"/>
          <w:lang w:eastAsia="en-US"/>
        </w:rPr>
        <w:t xml:space="preserve"> PENELITIAN</w:t>
      </w:r>
    </w:p>
    <w:p w14:paraId="79BF1E7F" w14:textId="638E4EE5" w:rsidR="00886350" w:rsidRPr="0013619F" w:rsidRDefault="0013619F" w:rsidP="000F3084">
      <w:pPr>
        <w:rPr>
          <w:rFonts w:ascii="Times New Roman" w:eastAsia="Times New Roman" w:hAnsi="Times New Roman"/>
          <w:b/>
          <w:bCs/>
          <w:noProof/>
          <w:sz w:val="22"/>
          <w:szCs w:val="22"/>
          <w:lang w:eastAsia="en-US"/>
        </w:rPr>
      </w:pPr>
      <w:r>
        <w:rPr>
          <w:rFonts w:ascii="Times New Roman" w:eastAsia="Times New Roman" w:hAnsi="Times New Roman"/>
          <w:b/>
          <w:bCs/>
          <w:noProof/>
          <w:sz w:val="22"/>
          <w:szCs w:val="22"/>
          <w:lang w:eastAsia="en-US"/>
        </w:rPr>
        <w:t>Waktu dan Tempat Penelitian</w:t>
      </w:r>
    </w:p>
    <w:p w14:paraId="0272246F" w14:textId="2B278F73" w:rsidR="004A2D95" w:rsidRPr="00C42F5A" w:rsidRDefault="005633B9" w:rsidP="00B667C6">
      <w:pPr>
        <w:ind w:firstLine="357"/>
        <w:jc w:val="both"/>
        <w:rPr>
          <w:rFonts w:ascii="Times New Roman" w:eastAsia="Times New Roman" w:hAnsi="Times New Roman"/>
          <w:sz w:val="22"/>
          <w:szCs w:val="22"/>
          <w:lang w:val="id-ID" w:eastAsia="en-US"/>
        </w:rPr>
      </w:pPr>
      <w:r w:rsidRPr="005633B9">
        <w:rPr>
          <w:rFonts w:ascii="Times New Roman" w:eastAsia="Times New Roman" w:hAnsi="Times New Roman"/>
          <w:sz w:val="22"/>
          <w:szCs w:val="22"/>
          <w:lang w:val="fi-FI" w:eastAsia="en-US"/>
        </w:rPr>
        <w:t>Penelitian dilakukan di Laboratorium Kimia Farmasi dan Instrumen di Program Studi Farmasi, Fakultas Matematika dan Ilmu Pengetahuan Alam, Universitas Sam Ratulangi pada bulan Desember 2021- Januari 2022.</w:t>
      </w:r>
    </w:p>
    <w:p w14:paraId="49F93DB5" w14:textId="77777777" w:rsidR="00C42F5A" w:rsidRDefault="00C42F5A" w:rsidP="00C42F5A">
      <w:pPr>
        <w:jc w:val="both"/>
        <w:rPr>
          <w:rFonts w:ascii="Times New Roman" w:eastAsia="Times New Roman" w:hAnsi="Times New Roman"/>
          <w:sz w:val="22"/>
          <w:szCs w:val="22"/>
          <w:lang w:val="id-ID" w:eastAsia="en-US"/>
        </w:rPr>
      </w:pPr>
    </w:p>
    <w:p w14:paraId="79C11720" w14:textId="6455A505" w:rsidR="00C42F5A" w:rsidRDefault="00C42F5A" w:rsidP="00C42F5A">
      <w:pPr>
        <w:jc w:val="both"/>
        <w:rPr>
          <w:rFonts w:ascii="Times New Roman" w:eastAsia="Times New Roman" w:hAnsi="Times New Roman"/>
          <w:b/>
          <w:sz w:val="22"/>
          <w:szCs w:val="22"/>
          <w:lang w:val="id-ID" w:eastAsia="en-US"/>
        </w:rPr>
      </w:pPr>
      <w:r>
        <w:rPr>
          <w:rFonts w:ascii="Times New Roman" w:eastAsia="Times New Roman" w:hAnsi="Times New Roman"/>
          <w:b/>
          <w:sz w:val="22"/>
          <w:szCs w:val="22"/>
          <w:lang w:val="id-ID" w:eastAsia="en-US"/>
        </w:rPr>
        <w:t>Jenis Penelitian</w:t>
      </w:r>
    </w:p>
    <w:p w14:paraId="7FA126AD" w14:textId="6EE89B2C" w:rsidR="00C42F5A" w:rsidRPr="00C42F5A" w:rsidRDefault="00C42F5A" w:rsidP="00C42F5A">
      <w:pPr>
        <w:ind w:firstLine="357"/>
        <w:jc w:val="both"/>
        <w:rPr>
          <w:rFonts w:ascii="Times New Roman" w:eastAsia="Times New Roman" w:hAnsi="Times New Roman"/>
          <w:sz w:val="22"/>
          <w:szCs w:val="22"/>
          <w:lang w:val="id-ID" w:eastAsia="en-US"/>
        </w:rPr>
      </w:pPr>
      <w:r>
        <w:rPr>
          <w:rFonts w:ascii="Times New Roman" w:eastAsia="Times New Roman" w:hAnsi="Times New Roman"/>
          <w:sz w:val="22"/>
          <w:szCs w:val="22"/>
          <w:lang w:val="id-ID" w:eastAsia="en-US"/>
        </w:rPr>
        <w:t>Penelitian merupakan penelitian eksperimental laboratorium.</w:t>
      </w:r>
    </w:p>
    <w:p w14:paraId="17DF33C4" w14:textId="77777777" w:rsidR="00195FA6" w:rsidRPr="00B667C6" w:rsidRDefault="00195FA6" w:rsidP="00B667C6">
      <w:pPr>
        <w:jc w:val="both"/>
        <w:rPr>
          <w:rFonts w:ascii="Times New Roman" w:eastAsia="Times New Roman" w:hAnsi="Times New Roman"/>
          <w:sz w:val="22"/>
          <w:szCs w:val="22"/>
          <w:lang w:val="id-ID" w:eastAsia="en-US"/>
        </w:rPr>
      </w:pPr>
    </w:p>
    <w:p w14:paraId="28C7540E" w14:textId="77777777" w:rsidR="00195FA6" w:rsidRDefault="00CE25A9" w:rsidP="00195FA6">
      <w:pPr>
        <w:jc w:val="both"/>
        <w:rPr>
          <w:rFonts w:ascii="Times New Roman" w:eastAsia="Times New Roman" w:hAnsi="Times New Roman"/>
          <w:sz w:val="22"/>
          <w:szCs w:val="22"/>
          <w:lang w:val="fi-FI" w:eastAsia="en-US"/>
        </w:rPr>
      </w:pPr>
      <w:r>
        <w:rPr>
          <w:rFonts w:ascii="Times New Roman" w:hAnsi="Times New Roman"/>
          <w:b/>
          <w:sz w:val="22"/>
          <w:szCs w:val="20"/>
        </w:rPr>
        <w:t>Alat dan Bahan</w:t>
      </w:r>
    </w:p>
    <w:p w14:paraId="18200EB9" w14:textId="77777777" w:rsidR="00195FA6" w:rsidRDefault="00CE25A9" w:rsidP="00195FA6">
      <w:pPr>
        <w:jc w:val="both"/>
        <w:rPr>
          <w:rFonts w:ascii="Times New Roman" w:eastAsia="Times New Roman" w:hAnsi="Times New Roman"/>
          <w:b/>
          <w:bCs/>
          <w:sz w:val="22"/>
          <w:szCs w:val="22"/>
          <w:lang w:val="fi-FI" w:eastAsia="en-US"/>
        </w:rPr>
      </w:pPr>
      <w:r w:rsidRPr="00195FA6">
        <w:rPr>
          <w:rFonts w:ascii="Times New Roman" w:eastAsia="Times New Roman" w:hAnsi="Times New Roman"/>
          <w:b/>
          <w:bCs/>
          <w:sz w:val="22"/>
          <w:szCs w:val="22"/>
          <w:lang w:val="fi-FI" w:eastAsia="en-US"/>
        </w:rPr>
        <w:t>Alat</w:t>
      </w:r>
    </w:p>
    <w:p w14:paraId="61C9C989" w14:textId="4C71F61F" w:rsidR="00195FA6" w:rsidRDefault="001139DF" w:rsidP="00195FA6">
      <w:pPr>
        <w:ind w:firstLine="360"/>
        <w:jc w:val="both"/>
        <w:rPr>
          <w:rFonts w:ascii="Times New Roman" w:eastAsia="Times New Roman" w:hAnsi="Times New Roman"/>
          <w:sz w:val="22"/>
          <w:szCs w:val="22"/>
          <w:lang w:val="id-ID" w:eastAsia="en-US"/>
        </w:rPr>
      </w:pPr>
      <w:r w:rsidRPr="001139DF">
        <w:rPr>
          <w:rFonts w:ascii="Times New Roman" w:eastAsia="Times New Roman" w:hAnsi="Times New Roman"/>
          <w:sz w:val="22"/>
          <w:szCs w:val="22"/>
          <w:lang w:val="fi-FI" w:eastAsia="en-US"/>
        </w:rPr>
        <w:t xml:space="preserve">Alat-alat yang digunakan dalam penelitian ini adalah tisu, blender, gunting, tabung reaksi, rak tabung reaksi, pipet, penggaris, </w:t>
      </w:r>
      <w:r w:rsidRPr="001139DF">
        <w:rPr>
          <w:rFonts w:ascii="Times New Roman" w:eastAsia="Times New Roman" w:hAnsi="Times New Roman"/>
          <w:i/>
          <w:sz w:val="22"/>
          <w:szCs w:val="22"/>
          <w:lang w:val="fi-FI" w:eastAsia="en-US"/>
        </w:rPr>
        <w:t>rotary evaporator</w:t>
      </w:r>
      <w:r w:rsidRPr="001139DF">
        <w:rPr>
          <w:rFonts w:ascii="Times New Roman" w:eastAsia="Times New Roman" w:hAnsi="Times New Roman"/>
          <w:sz w:val="22"/>
          <w:szCs w:val="22"/>
          <w:lang w:val="fi-FI" w:eastAsia="en-US"/>
        </w:rPr>
        <w:t xml:space="preserve">, timbangan, sarung tangan, masker, gelas beker, batang pengaduk, cawan petri, </w:t>
      </w:r>
      <w:r w:rsidRPr="001139DF">
        <w:rPr>
          <w:rFonts w:ascii="Times New Roman" w:eastAsia="Times New Roman" w:hAnsi="Times New Roman"/>
          <w:i/>
          <w:sz w:val="22"/>
          <w:szCs w:val="22"/>
          <w:lang w:val="fi-FI" w:eastAsia="en-US"/>
        </w:rPr>
        <w:t>waterbath</w:t>
      </w:r>
      <w:r w:rsidRPr="001139DF">
        <w:rPr>
          <w:rFonts w:ascii="Times New Roman" w:eastAsia="Times New Roman" w:hAnsi="Times New Roman"/>
          <w:sz w:val="22"/>
          <w:szCs w:val="22"/>
          <w:lang w:val="fi-FI" w:eastAsia="en-US"/>
        </w:rPr>
        <w:t xml:space="preserve">, kertas saring, ayakan mesh 80, corong, kaca pembesar, </w:t>
      </w:r>
      <w:r w:rsidRPr="001139DF">
        <w:rPr>
          <w:rFonts w:ascii="Times New Roman" w:eastAsia="Times New Roman" w:hAnsi="Times New Roman"/>
          <w:i/>
          <w:sz w:val="22"/>
          <w:szCs w:val="22"/>
          <w:lang w:val="fi-FI" w:eastAsia="en-US"/>
        </w:rPr>
        <w:t>hotplate</w:t>
      </w:r>
      <w:r w:rsidRPr="001139DF">
        <w:rPr>
          <w:rFonts w:ascii="Times New Roman" w:eastAsia="Times New Roman" w:hAnsi="Times New Roman"/>
          <w:sz w:val="22"/>
          <w:szCs w:val="22"/>
          <w:lang w:val="fi-FI" w:eastAsia="en-US"/>
        </w:rPr>
        <w:t>, aerator, lampu, labu takar, erlenmeyer, gelas ukur, aluminium foil, spatula, toples kaca, pot salep, dan wadah plastik berukuran sedang.</w:t>
      </w:r>
    </w:p>
    <w:p w14:paraId="4AFBE6FE" w14:textId="77777777" w:rsidR="001139DF" w:rsidRPr="001139DF" w:rsidRDefault="001139DF" w:rsidP="00195FA6">
      <w:pPr>
        <w:ind w:firstLine="360"/>
        <w:jc w:val="both"/>
        <w:rPr>
          <w:rFonts w:ascii="Times New Roman" w:eastAsia="Times New Roman" w:hAnsi="Times New Roman"/>
          <w:sz w:val="22"/>
          <w:szCs w:val="22"/>
          <w:lang w:val="id-ID" w:eastAsia="en-US"/>
        </w:rPr>
      </w:pPr>
    </w:p>
    <w:p w14:paraId="7F7C53A3" w14:textId="15458914" w:rsidR="00CE25A9" w:rsidRDefault="00BF59D2" w:rsidP="00195FA6">
      <w:pPr>
        <w:jc w:val="both"/>
        <w:rPr>
          <w:rFonts w:ascii="Times New Roman" w:eastAsia="Times New Roman" w:hAnsi="Times New Roman"/>
          <w:b/>
          <w:bCs/>
          <w:sz w:val="22"/>
          <w:szCs w:val="22"/>
          <w:lang w:val="fi-FI" w:eastAsia="en-US"/>
        </w:rPr>
      </w:pPr>
      <w:r w:rsidRPr="00195FA6">
        <w:rPr>
          <w:rFonts w:ascii="Times New Roman" w:eastAsia="Times New Roman" w:hAnsi="Times New Roman"/>
          <w:b/>
          <w:bCs/>
          <w:sz w:val="22"/>
          <w:szCs w:val="22"/>
          <w:lang w:val="fi-FI" w:eastAsia="en-US"/>
        </w:rPr>
        <w:t>Bahan</w:t>
      </w:r>
    </w:p>
    <w:p w14:paraId="3A53EC91" w14:textId="4E7EE228" w:rsidR="00195FA6" w:rsidRDefault="001139DF" w:rsidP="00195FA6">
      <w:pPr>
        <w:jc w:val="both"/>
        <w:rPr>
          <w:rFonts w:ascii="Times New Roman" w:eastAsia="Times New Roman" w:hAnsi="Times New Roman"/>
          <w:sz w:val="22"/>
          <w:szCs w:val="22"/>
          <w:lang w:val="id-ID" w:eastAsia="en-US"/>
        </w:rPr>
      </w:pPr>
      <w:r w:rsidRPr="001139DF">
        <w:rPr>
          <w:rFonts w:ascii="Times New Roman" w:eastAsia="Times New Roman" w:hAnsi="Times New Roman"/>
          <w:sz w:val="22"/>
          <w:szCs w:val="22"/>
          <w:lang w:val="fi-FI" w:eastAsia="en-US"/>
        </w:rPr>
        <w:t>Bahan-bahan yang digunakan dalma penelitian ini adalah daun miana merah (</w:t>
      </w:r>
      <w:r w:rsidRPr="001139DF">
        <w:rPr>
          <w:rFonts w:ascii="Times New Roman" w:eastAsia="Times New Roman" w:hAnsi="Times New Roman"/>
          <w:i/>
          <w:sz w:val="22"/>
          <w:szCs w:val="22"/>
          <w:lang w:val="fi-FI" w:eastAsia="en-US"/>
        </w:rPr>
        <w:t>Coleus hybridus</w:t>
      </w:r>
      <w:r w:rsidRPr="001139DF">
        <w:rPr>
          <w:rFonts w:ascii="Times New Roman" w:eastAsia="Times New Roman" w:hAnsi="Times New Roman"/>
          <w:sz w:val="22"/>
          <w:szCs w:val="22"/>
          <w:lang w:val="fi-FI" w:eastAsia="en-US"/>
        </w:rPr>
        <w:t xml:space="preserve">), etanol 96%, air laut, </w:t>
      </w:r>
      <w:r w:rsidRPr="001139DF">
        <w:rPr>
          <w:rFonts w:ascii="Times New Roman" w:eastAsia="Times New Roman" w:hAnsi="Times New Roman"/>
          <w:i/>
          <w:sz w:val="22"/>
          <w:szCs w:val="22"/>
          <w:lang w:val="fi-FI" w:eastAsia="en-US"/>
        </w:rPr>
        <w:t>Artemia salina</w:t>
      </w:r>
      <w:r w:rsidRPr="001139DF">
        <w:rPr>
          <w:rFonts w:ascii="Times New Roman" w:eastAsia="Times New Roman" w:hAnsi="Times New Roman"/>
          <w:sz w:val="22"/>
          <w:szCs w:val="22"/>
          <w:lang w:val="fi-FI" w:eastAsia="en-US"/>
        </w:rPr>
        <w:t xml:space="preserve"> L., akuades, garam non iodium, CHCl</w:t>
      </w:r>
      <w:r w:rsidRPr="003E312D">
        <w:rPr>
          <w:rFonts w:ascii="Times New Roman" w:eastAsia="Times New Roman" w:hAnsi="Times New Roman"/>
          <w:sz w:val="22"/>
          <w:szCs w:val="22"/>
          <w:vertAlign w:val="subscript"/>
          <w:lang w:val="fi-FI" w:eastAsia="en-US"/>
        </w:rPr>
        <w:t>3</w:t>
      </w:r>
      <w:r w:rsidRPr="001139DF">
        <w:rPr>
          <w:rFonts w:ascii="Times New Roman" w:eastAsia="Times New Roman" w:hAnsi="Times New Roman"/>
          <w:sz w:val="22"/>
          <w:szCs w:val="22"/>
          <w:lang w:val="fi-FI" w:eastAsia="en-US"/>
        </w:rPr>
        <w:t xml:space="preserve"> (kloroform), NH</w:t>
      </w:r>
      <w:r w:rsidRPr="003E312D">
        <w:rPr>
          <w:rFonts w:ascii="Times New Roman" w:eastAsia="Times New Roman" w:hAnsi="Times New Roman"/>
          <w:sz w:val="22"/>
          <w:szCs w:val="22"/>
          <w:vertAlign w:val="subscript"/>
          <w:lang w:val="fi-FI" w:eastAsia="en-US"/>
        </w:rPr>
        <w:t>3</w:t>
      </w:r>
      <w:r w:rsidRPr="001139DF">
        <w:rPr>
          <w:rFonts w:ascii="Times New Roman" w:eastAsia="Times New Roman" w:hAnsi="Times New Roman"/>
          <w:sz w:val="22"/>
          <w:szCs w:val="22"/>
          <w:lang w:val="fi-FI" w:eastAsia="en-US"/>
        </w:rPr>
        <w:t xml:space="preserve"> (amonia), H</w:t>
      </w:r>
      <w:r w:rsidRPr="003E312D">
        <w:rPr>
          <w:rFonts w:ascii="Times New Roman" w:eastAsia="Times New Roman" w:hAnsi="Times New Roman"/>
          <w:sz w:val="22"/>
          <w:szCs w:val="22"/>
          <w:vertAlign w:val="subscript"/>
          <w:lang w:val="fi-FI" w:eastAsia="en-US"/>
        </w:rPr>
        <w:t>2</w:t>
      </w:r>
      <w:r w:rsidRPr="001139DF">
        <w:rPr>
          <w:rFonts w:ascii="Times New Roman" w:eastAsia="Times New Roman" w:hAnsi="Times New Roman"/>
          <w:sz w:val="22"/>
          <w:szCs w:val="22"/>
          <w:lang w:val="fi-FI" w:eastAsia="en-US"/>
        </w:rPr>
        <w:t>SO</w:t>
      </w:r>
      <w:r w:rsidRPr="003E312D">
        <w:rPr>
          <w:rFonts w:ascii="Times New Roman" w:eastAsia="Times New Roman" w:hAnsi="Times New Roman"/>
          <w:sz w:val="22"/>
          <w:szCs w:val="22"/>
          <w:vertAlign w:val="subscript"/>
          <w:lang w:val="fi-FI" w:eastAsia="en-US"/>
        </w:rPr>
        <w:t>4</w:t>
      </w:r>
      <w:r w:rsidRPr="001139DF">
        <w:rPr>
          <w:rFonts w:ascii="Times New Roman" w:eastAsia="Times New Roman" w:hAnsi="Times New Roman"/>
          <w:sz w:val="22"/>
          <w:szCs w:val="22"/>
          <w:lang w:val="fi-FI" w:eastAsia="en-US"/>
        </w:rPr>
        <w:t xml:space="preserve"> (asam sulfat), pereaksi Meyer, C</w:t>
      </w:r>
      <w:r w:rsidRPr="003E312D">
        <w:rPr>
          <w:rFonts w:ascii="Times New Roman" w:eastAsia="Times New Roman" w:hAnsi="Times New Roman"/>
          <w:sz w:val="22"/>
          <w:szCs w:val="22"/>
          <w:vertAlign w:val="subscript"/>
          <w:lang w:val="fi-FI" w:eastAsia="en-US"/>
        </w:rPr>
        <w:t>4</w:t>
      </w:r>
      <w:r w:rsidRPr="001139DF">
        <w:rPr>
          <w:rFonts w:ascii="Times New Roman" w:eastAsia="Times New Roman" w:hAnsi="Times New Roman"/>
          <w:sz w:val="22"/>
          <w:szCs w:val="22"/>
          <w:lang w:val="fi-FI" w:eastAsia="en-US"/>
        </w:rPr>
        <w:t>H</w:t>
      </w:r>
      <w:r w:rsidRPr="003E312D">
        <w:rPr>
          <w:rFonts w:ascii="Times New Roman" w:eastAsia="Times New Roman" w:hAnsi="Times New Roman"/>
          <w:sz w:val="22"/>
          <w:szCs w:val="22"/>
          <w:vertAlign w:val="subscript"/>
          <w:lang w:val="fi-FI" w:eastAsia="en-US"/>
        </w:rPr>
        <w:t>6</w:t>
      </w:r>
      <w:r w:rsidRPr="001139DF">
        <w:rPr>
          <w:rFonts w:ascii="Times New Roman" w:eastAsia="Times New Roman" w:hAnsi="Times New Roman"/>
          <w:sz w:val="22"/>
          <w:szCs w:val="22"/>
          <w:lang w:val="fi-FI" w:eastAsia="en-US"/>
        </w:rPr>
        <w:t>O</w:t>
      </w:r>
      <w:r w:rsidRPr="003E312D">
        <w:rPr>
          <w:rFonts w:ascii="Times New Roman" w:eastAsia="Times New Roman" w:hAnsi="Times New Roman"/>
          <w:sz w:val="22"/>
          <w:szCs w:val="22"/>
          <w:vertAlign w:val="subscript"/>
          <w:lang w:val="fi-FI" w:eastAsia="en-US"/>
        </w:rPr>
        <w:t>3</w:t>
      </w:r>
      <w:r w:rsidRPr="001139DF">
        <w:rPr>
          <w:rFonts w:ascii="Times New Roman" w:eastAsia="Times New Roman" w:hAnsi="Times New Roman"/>
          <w:sz w:val="22"/>
          <w:szCs w:val="22"/>
          <w:lang w:val="fi-FI" w:eastAsia="en-US"/>
        </w:rPr>
        <w:t xml:space="preserve"> (asetat anhidrat), HCl (asam klorida), Mg (magnesium) dan FeCl</w:t>
      </w:r>
      <w:r w:rsidRPr="003E312D">
        <w:rPr>
          <w:rFonts w:ascii="Times New Roman" w:eastAsia="Times New Roman" w:hAnsi="Times New Roman"/>
          <w:sz w:val="22"/>
          <w:szCs w:val="22"/>
          <w:vertAlign w:val="subscript"/>
          <w:lang w:val="fi-FI" w:eastAsia="en-US"/>
        </w:rPr>
        <w:t>3</w:t>
      </w:r>
      <w:r w:rsidRPr="001139DF">
        <w:rPr>
          <w:rFonts w:ascii="Times New Roman" w:eastAsia="Times New Roman" w:hAnsi="Times New Roman"/>
          <w:sz w:val="22"/>
          <w:szCs w:val="22"/>
          <w:lang w:val="fi-FI" w:eastAsia="en-US"/>
        </w:rPr>
        <w:t xml:space="preserve"> (besi (III) klorida).</w:t>
      </w:r>
    </w:p>
    <w:p w14:paraId="74B6F9EF" w14:textId="77777777" w:rsidR="001139DF" w:rsidRPr="001139DF" w:rsidRDefault="001139DF" w:rsidP="00195FA6">
      <w:pPr>
        <w:jc w:val="both"/>
        <w:rPr>
          <w:rFonts w:ascii="Times New Roman" w:eastAsia="Times New Roman" w:hAnsi="Times New Roman"/>
          <w:sz w:val="22"/>
          <w:szCs w:val="22"/>
          <w:lang w:val="id-ID" w:eastAsia="en-US"/>
        </w:rPr>
      </w:pPr>
    </w:p>
    <w:p w14:paraId="6F161A9F" w14:textId="6C95D653" w:rsidR="00195FA6" w:rsidRPr="00195FA6" w:rsidRDefault="00943B41" w:rsidP="00195FA6">
      <w:pPr>
        <w:jc w:val="both"/>
        <w:rPr>
          <w:rFonts w:ascii="Times New Roman" w:eastAsia="Times New Roman" w:hAnsi="Times New Roman"/>
          <w:b/>
          <w:bCs/>
          <w:sz w:val="22"/>
          <w:szCs w:val="22"/>
          <w:lang w:val="fi-FI" w:eastAsia="en-US"/>
        </w:rPr>
      </w:pPr>
      <w:r>
        <w:rPr>
          <w:rFonts w:ascii="Times New Roman" w:eastAsia="Times New Roman" w:hAnsi="Times New Roman"/>
          <w:b/>
          <w:bCs/>
          <w:sz w:val="22"/>
          <w:szCs w:val="22"/>
          <w:lang w:val="id-ID" w:eastAsia="en-US"/>
        </w:rPr>
        <w:lastRenderedPageBreak/>
        <w:t xml:space="preserve">Pengambilan dan </w:t>
      </w:r>
      <w:r w:rsidR="00063095">
        <w:rPr>
          <w:rFonts w:ascii="Times New Roman" w:eastAsia="Times New Roman" w:hAnsi="Times New Roman"/>
          <w:b/>
          <w:bCs/>
          <w:sz w:val="22"/>
          <w:szCs w:val="22"/>
          <w:lang w:val="id-ID" w:eastAsia="en-US"/>
        </w:rPr>
        <w:t>Penyiapan</w:t>
      </w:r>
      <w:r w:rsidR="00195FA6">
        <w:rPr>
          <w:rFonts w:ascii="Times New Roman" w:eastAsia="Times New Roman" w:hAnsi="Times New Roman"/>
          <w:b/>
          <w:bCs/>
          <w:sz w:val="22"/>
          <w:szCs w:val="22"/>
          <w:lang w:val="fi-FI" w:eastAsia="en-US"/>
        </w:rPr>
        <w:t xml:space="preserve"> Sampel</w:t>
      </w:r>
    </w:p>
    <w:p w14:paraId="4D481149" w14:textId="4F28944C" w:rsidR="00063095" w:rsidRPr="00063095" w:rsidRDefault="00063095" w:rsidP="00063095">
      <w:pPr>
        <w:ind w:firstLine="360"/>
        <w:jc w:val="both"/>
        <w:rPr>
          <w:rFonts w:ascii="Times New Roman" w:eastAsia="Times New Roman" w:hAnsi="Times New Roman"/>
          <w:sz w:val="22"/>
          <w:szCs w:val="22"/>
          <w:lang w:val="fi-FI" w:eastAsia="en-US"/>
        </w:rPr>
      </w:pPr>
      <w:r w:rsidRPr="00063095">
        <w:rPr>
          <w:rFonts w:ascii="Times New Roman" w:eastAsia="Times New Roman" w:hAnsi="Times New Roman"/>
          <w:sz w:val="22"/>
          <w:szCs w:val="22"/>
          <w:lang w:val="fi-FI" w:eastAsia="en-US"/>
        </w:rPr>
        <w:t>Sampel yang digunakan ialah daun miana merah (</w:t>
      </w:r>
      <w:r w:rsidRPr="00A65D59">
        <w:rPr>
          <w:rFonts w:ascii="Times New Roman" w:eastAsia="Times New Roman" w:hAnsi="Times New Roman"/>
          <w:i/>
          <w:sz w:val="22"/>
          <w:szCs w:val="22"/>
          <w:lang w:val="fi-FI" w:eastAsia="en-US"/>
        </w:rPr>
        <w:t>Coleus hybridus</w:t>
      </w:r>
      <w:r w:rsidRPr="00063095">
        <w:rPr>
          <w:rFonts w:ascii="Times New Roman" w:eastAsia="Times New Roman" w:hAnsi="Times New Roman"/>
          <w:sz w:val="22"/>
          <w:szCs w:val="22"/>
          <w:lang w:val="fi-FI" w:eastAsia="en-US"/>
        </w:rPr>
        <w:t xml:space="preserve">) yang diambil di kelurahan Lapangan, kecamatan Mapanget, Kota Manado, Sulawesi Utara. Daun miana merah yang diperoleh akan dilakukan sortasi, pencucian dan pengeringan. Sortasi dan pencucian yang dilakukan pada daun miana merah bertujuan untuk membersihkan dari kotoran-kotoran yang melekat ataupun bagian dari tanaman lain yang tidak akan digunakan yang terbawa saat pengumpulan daun menggunakan air bersih. Sedangkan pengeringan bertujuan untuk menghilangkan air yang terdapat dalam sampel yang dapat menyebabkan terjadinya reaksi enzimatis yang mengakibatkan rusaknya sampel karena susunan senyawa yang terdapat dalam daun tersebut telah berubah (Ningsih </w:t>
      </w:r>
      <w:r w:rsidR="00280AEA" w:rsidRPr="00280AEA">
        <w:rPr>
          <w:rFonts w:ascii="Times New Roman" w:eastAsia="Times New Roman" w:hAnsi="Times New Roman"/>
          <w:i/>
          <w:sz w:val="22"/>
          <w:szCs w:val="22"/>
          <w:lang w:val="fi-FI" w:eastAsia="en-US"/>
        </w:rPr>
        <w:t>et al</w:t>
      </w:r>
      <w:r w:rsidRPr="00063095">
        <w:rPr>
          <w:rFonts w:ascii="Times New Roman" w:eastAsia="Times New Roman" w:hAnsi="Times New Roman"/>
          <w:sz w:val="22"/>
          <w:szCs w:val="22"/>
          <w:lang w:val="fi-FI" w:eastAsia="en-US"/>
        </w:rPr>
        <w:t xml:space="preserve">, 2016). </w:t>
      </w:r>
    </w:p>
    <w:p w14:paraId="20FB8695" w14:textId="12C739B6" w:rsidR="00E3138F" w:rsidRDefault="00063095" w:rsidP="00063095">
      <w:pPr>
        <w:ind w:firstLine="360"/>
        <w:jc w:val="both"/>
        <w:rPr>
          <w:rFonts w:ascii="Times New Roman" w:eastAsia="Times New Roman" w:hAnsi="Times New Roman"/>
          <w:sz w:val="22"/>
          <w:szCs w:val="22"/>
          <w:lang w:val="id-ID" w:eastAsia="en-US"/>
        </w:rPr>
      </w:pPr>
      <w:r w:rsidRPr="00063095">
        <w:rPr>
          <w:rFonts w:ascii="Times New Roman" w:eastAsia="Times New Roman" w:hAnsi="Times New Roman"/>
          <w:sz w:val="22"/>
          <w:szCs w:val="22"/>
          <w:lang w:val="fi-FI" w:eastAsia="en-US"/>
        </w:rPr>
        <w:t xml:space="preserve">Daun miana merah yang sudah kering, akan dilakukan proses penghalusan menggunakan blender, kemudian diayak menggunakan ayakan mesh 80. Sampel yang diperoleh dari hasil pengayakan berupa serbuk bertujuan untuk memperluas permukaan sampel sehingga interaksi pelarut dengan senyawa yang akan diambil lebih efektif dan senyawa dapat terekstrak sempurna. Semakin kecil ukuran bahan yang digunakan maka semakin luas bidang kontak antara bahan dengan pelarut. Kondisi ini akan menyebabkan kecepatan untuk mencapai kesetimbangan sistem menjadi lebih besar. Jaringan bahan atau simplisia dapat mempengaruhi efektivitas ekstraksi. Ukuran bahan yang sesuai akan menjadikan proses ekstraksi berlangsung dengan baik dan tidak memakan waktu yang lama (Ningsih </w:t>
      </w:r>
      <w:r w:rsidR="00280AEA" w:rsidRPr="00280AEA">
        <w:rPr>
          <w:rFonts w:ascii="Times New Roman" w:eastAsia="Times New Roman" w:hAnsi="Times New Roman"/>
          <w:i/>
          <w:sz w:val="22"/>
          <w:szCs w:val="22"/>
          <w:lang w:val="fi-FI" w:eastAsia="en-US"/>
        </w:rPr>
        <w:t>et al</w:t>
      </w:r>
      <w:r w:rsidRPr="00063095">
        <w:rPr>
          <w:rFonts w:ascii="Times New Roman" w:eastAsia="Times New Roman" w:hAnsi="Times New Roman"/>
          <w:sz w:val="22"/>
          <w:szCs w:val="22"/>
          <w:lang w:val="fi-FI" w:eastAsia="en-US"/>
        </w:rPr>
        <w:t>, 2016).</w:t>
      </w:r>
    </w:p>
    <w:p w14:paraId="30DA4E52" w14:textId="77777777" w:rsidR="000652AF" w:rsidRDefault="000652AF" w:rsidP="000652AF">
      <w:pPr>
        <w:jc w:val="both"/>
        <w:rPr>
          <w:rFonts w:ascii="Times New Roman" w:eastAsia="Times New Roman" w:hAnsi="Times New Roman"/>
          <w:sz w:val="22"/>
          <w:szCs w:val="22"/>
          <w:lang w:val="id-ID" w:eastAsia="en-US"/>
        </w:rPr>
      </w:pPr>
    </w:p>
    <w:p w14:paraId="63095A1D" w14:textId="15EB4EF7" w:rsidR="000652AF" w:rsidRDefault="000652AF" w:rsidP="000652AF">
      <w:pPr>
        <w:jc w:val="both"/>
        <w:rPr>
          <w:rFonts w:ascii="Times New Roman" w:eastAsia="Times New Roman" w:hAnsi="Times New Roman"/>
          <w:b/>
          <w:sz w:val="22"/>
          <w:szCs w:val="22"/>
          <w:lang w:val="id-ID" w:eastAsia="en-US"/>
        </w:rPr>
      </w:pPr>
      <w:r>
        <w:rPr>
          <w:rFonts w:ascii="Times New Roman" w:eastAsia="Times New Roman" w:hAnsi="Times New Roman"/>
          <w:b/>
          <w:sz w:val="22"/>
          <w:szCs w:val="22"/>
          <w:lang w:val="id-ID" w:eastAsia="en-US"/>
        </w:rPr>
        <w:t>Identifikasi Tanaman</w:t>
      </w:r>
    </w:p>
    <w:p w14:paraId="7F410868" w14:textId="4F03D5C0" w:rsidR="000652AF" w:rsidRPr="000652AF" w:rsidRDefault="000652AF" w:rsidP="00E7009C">
      <w:pPr>
        <w:ind w:firstLine="357"/>
        <w:jc w:val="both"/>
        <w:rPr>
          <w:rFonts w:ascii="Times New Roman" w:eastAsia="Times New Roman" w:hAnsi="Times New Roman"/>
          <w:sz w:val="22"/>
          <w:szCs w:val="22"/>
          <w:lang w:val="id-ID" w:eastAsia="en-US"/>
        </w:rPr>
      </w:pPr>
      <w:r w:rsidRPr="000652AF">
        <w:rPr>
          <w:rFonts w:ascii="Times New Roman" w:eastAsia="Times New Roman" w:hAnsi="Times New Roman"/>
          <w:sz w:val="22"/>
          <w:szCs w:val="22"/>
          <w:lang w:val="id-ID" w:eastAsia="en-US"/>
        </w:rPr>
        <w:t>Id</w:t>
      </w:r>
      <w:r w:rsidR="00E7009C">
        <w:rPr>
          <w:rFonts w:ascii="Times New Roman" w:eastAsia="Times New Roman" w:hAnsi="Times New Roman"/>
          <w:sz w:val="22"/>
          <w:szCs w:val="22"/>
          <w:lang w:val="id-ID" w:eastAsia="en-US"/>
        </w:rPr>
        <w:t xml:space="preserve">entifikasi tanaman dilakukan di </w:t>
      </w:r>
      <w:r w:rsidRPr="000652AF">
        <w:rPr>
          <w:rFonts w:ascii="Times New Roman" w:eastAsia="Times New Roman" w:hAnsi="Times New Roman"/>
          <w:sz w:val="22"/>
          <w:szCs w:val="22"/>
          <w:lang w:val="id-ID" w:eastAsia="en-US"/>
        </w:rPr>
        <w:t>Labor</w:t>
      </w:r>
      <w:r w:rsidR="00E7009C">
        <w:rPr>
          <w:rFonts w:ascii="Times New Roman" w:eastAsia="Times New Roman" w:hAnsi="Times New Roman"/>
          <w:sz w:val="22"/>
          <w:szCs w:val="22"/>
          <w:lang w:val="id-ID" w:eastAsia="en-US"/>
        </w:rPr>
        <w:t xml:space="preserve">atorium Taksonomi Tumbuhan Program Studi Biologi Fakultas </w:t>
      </w:r>
      <w:r w:rsidRPr="000652AF">
        <w:rPr>
          <w:rFonts w:ascii="Times New Roman" w:eastAsia="Times New Roman" w:hAnsi="Times New Roman"/>
          <w:sz w:val="22"/>
          <w:szCs w:val="22"/>
          <w:lang w:val="id-ID" w:eastAsia="en-US"/>
        </w:rPr>
        <w:t>Matema</w:t>
      </w:r>
      <w:r w:rsidR="00E7009C">
        <w:rPr>
          <w:rFonts w:ascii="Times New Roman" w:eastAsia="Times New Roman" w:hAnsi="Times New Roman"/>
          <w:sz w:val="22"/>
          <w:szCs w:val="22"/>
          <w:lang w:val="id-ID" w:eastAsia="en-US"/>
        </w:rPr>
        <w:t xml:space="preserve">tika dan Ilmu Pengetahuan Alam, </w:t>
      </w:r>
      <w:r w:rsidRPr="000652AF">
        <w:rPr>
          <w:rFonts w:ascii="Times New Roman" w:eastAsia="Times New Roman" w:hAnsi="Times New Roman"/>
          <w:sz w:val="22"/>
          <w:szCs w:val="22"/>
          <w:lang w:val="id-ID" w:eastAsia="en-US"/>
        </w:rPr>
        <w:t>Universitas Sam Ratulangi Manado.</w:t>
      </w:r>
      <w:r w:rsidRPr="000652AF">
        <w:rPr>
          <w:rFonts w:ascii="Times New Roman" w:eastAsia="Times New Roman" w:hAnsi="Times New Roman"/>
          <w:sz w:val="22"/>
          <w:szCs w:val="22"/>
          <w:lang w:val="id-ID" w:eastAsia="en-US"/>
        </w:rPr>
        <w:cr/>
      </w:r>
    </w:p>
    <w:p w14:paraId="0A64C70A" w14:textId="77777777" w:rsidR="00063095" w:rsidRPr="00063095" w:rsidRDefault="00063095" w:rsidP="00063095">
      <w:pPr>
        <w:ind w:firstLine="360"/>
        <w:jc w:val="both"/>
        <w:rPr>
          <w:rFonts w:ascii="Times New Roman" w:eastAsia="Times New Roman" w:hAnsi="Times New Roman"/>
          <w:sz w:val="22"/>
          <w:szCs w:val="22"/>
          <w:lang w:val="id-ID" w:eastAsia="en-US"/>
        </w:rPr>
      </w:pPr>
    </w:p>
    <w:p w14:paraId="3F653E09" w14:textId="6323FCB3" w:rsidR="00E3138F" w:rsidRDefault="00E3138F" w:rsidP="00E3138F">
      <w:pPr>
        <w:jc w:val="both"/>
        <w:rPr>
          <w:rFonts w:ascii="Times New Roman" w:eastAsia="Times New Roman" w:hAnsi="Times New Roman"/>
          <w:b/>
          <w:bCs/>
          <w:sz w:val="22"/>
          <w:szCs w:val="22"/>
          <w:lang w:val="fi-FI" w:eastAsia="en-US"/>
        </w:rPr>
      </w:pPr>
      <w:r>
        <w:rPr>
          <w:rFonts w:ascii="Times New Roman" w:eastAsia="Times New Roman" w:hAnsi="Times New Roman"/>
          <w:b/>
          <w:bCs/>
          <w:sz w:val="22"/>
          <w:szCs w:val="22"/>
          <w:lang w:val="fi-FI" w:eastAsia="en-US"/>
        </w:rPr>
        <w:t>Ekstraksi Sampel</w:t>
      </w:r>
    </w:p>
    <w:p w14:paraId="72318E13" w14:textId="77777777" w:rsidR="00A65D59" w:rsidRPr="00A65D59" w:rsidRDefault="00A65D59" w:rsidP="00A65D59">
      <w:pPr>
        <w:ind w:firstLine="360"/>
        <w:jc w:val="both"/>
        <w:rPr>
          <w:rFonts w:ascii="Times New Roman" w:eastAsia="Times New Roman" w:hAnsi="Times New Roman"/>
          <w:sz w:val="22"/>
          <w:szCs w:val="22"/>
          <w:lang w:val="fi-FI" w:eastAsia="en-US"/>
        </w:rPr>
      </w:pPr>
      <w:r w:rsidRPr="00A65D59">
        <w:rPr>
          <w:rFonts w:ascii="Times New Roman" w:eastAsia="Times New Roman" w:hAnsi="Times New Roman"/>
          <w:sz w:val="22"/>
          <w:szCs w:val="22"/>
          <w:lang w:val="fi-FI" w:eastAsia="en-US"/>
        </w:rPr>
        <w:t xml:space="preserve">Serbuk kering daun miana merah diekstraksi dengan metode maserasi. Serbuk daun miana merah yang digunakan sebesar 200 g dan diekstraksi dengan pelarut etanol 96% sebanyak 1000 mL selama 5 hari. Setelah 5 hari dilakukan lagi remaserasi 1 kali selama 3 </w:t>
      </w:r>
      <w:r w:rsidRPr="00A65D59">
        <w:rPr>
          <w:rFonts w:ascii="Times New Roman" w:eastAsia="Times New Roman" w:hAnsi="Times New Roman"/>
          <w:sz w:val="22"/>
          <w:szCs w:val="22"/>
          <w:lang w:val="fi-FI" w:eastAsia="en-US"/>
        </w:rPr>
        <w:lastRenderedPageBreak/>
        <w:t>hari dengan ditambahkan pelarut etanol 96% mencapai 600 mL.</w:t>
      </w:r>
    </w:p>
    <w:p w14:paraId="19190EA8" w14:textId="6F30A940" w:rsidR="00E3138F" w:rsidRDefault="00A65D59" w:rsidP="00A65D59">
      <w:pPr>
        <w:ind w:firstLine="360"/>
        <w:jc w:val="both"/>
        <w:rPr>
          <w:rFonts w:ascii="Times New Roman" w:eastAsia="Times New Roman" w:hAnsi="Times New Roman"/>
          <w:sz w:val="22"/>
          <w:szCs w:val="22"/>
          <w:lang w:val="id-ID" w:eastAsia="en-US"/>
        </w:rPr>
      </w:pPr>
      <w:r w:rsidRPr="00A65D59">
        <w:rPr>
          <w:rFonts w:ascii="Times New Roman" w:eastAsia="Times New Roman" w:hAnsi="Times New Roman"/>
          <w:sz w:val="22"/>
          <w:szCs w:val="22"/>
          <w:lang w:val="fi-FI" w:eastAsia="en-US"/>
        </w:rPr>
        <w:t xml:space="preserve">Pemilihan metode maserasi dikarenakan pelaksanaanya lebih mudah dan tidak memerlukan peralatan yang spesifik. Selain itu, metode maserasi dapat digunakan untuk jenis senyawa yang tahan panas maupun yang tidak tahan panas dan dapat digunakan untuk jenis senyawa yang belum diidentifikasi (Herawati </w:t>
      </w:r>
      <w:r w:rsidR="00280AEA" w:rsidRPr="00280AEA">
        <w:rPr>
          <w:rFonts w:ascii="Times New Roman" w:eastAsia="Times New Roman" w:hAnsi="Times New Roman"/>
          <w:i/>
          <w:sz w:val="22"/>
          <w:szCs w:val="22"/>
          <w:lang w:val="fi-FI" w:eastAsia="en-US"/>
        </w:rPr>
        <w:t>et al</w:t>
      </w:r>
      <w:r w:rsidRPr="00A65D59">
        <w:rPr>
          <w:rFonts w:ascii="Times New Roman" w:eastAsia="Times New Roman" w:hAnsi="Times New Roman"/>
          <w:sz w:val="22"/>
          <w:szCs w:val="22"/>
          <w:lang w:val="fi-FI" w:eastAsia="en-US"/>
        </w:rPr>
        <w:t xml:space="preserve">, 2012). Proses ini sangat menguntungkan dalam isolasi senyawa bahan alam, karena selama perendaman terjadi peristiwa plasmolisis yang menyebabkan terjadi pemecahan dinding sel akibat perbedaan tekanan didalam dan diluar sel, sehingga senyawa yang ada dalam sitoplasma akan terlarut dan proses ekstraksi senyawa akan sempurna karena dapat diatur lama perendaman yang diinginkan (Ningsih </w:t>
      </w:r>
      <w:r w:rsidR="00280AEA" w:rsidRPr="00280AEA">
        <w:rPr>
          <w:rFonts w:ascii="Times New Roman" w:eastAsia="Times New Roman" w:hAnsi="Times New Roman"/>
          <w:i/>
          <w:sz w:val="22"/>
          <w:szCs w:val="22"/>
          <w:lang w:val="fi-FI" w:eastAsia="en-US"/>
        </w:rPr>
        <w:t>et al</w:t>
      </w:r>
      <w:r w:rsidRPr="00A65D59">
        <w:rPr>
          <w:rFonts w:ascii="Times New Roman" w:eastAsia="Times New Roman" w:hAnsi="Times New Roman"/>
          <w:sz w:val="22"/>
          <w:szCs w:val="22"/>
          <w:lang w:val="fi-FI" w:eastAsia="en-US"/>
        </w:rPr>
        <w:t>, 2016).</w:t>
      </w:r>
    </w:p>
    <w:p w14:paraId="37977383" w14:textId="77777777" w:rsidR="00AD64B1" w:rsidRDefault="00AD64B1" w:rsidP="00AD64B1">
      <w:pPr>
        <w:jc w:val="both"/>
        <w:rPr>
          <w:rFonts w:ascii="Times New Roman" w:eastAsia="Times New Roman" w:hAnsi="Times New Roman"/>
          <w:sz w:val="22"/>
          <w:szCs w:val="22"/>
          <w:lang w:val="id-ID" w:eastAsia="en-US"/>
        </w:rPr>
      </w:pPr>
    </w:p>
    <w:p w14:paraId="483741AE" w14:textId="3C94C856" w:rsidR="00AD64B1" w:rsidRDefault="00AD64B1" w:rsidP="00AD64B1">
      <w:pPr>
        <w:jc w:val="both"/>
        <w:rPr>
          <w:rFonts w:ascii="Times New Roman" w:eastAsia="Times New Roman" w:hAnsi="Times New Roman"/>
          <w:b/>
          <w:sz w:val="22"/>
          <w:szCs w:val="22"/>
          <w:lang w:val="id-ID" w:eastAsia="en-US"/>
        </w:rPr>
      </w:pPr>
      <w:r>
        <w:rPr>
          <w:rFonts w:ascii="Times New Roman" w:eastAsia="Times New Roman" w:hAnsi="Times New Roman"/>
          <w:b/>
          <w:sz w:val="22"/>
          <w:szCs w:val="22"/>
          <w:lang w:val="id-ID" w:eastAsia="en-US"/>
        </w:rPr>
        <w:t>Uji Fitokimia</w:t>
      </w:r>
    </w:p>
    <w:p w14:paraId="0ADF88EE" w14:textId="2B6F626A" w:rsidR="00AD64B1" w:rsidRDefault="00AD64B1" w:rsidP="00AD64B1">
      <w:pPr>
        <w:ind w:firstLine="357"/>
        <w:jc w:val="both"/>
        <w:rPr>
          <w:rFonts w:ascii="Times New Roman" w:eastAsia="Times New Roman" w:hAnsi="Times New Roman"/>
          <w:sz w:val="22"/>
          <w:szCs w:val="22"/>
          <w:lang w:val="id-ID" w:eastAsia="en-US"/>
        </w:rPr>
      </w:pPr>
      <w:r w:rsidRPr="00AD64B1">
        <w:rPr>
          <w:rFonts w:ascii="Times New Roman" w:eastAsia="Times New Roman" w:hAnsi="Times New Roman"/>
          <w:sz w:val="22"/>
          <w:szCs w:val="22"/>
          <w:lang w:val="id-ID" w:eastAsia="en-US"/>
        </w:rPr>
        <w:t xml:space="preserve">Uji fitokimia ialah uji kualitatif yang dilakukan untuk mengenali komponen bioaktif yang terkandung dalam ekstrak etanol 96% daun </w:t>
      </w:r>
      <w:r w:rsidRPr="006577EA">
        <w:rPr>
          <w:rFonts w:ascii="Times New Roman" w:eastAsia="Times New Roman" w:hAnsi="Times New Roman"/>
          <w:i/>
          <w:sz w:val="22"/>
          <w:szCs w:val="22"/>
          <w:lang w:val="id-ID" w:eastAsia="en-US"/>
        </w:rPr>
        <w:t>Coleus hybridus</w:t>
      </w:r>
      <w:r w:rsidRPr="00AD64B1">
        <w:rPr>
          <w:rFonts w:ascii="Times New Roman" w:eastAsia="Times New Roman" w:hAnsi="Times New Roman"/>
          <w:sz w:val="22"/>
          <w:szCs w:val="22"/>
          <w:lang w:val="id-ID" w:eastAsia="en-US"/>
        </w:rPr>
        <w:t>. Analisis fitokimia yang dilakukan meliputi uji alkaloid, flavonoid, tanin, saponin serta triterpenoid/steroid. Tata cara analisis yang digunakan bersumber pada Harborne (1987).</w:t>
      </w:r>
    </w:p>
    <w:p w14:paraId="7442ACB1" w14:textId="77777777" w:rsidR="006577EA" w:rsidRDefault="006577EA" w:rsidP="006577EA">
      <w:pPr>
        <w:jc w:val="both"/>
        <w:rPr>
          <w:rFonts w:ascii="Times New Roman" w:eastAsia="Times New Roman" w:hAnsi="Times New Roman"/>
          <w:sz w:val="22"/>
          <w:szCs w:val="22"/>
          <w:lang w:val="id-ID" w:eastAsia="en-US"/>
        </w:rPr>
      </w:pPr>
    </w:p>
    <w:p w14:paraId="7DAE8D66" w14:textId="2C737C0A" w:rsidR="006577EA" w:rsidRDefault="006577EA" w:rsidP="006577EA">
      <w:pPr>
        <w:jc w:val="both"/>
        <w:rPr>
          <w:rFonts w:ascii="Times New Roman" w:eastAsia="Times New Roman" w:hAnsi="Times New Roman"/>
          <w:b/>
          <w:sz w:val="22"/>
          <w:szCs w:val="22"/>
          <w:lang w:val="id-ID" w:eastAsia="en-US"/>
        </w:rPr>
      </w:pPr>
      <w:r>
        <w:rPr>
          <w:rFonts w:ascii="Times New Roman" w:eastAsia="Times New Roman" w:hAnsi="Times New Roman"/>
          <w:b/>
          <w:sz w:val="22"/>
          <w:szCs w:val="22"/>
          <w:lang w:val="id-ID" w:eastAsia="en-US"/>
        </w:rPr>
        <w:t>a. Alkaloid</w:t>
      </w:r>
    </w:p>
    <w:p w14:paraId="656A5A61" w14:textId="5EC6F0BD" w:rsidR="006577EA" w:rsidRPr="006577EA" w:rsidRDefault="002218CF" w:rsidP="006577EA">
      <w:pPr>
        <w:jc w:val="both"/>
        <w:rPr>
          <w:rFonts w:ascii="Times New Roman" w:eastAsia="Times New Roman" w:hAnsi="Times New Roman"/>
          <w:sz w:val="22"/>
          <w:szCs w:val="22"/>
          <w:lang w:val="id-ID" w:eastAsia="en-US"/>
        </w:rPr>
      </w:pPr>
      <w:r w:rsidRPr="002218CF">
        <w:rPr>
          <w:rFonts w:ascii="Times New Roman" w:eastAsia="Times New Roman" w:hAnsi="Times New Roman"/>
          <w:sz w:val="22"/>
          <w:szCs w:val="22"/>
          <w:lang w:val="id-ID" w:eastAsia="en-US"/>
        </w:rPr>
        <w:t>Sebanyak 0,5 g ekstrak daun miana merah (</w:t>
      </w:r>
      <w:r w:rsidRPr="002218CF">
        <w:rPr>
          <w:rFonts w:ascii="Times New Roman" w:eastAsia="Times New Roman" w:hAnsi="Times New Roman"/>
          <w:i/>
          <w:sz w:val="22"/>
          <w:szCs w:val="22"/>
          <w:lang w:val="id-ID" w:eastAsia="en-US"/>
        </w:rPr>
        <w:t>Coleus hybridus</w:t>
      </w:r>
      <w:r w:rsidRPr="002218CF">
        <w:rPr>
          <w:rFonts w:ascii="Times New Roman" w:eastAsia="Times New Roman" w:hAnsi="Times New Roman"/>
          <w:sz w:val="22"/>
          <w:szCs w:val="22"/>
          <w:lang w:val="id-ID" w:eastAsia="en-US"/>
        </w:rPr>
        <w:t>) dimasukan ke dalam tabung reaksi, selanjutnya ditambahkan 2 mL kloroform (CHCl</w:t>
      </w:r>
      <w:r w:rsidRPr="002218CF">
        <w:rPr>
          <w:rFonts w:ascii="Times New Roman" w:eastAsia="Times New Roman" w:hAnsi="Times New Roman"/>
          <w:sz w:val="22"/>
          <w:szCs w:val="22"/>
          <w:vertAlign w:val="subscript"/>
          <w:lang w:val="id-ID" w:eastAsia="en-US"/>
        </w:rPr>
        <w:t>3</w:t>
      </w:r>
      <w:r w:rsidRPr="002218CF">
        <w:rPr>
          <w:rFonts w:ascii="Times New Roman" w:eastAsia="Times New Roman" w:hAnsi="Times New Roman"/>
          <w:sz w:val="22"/>
          <w:szCs w:val="22"/>
          <w:lang w:val="id-ID" w:eastAsia="en-US"/>
        </w:rPr>
        <w:t>) dan 10 mL amonia (NH</w:t>
      </w:r>
      <w:r w:rsidRPr="002218CF">
        <w:rPr>
          <w:rFonts w:ascii="Times New Roman" w:eastAsia="Times New Roman" w:hAnsi="Times New Roman"/>
          <w:sz w:val="22"/>
          <w:szCs w:val="22"/>
          <w:vertAlign w:val="subscript"/>
          <w:lang w:val="id-ID" w:eastAsia="en-US"/>
        </w:rPr>
        <w:t>3</w:t>
      </w:r>
      <w:r w:rsidRPr="002218CF">
        <w:rPr>
          <w:rFonts w:ascii="Times New Roman" w:eastAsia="Times New Roman" w:hAnsi="Times New Roman"/>
          <w:sz w:val="22"/>
          <w:szCs w:val="22"/>
          <w:lang w:val="id-ID" w:eastAsia="en-US"/>
        </w:rPr>
        <w:t>), kemudian ditambahkan 10 tetes asam sulfat (H</w:t>
      </w:r>
      <w:r w:rsidRPr="002218CF">
        <w:rPr>
          <w:rFonts w:ascii="Times New Roman" w:eastAsia="Times New Roman" w:hAnsi="Times New Roman"/>
          <w:sz w:val="22"/>
          <w:szCs w:val="22"/>
          <w:vertAlign w:val="subscript"/>
          <w:lang w:val="id-ID" w:eastAsia="en-US"/>
        </w:rPr>
        <w:t>2</w:t>
      </w:r>
      <w:r w:rsidRPr="002218CF">
        <w:rPr>
          <w:rFonts w:ascii="Times New Roman" w:eastAsia="Times New Roman" w:hAnsi="Times New Roman"/>
          <w:sz w:val="22"/>
          <w:szCs w:val="22"/>
          <w:lang w:val="id-ID" w:eastAsia="en-US"/>
        </w:rPr>
        <w:t>SO</w:t>
      </w:r>
      <w:r w:rsidRPr="002218CF">
        <w:rPr>
          <w:rFonts w:ascii="Times New Roman" w:eastAsia="Times New Roman" w:hAnsi="Times New Roman"/>
          <w:sz w:val="22"/>
          <w:szCs w:val="22"/>
          <w:vertAlign w:val="subscript"/>
          <w:lang w:val="id-ID" w:eastAsia="en-US"/>
        </w:rPr>
        <w:t>4</w:t>
      </w:r>
      <w:r w:rsidRPr="002218CF">
        <w:rPr>
          <w:rFonts w:ascii="Times New Roman" w:eastAsia="Times New Roman" w:hAnsi="Times New Roman"/>
          <w:sz w:val="22"/>
          <w:szCs w:val="22"/>
          <w:lang w:val="id-ID" w:eastAsia="en-US"/>
        </w:rPr>
        <w:t>) 2 M untuk memperjelas terjadinya pemisahan 2 fase yang berbeda. Campuran dikocok dan dibiarkan hingga membentuk 2 lapisan. Bagian atas dari fase yang terbentuk diambil dan dipindahkan dalam 3 tabung reaksi dengan volume masing-masing 2,5 mL. Setelah itu ketiga larutan ditambahkan masing-masing reagen Meyer, Dragendorf dan Wagner. Terjadinya endapan putih (untuk reagen Meyer), merah jingga (untuk reagen Dragendorf) dan coklat (untuk reagen Wagner) menandakan adanya alkaloid.</w:t>
      </w:r>
    </w:p>
    <w:p w14:paraId="6B1F4C74" w14:textId="77777777" w:rsidR="00AD64B1" w:rsidRDefault="00AD64B1" w:rsidP="00AD64B1">
      <w:pPr>
        <w:jc w:val="both"/>
        <w:rPr>
          <w:rFonts w:ascii="Times New Roman" w:eastAsia="Times New Roman" w:hAnsi="Times New Roman"/>
          <w:sz w:val="22"/>
          <w:szCs w:val="22"/>
          <w:lang w:val="id-ID" w:eastAsia="en-US"/>
        </w:rPr>
      </w:pPr>
    </w:p>
    <w:p w14:paraId="110E7321" w14:textId="6981CF02" w:rsidR="002218CF" w:rsidRDefault="002218CF" w:rsidP="00AD64B1">
      <w:pPr>
        <w:jc w:val="both"/>
        <w:rPr>
          <w:rFonts w:ascii="Times New Roman" w:eastAsia="Times New Roman" w:hAnsi="Times New Roman"/>
          <w:b/>
          <w:sz w:val="22"/>
          <w:szCs w:val="22"/>
          <w:lang w:val="id-ID" w:eastAsia="en-US"/>
        </w:rPr>
      </w:pPr>
      <w:r>
        <w:rPr>
          <w:rFonts w:ascii="Times New Roman" w:eastAsia="Times New Roman" w:hAnsi="Times New Roman"/>
          <w:b/>
          <w:sz w:val="22"/>
          <w:szCs w:val="22"/>
          <w:lang w:val="id-ID" w:eastAsia="en-US"/>
        </w:rPr>
        <w:t>b. Flavonoid</w:t>
      </w:r>
    </w:p>
    <w:p w14:paraId="76064494" w14:textId="5A05D34B" w:rsidR="002218CF" w:rsidRDefault="00792B8D" w:rsidP="00792B8D">
      <w:pPr>
        <w:ind w:firstLine="357"/>
        <w:jc w:val="both"/>
        <w:rPr>
          <w:rFonts w:ascii="Times New Roman" w:eastAsia="Times New Roman" w:hAnsi="Times New Roman"/>
          <w:sz w:val="22"/>
          <w:szCs w:val="22"/>
          <w:lang w:val="id-ID" w:eastAsia="en-US"/>
        </w:rPr>
      </w:pPr>
      <w:r w:rsidRPr="00792B8D">
        <w:rPr>
          <w:rFonts w:ascii="Times New Roman" w:eastAsia="Times New Roman" w:hAnsi="Times New Roman"/>
          <w:sz w:val="22"/>
          <w:szCs w:val="22"/>
          <w:lang w:val="id-ID" w:eastAsia="en-US"/>
        </w:rPr>
        <w:t>Sebanyak 0,5 g ekstrak etanol daun miana merah (</w:t>
      </w:r>
      <w:r w:rsidRPr="00792B8D">
        <w:rPr>
          <w:rFonts w:ascii="Times New Roman" w:eastAsia="Times New Roman" w:hAnsi="Times New Roman"/>
          <w:i/>
          <w:sz w:val="22"/>
          <w:szCs w:val="22"/>
          <w:lang w:val="id-ID" w:eastAsia="en-US"/>
        </w:rPr>
        <w:t>Coleus hybridus</w:t>
      </w:r>
      <w:r w:rsidRPr="00792B8D">
        <w:rPr>
          <w:rFonts w:ascii="Times New Roman" w:eastAsia="Times New Roman" w:hAnsi="Times New Roman"/>
          <w:sz w:val="22"/>
          <w:szCs w:val="22"/>
          <w:lang w:val="id-ID" w:eastAsia="en-US"/>
        </w:rPr>
        <w:t xml:space="preserve">) dimasukkan ke dalam tabung reaksi, ditambahkan 5 mL etanol dan dipanaskan selama 5 menit dalam tabung </w:t>
      </w:r>
      <w:r w:rsidRPr="00792B8D">
        <w:rPr>
          <w:rFonts w:ascii="Times New Roman" w:eastAsia="Times New Roman" w:hAnsi="Times New Roman"/>
          <w:sz w:val="22"/>
          <w:szCs w:val="22"/>
          <w:lang w:val="id-ID" w:eastAsia="en-US"/>
        </w:rPr>
        <w:lastRenderedPageBreak/>
        <w:t>reaksi. Setelah dipanaskan, ditambahkan beberapa tetes asam klorida (HCl) pekat. Kemudian ditambahkan 0,2 g serbuk magnesium (Mg). Adanya flavonoid ditunjukkan oleh timbulnya warna merah bata</w:t>
      </w:r>
      <w:r>
        <w:rPr>
          <w:rFonts w:ascii="Times New Roman" w:eastAsia="Times New Roman" w:hAnsi="Times New Roman"/>
          <w:sz w:val="22"/>
          <w:szCs w:val="22"/>
          <w:lang w:val="id-ID" w:eastAsia="en-US"/>
        </w:rPr>
        <w:t xml:space="preserve">. </w:t>
      </w:r>
    </w:p>
    <w:p w14:paraId="2116B000" w14:textId="77777777" w:rsidR="00792B8D" w:rsidRDefault="00792B8D" w:rsidP="00792B8D">
      <w:pPr>
        <w:jc w:val="both"/>
        <w:rPr>
          <w:rFonts w:ascii="Times New Roman" w:eastAsia="Times New Roman" w:hAnsi="Times New Roman"/>
          <w:sz w:val="22"/>
          <w:szCs w:val="22"/>
          <w:lang w:val="id-ID" w:eastAsia="en-US"/>
        </w:rPr>
      </w:pPr>
    </w:p>
    <w:p w14:paraId="7E6ABD79" w14:textId="0BFB5338" w:rsidR="00792B8D" w:rsidRDefault="00792B8D" w:rsidP="00792B8D">
      <w:pPr>
        <w:jc w:val="both"/>
        <w:rPr>
          <w:rFonts w:ascii="Times New Roman" w:eastAsia="Times New Roman" w:hAnsi="Times New Roman"/>
          <w:b/>
          <w:sz w:val="22"/>
          <w:szCs w:val="22"/>
          <w:lang w:val="id-ID" w:eastAsia="en-US"/>
        </w:rPr>
      </w:pPr>
      <w:r>
        <w:rPr>
          <w:rFonts w:ascii="Times New Roman" w:eastAsia="Times New Roman" w:hAnsi="Times New Roman"/>
          <w:b/>
          <w:sz w:val="22"/>
          <w:szCs w:val="22"/>
          <w:lang w:val="id-ID" w:eastAsia="en-US"/>
        </w:rPr>
        <w:t>c. Tanin</w:t>
      </w:r>
    </w:p>
    <w:p w14:paraId="25B781CD" w14:textId="2F2341EC" w:rsidR="00792B8D" w:rsidRPr="00792B8D" w:rsidRDefault="00792B8D" w:rsidP="00792B8D">
      <w:pPr>
        <w:ind w:firstLine="357"/>
        <w:jc w:val="both"/>
        <w:rPr>
          <w:rFonts w:ascii="Times New Roman" w:eastAsia="Times New Roman" w:hAnsi="Times New Roman"/>
          <w:sz w:val="22"/>
          <w:szCs w:val="22"/>
          <w:lang w:val="id-ID" w:eastAsia="en-US"/>
        </w:rPr>
      </w:pPr>
      <w:r w:rsidRPr="00792B8D">
        <w:rPr>
          <w:rFonts w:ascii="Times New Roman" w:eastAsia="Times New Roman" w:hAnsi="Times New Roman"/>
          <w:sz w:val="22"/>
          <w:szCs w:val="22"/>
          <w:lang w:val="id-ID" w:eastAsia="en-US"/>
        </w:rPr>
        <w:t>Sebanyak 0,5 g ekstrak etanol daun miana merah (</w:t>
      </w:r>
      <w:r w:rsidRPr="00792B8D">
        <w:rPr>
          <w:rFonts w:ascii="Times New Roman" w:eastAsia="Times New Roman" w:hAnsi="Times New Roman"/>
          <w:i/>
          <w:sz w:val="22"/>
          <w:szCs w:val="22"/>
          <w:lang w:val="id-ID" w:eastAsia="en-US"/>
        </w:rPr>
        <w:t>Coleus hybridus</w:t>
      </w:r>
      <w:r w:rsidRPr="00792B8D">
        <w:rPr>
          <w:rFonts w:ascii="Times New Roman" w:eastAsia="Times New Roman" w:hAnsi="Times New Roman"/>
          <w:sz w:val="22"/>
          <w:szCs w:val="22"/>
          <w:lang w:val="id-ID" w:eastAsia="en-US"/>
        </w:rPr>
        <w:t>) dimasukkan ke dalam tabung reaksi, selanjutnya ditambahkan dengan 10 mL air panas, kemudian ditetesi besi (III) klorida (FeCl</w:t>
      </w:r>
      <w:r w:rsidRPr="00A8101C">
        <w:rPr>
          <w:rFonts w:ascii="Times New Roman" w:eastAsia="Times New Roman" w:hAnsi="Times New Roman"/>
          <w:sz w:val="22"/>
          <w:szCs w:val="22"/>
          <w:vertAlign w:val="subscript"/>
          <w:lang w:val="id-ID" w:eastAsia="en-US"/>
        </w:rPr>
        <w:t>3</w:t>
      </w:r>
      <w:r w:rsidRPr="00792B8D">
        <w:rPr>
          <w:rFonts w:ascii="Times New Roman" w:eastAsia="Times New Roman" w:hAnsi="Times New Roman"/>
          <w:sz w:val="22"/>
          <w:szCs w:val="22"/>
          <w:lang w:val="id-ID" w:eastAsia="en-US"/>
        </w:rPr>
        <w:t>), keberadaan tannin dalam sampel ditandai dengan munculnya warna hijau kebiruan.</w:t>
      </w:r>
    </w:p>
    <w:p w14:paraId="23A3B28F" w14:textId="77777777" w:rsidR="00792B8D" w:rsidRDefault="00792B8D" w:rsidP="00AD64B1">
      <w:pPr>
        <w:jc w:val="both"/>
        <w:rPr>
          <w:rFonts w:ascii="Times New Roman" w:eastAsia="Times New Roman" w:hAnsi="Times New Roman"/>
          <w:sz w:val="22"/>
          <w:szCs w:val="22"/>
          <w:lang w:val="id-ID" w:eastAsia="en-US"/>
        </w:rPr>
      </w:pPr>
    </w:p>
    <w:p w14:paraId="7A61BDFF" w14:textId="35636DAD" w:rsidR="00C526FA" w:rsidRDefault="00C526FA" w:rsidP="00AD64B1">
      <w:pPr>
        <w:jc w:val="both"/>
        <w:rPr>
          <w:rFonts w:ascii="Times New Roman" w:eastAsia="Times New Roman" w:hAnsi="Times New Roman"/>
          <w:b/>
          <w:sz w:val="22"/>
          <w:szCs w:val="22"/>
          <w:lang w:val="id-ID" w:eastAsia="en-US"/>
        </w:rPr>
      </w:pPr>
      <w:r>
        <w:rPr>
          <w:rFonts w:ascii="Times New Roman" w:eastAsia="Times New Roman" w:hAnsi="Times New Roman"/>
          <w:b/>
          <w:sz w:val="22"/>
          <w:szCs w:val="22"/>
          <w:lang w:val="id-ID" w:eastAsia="en-US"/>
        </w:rPr>
        <w:t xml:space="preserve">d. </w:t>
      </w:r>
      <w:r w:rsidR="00A005CF">
        <w:rPr>
          <w:rFonts w:ascii="Times New Roman" w:eastAsia="Times New Roman" w:hAnsi="Times New Roman"/>
          <w:b/>
          <w:sz w:val="22"/>
          <w:szCs w:val="22"/>
          <w:lang w:val="id-ID" w:eastAsia="en-US"/>
        </w:rPr>
        <w:t>Saponin</w:t>
      </w:r>
    </w:p>
    <w:p w14:paraId="168CDF69" w14:textId="3064022E" w:rsidR="00A005CF" w:rsidRPr="00A005CF" w:rsidRDefault="00A005CF" w:rsidP="00A005CF">
      <w:pPr>
        <w:ind w:firstLine="357"/>
        <w:jc w:val="both"/>
        <w:rPr>
          <w:rFonts w:ascii="Times New Roman" w:eastAsia="Times New Roman" w:hAnsi="Times New Roman"/>
          <w:sz w:val="22"/>
          <w:szCs w:val="22"/>
          <w:lang w:val="id-ID" w:eastAsia="en-US"/>
        </w:rPr>
      </w:pPr>
      <w:r w:rsidRPr="00A005CF">
        <w:rPr>
          <w:rFonts w:ascii="Times New Roman" w:eastAsia="Times New Roman" w:hAnsi="Times New Roman"/>
          <w:sz w:val="22"/>
          <w:szCs w:val="22"/>
          <w:lang w:val="id-ID" w:eastAsia="en-US"/>
        </w:rPr>
        <w:t>Sebanyak 0,5 g ekstrak etanol daun miana merah (</w:t>
      </w:r>
      <w:r w:rsidRPr="00A005CF">
        <w:rPr>
          <w:rFonts w:ascii="Times New Roman" w:eastAsia="Times New Roman" w:hAnsi="Times New Roman"/>
          <w:i/>
          <w:sz w:val="22"/>
          <w:szCs w:val="22"/>
          <w:lang w:val="id-ID" w:eastAsia="en-US"/>
        </w:rPr>
        <w:t>Coleus hybridus</w:t>
      </w:r>
      <w:r w:rsidRPr="00A005CF">
        <w:rPr>
          <w:rFonts w:ascii="Times New Roman" w:eastAsia="Times New Roman" w:hAnsi="Times New Roman"/>
          <w:sz w:val="22"/>
          <w:szCs w:val="22"/>
          <w:lang w:val="id-ID" w:eastAsia="en-US"/>
        </w:rPr>
        <w:t>) ditambahkan dengan 10 mL akuades kemudian dikocok selama kurang lebih 1 menit. Selanjutnya didiamkan selama 10 menit dan diamati buih atau busa yang terbentuk. Keberadaan senyawa saponin dalam sampel ditandai dengan terbentuknya buih yang stabil selama 10 menit.</w:t>
      </w:r>
    </w:p>
    <w:p w14:paraId="3CA2A3A3" w14:textId="77777777" w:rsidR="00A005CF" w:rsidRDefault="00A005CF" w:rsidP="00AD64B1">
      <w:pPr>
        <w:jc w:val="both"/>
        <w:rPr>
          <w:rFonts w:ascii="Times New Roman" w:eastAsia="Times New Roman" w:hAnsi="Times New Roman"/>
          <w:b/>
          <w:sz w:val="22"/>
          <w:szCs w:val="22"/>
          <w:lang w:val="id-ID" w:eastAsia="en-US"/>
        </w:rPr>
      </w:pPr>
    </w:p>
    <w:p w14:paraId="218E8ABF" w14:textId="2F8A0982" w:rsidR="000C7802" w:rsidRDefault="000C7802" w:rsidP="00AD64B1">
      <w:pPr>
        <w:jc w:val="both"/>
        <w:rPr>
          <w:rFonts w:ascii="Times New Roman" w:eastAsia="Times New Roman" w:hAnsi="Times New Roman"/>
          <w:b/>
          <w:sz w:val="22"/>
          <w:szCs w:val="22"/>
          <w:lang w:val="id-ID" w:eastAsia="en-US"/>
        </w:rPr>
      </w:pPr>
      <w:r>
        <w:rPr>
          <w:rFonts w:ascii="Times New Roman" w:eastAsia="Times New Roman" w:hAnsi="Times New Roman"/>
          <w:b/>
          <w:sz w:val="22"/>
          <w:szCs w:val="22"/>
          <w:lang w:val="id-ID" w:eastAsia="en-US"/>
        </w:rPr>
        <w:t>e. Steroid/Triterpenoid</w:t>
      </w:r>
    </w:p>
    <w:p w14:paraId="6B1F6C48" w14:textId="6FC5FD3C" w:rsidR="000C7802" w:rsidRPr="000C7802" w:rsidRDefault="000C7802" w:rsidP="000C7802">
      <w:pPr>
        <w:ind w:firstLine="357"/>
        <w:jc w:val="both"/>
        <w:rPr>
          <w:rFonts w:ascii="Times New Roman" w:eastAsia="Times New Roman" w:hAnsi="Times New Roman"/>
          <w:sz w:val="22"/>
          <w:szCs w:val="22"/>
          <w:lang w:val="id-ID" w:eastAsia="en-US"/>
        </w:rPr>
      </w:pPr>
      <w:r w:rsidRPr="000C7802">
        <w:rPr>
          <w:rFonts w:ascii="Times New Roman" w:eastAsia="Times New Roman" w:hAnsi="Times New Roman"/>
          <w:sz w:val="22"/>
          <w:szCs w:val="22"/>
          <w:lang w:val="id-ID" w:eastAsia="en-US"/>
        </w:rPr>
        <w:t>Sebanyak 0,5 g ekstrak etanol daun miana merah (</w:t>
      </w:r>
      <w:r w:rsidRPr="000C7802">
        <w:rPr>
          <w:rFonts w:ascii="Times New Roman" w:eastAsia="Times New Roman" w:hAnsi="Times New Roman"/>
          <w:i/>
          <w:sz w:val="22"/>
          <w:szCs w:val="22"/>
          <w:lang w:val="id-ID" w:eastAsia="en-US"/>
        </w:rPr>
        <w:t>Coleus hybridus</w:t>
      </w:r>
      <w:r w:rsidRPr="000C7802">
        <w:rPr>
          <w:rFonts w:ascii="Times New Roman" w:eastAsia="Times New Roman" w:hAnsi="Times New Roman"/>
          <w:sz w:val="22"/>
          <w:szCs w:val="22"/>
          <w:lang w:val="id-ID" w:eastAsia="en-US"/>
        </w:rPr>
        <w:t>) ditambahkan dengan 1 mL kloroform (CHCl</w:t>
      </w:r>
      <w:r w:rsidRPr="000C7802">
        <w:rPr>
          <w:rFonts w:ascii="Times New Roman" w:eastAsia="Times New Roman" w:hAnsi="Times New Roman"/>
          <w:sz w:val="22"/>
          <w:szCs w:val="22"/>
          <w:vertAlign w:val="subscript"/>
          <w:lang w:val="id-ID" w:eastAsia="en-US"/>
        </w:rPr>
        <w:t>3</w:t>
      </w:r>
      <w:r w:rsidRPr="000C7802">
        <w:rPr>
          <w:rFonts w:ascii="Times New Roman" w:eastAsia="Times New Roman" w:hAnsi="Times New Roman"/>
          <w:sz w:val="22"/>
          <w:szCs w:val="22"/>
          <w:lang w:val="id-ID" w:eastAsia="en-US"/>
        </w:rPr>
        <w:t>). Selanjutnya campuran dikocok. Ditambahkan masing-masing asetat anhidrat (C</w:t>
      </w:r>
      <w:r w:rsidRPr="000C7802">
        <w:rPr>
          <w:rFonts w:ascii="Times New Roman" w:eastAsia="Times New Roman" w:hAnsi="Times New Roman"/>
          <w:sz w:val="22"/>
          <w:szCs w:val="22"/>
          <w:vertAlign w:val="subscript"/>
          <w:lang w:val="id-ID" w:eastAsia="en-US"/>
        </w:rPr>
        <w:t>4</w:t>
      </w:r>
      <w:r w:rsidRPr="000C7802">
        <w:rPr>
          <w:rFonts w:ascii="Times New Roman" w:eastAsia="Times New Roman" w:hAnsi="Times New Roman"/>
          <w:sz w:val="22"/>
          <w:szCs w:val="22"/>
          <w:lang w:val="id-ID" w:eastAsia="en-US"/>
        </w:rPr>
        <w:t>H</w:t>
      </w:r>
      <w:r w:rsidRPr="000C7802">
        <w:rPr>
          <w:rFonts w:ascii="Times New Roman" w:eastAsia="Times New Roman" w:hAnsi="Times New Roman"/>
          <w:sz w:val="22"/>
          <w:szCs w:val="22"/>
          <w:vertAlign w:val="subscript"/>
          <w:lang w:val="id-ID" w:eastAsia="en-US"/>
        </w:rPr>
        <w:t>6</w:t>
      </w:r>
      <w:r w:rsidRPr="000C7802">
        <w:rPr>
          <w:rFonts w:ascii="Times New Roman" w:eastAsia="Times New Roman" w:hAnsi="Times New Roman"/>
          <w:sz w:val="22"/>
          <w:szCs w:val="22"/>
          <w:lang w:val="id-ID" w:eastAsia="en-US"/>
        </w:rPr>
        <w:t>O</w:t>
      </w:r>
      <w:r w:rsidRPr="000C7802">
        <w:rPr>
          <w:rFonts w:ascii="Times New Roman" w:eastAsia="Times New Roman" w:hAnsi="Times New Roman"/>
          <w:sz w:val="22"/>
          <w:szCs w:val="22"/>
          <w:vertAlign w:val="subscript"/>
          <w:lang w:val="id-ID" w:eastAsia="en-US"/>
        </w:rPr>
        <w:t>3</w:t>
      </w:r>
      <w:r w:rsidRPr="000C7802">
        <w:rPr>
          <w:rFonts w:ascii="Times New Roman" w:eastAsia="Times New Roman" w:hAnsi="Times New Roman"/>
          <w:sz w:val="22"/>
          <w:szCs w:val="22"/>
          <w:lang w:val="id-ID" w:eastAsia="en-US"/>
        </w:rPr>
        <w:t>) dan asam sulfat (H</w:t>
      </w:r>
      <w:r w:rsidRPr="000C7802">
        <w:rPr>
          <w:rFonts w:ascii="Times New Roman" w:eastAsia="Times New Roman" w:hAnsi="Times New Roman"/>
          <w:sz w:val="22"/>
          <w:szCs w:val="22"/>
          <w:vertAlign w:val="subscript"/>
          <w:lang w:val="id-ID" w:eastAsia="en-US"/>
        </w:rPr>
        <w:t>2</w:t>
      </w:r>
      <w:r w:rsidRPr="000C7802">
        <w:rPr>
          <w:rFonts w:ascii="Times New Roman" w:eastAsia="Times New Roman" w:hAnsi="Times New Roman"/>
          <w:sz w:val="22"/>
          <w:szCs w:val="22"/>
          <w:lang w:val="id-ID" w:eastAsia="en-US"/>
        </w:rPr>
        <w:t>SO</w:t>
      </w:r>
      <w:r w:rsidRPr="000C7802">
        <w:rPr>
          <w:rFonts w:ascii="Times New Roman" w:eastAsia="Times New Roman" w:hAnsi="Times New Roman"/>
          <w:sz w:val="22"/>
          <w:szCs w:val="22"/>
          <w:vertAlign w:val="subscript"/>
          <w:lang w:val="id-ID" w:eastAsia="en-US"/>
        </w:rPr>
        <w:t>4</w:t>
      </w:r>
      <w:r w:rsidRPr="000C7802">
        <w:rPr>
          <w:rFonts w:ascii="Times New Roman" w:eastAsia="Times New Roman" w:hAnsi="Times New Roman"/>
          <w:sz w:val="22"/>
          <w:szCs w:val="22"/>
          <w:lang w:val="id-ID" w:eastAsia="en-US"/>
        </w:rPr>
        <w:t>) pekat sebanyak 2 tetes. Larutan dikocok perlahan lalu dibiarkan selama beberapa menit. Jika mengandung steroid maka larutan memberikan warna biru atau hijau dan apabila men</w:t>
      </w:r>
      <w:r w:rsidR="00D04F9D">
        <w:rPr>
          <w:rFonts w:ascii="Times New Roman" w:eastAsia="Times New Roman" w:hAnsi="Times New Roman"/>
          <w:sz w:val="22"/>
          <w:szCs w:val="22"/>
          <w:lang w:val="id-ID" w:eastAsia="en-US"/>
        </w:rPr>
        <w:t>x</w:t>
      </w:r>
      <w:r w:rsidRPr="000C7802">
        <w:rPr>
          <w:rFonts w:ascii="Times New Roman" w:eastAsia="Times New Roman" w:hAnsi="Times New Roman"/>
          <w:sz w:val="22"/>
          <w:szCs w:val="22"/>
          <w:lang w:val="id-ID" w:eastAsia="en-US"/>
        </w:rPr>
        <w:t>gandung triterpenoid maka larutan memberikan warna merah atau ungu.</w:t>
      </w:r>
    </w:p>
    <w:p w14:paraId="637F0364" w14:textId="77777777" w:rsidR="000C7802" w:rsidRDefault="000C7802" w:rsidP="00AD64B1">
      <w:pPr>
        <w:jc w:val="both"/>
        <w:rPr>
          <w:rFonts w:ascii="Times New Roman" w:eastAsia="Times New Roman" w:hAnsi="Times New Roman"/>
          <w:b/>
          <w:sz w:val="22"/>
          <w:szCs w:val="22"/>
          <w:lang w:val="id-ID" w:eastAsia="en-US"/>
        </w:rPr>
      </w:pPr>
    </w:p>
    <w:p w14:paraId="1990E1AF" w14:textId="269D8DA3" w:rsidR="00D04F9D" w:rsidRPr="00D04F9D" w:rsidRDefault="00D04F9D" w:rsidP="00AD64B1">
      <w:pPr>
        <w:jc w:val="both"/>
        <w:rPr>
          <w:rFonts w:ascii="Times New Roman" w:eastAsia="Times New Roman" w:hAnsi="Times New Roman"/>
          <w:b/>
          <w:sz w:val="22"/>
          <w:szCs w:val="22"/>
          <w:lang w:val="id-ID" w:eastAsia="en-US"/>
        </w:rPr>
      </w:pPr>
      <w:r>
        <w:rPr>
          <w:rFonts w:ascii="Times New Roman" w:eastAsia="Times New Roman" w:hAnsi="Times New Roman"/>
          <w:b/>
          <w:sz w:val="22"/>
          <w:szCs w:val="22"/>
          <w:lang w:val="id-ID" w:eastAsia="en-US"/>
        </w:rPr>
        <w:t>Uji Toksisitas dengan Metode BSLT</w:t>
      </w:r>
    </w:p>
    <w:p w14:paraId="3E3B7E5B" w14:textId="46E84C47" w:rsidR="00E3138F" w:rsidRPr="00D04F9D" w:rsidRDefault="00D04F9D" w:rsidP="00E3138F">
      <w:pPr>
        <w:jc w:val="both"/>
        <w:rPr>
          <w:rFonts w:ascii="Times New Roman" w:eastAsia="Times New Roman" w:hAnsi="Times New Roman"/>
          <w:b/>
          <w:bCs/>
          <w:sz w:val="22"/>
          <w:szCs w:val="22"/>
          <w:lang w:val="id-ID" w:eastAsia="en-US"/>
        </w:rPr>
      </w:pPr>
      <w:r>
        <w:rPr>
          <w:rFonts w:ascii="Times New Roman" w:eastAsia="Times New Roman" w:hAnsi="Times New Roman"/>
          <w:b/>
          <w:bCs/>
          <w:sz w:val="22"/>
          <w:szCs w:val="22"/>
          <w:lang w:val="id-ID" w:eastAsia="en-US"/>
        </w:rPr>
        <w:t xml:space="preserve">Penyiapan Larva </w:t>
      </w:r>
      <w:r>
        <w:rPr>
          <w:rFonts w:ascii="Times New Roman" w:eastAsia="Times New Roman" w:hAnsi="Times New Roman"/>
          <w:b/>
          <w:bCs/>
          <w:i/>
          <w:sz w:val="22"/>
          <w:szCs w:val="22"/>
          <w:lang w:val="id-ID" w:eastAsia="en-US"/>
        </w:rPr>
        <w:t xml:space="preserve">Artemia Salina </w:t>
      </w:r>
      <w:r>
        <w:rPr>
          <w:rFonts w:ascii="Times New Roman" w:eastAsia="Times New Roman" w:hAnsi="Times New Roman"/>
          <w:b/>
          <w:bCs/>
          <w:sz w:val="22"/>
          <w:szCs w:val="22"/>
          <w:lang w:val="id-ID" w:eastAsia="en-US"/>
        </w:rPr>
        <w:t>L.</w:t>
      </w:r>
    </w:p>
    <w:p w14:paraId="3AB0354F" w14:textId="1927B465" w:rsidR="00E3138F" w:rsidRDefault="006504E5" w:rsidP="006504E5">
      <w:pPr>
        <w:jc w:val="both"/>
        <w:rPr>
          <w:rFonts w:ascii="Times New Roman" w:eastAsia="Times New Roman" w:hAnsi="Times New Roman"/>
          <w:sz w:val="22"/>
          <w:szCs w:val="22"/>
          <w:lang w:val="id-ID" w:eastAsia="en-US"/>
        </w:rPr>
      </w:pPr>
      <w:r w:rsidRPr="006504E5">
        <w:rPr>
          <w:rFonts w:ascii="Times New Roman" w:eastAsia="Times New Roman" w:hAnsi="Times New Roman"/>
          <w:sz w:val="22"/>
          <w:szCs w:val="22"/>
          <w:lang w:val="fi-FI" w:eastAsia="en-US"/>
        </w:rPr>
        <w:t xml:space="preserve">Penetasan telur </w:t>
      </w:r>
      <w:r w:rsidRPr="006504E5">
        <w:rPr>
          <w:rFonts w:ascii="Times New Roman" w:eastAsia="Times New Roman" w:hAnsi="Times New Roman"/>
          <w:i/>
          <w:sz w:val="22"/>
          <w:szCs w:val="22"/>
          <w:lang w:val="fi-FI" w:eastAsia="en-US"/>
        </w:rPr>
        <w:t>Artemia salina</w:t>
      </w:r>
      <w:r w:rsidRPr="006504E5">
        <w:rPr>
          <w:rFonts w:ascii="Times New Roman" w:eastAsia="Times New Roman" w:hAnsi="Times New Roman"/>
          <w:sz w:val="22"/>
          <w:szCs w:val="22"/>
          <w:lang w:val="fi-FI" w:eastAsia="en-US"/>
        </w:rPr>
        <w:t xml:space="preserve"> L. dilakukan dengan cara merendam sebanyak 50 mg telur </w:t>
      </w:r>
      <w:r w:rsidRPr="006504E5">
        <w:rPr>
          <w:rFonts w:ascii="Times New Roman" w:eastAsia="Times New Roman" w:hAnsi="Times New Roman"/>
          <w:i/>
          <w:sz w:val="22"/>
          <w:szCs w:val="22"/>
          <w:lang w:val="fi-FI" w:eastAsia="en-US"/>
        </w:rPr>
        <w:t>A. salina</w:t>
      </w:r>
      <w:r w:rsidRPr="006504E5">
        <w:rPr>
          <w:rFonts w:ascii="Times New Roman" w:eastAsia="Times New Roman" w:hAnsi="Times New Roman"/>
          <w:sz w:val="22"/>
          <w:szCs w:val="22"/>
          <w:lang w:val="fi-FI" w:eastAsia="en-US"/>
        </w:rPr>
        <w:t xml:space="preserve"> dalam wadah yang berisi air laut dibawah cahaya lampu 25 watt. Telur </w:t>
      </w:r>
      <w:r w:rsidRPr="006504E5">
        <w:rPr>
          <w:rFonts w:ascii="Times New Roman" w:eastAsia="Times New Roman" w:hAnsi="Times New Roman"/>
          <w:i/>
          <w:sz w:val="22"/>
          <w:szCs w:val="22"/>
          <w:lang w:val="fi-FI" w:eastAsia="en-US"/>
        </w:rPr>
        <w:t>A. salina</w:t>
      </w:r>
      <w:r w:rsidRPr="006504E5">
        <w:rPr>
          <w:rFonts w:ascii="Times New Roman" w:eastAsia="Times New Roman" w:hAnsi="Times New Roman"/>
          <w:sz w:val="22"/>
          <w:szCs w:val="22"/>
          <w:lang w:val="fi-FI" w:eastAsia="en-US"/>
        </w:rPr>
        <w:t xml:space="preserve"> akan menetas dan menjadi larva setelah 24 jam (Mudjiman, 1988). Larva </w:t>
      </w:r>
      <w:r w:rsidRPr="006504E5">
        <w:rPr>
          <w:rFonts w:ascii="Times New Roman" w:eastAsia="Times New Roman" w:hAnsi="Times New Roman"/>
          <w:i/>
          <w:sz w:val="22"/>
          <w:szCs w:val="22"/>
          <w:lang w:val="fi-FI" w:eastAsia="en-US"/>
        </w:rPr>
        <w:t>A. salina</w:t>
      </w:r>
      <w:r w:rsidRPr="006504E5">
        <w:rPr>
          <w:rFonts w:ascii="Times New Roman" w:eastAsia="Times New Roman" w:hAnsi="Times New Roman"/>
          <w:sz w:val="22"/>
          <w:szCs w:val="22"/>
          <w:lang w:val="fi-FI" w:eastAsia="en-US"/>
        </w:rPr>
        <w:t xml:space="preserve"> yang baik digunakan untuk uji BSLT yaitu yang berumur 48 jam sebab jika lebih dari 48 jam dikhawatirkan kematian </w:t>
      </w:r>
      <w:r w:rsidRPr="006504E5">
        <w:rPr>
          <w:rFonts w:ascii="Times New Roman" w:eastAsia="Times New Roman" w:hAnsi="Times New Roman"/>
          <w:i/>
          <w:sz w:val="22"/>
          <w:szCs w:val="22"/>
          <w:lang w:val="fi-FI" w:eastAsia="en-US"/>
        </w:rPr>
        <w:t>A. salina</w:t>
      </w:r>
      <w:r w:rsidRPr="006504E5">
        <w:rPr>
          <w:rFonts w:ascii="Times New Roman" w:eastAsia="Times New Roman" w:hAnsi="Times New Roman"/>
          <w:sz w:val="22"/>
          <w:szCs w:val="22"/>
          <w:lang w:val="fi-FI" w:eastAsia="en-US"/>
        </w:rPr>
        <w:t xml:space="preserve"> bukan disebabkan toksisitas melainkan oleh terbatasnya persediaan makanan (Meyer </w:t>
      </w:r>
      <w:r w:rsidR="00280AEA" w:rsidRPr="00280AEA">
        <w:rPr>
          <w:rFonts w:ascii="Times New Roman" w:eastAsia="Times New Roman" w:hAnsi="Times New Roman"/>
          <w:i/>
          <w:sz w:val="22"/>
          <w:szCs w:val="22"/>
          <w:lang w:val="fi-FI" w:eastAsia="en-US"/>
        </w:rPr>
        <w:t>et al</w:t>
      </w:r>
      <w:r w:rsidRPr="006504E5">
        <w:rPr>
          <w:rFonts w:ascii="Times New Roman" w:eastAsia="Times New Roman" w:hAnsi="Times New Roman"/>
          <w:sz w:val="22"/>
          <w:szCs w:val="22"/>
          <w:lang w:val="fi-FI" w:eastAsia="en-US"/>
        </w:rPr>
        <w:t>., 1982).</w:t>
      </w:r>
    </w:p>
    <w:p w14:paraId="432B3E10" w14:textId="77777777" w:rsidR="006504E5" w:rsidRDefault="006504E5" w:rsidP="006504E5">
      <w:pPr>
        <w:jc w:val="both"/>
        <w:rPr>
          <w:rFonts w:ascii="Times New Roman" w:eastAsia="Times New Roman" w:hAnsi="Times New Roman"/>
          <w:sz w:val="22"/>
          <w:szCs w:val="22"/>
          <w:lang w:val="id-ID" w:eastAsia="en-US"/>
        </w:rPr>
      </w:pPr>
    </w:p>
    <w:p w14:paraId="16D5A4E7" w14:textId="77777777" w:rsidR="00FD1DF2" w:rsidRPr="006504E5" w:rsidRDefault="00FD1DF2" w:rsidP="006504E5">
      <w:pPr>
        <w:jc w:val="both"/>
        <w:rPr>
          <w:rFonts w:ascii="Times New Roman" w:eastAsia="Times New Roman" w:hAnsi="Times New Roman"/>
          <w:sz w:val="22"/>
          <w:szCs w:val="22"/>
          <w:lang w:val="id-ID" w:eastAsia="en-US"/>
        </w:rPr>
      </w:pPr>
    </w:p>
    <w:p w14:paraId="0CCE9AEB" w14:textId="03213F3C" w:rsidR="00591B0D" w:rsidRPr="006504E5" w:rsidRDefault="006504E5" w:rsidP="00591B0D">
      <w:pPr>
        <w:jc w:val="both"/>
        <w:rPr>
          <w:rFonts w:ascii="Times New Roman" w:eastAsia="Times New Roman" w:hAnsi="Times New Roman"/>
          <w:b/>
          <w:bCs/>
          <w:sz w:val="22"/>
          <w:szCs w:val="22"/>
          <w:lang w:val="id-ID" w:eastAsia="en-US"/>
        </w:rPr>
      </w:pPr>
      <w:r>
        <w:rPr>
          <w:rFonts w:ascii="Times New Roman" w:eastAsia="Times New Roman" w:hAnsi="Times New Roman"/>
          <w:b/>
          <w:bCs/>
          <w:sz w:val="22"/>
          <w:szCs w:val="22"/>
          <w:lang w:val="id-ID" w:eastAsia="en-US"/>
        </w:rPr>
        <w:lastRenderedPageBreak/>
        <w:t>Pembuatan Konsentrasi Sampel Uji</w:t>
      </w:r>
    </w:p>
    <w:p w14:paraId="00CDBACB" w14:textId="77777777" w:rsidR="006504E5" w:rsidRPr="006504E5" w:rsidRDefault="006504E5" w:rsidP="00FD1DF2">
      <w:pPr>
        <w:ind w:firstLine="357"/>
        <w:jc w:val="both"/>
        <w:rPr>
          <w:rFonts w:ascii="Times New Roman" w:eastAsia="Times New Roman" w:hAnsi="Times New Roman"/>
          <w:sz w:val="22"/>
          <w:szCs w:val="22"/>
          <w:lang w:val="fi-FI" w:eastAsia="en-US"/>
        </w:rPr>
      </w:pPr>
      <w:r w:rsidRPr="006504E5">
        <w:rPr>
          <w:rFonts w:ascii="Times New Roman" w:eastAsia="Times New Roman" w:hAnsi="Times New Roman"/>
          <w:sz w:val="22"/>
          <w:szCs w:val="22"/>
          <w:lang w:val="fi-FI" w:eastAsia="en-US"/>
        </w:rPr>
        <w:t>Konsentrasi larutan uji untuk BSLT adalah 1000 μg/mL, 500 μg/mL, 250 μg/mL, l25 μg/mL, 62,5 μg/mL, 31,25 μg/mL, dan larutan kontrol. Untuk pembuatan larutan stok, ekstrak kental etanol 96% ditimbang sebanyak 500 mg, kemudian dilarutkan dengan ke dalam air laut sebanyak 500 mL, hingga diperoleh konsentrasi larutan stok 1000 μg/mL.</w:t>
      </w:r>
    </w:p>
    <w:p w14:paraId="6F83B5B7" w14:textId="1CF178EF" w:rsidR="006504E5" w:rsidRPr="006504E5" w:rsidRDefault="00FD1DF2" w:rsidP="00FD1DF2">
      <w:pPr>
        <w:spacing w:after="40"/>
        <w:jc w:val="both"/>
        <w:rPr>
          <w:rFonts w:ascii="Times New Roman" w:eastAsia="Times New Roman" w:hAnsi="Times New Roman"/>
          <w:sz w:val="22"/>
          <w:szCs w:val="22"/>
          <w:lang w:val="fi-FI" w:eastAsia="en-US"/>
        </w:rPr>
      </w:pPr>
      <w:r>
        <w:rPr>
          <w:rFonts w:ascii="Times New Roman" w:eastAsia="Times New Roman" w:hAnsi="Times New Roman"/>
          <w:sz w:val="22"/>
          <w:szCs w:val="22"/>
          <w:lang w:val="fi-FI" w:eastAsia="en-US"/>
        </w:rPr>
        <w:t>a.</w:t>
      </w:r>
      <w:r>
        <w:rPr>
          <w:rFonts w:ascii="Times New Roman" w:eastAsia="Times New Roman" w:hAnsi="Times New Roman"/>
          <w:sz w:val="22"/>
          <w:szCs w:val="22"/>
          <w:lang w:val="id-ID" w:eastAsia="en-US"/>
        </w:rPr>
        <w:t xml:space="preserve"> </w:t>
      </w:r>
      <w:r w:rsidR="006504E5" w:rsidRPr="006504E5">
        <w:rPr>
          <w:rFonts w:ascii="Times New Roman" w:eastAsia="Times New Roman" w:hAnsi="Times New Roman"/>
          <w:sz w:val="22"/>
          <w:szCs w:val="22"/>
          <w:lang w:val="fi-FI" w:eastAsia="en-US"/>
        </w:rPr>
        <w:t>Larutan konsentrasi 1000 μg/mL dibuat dengan cara diambil 10 mL dari larutan stok.</w:t>
      </w:r>
    </w:p>
    <w:p w14:paraId="2ADF219F" w14:textId="70DEC5DD" w:rsidR="006504E5" w:rsidRPr="006504E5" w:rsidRDefault="00FD1DF2" w:rsidP="00FD1DF2">
      <w:pPr>
        <w:spacing w:after="40"/>
        <w:jc w:val="both"/>
        <w:rPr>
          <w:rFonts w:ascii="Times New Roman" w:eastAsia="Times New Roman" w:hAnsi="Times New Roman"/>
          <w:sz w:val="22"/>
          <w:szCs w:val="22"/>
          <w:lang w:val="fi-FI" w:eastAsia="en-US"/>
        </w:rPr>
      </w:pPr>
      <w:r>
        <w:rPr>
          <w:rFonts w:ascii="Times New Roman" w:eastAsia="Times New Roman" w:hAnsi="Times New Roman"/>
          <w:sz w:val="22"/>
          <w:szCs w:val="22"/>
          <w:lang w:val="fi-FI" w:eastAsia="en-US"/>
        </w:rPr>
        <w:t>b.</w:t>
      </w:r>
      <w:r>
        <w:rPr>
          <w:rFonts w:ascii="Times New Roman" w:eastAsia="Times New Roman" w:hAnsi="Times New Roman"/>
          <w:sz w:val="22"/>
          <w:szCs w:val="22"/>
          <w:lang w:val="id-ID" w:eastAsia="en-US"/>
        </w:rPr>
        <w:t xml:space="preserve"> </w:t>
      </w:r>
      <w:r w:rsidR="006504E5" w:rsidRPr="006504E5">
        <w:rPr>
          <w:rFonts w:ascii="Times New Roman" w:eastAsia="Times New Roman" w:hAnsi="Times New Roman"/>
          <w:sz w:val="22"/>
          <w:szCs w:val="22"/>
          <w:lang w:val="fi-FI" w:eastAsia="en-US"/>
        </w:rPr>
        <w:t>Larutan konsentrasi 500 μg/mL dibuat dengan cara diambil 5 mL dari larutan stok dan ditambahkan air laut hingga 10 mL.</w:t>
      </w:r>
    </w:p>
    <w:p w14:paraId="4D19A49B" w14:textId="3E693F5E" w:rsidR="006504E5" w:rsidRPr="006504E5" w:rsidRDefault="00FD1DF2" w:rsidP="00FD1DF2">
      <w:pPr>
        <w:spacing w:after="40"/>
        <w:jc w:val="both"/>
        <w:rPr>
          <w:rFonts w:ascii="Times New Roman" w:eastAsia="Times New Roman" w:hAnsi="Times New Roman"/>
          <w:sz w:val="22"/>
          <w:szCs w:val="22"/>
          <w:lang w:val="fi-FI" w:eastAsia="en-US"/>
        </w:rPr>
      </w:pPr>
      <w:r>
        <w:rPr>
          <w:rFonts w:ascii="Times New Roman" w:eastAsia="Times New Roman" w:hAnsi="Times New Roman"/>
          <w:sz w:val="22"/>
          <w:szCs w:val="22"/>
          <w:lang w:val="fi-FI" w:eastAsia="en-US"/>
        </w:rPr>
        <w:t>c.</w:t>
      </w:r>
      <w:r>
        <w:rPr>
          <w:rFonts w:ascii="Times New Roman" w:eastAsia="Times New Roman" w:hAnsi="Times New Roman"/>
          <w:sz w:val="22"/>
          <w:szCs w:val="22"/>
          <w:lang w:val="id-ID" w:eastAsia="en-US"/>
        </w:rPr>
        <w:t xml:space="preserve"> </w:t>
      </w:r>
      <w:r w:rsidR="006504E5" w:rsidRPr="006504E5">
        <w:rPr>
          <w:rFonts w:ascii="Times New Roman" w:eastAsia="Times New Roman" w:hAnsi="Times New Roman"/>
          <w:sz w:val="22"/>
          <w:szCs w:val="22"/>
          <w:lang w:val="fi-FI" w:eastAsia="en-US"/>
        </w:rPr>
        <w:t xml:space="preserve">Larutan konsentrasi 250 μg/mL dibuat dengan cara diambil 5 mL dari larutan 500 μg/mL dan ditambahkan air laut hingga 10 mL. </w:t>
      </w:r>
    </w:p>
    <w:p w14:paraId="6BCCB1F6" w14:textId="58BB8C8A" w:rsidR="006504E5" w:rsidRPr="006504E5" w:rsidRDefault="00FD1DF2" w:rsidP="00FD1DF2">
      <w:pPr>
        <w:spacing w:after="40"/>
        <w:jc w:val="both"/>
        <w:rPr>
          <w:rFonts w:ascii="Times New Roman" w:eastAsia="Times New Roman" w:hAnsi="Times New Roman"/>
          <w:sz w:val="22"/>
          <w:szCs w:val="22"/>
          <w:lang w:val="fi-FI" w:eastAsia="en-US"/>
        </w:rPr>
      </w:pPr>
      <w:r>
        <w:rPr>
          <w:rFonts w:ascii="Times New Roman" w:eastAsia="Times New Roman" w:hAnsi="Times New Roman"/>
          <w:sz w:val="22"/>
          <w:szCs w:val="22"/>
          <w:lang w:val="fi-FI" w:eastAsia="en-US"/>
        </w:rPr>
        <w:t>d.</w:t>
      </w:r>
      <w:r>
        <w:rPr>
          <w:rFonts w:ascii="Times New Roman" w:eastAsia="Times New Roman" w:hAnsi="Times New Roman"/>
          <w:sz w:val="22"/>
          <w:szCs w:val="22"/>
          <w:lang w:val="id-ID" w:eastAsia="en-US"/>
        </w:rPr>
        <w:t xml:space="preserve"> </w:t>
      </w:r>
      <w:r w:rsidR="006504E5" w:rsidRPr="006504E5">
        <w:rPr>
          <w:rFonts w:ascii="Times New Roman" w:eastAsia="Times New Roman" w:hAnsi="Times New Roman"/>
          <w:sz w:val="22"/>
          <w:szCs w:val="22"/>
          <w:lang w:val="fi-FI" w:eastAsia="en-US"/>
        </w:rPr>
        <w:t xml:space="preserve">Larutan konsentrasi 125 μg/mL dibuat dengan cara diambil 5 mL dari larutan 250 μg/mL dan ditambahkan air laut hingga 10 mL. </w:t>
      </w:r>
    </w:p>
    <w:p w14:paraId="26D41A89" w14:textId="1FE4E17F" w:rsidR="006504E5" w:rsidRPr="006504E5" w:rsidRDefault="00FD1DF2" w:rsidP="00FD1DF2">
      <w:pPr>
        <w:spacing w:after="40"/>
        <w:jc w:val="both"/>
        <w:rPr>
          <w:rFonts w:ascii="Times New Roman" w:eastAsia="Times New Roman" w:hAnsi="Times New Roman"/>
          <w:sz w:val="22"/>
          <w:szCs w:val="22"/>
          <w:lang w:val="fi-FI" w:eastAsia="en-US"/>
        </w:rPr>
      </w:pPr>
      <w:r>
        <w:rPr>
          <w:rFonts w:ascii="Times New Roman" w:eastAsia="Times New Roman" w:hAnsi="Times New Roman"/>
          <w:sz w:val="22"/>
          <w:szCs w:val="22"/>
          <w:lang w:val="fi-FI" w:eastAsia="en-US"/>
        </w:rPr>
        <w:t>e.</w:t>
      </w:r>
      <w:r>
        <w:rPr>
          <w:rFonts w:ascii="Times New Roman" w:eastAsia="Times New Roman" w:hAnsi="Times New Roman"/>
          <w:sz w:val="22"/>
          <w:szCs w:val="22"/>
          <w:lang w:val="id-ID" w:eastAsia="en-US"/>
        </w:rPr>
        <w:t xml:space="preserve"> </w:t>
      </w:r>
      <w:r w:rsidR="006504E5" w:rsidRPr="006504E5">
        <w:rPr>
          <w:rFonts w:ascii="Times New Roman" w:eastAsia="Times New Roman" w:hAnsi="Times New Roman"/>
          <w:sz w:val="22"/>
          <w:szCs w:val="22"/>
          <w:lang w:val="fi-FI" w:eastAsia="en-US"/>
        </w:rPr>
        <w:t xml:space="preserve">Larutan konsentrasi 62,5 μg/mL dibuat dengan cara diambil 5 mL dari larutan 125 μg/mL dan ditambahkan air laut hingga 10 mL. </w:t>
      </w:r>
    </w:p>
    <w:p w14:paraId="320AD076" w14:textId="0BDC49A8" w:rsidR="006504E5" w:rsidRPr="006504E5" w:rsidRDefault="00FD1DF2" w:rsidP="00FD1DF2">
      <w:pPr>
        <w:spacing w:after="40"/>
        <w:jc w:val="both"/>
        <w:rPr>
          <w:rFonts w:ascii="Times New Roman" w:eastAsia="Times New Roman" w:hAnsi="Times New Roman"/>
          <w:sz w:val="22"/>
          <w:szCs w:val="22"/>
          <w:lang w:val="fi-FI" w:eastAsia="en-US"/>
        </w:rPr>
      </w:pPr>
      <w:r>
        <w:rPr>
          <w:rFonts w:ascii="Times New Roman" w:eastAsia="Times New Roman" w:hAnsi="Times New Roman"/>
          <w:sz w:val="22"/>
          <w:szCs w:val="22"/>
          <w:lang w:val="fi-FI" w:eastAsia="en-US"/>
        </w:rPr>
        <w:t>f.</w:t>
      </w:r>
      <w:r>
        <w:rPr>
          <w:rFonts w:ascii="Times New Roman" w:eastAsia="Times New Roman" w:hAnsi="Times New Roman"/>
          <w:sz w:val="22"/>
          <w:szCs w:val="22"/>
          <w:lang w:val="id-ID" w:eastAsia="en-US"/>
        </w:rPr>
        <w:t xml:space="preserve"> </w:t>
      </w:r>
      <w:r w:rsidR="006504E5" w:rsidRPr="006504E5">
        <w:rPr>
          <w:rFonts w:ascii="Times New Roman" w:eastAsia="Times New Roman" w:hAnsi="Times New Roman"/>
          <w:sz w:val="22"/>
          <w:szCs w:val="22"/>
          <w:lang w:val="fi-FI" w:eastAsia="en-US"/>
        </w:rPr>
        <w:t>Larutan konsentrasi 31,25 μg/mL dibuat dengan cara diambil 5 mL dari larutan 62,5 μg/mL dan ditambahkan air laut hingga 10 mL.</w:t>
      </w:r>
    </w:p>
    <w:p w14:paraId="328A4C76" w14:textId="156F2F69" w:rsidR="00591B0D" w:rsidRDefault="00FD1DF2" w:rsidP="00FD1DF2">
      <w:pPr>
        <w:spacing w:after="40"/>
        <w:jc w:val="both"/>
        <w:rPr>
          <w:rFonts w:ascii="Times New Roman" w:eastAsia="Times New Roman" w:hAnsi="Times New Roman"/>
          <w:sz w:val="22"/>
          <w:szCs w:val="22"/>
          <w:lang w:val="id-ID" w:eastAsia="en-US"/>
        </w:rPr>
      </w:pPr>
      <w:r>
        <w:rPr>
          <w:rFonts w:ascii="Times New Roman" w:eastAsia="Times New Roman" w:hAnsi="Times New Roman"/>
          <w:sz w:val="22"/>
          <w:szCs w:val="22"/>
          <w:lang w:val="fi-FI" w:eastAsia="en-US"/>
        </w:rPr>
        <w:t>g.</w:t>
      </w:r>
      <w:r>
        <w:rPr>
          <w:rFonts w:ascii="Times New Roman" w:eastAsia="Times New Roman" w:hAnsi="Times New Roman"/>
          <w:sz w:val="22"/>
          <w:szCs w:val="22"/>
          <w:lang w:val="id-ID" w:eastAsia="en-US"/>
        </w:rPr>
        <w:t xml:space="preserve"> </w:t>
      </w:r>
      <w:r w:rsidR="006504E5" w:rsidRPr="006504E5">
        <w:rPr>
          <w:rFonts w:ascii="Times New Roman" w:eastAsia="Times New Roman" w:hAnsi="Times New Roman"/>
          <w:sz w:val="22"/>
          <w:szCs w:val="22"/>
          <w:lang w:val="fi-FI" w:eastAsia="en-US"/>
        </w:rPr>
        <w:t>Larutan kontrol dibuat dengan mengambil 10 mL air laut saja.</w:t>
      </w:r>
    </w:p>
    <w:p w14:paraId="081560C5" w14:textId="77777777" w:rsidR="00FD1DF2" w:rsidRDefault="00FD1DF2" w:rsidP="00FD1DF2">
      <w:pPr>
        <w:spacing w:after="40"/>
        <w:jc w:val="both"/>
        <w:rPr>
          <w:rFonts w:ascii="Times New Roman" w:eastAsia="Times New Roman" w:hAnsi="Times New Roman"/>
          <w:sz w:val="22"/>
          <w:szCs w:val="22"/>
          <w:lang w:val="id-ID" w:eastAsia="en-US"/>
        </w:rPr>
      </w:pPr>
    </w:p>
    <w:p w14:paraId="372E2076" w14:textId="3CF348B0" w:rsidR="00FD1DF2" w:rsidRDefault="00FD1DF2" w:rsidP="00FD1DF2">
      <w:pPr>
        <w:spacing w:after="40"/>
        <w:jc w:val="both"/>
        <w:rPr>
          <w:rFonts w:ascii="Times New Roman" w:eastAsia="Times New Roman" w:hAnsi="Times New Roman"/>
          <w:b/>
          <w:sz w:val="22"/>
          <w:szCs w:val="22"/>
          <w:lang w:val="id-ID" w:eastAsia="en-US"/>
        </w:rPr>
      </w:pPr>
      <w:r>
        <w:rPr>
          <w:rFonts w:ascii="Times New Roman" w:eastAsia="Times New Roman" w:hAnsi="Times New Roman"/>
          <w:b/>
          <w:sz w:val="22"/>
          <w:szCs w:val="22"/>
          <w:lang w:val="id-ID" w:eastAsia="en-US"/>
        </w:rPr>
        <w:t>Pelaksanaan Uji Toksisitas</w:t>
      </w:r>
    </w:p>
    <w:p w14:paraId="7FA01FDC" w14:textId="41FEDCC9" w:rsidR="00FD1DF2" w:rsidRDefault="004B0130" w:rsidP="004B0130">
      <w:pPr>
        <w:spacing w:after="40"/>
        <w:ind w:firstLine="357"/>
        <w:jc w:val="both"/>
        <w:rPr>
          <w:rFonts w:ascii="Times New Roman" w:eastAsia="Times New Roman" w:hAnsi="Times New Roman"/>
          <w:sz w:val="22"/>
          <w:szCs w:val="22"/>
          <w:lang w:val="id-ID" w:eastAsia="en-US"/>
        </w:rPr>
      </w:pPr>
      <w:r w:rsidRPr="004B0130">
        <w:rPr>
          <w:rFonts w:ascii="Times New Roman" w:eastAsia="Times New Roman" w:hAnsi="Times New Roman"/>
          <w:sz w:val="22"/>
          <w:szCs w:val="22"/>
          <w:lang w:val="id-ID" w:eastAsia="en-US"/>
        </w:rPr>
        <w:t xml:space="preserve">Pada uji toksisitas masing-masing konsentrasi dilakukan 3 duplikasi dengan tiap kelompok sebanyak 10 ekor larva </w:t>
      </w:r>
      <w:r w:rsidRPr="004B0130">
        <w:rPr>
          <w:rFonts w:ascii="Times New Roman" w:eastAsia="Times New Roman" w:hAnsi="Times New Roman"/>
          <w:i/>
          <w:sz w:val="22"/>
          <w:szCs w:val="22"/>
          <w:lang w:val="id-ID" w:eastAsia="en-US"/>
        </w:rPr>
        <w:t>Artemia salina</w:t>
      </w:r>
      <w:r w:rsidRPr="004B0130">
        <w:rPr>
          <w:rFonts w:ascii="Times New Roman" w:eastAsia="Times New Roman" w:hAnsi="Times New Roman"/>
          <w:sz w:val="22"/>
          <w:szCs w:val="22"/>
          <w:lang w:val="id-ID" w:eastAsia="en-US"/>
        </w:rPr>
        <w:t xml:space="preserve"> L. Disiapkan wadah untuk pengujian, untuk masing - masing konsentrasi ekstrak sampel membutuhkan 3 wadah dan 3 wadah sebagai kontrol untuk masing - masing duplikasi. Selanjutnya pada tiap konsentrasi larutan dimasukan 10 ekor larva</w:t>
      </w:r>
      <w:r w:rsidRPr="004B0130">
        <w:rPr>
          <w:rFonts w:ascii="Times New Roman" w:eastAsia="Times New Roman" w:hAnsi="Times New Roman"/>
          <w:i/>
          <w:sz w:val="22"/>
          <w:szCs w:val="22"/>
          <w:lang w:val="id-ID" w:eastAsia="en-US"/>
        </w:rPr>
        <w:t xml:space="preserve"> A. salina</w:t>
      </w:r>
      <w:r w:rsidRPr="004B0130">
        <w:rPr>
          <w:rFonts w:ascii="Times New Roman" w:eastAsia="Times New Roman" w:hAnsi="Times New Roman"/>
          <w:sz w:val="22"/>
          <w:szCs w:val="22"/>
          <w:lang w:val="id-ID" w:eastAsia="en-US"/>
        </w:rPr>
        <w:t xml:space="preserve">. </w:t>
      </w:r>
      <w:r w:rsidRPr="004B0130">
        <w:rPr>
          <w:rFonts w:ascii="Times New Roman" w:eastAsia="Times New Roman" w:hAnsi="Times New Roman"/>
          <w:sz w:val="22"/>
          <w:szCs w:val="22"/>
          <w:lang w:val="id-ID" w:eastAsia="en-US"/>
        </w:rPr>
        <w:lastRenderedPageBreak/>
        <w:t xml:space="preserve">Pengamatan dilakukan selama 24 jam terhadap kematian larva </w:t>
      </w:r>
      <w:r w:rsidRPr="004B0130">
        <w:rPr>
          <w:rFonts w:ascii="Times New Roman" w:eastAsia="Times New Roman" w:hAnsi="Times New Roman"/>
          <w:i/>
          <w:sz w:val="22"/>
          <w:szCs w:val="22"/>
          <w:lang w:val="id-ID" w:eastAsia="en-US"/>
        </w:rPr>
        <w:t>A. salina</w:t>
      </w:r>
      <w:r w:rsidRPr="004B0130">
        <w:rPr>
          <w:rFonts w:ascii="Times New Roman" w:eastAsia="Times New Roman" w:hAnsi="Times New Roman"/>
          <w:sz w:val="22"/>
          <w:szCs w:val="22"/>
          <w:lang w:val="id-ID" w:eastAsia="en-US"/>
        </w:rPr>
        <w:t xml:space="preserve"> dimana setiap konsentrasi dilakukan 3 duplikasi dan dibandingkan dengan kontrol. Kriteria standar untuk menilai kematian larva </w:t>
      </w:r>
      <w:r w:rsidRPr="00280AEA">
        <w:rPr>
          <w:rFonts w:ascii="Times New Roman" w:eastAsia="Times New Roman" w:hAnsi="Times New Roman"/>
          <w:i/>
          <w:sz w:val="22"/>
          <w:szCs w:val="22"/>
          <w:lang w:val="id-ID" w:eastAsia="en-US"/>
        </w:rPr>
        <w:t>A. salina</w:t>
      </w:r>
      <w:r w:rsidRPr="004B0130">
        <w:rPr>
          <w:rFonts w:ascii="Times New Roman" w:eastAsia="Times New Roman" w:hAnsi="Times New Roman"/>
          <w:sz w:val="22"/>
          <w:szCs w:val="22"/>
          <w:lang w:val="id-ID" w:eastAsia="en-US"/>
        </w:rPr>
        <w:t xml:space="preserve"> yaitu bila larva </w:t>
      </w:r>
      <w:r w:rsidRPr="004B0130">
        <w:rPr>
          <w:rFonts w:ascii="Times New Roman" w:eastAsia="Times New Roman" w:hAnsi="Times New Roman"/>
          <w:i/>
          <w:sz w:val="22"/>
          <w:szCs w:val="22"/>
          <w:lang w:val="id-ID" w:eastAsia="en-US"/>
        </w:rPr>
        <w:t>A. salina</w:t>
      </w:r>
      <w:r w:rsidRPr="004B0130">
        <w:rPr>
          <w:rFonts w:ascii="Times New Roman" w:eastAsia="Times New Roman" w:hAnsi="Times New Roman"/>
          <w:sz w:val="22"/>
          <w:szCs w:val="22"/>
          <w:lang w:val="id-ID" w:eastAsia="en-US"/>
        </w:rPr>
        <w:t xml:space="preserve"> tidak menunjukkan pergerakkan selama 60 detik observasi.</w:t>
      </w:r>
    </w:p>
    <w:p w14:paraId="6968D44C" w14:textId="77777777" w:rsidR="004B0130" w:rsidRDefault="004B0130" w:rsidP="00FD1DF2">
      <w:pPr>
        <w:spacing w:after="40"/>
        <w:jc w:val="both"/>
        <w:rPr>
          <w:rFonts w:ascii="Times New Roman" w:eastAsia="Times New Roman" w:hAnsi="Times New Roman"/>
          <w:sz w:val="22"/>
          <w:szCs w:val="22"/>
          <w:lang w:val="id-ID" w:eastAsia="en-US"/>
        </w:rPr>
      </w:pPr>
    </w:p>
    <w:p w14:paraId="048703DC" w14:textId="38060EFB" w:rsidR="00DC384C" w:rsidRDefault="00DC384C" w:rsidP="00FD1DF2">
      <w:pPr>
        <w:spacing w:after="40"/>
        <w:jc w:val="both"/>
        <w:rPr>
          <w:rFonts w:ascii="Times New Roman" w:eastAsia="Times New Roman" w:hAnsi="Times New Roman"/>
          <w:b/>
          <w:sz w:val="22"/>
          <w:szCs w:val="22"/>
          <w:lang w:val="id-ID" w:eastAsia="en-US"/>
        </w:rPr>
      </w:pPr>
      <w:r>
        <w:rPr>
          <w:rFonts w:ascii="Times New Roman" w:eastAsia="Times New Roman" w:hAnsi="Times New Roman"/>
          <w:b/>
          <w:sz w:val="22"/>
          <w:szCs w:val="22"/>
          <w:lang w:val="id-ID" w:eastAsia="en-US"/>
        </w:rPr>
        <w:t>Analisis Data</w:t>
      </w:r>
    </w:p>
    <w:p w14:paraId="4AABB330" w14:textId="4F3C3016" w:rsidR="00DC384C" w:rsidRDefault="00DC384C" w:rsidP="00DC384C">
      <w:pPr>
        <w:spacing w:after="40"/>
        <w:ind w:firstLine="357"/>
        <w:jc w:val="both"/>
        <w:rPr>
          <w:rFonts w:ascii="Times New Roman" w:eastAsia="Times New Roman" w:hAnsi="Times New Roman"/>
          <w:sz w:val="22"/>
          <w:szCs w:val="22"/>
          <w:lang w:val="id-ID" w:eastAsia="en-US"/>
        </w:rPr>
      </w:pPr>
      <w:r w:rsidRPr="00DC384C">
        <w:rPr>
          <w:rFonts w:ascii="Times New Roman" w:eastAsia="Times New Roman" w:hAnsi="Times New Roman"/>
          <w:sz w:val="22"/>
          <w:szCs w:val="22"/>
          <w:lang w:val="id-ID" w:eastAsia="en-US"/>
        </w:rPr>
        <w:t xml:space="preserve">Data yang dikumpulkan adalah data primer yang didapatkan dari jumlah larva udang yang mati 24 jam setelah perlakuan pada tiap-tiap konsentrasi ekstrak daun miana merah. Data hasil penelitian dari uji toksisitas akan dianalisis dengan analisis probit menggunakan </w:t>
      </w:r>
      <w:r w:rsidRPr="00DC384C">
        <w:rPr>
          <w:rFonts w:ascii="Times New Roman" w:eastAsia="Times New Roman" w:hAnsi="Times New Roman"/>
          <w:i/>
          <w:sz w:val="22"/>
          <w:szCs w:val="22"/>
          <w:lang w:val="id-ID" w:eastAsia="en-US"/>
        </w:rPr>
        <w:t xml:space="preserve">SPSS </w:t>
      </w:r>
      <w:r w:rsidRPr="00DC384C">
        <w:rPr>
          <w:rFonts w:ascii="Times New Roman" w:eastAsia="Times New Roman" w:hAnsi="Times New Roman"/>
          <w:sz w:val="22"/>
          <w:szCs w:val="22"/>
          <w:lang w:val="id-ID" w:eastAsia="en-US"/>
        </w:rPr>
        <w:t>25.0 for Windows untuk mengetahui nilai LC</w:t>
      </w:r>
      <w:r w:rsidRPr="00DC384C">
        <w:rPr>
          <w:rFonts w:ascii="Times New Roman" w:eastAsia="Times New Roman" w:hAnsi="Times New Roman"/>
          <w:sz w:val="22"/>
          <w:szCs w:val="22"/>
          <w:vertAlign w:val="subscript"/>
          <w:lang w:val="id-ID" w:eastAsia="en-US"/>
        </w:rPr>
        <w:t>50</w:t>
      </w:r>
      <w:r w:rsidRPr="00DC384C">
        <w:rPr>
          <w:rFonts w:ascii="Times New Roman" w:eastAsia="Times New Roman" w:hAnsi="Times New Roman"/>
          <w:sz w:val="22"/>
          <w:szCs w:val="22"/>
          <w:lang w:val="id-ID" w:eastAsia="en-US"/>
        </w:rPr>
        <w:t>, serta disajikan dalam bentuk tabel.</w:t>
      </w:r>
    </w:p>
    <w:p w14:paraId="5B798527" w14:textId="77777777" w:rsidR="00DC384C" w:rsidRDefault="00DC384C" w:rsidP="00FD1DF2">
      <w:pPr>
        <w:spacing w:after="40"/>
        <w:jc w:val="both"/>
        <w:rPr>
          <w:rFonts w:ascii="Times New Roman" w:eastAsia="Times New Roman" w:hAnsi="Times New Roman"/>
          <w:sz w:val="22"/>
          <w:szCs w:val="22"/>
          <w:lang w:val="id-ID" w:eastAsia="en-US"/>
        </w:rPr>
      </w:pPr>
    </w:p>
    <w:p w14:paraId="21E73C28" w14:textId="56876610" w:rsidR="00561C02" w:rsidRDefault="00561C02" w:rsidP="00FD1DF2">
      <w:pPr>
        <w:spacing w:after="40"/>
        <w:jc w:val="both"/>
        <w:rPr>
          <w:rFonts w:ascii="Times New Roman" w:eastAsia="Times New Roman" w:hAnsi="Times New Roman"/>
          <w:b/>
          <w:sz w:val="22"/>
          <w:szCs w:val="22"/>
          <w:lang w:val="id-ID" w:eastAsia="en-US"/>
        </w:rPr>
      </w:pPr>
      <w:r>
        <w:rPr>
          <w:rFonts w:ascii="Times New Roman" w:eastAsia="Times New Roman" w:hAnsi="Times New Roman"/>
          <w:b/>
          <w:sz w:val="22"/>
          <w:szCs w:val="22"/>
          <w:lang w:val="id-ID" w:eastAsia="en-US"/>
        </w:rPr>
        <w:t>HASIL DAN PEMBAHASAN</w:t>
      </w:r>
    </w:p>
    <w:p w14:paraId="236355BF" w14:textId="76880ECE" w:rsidR="00561C02" w:rsidRDefault="00561C02" w:rsidP="00561C02">
      <w:pPr>
        <w:spacing w:after="40"/>
        <w:jc w:val="both"/>
        <w:rPr>
          <w:rFonts w:ascii="Times New Roman" w:eastAsia="Times New Roman" w:hAnsi="Times New Roman"/>
          <w:sz w:val="22"/>
          <w:szCs w:val="22"/>
          <w:lang w:val="id-ID" w:eastAsia="en-US"/>
        </w:rPr>
      </w:pPr>
      <w:r>
        <w:rPr>
          <w:rFonts w:ascii="Times New Roman" w:eastAsia="Times New Roman" w:hAnsi="Times New Roman"/>
          <w:b/>
          <w:sz w:val="22"/>
          <w:szCs w:val="22"/>
          <w:lang w:val="id-ID" w:eastAsia="en-US"/>
        </w:rPr>
        <w:t>Ekstraksi</w:t>
      </w:r>
    </w:p>
    <w:p w14:paraId="0903B287" w14:textId="663A2115" w:rsidR="00561C02" w:rsidRDefault="00561C02" w:rsidP="00561C02">
      <w:pPr>
        <w:spacing w:after="40"/>
        <w:ind w:firstLine="357"/>
        <w:jc w:val="both"/>
        <w:rPr>
          <w:rFonts w:ascii="Times New Roman" w:eastAsia="Times New Roman" w:hAnsi="Times New Roman"/>
          <w:sz w:val="22"/>
          <w:szCs w:val="22"/>
          <w:lang w:val="id-ID" w:eastAsia="en-US"/>
        </w:rPr>
      </w:pPr>
      <w:r w:rsidRPr="00561C02">
        <w:rPr>
          <w:rFonts w:ascii="Times New Roman" w:eastAsia="Times New Roman" w:hAnsi="Times New Roman"/>
          <w:sz w:val="22"/>
          <w:szCs w:val="22"/>
          <w:lang w:val="id-ID" w:eastAsia="en-US"/>
        </w:rPr>
        <w:t>Besar rendemen hasil ekstraksi 200 g serbuk daun miana merah dalam 1000 mL etanol dihitung dalam persen rendemen. Hasil ekstraksi daun miana merah diperoleh rendemen ekstrak kental sebanyak 25,9 g. Persen rendemen ekstrak daun miana merah didapat dengan membagi jumlah rendemen ekstrak dengan berat serbuk sebelum ekstraksi kemudian dikalikan 100%. Persen rendemen yang didapat yaitu 12,95%.</w:t>
      </w:r>
    </w:p>
    <w:p w14:paraId="5F141006" w14:textId="77777777" w:rsidR="00561C02" w:rsidRPr="00561C02" w:rsidRDefault="00561C02" w:rsidP="00561C02">
      <w:pPr>
        <w:spacing w:after="40"/>
        <w:jc w:val="both"/>
        <w:rPr>
          <w:rFonts w:ascii="Times New Roman" w:eastAsia="Times New Roman" w:hAnsi="Times New Roman"/>
          <w:sz w:val="22"/>
          <w:szCs w:val="22"/>
          <w:lang w:val="id-ID" w:eastAsia="en-US"/>
        </w:rPr>
      </w:pPr>
    </w:p>
    <w:p w14:paraId="7A40A400" w14:textId="78681846" w:rsidR="00591B0D" w:rsidRPr="00561C02" w:rsidRDefault="00561C02" w:rsidP="00591B0D">
      <w:pPr>
        <w:jc w:val="both"/>
        <w:rPr>
          <w:rFonts w:ascii="Times New Roman" w:eastAsia="Times New Roman" w:hAnsi="Times New Roman"/>
          <w:b/>
          <w:bCs/>
          <w:sz w:val="22"/>
          <w:szCs w:val="22"/>
          <w:lang w:val="id-ID" w:eastAsia="en-US"/>
        </w:rPr>
      </w:pPr>
      <w:r>
        <w:rPr>
          <w:rFonts w:ascii="Times New Roman" w:eastAsia="Times New Roman" w:hAnsi="Times New Roman"/>
          <w:b/>
          <w:bCs/>
          <w:sz w:val="22"/>
          <w:szCs w:val="22"/>
          <w:lang w:val="id-ID" w:eastAsia="en-US"/>
        </w:rPr>
        <w:t>Uji Fitokimia</w:t>
      </w:r>
      <w:r>
        <w:rPr>
          <w:rFonts w:ascii="Times New Roman" w:eastAsia="Times New Roman" w:hAnsi="Times New Roman"/>
          <w:b/>
          <w:bCs/>
          <w:sz w:val="22"/>
          <w:szCs w:val="22"/>
          <w:lang w:val="id-ID" w:eastAsia="en-US"/>
        </w:rPr>
        <w:tab/>
      </w:r>
    </w:p>
    <w:p w14:paraId="7CEDBA60" w14:textId="244046C4" w:rsidR="00591B0D" w:rsidRDefault="005A6BAD" w:rsidP="00591B0D">
      <w:pPr>
        <w:jc w:val="both"/>
        <w:rPr>
          <w:rFonts w:ascii="Times New Roman" w:eastAsia="Times New Roman" w:hAnsi="Times New Roman"/>
          <w:sz w:val="22"/>
          <w:szCs w:val="22"/>
          <w:lang w:val="id-ID" w:eastAsia="en-US"/>
        </w:rPr>
      </w:pPr>
      <w:r w:rsidRPr="005A6BAD">
        <w:rPr>
          <w:rFonts w:ascii="Times New Roman" w:eastAsia="Times New Roman" w:hAnsi="Times New Roman"/>
          <w:sz w:val="22"/>
          <w:szCs w:val="22"/>
          <w:lang w:val="id-ID" w:eastAsia="en-US"/>
        </w:rPr>
        <w:t xml:space="preserve">Pengujian fitokimia dilakukan menggunakan metode yang berdasarkan pada Harborne (1987). Hasil pengujian dapat dilihat pada </w:t>
      </w:r>
      <w:r w:rsidRPr="00A31ADC">
        <w:rPr>
          <w:rFonts w:ascii="Times New Roman" w:eastAsia="Times New Roman" w:hAnsi="Times New Roman"/>
          <w:sz w:val="22"/>
          <w:szCs w:val="22"/>
          <w:lang w:val="id-ID" w:eastAsia="en-US"/>
        </w:rPr>
        <w:t>Tabel 1</w:t>
      </w:r>
      <w:r w:rsidRPr="005A6BAD">
        <w:rPr>
          <w:rFonts w:ascii="Times New Roman" w:eastAsia="Times New Roman" w:hAnsi="Times New Roman"/>
          <w:sz w:val="22"/>
          <w:szCs w:val="22"/>
          <w:lang w:val="id-ID" w:eastAsia="en-US"/>
        </w:rPr>
        <w:t>.</w:t>
      </w:r>
    </w:p>
    <w:p w14:paraId="50E78E64" w14:textId="77777777" w:rsidR="005A6BAD" w:rsidRDefault="005A6BAD" w:rsidP="00591B0D">
      <w:pPr>
        <w:jc w:val="both"/>
        <w:rPr>
          <w:rFonts w:ascii="Times New Roman" w:eastAsia="Times New Roman" w:hAnsi="Times New Roman"/>
          <w:sz w:val="22"/>
          <w:szCs w:val="22"/>
          <w:lang w:val="id-ID" w:eastAsia="en-US"/>
        </w:rPr>
      </w:pPr>
    </w:p>
    <w:p w14:paraId="572E88FA" w14:textId="75B6844F" w:rsidR="00BE6405" w:rsidRPr="005A6BAD" w:rsidRDefault="00BE6405" w:rsidP="00371D1E">
      <w:pPr>
        <w:jc w:val="both"/>
        <w:rPr>
          <w:rFonts w:ascii="Times New Roman" w:eastAsia="Times New Roman" w:hAnsi="Times New Roman"/>
          <w:sz w:val="22"/>
          <w:szCs w:val="22"/>
          <w:lang w:val="id-ID" w:eastAsia="en-US"/>
        </w:rPr>
      </w:pPr>
    </w:p>
    <w:p w14:paraId="0BE883BC" w14:textId="77777777" w:rsidR="0042728A" w:rsidRPr="0042728A" w:rsidRDefault="0042728A" w:rsidP="0042728A">
      <w:pPr>
        <w:ind w:firstLine="360"/>
        <w:jc w:val="both"/>
        <w:rPr>
          <w:rFonts w:ascii="Times New Roman" w:hAnsi="Times New Roman"/>
          <w:sz w:val="22"/>
          <w:szCs w:val="22"/>
          <w:lang w:val="id-ID"/>
        </w:rPr>
        <w:sectPr w:rsidR="0042728A" w:rsidRPr="0042728A" w:rsidSect="00830C98">
          <w:type w:val="continuous"/>
          <w:pgSz w:w="11906" w:h="16838" w:code="9"/>
          <w:pgMar w:top="1134" w:right="1134" w:bottom="1134" w:left="1701" w:header="851" w:footer="851" w:gutter="0"/>
          <w:cols w:num="2" w:space="708"/>
          <w:docGrid w:linePitch="360"/>
        </w:sectPr>
      </w:pPr>
    </w:p>
    <w:p w14:paraId="72126BD5" w14:textId="77777777" w:rsidR="0042728A" w:rsidRDefault="0042728A" w:rsidP="00D05DAD">
      <w:pPr>
        <w:jc w:val="center"/>
        <w:rPr>
          <w:rFonts w:ascii="Times New Roman" w:hAnsi="Times New Roman"/>
          <w:b/>
          <w:bCs/>
          <w:sz w:val="22"/>
          <w:szCs w:val="22"/>
          <w:lang w:val="id-ID"/>
        </w:rPr>
      </w:pPr>
    </w:p>
    <w:p w14:paraId="29EF460C" w14:textId="77777777" w:rsidR="00C75A24" w:rsidRPr="00C75A24" w:rsidRDefault="00C75A24" w:rsidP="00C75A24">
      <w:pPr>
        <w:jc w:val="center"/>
        <w:rPr>
          <w:rFonts w:ascii="Times New Roman" w:hAnsi="Times New Roman"/>
          <w:bCs/>
          <w:sz w:val="22"/>
          <w:lang w:val="id-ID"/>
        </w:rPr>
      </w:pPr>
      <w:r w:rsidRPr="00C75A24">
        <w:rPr>
          <w:rFonts w:ascii="Times New Roman" w:hAnsi="Times New Roman"/>
          <w:b/>
          <w:bCs/>
          <w:sz w:val="22"/>
          <w:lang w:val="id-ID"/>
        </w:rPr>
        <w:t>Tabel 1.</w:t>
      </w:r>
      <w:r w:rsidRPr="00C75A24">
        <w:rPr>
          <w:rFonts w:ascii="Times New Roman" w:hAnsi="Times New Roman"/>
          <w:bCs/>
          <w:sz w:val="22"/>
          <w:lang w:val="id-ID"/>
        </w:rPr>
        <w:t xml:space="preserve"> Hasil Uji Fitokimia dari Ekstrak Etanol Daun Miana Merah (</w:t>
      </w:r>
      <w:r w:rsidRPr="00C75A24">
        <w:rPr>
          <w:rFonts w:ascii="Times New Roman" w:hAnsi="Times New Roman"/>
          <w:bCs/>
          <w:i/>
          <w:sz w:val="22"/>
          <w:lang w:val="id-ID"/>
        </w:rPr>
        <w:t>Coleus hybridus</w:t>
      </w:r>
      <w:r w:rsidRPr="00C75A24">
        <w:rPr>
          <w:rFonts w:ascii="Times New Roman" w:hAnsi="Times New Roman"/>
          <w:bCs/>
          <w:sz w:val="22"/>
          <w:lang w:val="id-ID"/>
        </w:rPr>
        <w:t>)</w:t>
      </w:r>
    </w:p>
    <w:tbl>
      <w:tblPr>
        <w:tblStyle w:val="TableGrid"/>
        <w:tblW w:w="0" w:type="auto"/>
        <w:tblInd w:w="239" w:type="dxa"/>
        <w:tblBorders>
          <w:left w:val="none" w:sz="0" w:space="0" w:color="auto"/>
          <w:right w:val="none" w:sz="0" w:space="0" w:color="auto"/>
          <w:insideV w:val="none" w:sz="0" w:space="0" w:color="auto"/>
        </w:tblBorders>
        <w:tblLook w:val="04A0" w:firstRow="1" w:lastRow="0" w:firstColumn="1" w:lastColumn="0" w:noHBand="0" w:noVBand="1"/>
      </w:tblPr>
      <w:tblGrid>
        <w:gridCol w:w="1969"/>
        <w:gridCol w:w="1563"/>
        <w:gridCol w:w="1549"/>
        <w:gridCol w:w="1549"/>
        <w:gridCol w:w="1416"/>
      </w:tblGrid>
      <w:tr w:rsidR="004C6D81" w14:paraId="0EE4D890" w14:textId="77777777" w:rsidTr="00842041">
        <w:tc>
          <w:tcPr>
            <w:tcW w:w="1969" w:type="dxa"/>
            <w:vAlign w:val="center"/>
          </w:tcPr>
          <w:p w14:paraId="69C34412" w14:textId="77777777" w:rsidR="004C6D81" w:rsidRPr="00395B26" w:rsidRDefault="004C6D81" w:rsidP="004C6D81">
            <w:pPr>
              <w:pStyle w:val="ListParagraph"/>
              <w:ind w:left="0"/>
              <w:jc w:val="center"/>
              <w:rPr>
                <w:rFonts w:ascii="Times New Roman" w:hAnsi="Times New Roman"/>
                <w:b/>
                <w:bCs/>
                <w:lang w:val="id-ID"/>
              </w:rPr>
            </w:pPr>
            <w:r w:rsidRPr="00395B26">
              <w:rPr>
                <w:rFonts w:ascii="Times New Roman" w:hAnsi="Times New Roman"/>
                <w:b/>
                <w:bCs/>
                <w:lang w:val="id-ID"/>
              </w:rPr>
              <w:t>Senyawa Metabolit</w:t>
            </w:r>
          </w:p>
        </w:tc>
        <w:tc>
          <w:tcPr>
            <w:tcW w:w="1563" w:type="dxa"/>
            <w:vAlign w:val="center"/>
          </w:tcPr>
          <w:p w14:paraId="03175C7B" w14:textId="77777777" w:rsidR="004C6D81" w:rsidRPr="00395B26" w:rsidRDefault="004C6D81" w:rsidP="004C6D81">
            <w:pPr>
              <w:pStyle w:val="ListParagraph"/>
              <w:ind w:left="0"/>
              <w:jc w:val="center"/>
              <w:rPr>
                <w:rFonts w:ascii="Times New Roman" w:hAnsi="Times New Roman"/>
                <w:b/>
                <w:bCs/>
                <w:lang w:val="id-ID"/>
              </w:rPr>
            </w:pPr>
            <w:r w:rsidRPr="00395B26">
              <w:rPr>
                <w:rFonts w:ascii="Times New Roman" w:hAnsi="Times New Roman"/>
                <w:b/>
                <w:bCs/>
                <w:lang w:val="id-ID"/>
              </w:rPr>
              <w:t>Penambahan</w:t>
            </w:r>
          </w:p>
        </w:tc>
        <w:tc>
          <w:tcPr>
            <w:tcW w:w="1549" w:type="dxa"/>
            <w:vAlign w:val="center"/>
          </w:tcPr>
          <w:p w14:paraId="32438A6A" w14:textId="77777777" w:rsidR="004C6D81" w:rsidRPr="00395B26" w:rsidRDefault="004C6D81" w:rsidP="004C6D81">
            <w:pPr>
              <w:pStyle w:val="ListParagraph"/>
              <w:ind w:left="0"/>
              <w:jc w:val="center"/>
              <w:rPr>
                <w:rFonts w:ascii="Times New Roman" w:hAnsi="Times New Roman"/>
                <w:b/>
                <w:bCs/>
                <w:lang w:val="id-ID"/>
              </w:rPr>
            </w:pPr>
            <w:r>
              <w:rPr>
                <w:rFonts w:ascii="Times New Roman" w:hAnsi="Times New Roman"/>
                <w:b/>
                <w:bCs/>
                <w:lang w:val="id-ID"/>
              </w:rPr>
              <w:t>Perubahan Positif</w:t>
            </w:r>
          </w:p>
        </w:tc>
        <w:tc>
          <w:tcPr>
            <w:tcW w:w="1549" w:type="dxa"/>
            <w:vAlign w:val="center"/>
          </w:tcPr>
          <w:p w14:paraId="6421D308" w14:textId="77777777" w:rsidR="004C6D81" w:rsidRPr="00395B26" w:rsidRDefault="004C6D81" w:rsidP="004C6D81">
            <w:pPr>
              <w:pStyle w:val="ListParagraph"/>
              <w:ind w:left="0"/>
              <w:jc w:val="center"/>
              <w:rPr>
                <w:rFonts w:ascii="Times New Roman" w:hAnsi="Times New Roman"/>
                <w:b/>
                <w:bCs/>
                <w:lang w:val="id-ID"/>
              </w:rPr>
            </w:pPr>
            <w:r>
              <w:rPr>
                <w:rFonts w:ascii="Times New Roman" w:hAnsi="Times New Roman"/>
                <w:b/>
                <w:bCs/>
                <w:lang w:val="id-ID"/>
              </w:rPr>
              <w:t>Perubahan Warna</w:t>
            </w:r>
          </w:p>
        </w:tc>
        <w:tc>
          <w:tcPr>
            <w:tcW w:w="1416" w:type="dxa"/>
            <w:vAlign w:val="center"/>
          </w:tcPr>
          <w:p w14:paraId="00A9D88A" w14:textId="77777777" w:rsidR="004C6D81" w:rsidRPr="00395B26" w:rsidRDefault="004C6D81" w:rsidP="004C6D81">
            <w:pPr>
              <w:pStyle w:val="ListParagraph"/>
              <w:ind w:left="0"/>
              <w:jc w:val="center"/>
              <w:rPr>
                <w:rFonts w:ascii="Times New Roman" w:hAnsi="Times New Roman"/>
                <w:b/>
                <w:bCs/>
                <w:lang w:val="id-ID"/>
              </w:rPr>
            </w:pPr>
            <w:r>
              <w:rPr>
                <w:rFonts w:ascii="Times New Roman" w:hAnsi="Times New Roman"/>
                <w:b/>
                <w:bCs/>
                <w:lang w:val="id-ID"/>
              </w:rPr>
              <w:t>Hasil Pengujian</w:t>
            </w:r>
          </w:p>
        </w:tc>
      </w:tr>
      <w:tr w:rsidR="004C6D81" w14:paraId="53454A82" w14:textId="77777777" w:rsidTr="00842041">
        <w:tc>
          <w:tcPr>
            <w:tcW w:w="1969" w:type="dxa"/>
            <w:vAlign w:val="center"/>
          </w:tcPr>
          <w:p w14:paraId="7C54C927"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Alkaloid</w:t>
            </w:r>
          </w:p>
        </w:tc>
        <w:tc>
          <w:tcPr>
            <w:tcW w:w="1563" w:type="dxa"/>
            <w:vAlign w:val="center"/>
          </w:tcPr>
          <w:p w14:paraId="5BB5D564"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2 mL kloroform + 10 tetes asam sulfat</w:t>
            </w:r>
          </w:p>
        </w:tc>
        <w:tc>
          <w:tcPr>
            <w:tcW w:w="1549" w:type="dxa"/>
            <w:vAlign w:val="center"/>
          </w:tcPr>
          <w:p w14:paraId="69C83511"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Pereaksi Meyer: endapan putih</w:t>
            </w:r>
          </w:p>
          <w:p w14:paraId="40A8C1EA"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Pereaksi Dragendorf: merah jingga</w:t>
            </w:r>
          </w:p>
          <w:p w14:paraId="252407B3"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 xml:space="preserve">Pereaksi Wagner: </w:t>
            </w:r>
            <w:r>
              <w:rPr>
                <w:rFonts w:ascii="Times New Roman" w:hAnsi="Times New Roman"/>
                <w:bCs/>
                <w:lang w:val="id-ID"/>
              </w:rPr>
              <w:lastRenderedPageBreak/>
              <w:t>coklat</w:t>
            </w:r>
          </w:p>
        </w:tc>
        <w:tc>
          <w:tcPr>
            <w:tcW w:w="1549" w:type="dxa"/>
            <w:vAlign w:val="center"/>
          </w:tcPr>
          <w:p w14:paraId="724821C3"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lastRenderedPageBreak/>
              <w:t>merah jingga</w:t>
            </w:r>
          </w:p>
        </w:tc>
        <w:tc>
          <w:tcPr>
            <w:tcW w:w="1416" w:type="dxa"/>
            <w:vAlign w:val="center"/>
          </w:tcPr>
          <w:p w14:paraId="54441778"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w:t>
            </w:r>
          </w:p>
        </w:tc>
      </w:tr>
      <w:tr w:rsidR="004C6D81" w14:paraId="748864FB" w14:textId="77777777" w:rsidTr="00842041">
        <w:tc>
          <w:tcPr>
            <w:tcW w:w="1969" w:type="dxa"/>
            <w:vAlign w:val="center"/>
          </w:tcPr>
          <w:p w14:paraId="244836FE"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lastRenderedPageBreak/>
              <w:t>Flavonoid</w:t>
            </w:r>
          </w:p>
        </w:tc>
        <w:tc>
          <w:tcPr>
            <w:tcW w:w="1563" w:type="dxa"/>
            <w:vAlign w:val="center"/>
          </w:tcPr>
          <w:p w14:paraId="017278FB"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10 tetes asam klorida pekat + 0,2 g serbuk magnesium</w:t>
            </w:r>
          </w:p>
        </w:tc>
        <w:tc>
          <w:tcPr>
            <w:tcW w:w="1549" w:type="dxa"/>
            <w:vAlign w:val="center"/>
          </w:tcPr>
          <w:p w14:paraId="1F97EC55"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Warna merah bata</w:t>
            </w:r>
          </w:p>
        </w:tc>
        <w:tc>
          <w:tcPr>
            <w:tcW w:w="1549" w:type="dxa"/>
            <w:vAlign w:val="center"/>
          </w:tcPr>
          <w:p w14:paraId="225246BC"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Warna merah bata</w:t>
            </w:r>
          </w:p>
        </w:tc>
        <w:tc>
          <w:tcPr>
            <w:tcW w:w="1416" w:type="dxa"/>
            <w:vAlign w:val="center"/>
          </w:tcPr>
          <w:p w14:paraId="49704EB5"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w:t>
            </w:r>
          </w:p>
        </w:tc>
      </w:tr>
      <w:tr w:rsidR="004C6D81" w14:paraId="3CE24A40" w14:textId="77777777" w:rsidTr="00842041">
        <w:tc>
          <w:tcPr>
            <w:tcW w:w="1969" w:type="dxa"/>
            <w:vAlign w:val="center"/>
          </w:tcPr>
          <w:p w14:paraId="2F96F702"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Tanin</w:t>
            </w:r>
          </w:p>
        </w:tc>
        <w:tc>
          <w:tcPr>
            <w:tcW w:w="1563" w:type="dxa"/>
            <w:vAlign w:val="center"/>
          </w:tcPr>
          <w:p w14:paraId="4D8ECB16"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10 mL air panas + 5 tetes besi (III) klorida</w:t>
            </w:r>
          </w:p>
        </w:tc>
        <w:tc>
          <w:tcPr>
            <w:tcW w:w="1549" w:type="dxa"/>
            <w:vAlign w:val="center"/>
          </w:tcPr>
          <w:p w14:paraId="7A11F024"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Warna hijau kebiruan</w:t>
            </w:r>
          </w:p>
        </w:tc>
        <w:tc>
          <w:tcPr>
            <w:tcW w:w="1549" w:type="dxa"/>
            <w:vAlign w:val="center"/>
          </w:tcPr>
          <w:p w14:paraId="1D369D86"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Warna hijau kebiruan</w:t>
            </w:r>
          </w:p>
        </w:tc>
        <w:tc>
          <w:tcPr>
            <w:tcW w:w="1416" w:type="dxa"/>
            <w:vAlign w:val="center"/>
          </w:tcPr>
          <w:p w14:paraId="5345EEAD"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w:t>
            </w:r>
          </w:p>
        </w:tc>
      </w:tr>
      <w:tr w:rsidR="004C6D81" w14:paraId="3C55D177" w14:textId="77777777" w:rsidTr="00842041">
        <w:tc>
          <w:tcPr>
            <w:tcW w:w="1969" w:type="dxa"/>
            <w:vAlign w:val="center"/>
          </w:tcPr>
          <w:p w14:paraId="50474633"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Saponin</w:t>
            </w:r>
          </w:p>
        </w:tc>
        <w:tc>
          <w:tcPr>
            <w:tcW w:w="1563" w:type="dxa"/>
            <w:vAlign w:val="center"/>
          </w:tcPr>
          <w:p w14:paraId="595D0145"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10 mL akuades</w:t>
            </w:r>
          </w:p>
        </w:tc>
        <w:tc>
          <w:tcPr>
            <w:tcW w:w="1549" w:type="dxa"/>
            <w:vAlign w:val="center"/>
          </w:tcPr>
          <w:p w14:paraId="60069FBD"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Terbentuknya buih stabil selama 10 menit</w:t>
            </w:r>
          </w:p>
        </w:tc>
        <w:tc>
          <w:tcPr>
            <w:tcW w:w="1549" w:type="dxa"/>
            <w:vAlign w:val="center"/>
          </w:tcPr>
          <w:p w14:paraId="792AF02C"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Terbentuknya buih stabil selama 10 menit</w:t>
            </w:r>
          </w:p>
        </w:tc>
        <w:tc>
          <w:tcPr>
            <w:tcW w:w="1416" w:type="dxa"/>
            <w:vAlign w:val="center"/>
          </w:tcPr>
          <w:p w14:paraId="7F4CB201"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w:t>
            </w:r>
          </w:p>
        </w:tc>
      </w:tr>
      <w:tr w:rsidR="004C6D81" w14:paraId="082B71DD" w14:textId="77777777" w:rsidTr="00842041">
        <w:tc>
          <w:tcPr>
            <w:tcW w:w="1969" w:type="dxa"/>
            <w:vAlign w:val="center"/>
          </w:tcPr>
          <w:p w14:paraId="43519ADF"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Steroid dan Triterpenoid</w:t>
            </w:r>
          </w:p>
        </w:tc>
        <w:tc>
          <w:tcPr>
            <w:tcW w:w="1563" w:type="dxa"/>
            <w:vAlign w:val="center"/>
          </w:tcPr>
          <w:p w14:paraId="2CAF3248"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1 mL kloroform + 2 tetes asetat anhidrat + 2 tetes asam sulfat pekat</w:t>
            </w:r>
          </w:p>
        </w:tc>
        <w:tc>
          <w:tcPr>
            <w:tcW w:w="1549" w:type="dxa"/>
            <w:vAlign w:val="center"/>
          </w:tcPr>
          <w:p w14:paraId="5828C2C1"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Steroid: warna biru atau hijau</w:t>
            </w:r>
          </w:p>
          <w:p w14:paraId="2EC454B5"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Triterpenoid: warna merah atau ungu</w:t>
            </w:r>
          </w:p>
        </w:tc>
        <w:tc>
          <w:tcPr>
            <w:tcW w:w="1549" w:type="dxa"/>
            <w:vAlign w:val="center"/>
          </w:tcPr>
          <w:p w14:paraId="3CF2817D"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Warna hijau kebiruan</w:t>
            </w:r>
          </w:p>
        </w:tc>
        <w:tc>
          <w:tcPr>
            <w:tcW w:w="1416" w:type="dxa"/>
            <w:vAlign w:val="center"/>
          </w:tcPr>
          <w:p w14:paraId="3E5E7B2B"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w:t>
            </w:r>
          </w:p>
          <w:p w14:paraId="49A7E388"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Steroid</w:t>
            </w:r>
          </w:p>
          <w:p w14:paraId="48D0BA1D" w14:textId="77777777"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w:t>
            </w:r>
          </w:p>
          <w:p w14:paraId="0A80BEFC" w14:textId="5B099086" w:rsidR="004C6D81" w:rsidRDefault="004C6D81" w:rsidP="004C6D81">
            <w:pPr>
              <w:pStyle w:val="ListParagraph"/>
              <w:ind w:left="0"/>
              <w:jc w:val="center"/>
              <w:rPr>
                <w:rFonts w:ascii="Times New Roman" w:hAnsi="Times New Roman"/>
                <w:bCs/>
                <w:lang w:val="id-ID"/>
              </w:rPr>
            </w:pPr>
            <w:r>
              <w:rPr>
                <w:rFonts w:ascii="Times New Roman" w:hAnsi="Times New Roman"/>
                <w:bCs/>
                <w:lang w:val="id-ID"/>
              </w:rPr>
              <w:t>Triterpenoid</w:t>
            </w:r>
          </w:p>
        </w:tc>
      </w:tr>
    </w:tbl>
    <w:p w14:paraId="28A54333" w14:textId="77777777" w:rsidR="0042728A" w:rsidRDefault="0042728A" w:rsidP="0042728A">
      <w:pPr>
        <w:pStyle w:val="Caption"/>
        <w:spacing w:line="288" w:lineRule="auto"/>
        <w:rPr>
          <w:sz w:val="22"/>
          <w:szCs w:val="20"/>
          <w:lang w:val="id-ID"/>
        </w:rPr>
      </w:pPr>
    </w:p>
    <w:p w14:paraId="119F30BC" w14:textId="77777777" w:rsidR="000550B9" w:rsidRPr="000550B9" w:rsidRDefault="000550B9" w:rsidP="000550B9">
      <w:pPr>
        <w:rPr>
          <w:lang w:val="id-ID"/>
        </w:rPr>
        <w:sectPr w:rsidR="000550B9" w:rsidRPr="000550B9" w:rsidSect="0042728A">
          <w:type w:val="continuous"/>
          <w:pgSz w:w="11906" w:h="16838" w:code="9"/>
          <w:pgMar w:top="1134" w:right="1134" w:bottom="1134" w:left="1701" w:header="851" w:footer="851" w:gutter="0"/>
          <w:cols w:space="708"/>
          <w:docGrid w:linePitch="360"/>
        </w:sectPr>
      </w:pPr>
    </w:p>
    <w:p w14:paraId="22745D5F" w14:textId="565AFE08" w:rsidR="003E4F49" w:rsidRDefault="00C75A24" w:rsidP="00C75A24">
      <w:pPr>
        <w:ind w:firstLine="357"/>
        <w:jc w:val="both"/>
        <w:rPr>
          <w:rFonts w:ascii="Times New Roman" w:hAnsi="Times New Roman"/>
          <w:sz w:val="22"/>
          <w:szCs w:val="22"/>
          <w:lang w:val="id-ID"/>
        </w:rPr>
      </w:pPr>
      <w:bookmarkStart w:id="0" w:name="_Toc100151729"/>
      <w:proofErr w:type="gramStart"/>
      <w:r w:rsidRPr="00C75A24">
        <w:rPr>
          <w:rFonts w:ascii="Times New Roman" w:hAnsi="Times New Roman"/>
          <w:sz w:val="22"/>
          <w:szCs w:val="22"/>
        </w:rPr>
        <w:lastRenderedPageBreak/>
        <w:t>Pengujian fitokimia ini menunjukkan bahwa ekstrak daun miana merah positif memiliki senyawa metabolit sekunder yakni steroid, flavonoid, tanin dan saponin.</w:t>
      </w:r>
      <w:proofErr w:type="gramEnd"/>
      <w:r w:rsidRPr="00C75A24">
        <w:rPr>
          <w:rFonts w:ascii="Times New Roman" w:hAnsi="Times New Roman"/>
          <w:sz w:val="22"/>
          <w:szCs w:val="22"/>
        </w:rPr>
        <w:t xml:space="preserve"> </w:t>
      </w:r>
      <w:proofErr w:type="gramStart"/>
      <w:r w:rsidRPr="00C75A24">
        <w:rPr>
          <w:rFonts w:ascii="Times New Roman" w:hAnsi="Times New Roman"/>
          <w:sz w:val="22"/>
          <w:szCs w:val="22"/>
        </w:rPr>
        <w:t>Sedangkan untuk metabolit sekunder triterpenoid dan alkaloid menunjukkan hasil negatif.</w:t>
      </w:r>
      <w:proofErr w:type="gramEnd"/>
      <w:r w:rsidRPr="00C75A24">
        <w:rPr>
          <w:rFonts w:ascii="Times New Roman" w:hAnsi="Times New Roman"/>
          <w:sz w:val="22"/>
          <w:szCs w:val="22"/>
        </w:rPr>
        <w:t xml:space="preserve"> </w:t>
      </w:r>
      <w:proofErr w:type="gramStart"/>
      <w:r w:rsidRPr="00C75A24">
        <w:rPr>
          <w:rFonts w:ascii="Times New Roman" w:hAnsi="Times New Roman"/>
          <w:sz w:val="22"/>
          <w:szCs w:val="22"/>
        </w:rPr>
        <w:t>Keberadaan metabolit sekunder tersebut menunjukkan bahwa daun miana merah mempunyai efek farmakologis dan berpotensi untuk dijadikan sebagai bahan obat-obatan.</w:t>
      </w:r>
      <w:proofErr w:type="gramEnd"/>
    </w:p>
    <w:p w14:paraId="7BD04F4C" w14:textId="77777777" w:rsidR="00C75A24" w:rsidRPr="00C75A24" w:rsidRDefault="00C75A24" w:rsidP="00D05DAD">
      <w:pPr>
        <w:jc w:val="both"/>
        <w:rPr>
          <w:rFonts w:ascii="Times New Roman" w:hAnsi="Times New Roman"/>
          <w:b/>
          <w:bCs/>
          <w:sz w:val="22"/>
          <w:szCs w:val="22"/>
          <w:lang w:val="id-ID"/>
        </w:rPr>
      </w:pPr>
    </w:p>
    <w:bookmarkEnd w:id="0"/>
    <w:p w14:paraId="5D594C2A" w14:textId="56A9BCF6" w:rsidR="00D05DAD" w:rsidRPr="00C75A24" w:rsidRDefault="00C75A24" w:rsidP="00D05DAD">
      <w:pPr>
        <w:jc w:val="both"/>
        <w:rPr>
          <w:rFonts w:ascii="Times New Roman" w:hAnsi="Times New Roman"/>
          <w:sz w:val="22"/>
          <w:szCs w:val="22"/>
          <w:lang w:val="id-ID"/>
        </w:rPr>
      </w:pPr>
      <w:r>
        <w:rPr>
          <w:rFonts w:ascii="Times New Roman" w:hAnsi="Times New Roman"/>
          <w:b/>
          <w:bCs/>
          <w:sz w:val="22"/>
          <w:szCs w:val="22"/>
          <w:lang w:val="id-ID"/>
        </w:rPr>
        <w:t>Pengujian Toksisitas dengan Metode BSLT</w:t>
      </w:r>
    </w:p>
    <w:p w14:paraId="71C4D71F" w14:textId="314BF083" w:rsidR="001F5CA3" w:rsidRDefault="00DF3E95" w:rsidP="001F5CA3">
      <w:pPr>
        <w:ind w:firstLine="357"/>
        <w:jc w:val="both"/>
        <w:rPr>
          <w:rFonts w:ascii="Times New Roman" w:hAnsi="Times New Roman"/>
          <w:sz w:val="22"/>
          <w:szCs w:val="22"/>
          <w:lang w:val="id-ID"/>
        </w:rPr>
      </w:pPr>
      <w:r w:rsidRPr="00DF3E95">
        <w:rPr>
          <w:rFonts w:ascii="Times New Roman" w:hAnsi="Times New Roman"/>
          <w:sz w:val="22"/>
          <w:szCs w:val="22"/>
        </w:rPr>
        <w:t>Pengujian toksisitas dilakukan dengan metode BSLT (</w:t>
      </w:r>
      <w:r w:rsidRPr="00DF3E95">
        <w:rPr>
          <w:rFonts w:ascii="Times New Roman" w:hAnsi="Times New Roman"/>
          <w:i/>
          <w:sz w:val="22"/>
          <w:szCs w:val="22"/>
        </w:rPr>
        <w:t>Brine Shrimp Lethality Test</w:t>
      </w:r>
      <w:r w:rsidRPr="00DF3E95">
        <w:rPr>
          <w:rFonts w:ascii="Times New Roman" w:hAnsi="Times New Roman"/>
          <w:sz w:val="22"/>
          <w:szCs w:val="22"/>
        </w:rPr>
        <w:t xml:space="preserve">) menggunakan larva </w:t>
      </w:r>
      <w:r w:rsidRPr="00DF3E95">
        <w:rPr>
          <w:rFonts w:ascii="Times New Roman" w:hAnsi="Times New Roman"/>
          <w:i/>
          <w:sz w:val="22"/>
          <w:szCs w:val="22"/>
        </w:rPr>
        <w:t>Artemia salina</w:t>
      </w:r>
      <w:r w:rsidRPr="00DF3E95">
        <w:rPr>
          <w:rFonts w:ascii="Times New Roman" w:hAnsi="Times New Roman"/>
          <w:sz w:val="22"/>
          <w:szCs w:val="22"/>
        </w:rPr>
        <w:t xml:space="preserve"> L. Kemampuan toksisitas dari ekstrak etanol daun miana merah dalam mematikan larva udang yang telah diberikan perlakuan dengan </w:t>
      </w:r>
      <w:r w:rsidRPr="00DF3E95">
        <w:rPr>
          <w:rFonts w:ascii="Times New Roman" w:hAnsi="Times New Roman"/>
          <w:sz w:val="22"/>
          <w:szCs w:val="22"/>
        </w:rPr>
        <w:lastRenderedPageBreak/>
        <w:t xml:space="preserve">konsentrasi 1000, 500, 250, 125, 62,5 dan 31,25 μg/mL beserta larutan kontrol yang hanya berisi air laut dapat dilihat dalam </w:t>
      </w:r>
      <w:r w:rsidRPr="00A31ADC">
        <w:rPr>
          <w:rFonts w:ascii="Times New Roman" w:hAnsi="Times New Roman"/>
          <w:sz w:val="22"/>
          <w:szCs w:val="22"/>
        </w:rPr>
        <w:t>Tabel 2</w:t>
      </w:r>
      <w:r w:rsidRPr="00DF3E95">
        <w:rPr>
          <w:rFonts w:ascii="Times New Roman" w:hAnsi="Times New Roman"/>
          <w:sz w:val="22"/>
          <w:szCs w:val="22"/>
        </w:rPr>
        <w:t xml:space="preserve">. Penambahan larutan kontrol dilakukan untuk mengetahui pengaruh air laut maupun faktor </w:t>
      </w:r>
      <w:proofErr w:type="gramStart"/>
      <w:r w:rsidRPr="00DF3E95">
        <w:rPr>
          <w:rFonts w:ascii="Times New Roman" w:hAnsi="Times New Roman"/>
          <w:sz w:val="22"/>
          <w:szCs w:val="22"/>
        </w:rPr>
        <w:t>lain</w:t>
      </w:r>
      <w:proofErr w:type="gramEnd"/>
      <w:r w:rsidRPr="00DF3E95">
        <w:rPr>
          <w:rFonts w:ascii="Times New Roman" w:hAnsi="Times New Roman"/>
          <w:sz w:val="22"/>
          <w:szCs w:val="22"/>
        </w:rPr>
        <w:t xml:space="preserve"> terhadap kematian larva, sehingga kematian larva dapat dipastikan karena efek dari ekstrak yan</w:t>
      </w:r>
      <w:r w:rsidR="001F5CA3">
        <w:rPr>
          <w:rFonts w:ascii="Times New Roman" w:hAnsi="Times New Roman"/>
          <w:sz w:val="22"/>
          <w:szCs w:val="22"/>
        </w:rPr>
        <w:t>g ditambahkan</w:t>
      </w:r>
      <w:r w:rsidR="001F5CA3">
        <w:rPr>
          <w:rFonts w:ascii="Times New Roman" w:hAnsi="Times New Roman"/>
          <w:sz w:val="22"/>
          <w:szCs w:val="22"/>
          <w:lang w:val="id-ID"/>
        </w:rPr>
        <w:t>.</w:t>
      </w:r>
    </w:p>
    <w:p w14:paraId="45021A97" w14:textId="68E4F40B" w:rsidR="001F5CA3" w:rsidRPr="001F5CA3" w:rsidRDefault="001F5CA3" w:rsidP="001F5CA3">
      <w:pPr>
        <w:ind w:firstLine="357"/>
        <w:jc w:val="both"/>
        <w:rPr>
          <w:rFonts w:ascii="Times New Roman" w:hAnsi="Times New Roman"/>
          <w:sz w:val="22"/>
          <w:szCs w:val="22"/>
          <w:lang w:val="id-ID"/>
        </w:rPr>
        <w:sectPr w:rsidR="001F5CA3" w:rsidRPr="001F5CA3" w:rsidSect="00830C98">
          <w:type w:val="continuous"/>
          <w:pgSz w:w="11906" w:h="16838" w:code="9"/>
          <w:pgMar w:top="1134" w:right="1134" w:bottom="1134" w:left="1701" w:header="851" w:footer="851" w:gutter="0"/>
          <w:cols w:num="2" w:space="708"/>
          <w:docGrid w:linePitch="360"/>
        </w:sectPr>
      </w:pPr>
      <w:r w:rsidRPr="001F5CA3">
        <w:rPr>
          <w:rFonts w:ascii="Times New Roman" w:hAnsi="Times New Roman"/>
          <w:sz w:val="22"/>
          <w:szCs w:val="22"/>
          <w:lang w:val="id-ID"/>
        </w:rPr>
        <w:t xml:space="preserve">Air laut yang digunakan merupakan air laut sintetik yang dibuat dengan cara melarutkan garam non iodium sebanyak 20 g dalam 1000 mL akuades. Dapat diketahui bahwa masing-masing konsentrasi ekstrak daun miana merah yang digunakan memperlihatkan pengaruh yang berbeda. Jumlah larva tiap uji adalah 10 ekor dan tiap konsentrasi dilakukan hingga 3 kali duplikasi. Jumlah total larva udang </w:t>
      </w:r>
      <w:r w:rsidRPr="001F5CA3">
        <w:rPr>
          <w:rFonts w:ascii="Times New Roman" w:hAnsi="Times New Roman"/>
          <w:i/>
          <w:sz w:val="22"/>
          <w:szCs w:val="22"/>
          <w:lang w:val="id-ID"/>
        </w:rPr>
        <w:t>A. salina</w:t>
      </w:r>
      <w:r w:rsidRPr="001F5CA3">
        <w:rPr>
          <w:rFonts w:ascii="Times New Roman" w:hAnsi="Times New Roman"/>
          <w:sz w:val="22"/>
          <w:szCs w:val="22"/>
          <w:lang w:val="id-ID"/>
        </w:rPr>
        <w:t xml:space="preserve"> yang digunakan adalah 210 ekor larva.</w:t>
      </w:r>
    </w:p>
    <w:p w14:paraId="3DEF29F8" w14:textId="77777777" w:rsidR="0042728A" w:rsidRDefault="0042728A" w:rsidP="006945A8">
      <w:pPr>
        <w:pStyle w:val="Caption"/>
        <w:keepNext/>
        <w:spacing w:after="120"/>
        <w:jc w:val="center"/>
        <w:rPr>
          <w:b/>
          <w:bCs/>
          <w:iCs w:val="0"/>
          <w:sz w:val="22"/>
          <w:szCs w:val="22"/>
          <w:lang w:val="id-ID"/>
        </w:rPr>
      </w:pPr>
    </w:p>
    <w:p w14:paraId="6A72EBF8" w14:textId="77777777" w:rsidR="001F5CA3" w:rsidRDefault="001F5CA3" w:rsidP="001F5CA3">
      <w:pPr>
        <w:pStyle w:val="ListParagraph"/>
        <w:jc w:val="center"/>
        <w:rPr>
          <w:rFonts w:ascii="Times New Roman" w:hAnsi="Times New Roman"/>
          <w:lang w:val="id-ID"/>
        </w:rPr>
      </w:pPr>
      <w:r>
        <w:rPr>
          <w:rFonts w:ascii="Times New Roman" w:hAnsi="Times New Roman"/>
          <w:b/>
          <w:lang w:val="id-ID"/>
        </w:rPr>
        <w:t xml:space="preserve">Tabel 2. </w:t>
      </w:r>
      <w:r>
        <w:rPr>
          <w:rFonts w:ascii="Times New Roman" w:hAnsi="Times New Roman"/>
          <w:lang w:val="id-ID"/>
        </w:rPr>
        <w:t>Persentase Jumlah Kematian Larva Udang</w:t>
      </w:r>
    </w:p>
    <w:tbl>
      <w:tblPr>
        <w:tblStyle w:val="TableGrid"/>
        <w:tblW w:w="8890" w:type="dxa"/>
        <w:tblInd w:w="209" w:type="dxa"/>
        <w:tblBorders>
          <w:left w:val="none" w:sz="0" w:space="0" w:color="auto"/>
          <w:right w:val="none" w:sz="0" w:space="0" w:color="auto"/>
          <w:insideV w:val="none" w:sz="0" w:space="0" w:color="auto"/>
        </w:tblBorders>
        <w:tblLook w:val="04A0" w:firstRow="1" w:lastRow="0" w:firstColumn="1" w:lastColumn="0" w:noHBand="0" w:noVBand="1"/>
      </w:tblPr>
      <w:tblGrid>
        <w:gridCol w:w="1459"/>
        <w:gridCol w:w="1070"/>
        <w:gridCol w:w="964"/>
        <w:gridCol w:w="964"/>
        <w:gridCol w:w="964"/>
        <w:gridCol w:w="964"/>
        <w:gridCol w:w="1371"/>
        <w:gridCol w:w="899"/>
        <w:gridCol w:w="235"/>
      </w:tblGrid>
      <w:tr w:rsidR="001F5CA3" w14:paraId="433866C0" w14:textId="77777777" w:rsidTr="00842041">
        <w:trPr>
          <w:gridAfter w:val="1"/>
          <w:wAfter w:w="235" w:type="dxa"/>
        </w:trPr>
        <w:tc>
          <w:tcPr>
            <w:tcW w:w="1459" w:type="dxa"/>
            <w:vMerge w:val="restart"/>
            <w:vAlign w:val="center"/>
          </w:tcPr>
          <w:p w14:paraId="2B555932" w14:textId="77777777" w:rsidR="001F5CA3" w:rsidRPr="00855E22" w:rsidRDefault="001F5CA3" w:rsidP="007B5B23">
            <w:pPr>
              <w:pStyle w:val="ListParagraph"/>
              <w:ind w:left="0"/>
              <w:jc w:val="center"/>
              <w:rPr>
                <w:rFonts w:ascii="Times New Roman" w:hAnsi="Times New Roman"/>
                <w:b/>
                <w:lang w:val="id-ID"/>
              </w:rPr>
            </w:pPr>
            <w:r w:rsidRPr="00855E22">
              <w:rPr>
                <w:rFonts w:ascii="Times New Roman" w:hAnsi="Times New Roman"/>
                <w:b/>
                <w:lang w:val="id-ID"/>
              </w:rPr>
              <w:t>Pengujian</w:t>
            </w:r>
          </w:p>
        </w:tc>
        <w:tc>
          <w:tcPr>
            <w:tcW w:w="1070" w:type="dxa"/>
            <w:vMerge w:val="restart"/>
            <w:vAlign w:val="center"/>
          </w:tcPr>
          <w:p w14:paraId="044B8B5D" w14:textId="77777777" w:rsidR="001F5CA3" w:rsidRPr="00855E22" w:rsidRDefault="001F5CA3" w:rsidP="007B5B23">
            <w:pPr>
              <w:pStyle w:val="ListParagraph"/>
              <w:ind w:left="0"/>
              <w:jc w:val="center"/>
              <w:rPr>
                <w:rFonts w:ascii="Times New Roman" w:hAnsi="Times New Roman"/>
                <w:b/>
                <w:lang w:val="id-ID"/>
              </w:rPr>
            </w:pPr>
            <w:r w:rsidRPr="00855E22">
              <w:rPr>
                <w:rFonts w:ascii="Times New Roman" w:hAnsi="Times New Roman"/>
                <w:b/>
                <w:lang w:val="id-ID"/>
              </w:rPr>
              <w:t>Larutan Kontrol</w:t>
            </w:r>
          </w:p>
        </w:tc>
        <w:tc>
          <w:tcPr>
            <w:tcW w:w="6126" w:type="dxa"/>
            <w:gridSpan w:val="6"/>
            <w:vAlign w:val="center"/>
          </w:tcPr>
          <w:p w14:paraId="612E2B1A" w14:textId="77777777" w:rsidR="001F5CA3" w:rsidRPr="00855E22" w:rsidRDefault="001F5CA3" w:rsidP="007B5B23">
            <w:pPr>
              <w:pStyle w:val="ListParagraph"/>
              <w:ind w:left="0"/>
              <w:jc w:val="center"/>
              <w:rPr>
                <w:rFonts w:ascii="Times New Roman" w:hAnsi="Times New Roman"/>
                <w:b/>
                <w:lang w:val="id-ID"/>
              </w:rPr>
            </w:pPr>
            <w:r>
              <w:rPr>
                <w:rFonts w:ascii="Times New Roman" w:hAnsi="Times New Roman"/>
                <w:b/>
                <w:lang w:val="id-ID"/>
              </w:rPr>
              <w:t>Jumlah Kematian Setiap Konsentrasi</w:t>
            </w:r>
          </w:p>
        </w:tc>
      </w:tr>
      <w:tr w:rsidR="001F5CA3" w14:paraId="5187F80A" w14:textId="77777777" w:rsidTr="00842041">
        <w:trPr>
          <w:trHeight w:val="283"/>
        </w:trPr>
        <w:tc>
          <w:tcPr>
            <w:tcW w:w="1459" w:type="dxa"/>
            <w:vMerge/>
            <w:vAlign w:val="center"/>
          </w:tcPr>
          <w:p w14:paraId="65CAB993" w14:textId="77777777" w:rsidR="001F5CA3" w:rsidRPr="00855E22" w:rsidRDefault="001F5CA3" w:rsidP="007B5B23">
            <w:pPr>
              <w:pStyle w:val="ListParagraph"/>
              <w:ind w:left="0"/>
              <w:jc w:val="center"/>
              <w:rPr>
                <w:rFonts w:ascii="Times New Roman" w:hAnsi="Times New Roman"/>
                <w:b/>
                <w:lang w:val="id-ID"/>
              </w:rPr>
            </w:pPr>
          </w:p>
        </w:tc>
        <w:tc>
          <w:tcPr>
            <w:tcW w:w="1070" w:type="dxa"/>
            <w:vMerge/>
            <w:vAlign w:val="center"/>
          </w:tcPr>
          <w:p w14:paraId="2D3E36D6" w14:textId="77777777" w:rsidR="001F5CA3" w:rsidRPr="00855E22" w:rsidRDefault="001F5CA3" w:rsidP="007B5B23">
            <w:pPr>
              <w:pStyle w:val="ListParagraph"/>
              <w:ind w:left="0"/>
              <w:jc w:val="center"/>
              <w:rPr>
                <w:rFonts w:ascii="Times New Roman" w:hAnsi="Times New Roman"/>
                <w:b/>
                <w:lang w:val="id-ID"/>
              </w:rPr>
            </w:pPr>
          </w:p>
        </w:tc>
        <w:tc>
          <w:tcPr>
            <w:tcW w:w="964" w:type="dxa"/>
            <w:vAlign w:val="center"/>
          </w:tcPr>
          <w:p w14:paraId="46CA81F0" w14:textId="77777777" w:rsidR="001F5CA3" w:rsidRPr="009448FA" w:rsidRDefault="001F5CA3" w:rsidP="007B5B23">
            <w:pPr>
              <w:pStyle w:val="ListParagraph"/>
              <w:ind w:left="0"/>
              <w:jc w:val="center"/>
              <w:rPr>
                <w:rFonts w:ascii="Times New Roman" w:hAnsi="Times New Roman"/>
                <w:b/>
                <w:lang w:val="id-ID"/>
              </w:rPr>
            </w:pPr>
            <w:r w:rsidRPr="009448FA">
              <w:rPr>
                <w:rFonts w:ascii="Times New Roman" w:hAnsi="Times New Roman"/>
                <w:b/>
                <w:lang w:val="id-ID"/>
              </w:rPr>
              <w:t>31,25</w:t>
            </w:r>
            <w:r w:rsidRPr="009448FA">
              <w:rPr>
                <w:rFonts w:ascii="Times New Roman" w:hAnsi="Times New Roman"/>
                <w:b/>
              </w:rPr>
              <w:t xml:space="preserve"> μg/mL</w:t>
            </w:r>
          </w:p>
        </w:tc>
        <w:tc>
          <w:tcPr>
            <w:tcW w:w="964" w:type="dxa"/>
            <w:vAlign w:val="center"/>
          </w:tcPr>
          <w:p w14:paraId="61E7B7FE" w14:textId="77777777" w:rsidR="001F5CA3" w:rsidRPr="009448FA" w:rsidRDefault="001F5CA3" w:rsidP="007B5B23">
            <w:pPr>
              <w:pStyle w:val="ListParagraph"/>
              <w:ind w:left="0"/>
              <w:jc w:val="center"/>
              <w:rPr>
                <w:rFonts w:ascii="Times New Roman" w:hAnsi="Times New Roman"/>
                <w:b/>
                <w:lang w:val="id-ID"/>
              </w:rPr>
            </w:pPr>
            <w:r w:rsidRPr="009448FA">
              <w:rPr>
                <w:rFonts w:ascii="Times New Roman" w:hAnsi="Times New Roman"/>
                <w:b/>
                <w:lang w:val="id-ID"/>
              </w:rPr>
              <w:t xml:space="preserve">62,5 </w:t>
            </w:r>
            <w:r w:rsidRPr="009448FA">
              <w:rPr>
                <w:rFonts w:ascii="Times New Roman" w:hAnsi="Times New Roman"/>
                <w:b/>
              </w:rPr>
              <w:t>μg/mL</w:t>
            </w:r>
          </w:p>
        </w:tc>
        <w:tc>
          <w:tcPr>
            <w:tcW w:w="964" w:type="dxa"/>
            <w:vAlign w:val="center"/>
          </w:tcPr>
          <w:p w14:paraId="118A6305" w14:textId="77777777" w:rsidR="001F5CA3" w:rsidRPr="009448FA" w:rsidRDefault="001F5CA3" w:rsidP="007B5B23">
            <w:pPr>
              <w:pStyle w:val="ListParagraph"/>
              <w:ind w:left="0"/>
              <w:jc w:val="center"/>
              <w:rPr>
                <w:rFonts w:ascii="Times New Roman" w:hAnsi="Times New Roman"/>
                <w:b/>
                <w:lang w:val="id-ID"/>
              </w:rPr>
            </w:pPr>
            <w:r w:rsidRPr="009448FA">
              <w:rPr>
                <w:rFonts w:ascii="Times New Roman" w:hAnsi="Times New Roman"/>
                <w:b/>
                <w:lang w:val="id-ID"/>
              </w:rPr>
              <w:t xml:space="preserve">125 </w:t>
            </w:r>
            <w:r w:rsidRPr="009448FA">
              <w:rPr>
                <w:rFonts w:ascii="Times New Roman" w:hAnsi="Times New Roman"/>
                <w:b/>
              </w:rPr>
              <w:t>μg/mL</w:t>
            </w:r>
          </w:p>
        </w:tc>
        <w:tc>
          <w:tcPr>
            <w:tcW w:w="964" w:type="dxa"/>
            <w:vAlign w:val="center"/>
          </w:tcPr>
          <w:p w14:paraId="05055ED5" w14:textId="77777777" w:rsidR="001F5CA3" w:rsidRPr="009448FA" w:rsidRDefault="001F5CA3" w:rsidP="007B5B23">
            <w:pPr>
              <w:pStyle w:val="ListParagraph"/>
              <w:ind w:left="0"/>
              <w:jc w:val="center"/>
              <w:rPr>
                <w:rFonts w:ascii="Times New Roman" w:hAnsi="Times New Roman"/>
                <w:b/>
                <w:lang w:val="id-ID"/>
              </w:rPr>
            </w:pPr>
            <w:r w:rsidRPr="009448FA">
              <w:rPr>
                <w:rFonts w:ascii="Times New Roman" w:hAnsi="Times New Roman"/>
                <w:b/>
                <w:lang w:val="id-ID"/>
              </w:rPr>
              <w:t xml:space="preserve">250 </w:t>
            </w:r>
            <w:r w:rsidRPr="009448FA">
              <w:rPr>
                <w:rFonts w:ascii="Times New Roman" w:hAnsi="Times New Roman"/>
                <w:b/>
              </w:rPr>
              <w:t>μg/mL</w:t>
            </w:r>
          </w:p>
        </w:tc>
        <w:tc>
          <w:tcPr>
            <w:tcW w:w="1371" w:type="dxa"/>
            <w:vAlign w:val="center"/>
          </w:tcPr>
          <w:p w14:paraId="3A13C4B5" w14:textId="77777777" w:rsidR="001F5CA3" w:rsidRPr="009448FA" w:rsidRDefault="001F5CA3" w:rsidP="007B5B23">
            <w:pPr>
              <w:pStyle w:val="ListParagraph"/>
              <w:ind w:left="0"/>
              <w:jc w:val="center"/>
              <w:rPr>
                <w:rFonts w:ascii="Times New Roman" w:hAnsi="Times New Roman"/>
                <w:b/>
                <w:lang w:val="id-ID"/>
              </w:rPr>
            </w:pPr>
            <w:r w:rsidRPr="009448FA">
              <w:rPr>
                <w:rFonts w:ascii="Times New Roman" w:hAnsi="Times New Roman"/>
                <w:b/>
                <w:lang w:val="id-ID"/>
              </w:rPr>
              <w:t xml:space="preserve">500 </w:t>
            </w:r>
            <w:r w:rsidRPr="009448FA">
              <w:rPr>
                <w:rFonts w:ascii="Times New Roman" w:hAnsi="Times New Roman"/>
                <w:b/>
              </w:rPr>
              <w:t>μg/mL</w:t>
            </w:r>
          </w:p>
        </w:tc>
        <w:tc>
          <w:tcPr>
            <w:tcW w:w="1134" w:type="dxa"/>
            <w:gridSpan w:val="2"/>
            <w:vAlign w:val="center"/>
          </w:tcPr>
          <w:p w14:paraId="236E177E" w14:textId="77777777" w:rsidR="001F5CA3" w:rsidRPr="009448FA" w:rsidRDefault="001F5CA3" w:rsidP="007B5B23">
            <w:pPr>
              <w:pStyle w:val="ListParagraph"/>
              <w:ind w:left="0"/>
              <w:jc w:val="center"/>
              <w:rPr>
                <w:rFonts w:ascii="Times New Roman" w:hAnsi="Times New Roman"/>
                <w:b/>
                <w:lang w:val="id-ID"/>
              </w:rPr>
            </w:pPr>
            <w:r w:rsidRPr="009448FA">
              <w:rPr>
                <w:rFonts w:ascii="Times New Roman" w:hAnsi="Times New Roman"/>
                <w:b/>
                <w:lang w:val="id-ID"/>
              </w:rPr>
              <w:t xml:space="preserve">1000 </w:t>
            </w:r>
            <w:r w:rsidRPr="009448FA">
              <w:rPr>
                <w:rFonts w:ascii="Times New Roman" w:hAnsi="Times New Roman"/>
                <w:b/>
              </w:rPr>
              <w:t>μg/mL</w:t>
            </w:r>
          </w:p>
        </w:tc>
      </w:tr>
      <w:tr w:rsidR="001F5CA3" w14:paraId="7B11FBA6" w14:textId="77777777" w:rsidTr="00842041">
        <w:trPr>
          <w:trHeight w:val="283"/>
        </w:trPr>
        <w:tc>
          <w:tcPr>
            <w:tcW w:w="1459" w:type="dxa"/>
            <w:vAlign w:val="center"/>
          </w:tcPr>
          <w:p w14:paraId="68438B78"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1</w:t>
            </w:r>
          </w:p>
        </w:tc>
        <w:tc>
          <w:tcPr>
            <w:tcW w:w="1070" w:type="dxa"/>
            <w:vAlign w:val="center"/>
          </w:tcPr>
          <w:p w14:paraId="024A73C2"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0</w:t>
            </w:r>
          </w:p>
        </w:tc>
        <w:tc>
          <w:tcPr>
            <w:tcW w:w="964" w:type="dxa"/>
            <w:vAlign w:val="center"/>
          </w:tcPr>
          <w:p w14:paraId="7D4781EF"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2</w:t>
            </w:r>
          </w:p>
        </w:tc>
        <w:tc>
          <w:tcPr>
            <w:tcW w:w="964" w:type="dxa"/>
            <w:vAlign w:val="center"/>
          </w:tcPr>
          <w:p w14:paraId="3B50B154"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2</w:t>
            </w:r>
          </w:p>
        </w:tc>
        <w:tc>
          <w:tcPr>
            <w:tcW w:w="964" w:type="dxa"/>
            <w:vAlign w:val="center"/>
          </w:tcPr>
          <w:p w14:paraId="21AFA588"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3</w:t>
            </w:r>
          </w:p>
        </w:tc>
        <w:tc>
          <w:tcPr>
            <w:tcW w:w="964" w:type="dxa"/>
            <w:vAlign w:val="center"/>
          </w:tcPr>
          <w:p w14:paraId="6A6E06DB"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4</w:t>
            </w:r>
          </w:p>
        </w:tc>
        <w:tc>
          <w:tcPr>
            <w:tcW w:w="1371" w:type="dxa"/>
            <w:vAlign w:val="center"/>
          </w:tcPr>
          <w:p w14:paraId="1A09DF18"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10</w:t>
            </w:r>
          </w:p>
        </w:tc>
        <w:tc>
          <w:tcPr>
            <w:tcW w:w="1134" w:type="dxa"/>
            <w:gridSpan w:val="2"/>
            <w:vAlign w:val="center"/>
          </w:tcPr>
          <w:p w14:paraId="07C065E7"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10</w:t>
            </w:r>
          </w:p>
        </w:tc>
      </w:tr>
      <w:tr w:rsidR="001F5CA3" w14:paraId="3D87A590" w14:textId="77777777" w:rsidTr="00842041">
        <w:trPr>
          <w:trHeight w:val="283"/>
        </w:trPr>
        <w:tc>
          <w:tcPr>
            <w:tcW w:w="1459" w:type="dxa"/>
            <w:vAlign w:val="center"/>
          </w:tcPr>
          <w:p w14:paraId="7BEFFA00"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2</w:t>
            </w:r>
          </w:p>
        </w:tc>
        <w:tc>
          <w:tcPr>
            <w:tcW w:w="1070" w:type="dxa"/>
            <w:vAlign w:val="center"/>
          </w:tcPr>
          <w:p w14:paraId="4056C504"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0</w:t>
            </w:r>
          </w:p>
        </w:tc>
        <w:tc>
          <w:tcPr>
            <w:tcW w:w="964" w:type="dxa"/>
            <w:vAlign w:val="center"/>
          </w:tcPr>
          <w:p w14:paraId="5BD0FD66"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2</w:t>
            </w:r>
          </w:p>
        </w:tc>
        <w:tc>
          <w:tcPr>
            <w:tcW w:w="964" w:type="dxa"/>
            <w:vAlign w:val="center"/>
          </w:tcPr>
          <w:p w14:paraId="7B960ED0"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2</w:t>
            </w:r>
          </w:p>
        </w:tc>
        <w:tc>
          <w:tcPr>
            <w:tcW w:w="964" w:type="dxa"/>
            <w:vAlign w:val="center"/>
          </w:tcPr>
          <w:p w14:paraId="46C33CD2"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3</w:t>
            </w:r>
          </w:p>
        </w:tc>
        <w:tc>
          <w:tcPr>
            <w:tcW w:w="964" w:type="dxa"/>
            <w:vAlign w:val="center"/>
          </w:tcPr>
          <w:p w14:paraId="4B01167C"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3</w:t>
            </w:r>
          </w:p>
        </w:tc>
        <w:tc>
          <w:tcPr>
            <w:tcW w:w="1371" w:type="dxa"/>
            <w:vAlign w:val="center"/>
          </w:tcPr>
          <w:p w14:paraId="03C876DB"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8</w:t>
            </w:r>
          </w:p>
        </w:tc>
        <w:tc>
          <w:tcPr>
            <w:tcW w:w="1134" w:type="dxa"/>
            <w:gridSpan w:val="2"/>
            <w:vAlign w:val="center"/>
          </w:tcPr>
          <w:p w14:paraId="3C8460F0"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10</w:t>
            </w:r>
          </w:p>
        </w:tc>
      </w:tr>
      <w:tr w:rsidR="001F5CA3" w14:paraId="4BAE983A" w14:textId="77777777" w:rsidTr="00842041">
        <w:trPr>
          <w:trHeight w:val="283"/>
        </w:trPr>
        <w:tc>
          <w:tcPr>
            <w:tcW w:w="1459" w:type="dxa"/>
            <w:vAlign w:val="center"/>
          </w:tcPr>
          <w:p w14:paraId="17E75F01"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3</w:t>
            </w:r>
          </w:p>
        </w:tc>
        <w:tc>
          <w:tcPr>
            <w:tcW w:w="1070" w:type="dxa"/>
            <w:vAlign w:val="center"/>
          </w:tcPr>
          <w:p w14:paraId="22346D1A"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1</w:t>
            </w:r>
          </w:p>
        </w:tc>
        <w:tc>
          <w:tcPr>
            <w:tcW w:w="964" w:type="dxa"/>
            <w:vAlign w:val="center"/>
          </w:tcPr>
          <w:p w14:paraId="504A39B7"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1</w:t>
            </w:r>
          </w:p>
        </w:tc>
        <w:tc>
          <w:tcPr>
            <w:tcW w:w="964" w:type="dxa"/>
            <w:vAlign w:val="center"/>
          </w:tcPr>
          <w:p w14:paraId="4A94EEF5"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3</w:t>
            </w:r>
          </w:p>
        </w:tc>
        <w:tc>
          <w:tcPr>
            <w:tcW w:w="964" w:type="dxa"/>
            <w:vAlign w:val="center"/>
          </w:tcPr>
          <w:p w14:paraId="4E9FFFCD"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6</w:t>
            </w:r>
          </w:p>
        </w:tc>
        <w:tc>
          <w:tcPr>
            <w:tcW w:w="964" w:type="dxa"/>
            <w:vAlign w:val="center"/>
          </w:tcPr>
          <w:p w14:paraId="6B252A4B"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6</w:t>
            </w:r>
          </w:p>
        </w:tc>
        <w:tc>
          <w:tcPr>
            <w:tcW w:w="1371" w:type="dxa"/>
            <w:vAlign w:val="center"/>
          </w:tcPr>
          <w:p w14:paraId="0BD482C0"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9</w:t>
            </w:r>
          </w:p>
        </w:tc>
        <w:tc>
          <w:tcPr>
            <w:tcW w:w="1134" w:type="dxa"/>
            <w:gridSpan w:val="2"/>
            <w:vAlign w:val="center"/>
          </w:tcPr>
          <w:p w14:paraId="72A8AAD5"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10</w:t>
            </w:r>
          </w:p>
        </w:tc>
      </w:tr>
      <w:tr w:rsidR="001F5CA3" w14:paraId="4D376A2F" w14:textId="77777777" w:rsidTr="00842041">
        <w:trPr>
          <w:trHeight w:val="283"/>
        </w:trPr>
        <w:tc>
          <w:tcPr>
            <w:tcW w:w="1459" w:type="dxa"/>
            <w:vAlign w:val="center"/>
          </w:tcPr>
          <w:p w14:paraId="0412C3D0"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Total Kematian Larva</w:t>
            </w:r>
          </w:p>
        </w:tc>
        <w:tc>
          <w:tcPr>
            <w:tcW w:w="1070" w:type="dxa"/>
            <w:vAlign w:val="center"/>
          </w:tcPr>
          <w:p w14:paraId="5EEEB4C3"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1</w:t>
            </w:r>
          </w:p>
        </w:tc>
        <w:tc>
          <w:tcPr>
            <w:tcW w:w="964" w:type="dxa"/>
            <w:vAlign w:val="center"/>
          </w:tcPr>
          <w:p w14:paraId="06999182"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5</w:t>
            </w:r>
          </w:p>
        </w:tc>
        <w:tc>
          <w:tcPr>
            <w:tcW w:w="964" w:type="dxa"/>
            <w:vAlign w:val="center"/>
          </w:tcPr>
          <w:p w14:paraId="4C6FD495"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7</w:t>
            </w:r>
          </w:p>
        </w:tc>
        <w:tc>
          <w:tcPr>
            <w:tcW w:w="964" w:type="dxa"/>
            <w:vAlign w:val="center"/>
          </w:tcPr>
          <w:p w14:paraId="793B4658"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12</w:t>
            </w:r>
          </w:p>
        </w:tc>
        <w:tc>
          <w:tcPr>
            <w:tcW w:w="964" w:type="dxa"/>
            <w:vAlign w:val="center"/>
          </w:tcPr>
          <w:p w14:paraId="7206A596"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13</w:t>
            </w:r>
          </w:p>
        </w:tc>
        <w:tc>
          <w:tcPr>
            <w:tcW w:w="1371" w:type="dxa"/>
            <w:vAlign w:val="center"/>
          </w:tcPr>
          <w:p w14:paraId="040B6302"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27</w:t>
            </w:r>
          </w:p>
        </w:tc>
        <w:tc>
          <w:tcPr>
            <w:tcW w:w="1134" w:type="dxa"/>
            <w:gridSpan w:val="2"/>
            <w:vAlign w:val="center"/>
          </w:tcPr>
          <w:p w14:paraId="43E1EC6A"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30</w:t>
            </w:r>
          </w:p>
        </w:tc>
      </w:tr>
      <w:tr w:rsidR="001F5CA3" w14:paraId="17F5FA48" w14:textId="77777777" w:rsidTr="00842041">
        <w:trPr>
          <w:trHeight w:val="283"/>
        </w:trPr>
        <w:tc>
          <w:tcPr>
            <w:tcW w:w="1459" w:type="dxa"/>
            <w:vAlign w:val="center"/>
          </w:tcPr>
          <w:p w14:paraId="61F17872"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lastRenderedPageBreak/>
              <w:t>Rata-rata</w:t>
            </w:r>
          </w:p>
        </w:tc>
        <w:tc>
          <w:tcPr>
            <w:tcW w:w="1070" w:type="dxa"/>
            <w:vAlign w:val="center"/>
          </w:tcPr>
          <w:p w14:paraId="07A6926C"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0,3</w:t>
            </w:r>
          </w:p>
        </w:tc>
        <w:tc>
          <w:tcPr>
            <w:tcW w:w="964" w:type="dxa"/>
            <w:vAlign w:val="center"/>
          </w:tcPr>
          <w:p w14:paraId="1C4BE705"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1,6</w:t>
            </w:r>
          </w:p>
        </w:tc>
        <w:tc>
          <w:tcPr>
            <w:tcW w:w="964" w:type="dxa"/>
            <w:vAlign w:val="center"/>
          </w:tcPr>
          <w:p w14:paraId="26EA5D9F"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2,3</w:t>
            </w:r>
          </w:p>
        </w:tc>
        <w:tc>
          <w:tcPr>
            <w:tcW w:w="964" w:type="dxa"/>
            <w:vAlign w:val="center"/>
          </w:tcPr>
          <w:p w14:paraId="08165616"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4</w:t>
            </w:r>
          </w:p>
        </w:tc>
        <w:tc>
          <w:tcPr>
            <w:tcW w:w="964" w:type="dxa"/>
            <w:vAlign w:val="center"/>
          </w:tcPr>
          <w:p w14:paraId="5BF13BBE"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4,3</w:t>
            </w:r>
          </w:p>
        </w:tc>
        <w:tc>
          <w:tcPr>
            <w:tcW w:w="1371" w:type="dxa"/>
            <w:vAlign w:val="center"/>
          </w:tcPr>
          <w:p w14:paraId="508DD93D"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9</w:t>
            </w:r>
          </w:p>
        </w:tc>
        <w:tc>
          <w:tcPr>
            <w:tcW w:w="1134" w:type="dxa"/>
            <w:gridSpan w:val="2"/>
            <w:vAlign w:val="center"/>
          </w:tcPr>
          <w:p w14:paraId="6CD3E49B"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10</w:t>
            </w:r>
          </w:p>
        </w:tc>
      </w:tr>
      <w:tr w:rsidR="001F5CA3" w14:paraId="6D4D7013" w14:textId="77777777" w:rsidTr="00842041">
        <w:trPr>
          <w:trHeight w:val="283"/>
        </w:trPr>
        <w:tc>
          <w:tcPr>
            <w:tcW w:w="1459" w:type="dxa"/>
            <w:vAlign w:val="center"/>
          </w:tcPr>
          <w:p w14:paraId="528F6C41"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Persentase Kematian</w:t>
            </w:r>
          </w:p>
        </w:tc>
        <w:tc>
          <w:tcPr>
            <w:tcW w:w="1070" w:type="dxa"/>
            <w:vAlign w:val="center"/>
          </w:tcPr>
          <w:p w14:paraId="6338DA1E"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3%</w:t>
            </w:r>
          </w:p>
        </w:tc>
        <w:tc>
          <w:tcPr>
            <w:tcW w:w="964" w:type="dxa"/>
            <w:vAlign w:val="center"/>
          </w:tcPr>
          <w:p w14:paraId="1714AF4E"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16%</w:t>
            </w:r>
          </w:p>
        </w:tc>
        <w:tc>
          <w:tcPr>
            <w:tcW w:w="964" w:type="dxa"/>
            <w:vAlign w:val="center"/>
          </w:tcPr>
          <w:p w14:paraId="0F960739"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23%</w:t>
            </w:r>
          </w:p>
        </w:tc>
        <w:tc>
          <w:tcPr>
            <w:tcW w:w="964" w:type="dxa"/>
            <w:vAlign w:val="center"/>
          </w:tcPr>
          <w:p w14:paraId="099FDEEA"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40%</w:t>
            </w:r>
          </w:p>
        </w:tc>
        <w:tc>
          <w:tcPr>
            <w:tcW w:w="964" w:type="dxa"/>
            <w:vAlign w:val="center"/>
          </w:tcPr>
          <w:p w14:paraId="55377C3E"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43%</w:t>
            </w:r>
          </w:p>
        </w:tc>
        <w:tc>
          <w:tcPr>
            <w:tcW w:w="1371" w:type="dxa"/>
            <w:vAlign w:val="center"/>
          </w:tcPr>
          <w:p w14:paraId="4CA62A11"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90%</w:t>
            </w:r>
          </w:p>
        </w:tc>
        <w:tc>
          <w:tcPr>
            <w:tcW w:w="1134" w:type="dxa"/>
            <w:gridSpan w:val="2"/>
            <w:vAlign w:val="center"/>
          </w:tcPr>
          <w:p w14:paraId="1DA8BC53" w14:textId="77777777" w:rsidR="001F5CA3" w:rsidRDefault="001F5CA3" w:rsidP="007B5B23">
            <w:pPr>
              <w:pStyle w:val="ListParagraph"/>
              <w:ind w:left="0"/>
              <w:jc w:val="center"/>
              <w:rPr>
                <w:rFonts w:ascii="Times New Roman" w:hAnsi="Times New Roman"/>
                <w:lang w:val="id-ID"/>
              </w:rPr>
            </w:pPr>
            <w:r>
              <w:rPr>
                <w:rFonts w:ascii="Times New Roman" w:hAnsi="Times New Roman"/>
                <w:lang w:val="id-ID"/>
              </w:rPr>
              <w:t>100%</w:t>
            </w:r>
          </w:p>
        </w:tc>
      </w:tr>
    </w:tbl>
    <w:p w14:paraId="363041F1" w14:textId="77777777" w:rsidR="000550B9" w:rsidRDefault="000550B9" w:rsidP="000550B9">
      <w:pPr>
        <w:jc w:val="both"/>
        <w:rPr>
          <w:rFonts w:ascii="Times New Roman" w:eastAsiaTheme="minorEastAsia" w:hAnsi="Times New Roman"/>
          <w:iCs/>
          <w:sz w:val="22"/>
          <w:szCs w:val="22"/>
          <w:lang w:val="id-ID"/>
        </w:rPr>
      </w:pPr>
    </w:p>
    <w:p w14:paraId="745E918A" w14:textId="77777777" w:rsidR="000550B9" w:rsidRPr="000550B9" w:rsidRDefault="000550B9" w:rsidP="000550B9">
      <w:pPr>
        <w:jc w:val="both"/>
        <w:rPr>
          <w:rFonts w:ascii="Times New Roman" w:eastAsiaTheme="minorEastAsia" w:hAnsi="Times New Roman"/>
          <w:iCs/>
          <w:sz w:val="22"/>
          <w:szCs w:val="22"/>
          <w:lang w:val="id-ID"/>
        </w:rPr>
        <w:sectPr w:rsidR="000550B9" w:rsidRPr="000550B9" w:rsidSect="0042728A">
          <w:type w:val="continuous"/>
          <w:pgSz w:w="11906" w:h="16838" w:code="9"/>
          <w:pgMar w:top="1134" w:right="1134" w:bottom="1134" w:left="1701" w:header="851" w:footer="851" w:gutter="0"/>
          <w:cols w:space="708"/>
          <w:docGrid w:linePitch="360"/>
        </w:sectPr>
      </w:pPr>
    </w:p>
    <w:p w14:paraId="25C6AC05" w14:textId="77777777" w:rsidR="00037D9D" w:rsidRPr="00037D9D" w:rsidRDefault="00037D9D" w:rsidP="00037D9D">
      <w:pPr>
        <w:ind w:firstLine="357"/>
        <w:jc w:val="both"/>
        <w:rPr>
          <w:rFonts w:ascii="Times New Roman" w:hAnsi="Times New Roman"/>
          <w:sz w:val="22"/>
          <w:szCs w:val="22"/>
        </w:rPr>
      </w:pPr>
      <w:r w:rsidRPr="00037D9D">
        <w:rPr>
          <w:rFonts w:ascii="Times New Roman" w:hAnsi="Times New Roman"/>
          <w:sz w:val="22"/>
          <w:szCs w:val="22"/>
        </w:rPr>
        <w:lastRenderedPageBreak/>
        <w:t>Berdasarkan Tabel 2, dapat dilihat bahwa semakin tinggi konsentrasi maka semakin besar juga tingkat kematian larva udang, dimana diperoleh tingkat kematian tertinggi pada konsentrasi 1000 μg/mL dan kematian terendah pada konsentrasi 31,25 μg/mL.</w:t>
      </w:r>
    </w:p>
    <w:p w14:paraId="51C1F00A" w14:textId="7685016E" w:rsidR="00037D9D" w:rsidRPr="00037D9D" w:rsidRDefault="00037D9D" w:rsidP="00037D9D">
      <w:pPr>
        <w:ind w:firstLine="357"/>
        <w:jc w:val="both"/>
        <w:rPr>
          <w:rFonts w:ascii="Times New Roman" w:hAnsi="Times New Roman"/>
          <w:sz w:val="22"/>
          <w:szCs w:val="22"/>
        </w:rPr>
      </w:pPr>
      <w:proofErr w:type="gramStart"/>
      <w:r w:rsidRPr="00037D9D">
        <w:rPr>
          <w:rFonts w:ascii="Times New Roman" w:hAnsi="Times New Roman"/>
          <w:sz w:val="22"/>
          <w:szCs w:val="22"/>
        </w:rPr>
        <w:t>Mekanisme kematian larva udang berhubungan dengan senyawa metabolit sekunder ekstrak yang bersifat toksik yang dapat menghambat daya makan larva udang.</w:t>
      </w:r>
      <w:proofErr w:type="gramEnd"/>
      <w:r w:rsidRPr="00037D9D">
        <w:rPr>
          <w:rFonts w:ascii="Times New Roman" w:hAnsi="Times New Roman"/>
          <w:sz w:val="22"/>
          <w:szCs w:val="22"/>
        </w:rPr>
        <w:t xml:space="preserve"> Ketika senyawa tersebut tertelan oleh larva, alat pencernaanya </w:t>
      </w:r>
      <w:proofErr w:type="gramStart"/>
      <w:r w:rsidRPr="00037D9D">
        <w:rPr>
          <w:rFonts w:ascii="Times New Roman" w:hAnsi="Times New Roman"/>
          <w:sz w:val="22"/>
          <w:szCs w:val="22"/>
        </w:rPr>
        <w:t>akan</w:t>
      </w:r>
      <w:proofErr w:type="gramEnd"/>
      <w:r w:rsidRPr="00037D9D">
        <w:rPr>
          <w:rFonts w:ascii="Times New Roman" w:hAnsi="Times New Roman"/>
          <w:sz w:val="22"/>
          <w:szCs w:val="22"/>
        </w:rPr>
        <w:t xml:space="preserve"> terganggu. </w:t>
      </w:r>
      <w:proofErr w:type="gramStart"/>
      <w:r w:rsidRPr="00037D9D">
        <w:rPr>
          <w:rFonts w:ascii="Times New Roman" w:hAnsi="Times New Roman"/>
          <w:sz w:val="22"/>
          <w:szCs w:val="22"/>
        </w:rPr>
        <w:t>Selain itu, senyawa ini menghambat reseptor perasa pada daerah mulut larva udang.</w:t>
      </w:r>
      <w:proofErr w:type="gramEnd"/>
      <w:r w:rsidRPr="00037D9D">
        <w:rPr>
          <w:rFonts w:ascii="Times New Roman" w:hAnsi="Times New Roman"/>
          <w:sz w:val="22"/>
          <w:szCs w:val="22"/>
        </w:rPr>
        <w:t xml:space="preserve"> </w:t>
      </w:r>
      <w:proofErr w:type="gramStart"/>
      <w:r w:rsidRPr="00037D9D">
        <w:rPr>
          <w:rFonts w:ascii="Times New Roman" w:hAnsi="Times New Roman"/>
          <w:sz w:val="22"/>
          <w:szCs w:val="22"/>
        </w:rPr>
        <w:t xml:space="preserve">Larva udang tidak bisa makan, sehingga menyebabkan larva udang mati (Meyer </w:t>
      </w:r>
      <w:r w:rsidR="00280AEA" w:rsidRPr="00280AEA">
        <w:rPr>
          <w:rFonts w:ascii="Times New Roman" w:hAnsi="Times New Roman"/>
          <w:i/>
          <w:sz w:val="22"/>
          <w:szCs w:val="22"/>
        </w:rPr>
        <w:t>et al</w:t>
      </w:r>
      <w:r w:rsidRPr="00037D9D">
        <w:rPr>
          <w:rFonts w:ascii="Times New Roman" w:hAnsi="Times New Roman"/>
          <w:sz w:val="22"/>
          <w:szCs w:val="22"/>
        </w:rPr>
        <w:t>., 1982).</w:t>
      </w:r>
      <w:proofErr w:type="gramEnd"/>
    </w:p>
    <w:p w14:paraId="6B405942" w14:textId="53DA97E6" w:rsidR="0038332E" w:rsidRDefault="00037D9D" w:rsidP="00A31ADC">
      <w:pPr>
        <w:ind w:firstLine="357"/>
        <w:jc w:val="both"/>
        <w:rPr>
          <w:rFonts w:ascii="Times New Roman" w:hAnsi="Times New Roman"/>
          <w:sz w:val="22"/>
          <w:szCs w:val="22"/>
          <w:lang w:val="id-ID"/>
        </w:rPr>
      </w:pPr>
      <w:r w:rsidRPr="00037D9D">
        <w:rPr>
          <w:rFonts w:ascii="Times New Roman" w:hAnsi="Times New Roman"/>
          <w:sz w:val="22"/>
          <w:szCs w:val="22"/>
        </w:rPr>
        <w:t xml:space="preserve">Menurut Meyer </w:t>
      </w:r>
      <w:r w:rsidR="00280AEA" w:rsidRPr="00280AEA">
        <w:rPr>
          <w:rFonts w:ascii="Times New Roman" w:hAnsi="Times New Roman"/>
          <w:i/>
          <w:sz w:val="22"/>
          <w:szCs w:val="22"/>
        </w:rPr>
        <w:t>et al</w:t>
      </w:r>
      <w:r w:rsidRPr="00037D9D">
        <w:rPr>
          <w:rFonts w:ascii="Times New Roman" w:hAnsi="Times New Roman"/>
          <w:sz w:val="22"/>
          <w:szCs w:val="22"/>
        </w:rPr>
        <w:t>., (1982), ekstrak dapat disebut bersifat to</w:t>
      </w:r>
      <w:r w:rsidR="00A31ADC">
        <w:rPr>
          <w:rFonts w:ascii="Times New Roman" w:hAnsi="Times New Roman"/>
          <w:sz w:val="22"/>
          <w:szCs w:val="22"/>
        </w:rPr>
        <w:t>ksik apabila memiliki nilai LC</w:t>
      </w:r>
      <w:r w:rsidRPr="00A31ADC">
        <w:rPr>
          <w:rFonts w:ascii="Times New Roman" w:hAnsi="Times New Roman"/>
          <w:sz w:val="22"/>
          <w:szCs w:val="22"/>
          <w:vertAlign w:val="subscript"/>
        </w:rPr>
        <w:t>50</w:t>
      </w:r>
      <w:r w:rsidRPr="00037D9D">
        <w:rPr>
          <w:rFonts w:ascii="Times New Roman" w:hAnsi="Times New Roman"/>
          <w:sz w:val="22"/>
          <w:szCs w:val="22"/>
        </w:rPr>
        <w:t xml:space="preserve"> dengan konsentrasi kurang dari 1000 μg/mL, semakin kecil nilai LC50 menunjukkan bahwa senyawa metabolit sekunder yang terkandung dalam ekstrak tersebut semakin kuat. </w:t>
      </w:r>
      <w:proofErr w:type="gramStart"/>
      <w:r w:rsidRPr="00037D9D">
        <w:rPr>
          <w:rFonts w:ascii="Times New Roman" w:hAnsi="Times New Roman"/>
          <w:sz w:val="22"/>
          <w:szCs w:val="22"/>
        </w:rPr>
        <w:t>Nilai LC50 merupakan konsentrasi yang dapat menyebabkan kematian 50% larva selama waktu tertentu.</w:t>
      </w:r>
      <w:proofErr w:type="gramEnd"/>
      <w:r w:rsidRPr="00037D9D">
        <w:rPr>
          <w:rFonts w:ascii="Times New Roman" w:hAnsi="Times New Roman"/>
          <w:sz w:val="22"/>
          <w:szCs w:val="22"/>
        </w:rPr>
        <w:t xml:space="preserve"> </w:t>
      </w:r>
      <w:proofErr w:type="gramStart"/>
      <w:r w:rsidRPr="00037D9D">
        <w:rPr>
          <w:rFonts w:ascii="Times New Roman" w:hAnsi="Times New Roman"/>
          <w:sz w:val="22"/>
          <w:szCs w:val="22"/>
        </w:rPr>
        <w:t>Sampel uji dapat dikatakan aktif jika nilai LC50 lebih kecil dari 1000 μg/mL.</w:t>
      </w:r>
      <w:proofErr w:type="gramEnd"/>
    </w:p>
    <w:p w14:paraId="073AA9DC" w14:textId="77777777" w:rsidR="00A31ADC" w:rsidRPr="00A31ADC" w:rsidRDefault="00A31ADC" w:rsidP="00A31ADC">
      <w:pPr>
        <w:ind w:firstLine="357"/>
        <w:jc w:val="both"/>
        <w:rPr>
          <w:rFonts w:ascii="Times New Roman" w:eastAsiaTheme="minorEastAsia" w:hAnsi="Times New Roman"/>
          <w:iCs/>
          <w:sz w:val="22"/>
          <w:szCs w:val="22"/>
          <w:lang w:val="id-ID"/>
        </w:rPr>
      </w:pPr>
    </w:p>
    <w:p w14:paraId="6489F153" w14:textId="23E85275" w:rsidR="0038332E" w:rsidRPr="0038332E" w:rsidRDefault="00A31ADC" w:rsidP="00DF41E9">
      <w:pPr>
        <w:jc w:val="center"/>
        <w:rPr>
          <w:rFonts w:ascii="Times New Roman" w:eastAsiaTheme="minorEastAsia" w:hAnsi="Times New Roman"/>
          <w:iCs/>
          <w:sz w:val="22"/>
          <w:szCs w:val="22"/>
        </w:rPr>
      </w:pPr>
      <w:proofErr w:type="gramStart"/>
      <w:r w:rsidRPr="00A31ADC">
        <w:rPr>
          <w:rFonts w:ascii="Times New Roman" w:eastAsiaTheme="minorEastAsia" w:hAnsi="Times New Roman"/>
          <w:b/>
          <w:bCs/>
          <w:iCs/>
          <w:sz w:val="22"/>
          <w:szCs w:val="22"/>
        </w:rPr>
        <w:t>Tabel 3.</w:t>
      </w:r>
      <w:proofErr w:type="gramEnd"/>
      <w:r w:rsidRPr="00A31ADC">
        <w:rPr>
          <w:rFonts w:ascii="Times New Roman" w:eastAsiaTheme="minorEastAsia" w:hAnsi="Times New Roman"/>
          <w:b/>
          <w:bCs/>
          <w:iCs/>
          <w:sz w:val="22"/>
          <w:szCs w:val="22"/>
        </w:rPr>
        <w:t xml:space="preserve"> </w:t>
      </w:r>
      <w:r w:rsidRPr="00DF41E9">
        <w:rPr>
          <w:rFonts w:ascii="Times New Roman" w:eastAsiaTheme="minorEastAsia" w:hAnsi="Times New Roman"/>
          <w:bCs/>
          <w:iCs/>
          <w:sz w:val="22"/>
          <w:szCs w:val="22"/>
        </w:rPr>
        <w:t xml:space="preserve">Hasil Analisis Probit Nilai LC50 menggunakan </w:t>
      </w:r>
      <w:r w:rsidRPr="00DF41E9">
        <w:rPr>
          <w:rFonts w:ascii="Times New Roman" w:eastAsiaTheme="minorEastAsia" w:hAnsi="Times New Roman"/>
          <w:bCs/>
          <w:i/>
          <w:iCs/>
          <w:sz w:val="22"/>
          <w:szCs w:val="22"/>
        </w:rPr>
        <w:t>SPSS</w:t>
      </w:r>
      <w:r w:rsidRPr="00DF41E9">
        <w:rPr>
          <w:rFonts w:ascii="Times New Roman" w:eastAsiaTheme="minorEastAsia" w:hAnsi="Times New Roman"/>
          <w:bCs/>
          <w:iCs/>
          <w:sz w:val="22"/>
          <w:szCs w:val="22"/>
        </w:rPr>
        <w:t xml:space="preserve"> 25.0</w:t>
      </w:r>
      <w:r>
        <w:rPr>
          <w:rFonts w:ascii="Times New Roman" w:hAnsi="Times New Roman"/>
          <w:noProof/>
          <w:lang w:val="id-ID" w:eastAsia="id-ID"/>
        </w:rPr>
        <w:drawing>
          <wp:inline distT="0" distB="0" distL="0" distR="0" wp14:anchorId="6824DD77" wp14:editId="0A3092DF">
            <wp:extent cx="2654935" cy="2317370"/>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4-20 at 11.02.32 AM.jpeg"/>
                    <pic:cNvPicPr/>
                  </pic:nvPicPr>
                  <pic:blipFill>
                    <a:blip r:embed="rId11">
                      <a:extLst>
                        <a:ext uri="{28A0092B-C50C-407E-A947-70E740481C1C}">
                          <a14:useLocalDpi xmlns:a14="http://schemas.microsoft.com/office/drawing/2010/main" val="0"/>
                        </a:ext>
                      </a:extLst>
                    </a:blip>
                    <a:stretch>
                      <a:fillRect/>
                    </a:stretch>
                  </pic:blipFill>
                  <pic:spPr>
                    <a:xfrm>
                      <a:off x="0" y="0"/>
                      <a:ext cx="2654935" cy="2317370"/>
                    </a:xfrm>
                    <a:prstGeom prst="rect">
                      <a:avLst/>
                    </a:prstGeom>
                  </pic:spPr>
                </pic:pic>
              </a:graphicData>
            </a:graphic>
          </wp:inline>
        </w:drawing>
      </w:r>
    </w:p>
    <w:p w14:paraId="56F7E20D" w14:textId="77777777" w:rsidR="00DF41E9" w:rsidRPr="00DF41E9" w:rsidRDefault="00DF41E9" w:rsidP="00DF41E9">
      <w:pPr>
        <w:spacing w:before="120"/>
        <w:ind w:firstLine="357"/>
        <w:jc w:val="both"/>
        <w:rPr>
          <w:rFonts w:ascii="Times New Roman" w:hAnsi="Times New Roman"/>
          <w:sz w:val="22"/>
          <w:szCs w:val="22"/>
        </w:rPr>
      </w:pPr>
      <w:proofErr w:type="gramStart"/>
      <w:r w:rsidRPr="00DF41E9">
        <w:rPr>
          <w:rFonts w:ascii="Times New Roman" w:hAnsi="Times New Roman"/>
          <w:sz w:val="22"/>
          <w:szCs w:val="22"/>
        </w:rPr>
        <w:t>Hasil dari analisis probit menggunakan SPSS 25.0 menunjukkan nilai LC50 dari ekstrak etanol daun miana merah adalah 323,225 μg/mL dan menunjukkan bahwa ekstrak etanol daun miana merah bersifat toksik.</w:t>
      </w:r>
      <w:proofErr w:type="gramEnd"/>
      <w:r w:rsidRPr="00DF41E9">
        <w:rPr>
          <w:rFonts w:ascii="Times New Roman" w:hAnsi="Times New Roman"/>
          <w:sz w:val="22"/>
          <w:szCs w:val="22"/>
        </w:rPr>
        <w:t xml:space="preserve"> </w:t>
      </w:r>
      <w:proofErr w:type="gramStart"/>
      <w:r w:rsidRPr="00DF41E9">
        <w:rPr>
          <w:rFonts w:ascii="Times New Roman" w:hAnsi="Times New Roman"/>
          <w:sz w:val="22"/>
          <w:szCs w:val="22"/>
        </w:rPr>
        <w:t xml:space="preserve">Sehingga berdasarkan nilai LC50 yang </w:t>
      </w:r>
      <w:r w:rsidRPr="00DF41E9">
        <w:rPr>
          <w:rFonts w:ascii="Times New Roman" w:hAnsi="Times New Roman"/>
          <w:sz w:val="22"/>
          <w:szCs w:val="22"/>
        </w:rPr>
        <w:lastRenderedPageBreak/>
        <w:t>diperoleh dengan metode BSLT, tanaman miana merah dapat dilakukan penelitian lanjutan untuk dikembangkan sebagai obat antikanker.</w:t>
      </w:r>
      <w:proofErr w:type="gramEnd"/>
    </w:p>
    <w:p w14:paraId="7F655D3E" w14:textId="7EA7EB81" w:rsidR="009A2183" w:rsidRDefault="00DF41E9" w:rsidP="00C34BA3">
      <w:pPr>
        <w:ind w:firstLine="357"/>
        <w:jc w:val="both"/>
        <w:rPr>
          <w:rFonts w:ascii="Times New Roman" w:hAnsi="Times New Roman"/>
          <w:sz w:val="22"/>
          <w:szCs w:val="22"/>
          <w:lang w:val="id-ID"/>
        </w:rPr>
      </w:pPr>
      <w:r w:rsidRPr="00DF41E9">
        <w:rPr>
          <w:rFonts w:ascii="Times New Roman" w:hAnsi="Times New Roman"/>
          <w:sz w:val="22"/>
          <w:szCs w:val="22"/>
        </w:rPr>
        <w:t xml:space="preserve">Menurut Meyer (1982), ada 3 kategori mengklasifikasikan tingkat toksisitas suatu ekstrak. </w:t>
      </w:r>
      <w:proofErr w:type="gramStart"/>
      <w:r w:rsidRPr="00DF41E9">
        <w:rPr>
          <w:rFonts w:ascii="Times New Roman" w:hAnsi="Times New Roman"/>
          <w:sz w:val="22"/>
          <w:szCs w:val="22"/>
        </w:rPr>
        <w:t>Ekstrak etanol daun miana merah yang telah di uji pada penelitian ini jika dikategorikan menujukkan bahwa ekstrak masuk ke dalam kategori low toxic.</w:t>
      </w:r>
      <w:proofErr w:type="gramEnd"/>
      <w:r w:rsidRPr="00DF41E9">
        <w:rPr>
          <w:rFonts w:ascii="Times New Roman" w:hAnsi="Times New Roman"/>
          <w:sz w:val="22"/>
          <w:szCs w:val="22"/>
        </w:rPr>
        <w:t xml:space="preserve"> </w:t>
      </w:r>
      <w:proofErr w:type="gramStart"/>
      <w:r w:rsidRPr="00DF41E9">
        <w:rPr>
          <w:rFonts w:ascii="Times New Roman" w:hAnsi="Times New Roman"/>
          <w:sz w:val="22"/>
          <w:szCs w:val="22"/>
        </w:rPr>
        <w:t>Walaupun dalam kategori low toxic, ekstrak masih dikatakan aktif sebagai antikanker karena nilai LC50 yang dihasilkan dari analisis probit menunjukkan konsentrasi masih dibawah 1000 μg/mL.</w:t>
      </w:r>
      <w:proofErr w:type="gramEnd"/>
      <w:r w:rsidRPr="00DF41E9">
        <w:rPr>
          <w:rFonts w:ascii="Times New Roman" w:hAnsi="Times New Roman"/>
          <w:sz w:val="22"/>
          <w:szCs w:val="22"/>
        </w:rPr>
        <w:t xml:space="preserve"> </w:t>
      </w:r>
      <w:proofErr w:type="gramStart"/>
      <w:r w:rsidRPr="00DF41E9">
        <w:rPr>
          <w:rFonts w:ascii="Times New Roman" w:hAnsi="Times New Roman"/>
          <w:sz w:val="22"/>
          <w:szCs w:val="22"/>
        </w:rPr>
        <w:t>Semakin kecil nilai LC50 yang diperoleh, maka semakin tinggi sifat toksisitasnya.</w:t>
      </w:r>
      <w:proofErr w:type="gramEnd"/>
    </w:p>
    <w:p w14:paraId="658F6FCF" w14:textId="77777777" w:rsidR="00C34BA3" w:rsidRPr="00C34BA3" w:rsidRDefault="00C34BA3" w:rsidP="00C34BA3">
      <w:pPr>
        <w:ind w:firstLine="357"/>
        <w:jc w:val="both"/>
        <w:rPr>
          <w:rFonts w:ascii="Times New Roman" w:eastAsiaTheme="minorEastAsia" w:hAnsi="Times New Roman"/>
          <w:b/>
          <w:bCs/>
          <w:iCs/>
          <w:sz w:val="22"/>
          <w:szCs w:val="22"/>
          <w:lang w:val="id-ID"/>
        </w:rPr>
      </w:pPr>
    </w:p>
    <w:p w14:paraId="7371541D" w14:textId="5DB4E295" w:rsidR="009A2183" w:rsidRDefault="0038332E" w:rsidP="009A2183">
      <w:pPr>
        <w:jc w:val="both"/>
        <w:rPr>
          <w:rFonts w:ascii="Times New Roman" w:hAnsi="Times New Roman"/>
          <w:sz w:val="22"/>
          <w:szCs w:val="22"/>
        </w:rPr>
      </w:pPr>
      <w:r>
        <w:rPr>
          <w:rFonts w:ascii="Times New Roman" w:eastAsiaTheme="minorEastAsia" w:hAnsi="Times New Roman"/>
          <w:b/>
          <w:bCs/>
          <w:iCs/>
          <w:sz w:val="22"/>
          <w:szCs w:val="22"/>
        </w:rPr>
        <w:t>KESIMPULAN</w:t>
      </w:r>
    </w:p>
    <w:p w14:paraId="785DBCB4" w14:textId="77777777" w:rsidR="00C34BA3" w:rsidRPr="00C34BA3" w:rsidRDefault="00C34BA3" w:rsidP="00C34BA3">
      <w:pPr>
        <w:ind w:firstLine="357"/>
        <w:jc w:val="both"/>
        <w:rPr>
          <w:rFonts w:ascii="Times New Roman" w:eastAsiaTheme="minorEastAsia" w:hAnsi="Times New Roman"/>
          <w:iCs/>
          <w:sz w:val="22"/>
          <w:szCs w:val="22"/>
        </w:rPr>
      </w:pPr>
      <w:r w:rsidRPr="00C34BA3">
        <w:rPr>
          <w:rFonts w:ascii="Times New Roman" w:eastAsiaTheme="minorEastAsia" w:hAnsi="Times New Roman"/>
          <w:iCs/>
          <w:sz w:val="22"/>
          <w:szCs w:val="22"/>
        </w:rPr>
        <w:t>Berdasarkan hasil penelitian yang telah dilakukan dapat disimpulkan sebagai berikut:</w:t>
      </w:r>
    </w:p>
    <w:p w14:paraId="3F1D2CA4" w14:textId="431B7B9B" w:rsidR="00C34BA3" w:rsidRPr="00C34BA3" w:rsidRDefault="00C34BA3" w:rsidP="00C34BA3">
      <w:pPr>
        <w:jc w:val="both"/>
        <w:rPr>
          <w:rFonts w:ascii="Times New Roman" w:eastAsiaTheme="minorEastAsia" w:hAnsi="Times New Roman"/>
          <w:iCs/>
          <w:sz w:val="22"/>
          <w:szCs w:val="22"/>
        </w:rPr>
      </w:pPr>
      <w:r>
        <w:rPr>
          <w:rFonts w:ascii="Times New Roman" w:eastAsiaTheme="minorEastAsia" w:hAnsi="Times New Roman"/>
          <w:iCs/>
          <w:sz w:val="22"/>
          <w:szCs w:val="22"/>
        </w:rPr>
        <w:t>1.</w:t>
      </w:r>
      <w:r>
        <w:rPr>
          <w:rFonts w:ascii="Times New Roman" w:eastAsiaTheme="minorEastAsia" w:hAnsi="Times New Roman"/>
          <w:iCs/>
          <w:sz w:val="22"/>
          <w:szCs w:val="22"/>
          <w:lang w:val="id-ID"/>
        </w:rPr>
        <w:t xml:space="preserve"> </w:t>
      </w:r>
      <w:r w:rsidRPr="00C34BA3">
        <w:rPr>
          <w:rFonts w:ascii="Times New Roman" w:eastAsiaTheme="minorEastAsia" w:hAnsi="Times New Roman"/>
          <w:iCs/>
          <w:sz w:val="22"/>
          <w:szCs w:val="22"/>
        </w:rPr>
        <w:t>Ekstrak etanol 96% daun miana merah (Coleus hybridus) mengandung senyawa metabolit sekunder yakni steroid, flavonoid, tanin dan saponin yang dapat memberikan aktivitas farmakologis.</w:t>
      </w:r>
    </w:p>
    <w:p w14:paraId="0F20AA19" w14:textId="3D541170" w:rsidR="009A2183" w:rsidRDefault="00C34BA3" w:rsidP="00C34BA3">
      <w:pPr>
        <w:jc w:val="both"/>
        <w:rPr>
          <w:rFonts w:ascii="Times New Roman" w:eastAsiaTheme="minorEastAsia" w:hAnsi="Times New Roman"/>
          <w:iCs/>
          <w:sz w:val="22"/>
          <w:szCs w:val="22"/>
          <w:lang w:val="id-ID"/>
        </w:rPr>
      </w:pPr>
      <w:r>
        <w:rPr>
          <w:rFonts w:ascii="Times New Roman" w:eastAsiaTheme="minorEastAsia" w:hAnsi="Times New Roman"/>
          <w:iCs/>
          <w:sz w:val="22"/>
          <w:szCs w:val="22"/>
        </w:rPr>
        <w:t>2.</w:t>
      </w:r>
      <w:r>
        <w:rPr>
          <w:rFonts w:ascii="Times New Roman" w:eastAsiaTheme="minorEastAsia" w:hAnsi="Times New Roman"/>
          <w:iCs/>
          <w:sz w:val="22"/>
          <w:szCs w:val="22"/>
          <w:lang w:val="id-ID"/>
        </w:rPr>
        <w:t xml:space="preserve"> </w:t>
      </w:r>
      <w:r w:rsidRPr="00C34BA3">
        <w:rPr>
          <w:rFonts w:ascii="Times New Roman" w:eastAsiaTheme="minorEastAsia" w:hAnsi="Times New Roman"/>
          <w:iCs/>
          <w:sz w:val="22"/>
          <w:szCs w:val="22"/>
        </w:rPr>
        <w:t>Ekstrak etanol 96% daun miana merah (Coleus hybridus) memiliki sifat toksik dengan kategori low toxic terhadap larva udang dengan nilai LC50¬ sebesar 323,225 μg/mL.</w:t>
      </w:r>
    </w:p>
    <w:p w14:paraId="73076B5E" w14:textId="77777777" w:rsidR="00C34BA3" w:rsidRPr="00C34BA3" w:rsidRDefault="00C34BA3" w:rsidP="00C34BA3">
      <w:pPr>
        <w:jc w:val="both"/>
        <w:rPr>
          <w:rFonts w:ascii="Times New Roman" w:hAnsi="Times New Roman"/>
          <w:sz w:val="22"/>
          <w:szCs w:val="22"/>
          <w:lang w:val="id-ID"/>
        </w:rPr>
      </w:pPr>
    </w:p>
    <w:p w14:paraId="48D12771" w14:textId="1AE2F012" w:rsidR="009A2183" w:rsidRDefault="0038332E" w:rsidP="009A2183">
      <w:pPr>
        <w:jc w:val="both"/>
        <w:rPr>
          <w:rFonts w:ascii="Times New Roman" w:hAnsi="Times New Roman"/>
          <w:sz w:val="22"/>
          <w:szCs w:val="22"/>
        </w:rPr>
      </w:pPr>
      <w:r w:rsidRPr="0038332E">
        <w:rPr>
          <w:rFonts w:ascii="Times New Roman" w:eastAsiaTheme="minorEastAsia" w:hAnsi="Times New Roman"/>
          <w:b/>
          <w:bCs/>
          <w:iCs/>
          <w:sz w:val="22"/>
          <w:szCs w:val="22"/>
        </w:rPr>
        <w:t>SARAN</w:t>
      </w:r>
    </w:p>
    <w:p w14:paraId="0C6B8B74" w14:textId="256CDA3F" w:rsidR="000550B9" w:rsidRDefault="00C34BA3" w:rsidP="00C34BA3">
      <w:pPr>
        <w:ind w:firstLine="357"/>
        <w:jc w:val="both"/>
        <w:rPr>
          <w:rFonts w:ascii="Times New Roman" w:hAnsi="Times New Roman"/>
          <w:sz w:val="22"/>
          <w:szCs w:val="22"/>
          <w:lang w:val="id-ID"/>
        </w:rPr>
      </w:pPr>
      <w:proofErr w:type="gramStart"/>
      <w:r w:rsidRPr="00C34BA3">
        <w:rPr>
          <w:rFonts w:ascii="Times New Roman" w:hAnsi="Times New Roman"/>
          <w:sz w:val="22"/>
          <w:szCs w:val="22"/>
        </w:rPr>
        <w:t>Berdasarkan hasil penelitian yang dilakukan ini, tanaman miana merah (Coleus hybridus) perlu dilakukan penelitian lebih lanjut, karena daun miana merah (Coleus hybridus) memiliki berbagai senyawa metabolit sekunder yang bermanfaat.</w:t>
      </w:r>
      <w:proofErr w:type="gramEnd"/>
      <w:r w:rsidRPr="00C34BA3">
        <w:rPr>
          <w:rFonts w:ascii="Times New Roman" w:hAnsi="Times New Roman"/>
          <w:sz w:val="22"/>
          <w:szCs w:val="22"/>
        </w:rPr>
        <w:t xml:space="preserve"> Perlu juga dilakukan penelitian lebih lanjut terhadap ekstrak etanol daun miana merah yang terbuktik bersifat toksik dengan kategori low toxic berpotensi sebagai bahan obat antikanker.</w:t>
      </w:r>
    </w:p>
    <w:p w14:paraId="5BFD7C93" w14:textId="77777777" w:rsidR="00C34BA3" w:rsidRPr="00C34BA3" w:rsidRDefault="00C34BA3" w:rsidP="00592AD1">
      <w:pPr>
        <w:jc w:val="both"/>
        <w:rPr>
          <w:rFonts w:ascii="Times New Roman" w:hAnsi="Times New Roman"/>
          <w:b/>
          <w:bCs/>
          <w:sz w:val="22"/>
          <w:szCs w:val="22"/>
          <w:lang w:val="id-ID"/>
        </w:rPr>
      </w:pPr>
    </w:p>
    <w:p w14:paraId="66824C0F" w14:textId="76C81F9B" w:rsidR="00592AD1" w:rsidRDefault="00CA2F72" w:rsidP="00592AD1">
      <w:pPr>
        <w:jc w:val="both"/>
        <w:rPr>
          <w:rFonts w:ascii="Times New Roman" w:hAnsi="Times New Roman"/>
          <w:b/>
          <w:bCs/>
          <w:sz w:val="22"/>
          <w:szCs w:val="22"/>
          <w:lang w:val="id-ID"/>
        </w:rPr>
      </w:pPr>
      <w:r>
        <w:rPr>
          <w:rFonts w:ascii="Times New Roman" w:hAnsi="Times New Roman"/>
          <w:b/>
          <w:bCs/>
          <w:sz w:val="22"/>
          <w:szCs w:val="22"/>
        </w:rPr>
        <w:t>DAFTAR PUSTAKA</w:t>
      </w:r>
    </w:p>
    <w:p w14:paraId="7CF54107" w14:textId="77777777" w:rsidR="000550B9" w:rsidRPr="00305CE9" w:rsidRDefault="000550B9" w:rsidP="00592AD1">
      <w:pPr>
        <w:jc w:val="both"/>
        <w:rPr>
          <w:rFonts w:ascii="Times New Roman" w:hAnsi="Times New Roman"/>
          <w:b/>
          <w:bCs/>
          <w:sz w:val="22"/>
          <w:szCs w:val="22"/>
          <w:lang w:val="id-ID"/>
        </w:rPr>
      </w:pPr>
    </w:p>
    <w:p w14:paraId="261D45AE" w14:textId="10868B37" w:rsidR="00592AD1" w:rsidRPr="00305CE9" w:rsidRDefault="00305CE9" w:rsidP="00CA58D0">
      <w:pPr>
        <w:ind w:left="567" w:hanging="567"/>
        <w:jc w:val="both"/>
        <w:rPr>
          <w:rFonts w:ascii="Times New Roman" w:hAnsi="Times New Roman"/>
          <w:sz w:val="22"/>
          <w:szCs w:val="22"/>
        </w:rPr>
      </w:pPr>
      <w:r w:rsidRPr="00305CE9">
        <w:rPr>
          <w:rFonts w:ascii="Times New Roman" w:hAnsi="Times New Roman"/>
          <w:sz w:val="22"/>
          <w:szCs w:val="22"/>
        </w:rPr>
        <w:t xml:space="preserve">A. Nurul Qalbi BM, Jasri Djangi &amp; Muhaedah. </w:t>
      </w:r>
      <w:proofErr w:type="gramStart"/>
      <w:r w:rsidRPr="00305CE9">
        <w:rPr>
          <w:rFonts w:ascii="Times New Roman" w:hAnsi="Times New Roman"/>
          <w:sz w:val="22"/>
          <w:szCs w:val="22"/>
        </w:rPr>
        <w:t>(2017). Isolasi Dan Identifikasi Senyawa Metabolit Sekunder Ekstrak Kloroform Daun Tumbuhan Iler (Coleus scutellarioides, Linn, Benth).</w:t>
      </w:r>
      <w:proofErr w:type="gramEnd"/>
      <w:r w:rsidRPr="00305CE9">
        <w:rPr>
          <w:rFonts w:ascii="Times New Roman" w:hAnsi="Times New Roman"/>
          <w:sz w:val="22"/>
          <w:szCs w:val="22"/>
        </w:rPr>
        <w:t xml:space="preserve"> </w:t>
      </w:r>
      <w:proofErr w:type="gramStart"/>
      <w:r w:rsidRPr="00305CE9">
        <w:rPr>
          <w:rFonts w:ascii="Times New Roman" w:hAnsi="Times New Roman"/>
          <w:sz w:val="22"/>
          <w:szCs w:val="22"/>
        </w:rPr>
        <w:t xml:space="preserve">Jurusan Kimia Fakultas Matematika dan Ilmu </w:t>
      </w:r>
      <w:r w:rsidRPr="00305CE9">
        <w:rPr>
          <w:rFonts w:ascii="Times New Roman" w:hAnsi="Times New Roman"/>
          <w:sz w:val="22"/>
          <w:szCs w:val="22"/>
        </w:rPr>
        <w:lastRenderedPageBreak/>
        <w:t>Pengetahuan Alam.</w:t>
      </w:r>
      <w:proofErr w:type="gramEnd"/>
      <w:r w:rsidRPr="00305CE9">
        <w:rPr>
          <w:rFonts w:ascii="Times New Roman" w:hAnsi="Times New Roman"/>
          <w:sz w:val="22"/>
          <w:szCs w:val="22"/>
        </w:rPr>
        <w:t xml:space="preserve"> </w:t>
      </w:r>
      <w:proofErr w:type="gramStart"/>
      <w:r w:rsidRPr="00305CE9">
        <w:rPr>
          <w:rFonts w:ascii="Times New Roman" w:hAnsi="Times New Roman"/>
          <w:sz w:val="22"/>
          <w:szCs w:val="22"/>
        </w:rPr>
        <w:t>Universitas Negeri Makassar.</w:t>
      </w:r>
      <w:proofErr w:type="gramEnd"/>
    </w:p>
    <w:p w14:paraId="0BB85335"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lang w:val="id-ID"/>
        </w:rPr>
        <w:t>Anderson, J. E., Goetz C.M., Mc Laughlin J.L. (1991). A Blind comparison of  Simple Bench-top Bioassay and Human Tumor Cell Cytotoxicities as Antitumor Prescrenss, Natural Product Chemistry, Elseiver, Amsterdam.</w:t>
      </w:r>
    </w:p>
    <w:p w14:paraId="395CDCD0"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lang w:val="id-ID"/>
        </w:rPr>
        <w:t>Ariani, S. R. D., Endang S., Elfi S. V. H. &amp;  Setiyani. (2008). Uji Aktivitas Ekstrak Metanol Daun Jambu Biji (</w:t>
      </w:r>
      <w:r w:rsidRPr="00305CE9">
        <w:rPr>
          <w:rFonts w:ascii="Times New Roman" w:hAnsi="Times New Roman"/>
          <w:i/>
          <w:sz w:val="22"/>
          <w:szCs w:val="22"/>
          <w:lang w:val="id-ID"/>
        </w:rPr>
        <w:t xml:space="preserve">Psidium guajava </w:t>
      </w:r>
      <w:r w:rsidRPr="00305CE9">
        <w:rPr>
          <w:rFonts w:ascii="Times New Roman" w:hAnsi="Times New Roman"/>
          <w:sz w:val="22"/>
          <w:szCs w:val="22"/>
          <w:lang w:val="id-ID"/>
        </w:rPr>
        <w:t>L.) sebagai Antifertilitas Kontrsepsi pada Tikus Putih (</w:t>
      </w:r>
      <w:r w:rsidRPr="00305CE9">
        <w:rPr>
          <w:rFonts w:ascii="Times New Roman" w:hAnsi="Times New Roman"/>
          <w:i/>
          <w:sz w:val="22"/>
          <w:szCs w:val="22"/>
          <w:lang w:val="id-ID"/>
        </w:rPr>
        <w:t>Rattus norvegicus</w:t>
      </w:r>
      <w:r w:rsidRPr="00305CE9">
        <w:rPr>
          <w:rFonts w:ascii="Times New Roman" w:hAnsi="Times New Roman"/>
          <w:sz w:val="22"/>
          <w:szCs w:val="22"/>
          <w:lang w:val="id-ID"/>
        </w:rPr>
        <w:t xml:space="preserve">). </w:t>
      </w:r>
      <w:r w:rsidRPr="00305CE9">
        <w:rPr>
          <w:rFonts w:ascii="Times New Roman" w:hAnsi="Times New Roman"/>
          <w:i/>
          <w:sz w:val="22"/>
          <w:szCs w:val="22"/>
          <w:lang w:val="id-ID"/>
        </w:rPr>
        <w:t>Jurnal Indo J.Chem</w:t>
      </w:r>
      <w:r w:rsidRPr="00305CE9">
        <w:rPr>
          <w:rFonts w:ascii="Times New Roman" w:hAnsi="Times New Roman"/>
          <w:sz w:val="22"/>
          <w:szCs w:val="22"/>
          <w:lang w:val="id-ID"/>
        </w:rPr>
        <w:t>., 8 (2), 264-270. Chemistry Study Program, Faculty of Educations, Sebelas Maret University.</w:t>
      </w:r>
    </w:p>
    <w:p w14:paraId="3A8FF91F"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lang w:val="id-ID"/>
        </w:rPr>
        <w:t xml:space="preserve">Arum Syarie, S. (2010). “Uji Toksisitas Daun </w:t>
      </w:r>
      <w:r w:rsidRPr="00305CE9">
        <w:rPr>
          <w:rFonts w:ascii="Times New Roman" w:hAnsi="Times New Roman"/>
          <w:i/>
          <w:sz w:val="22"/>
          <w:szCs w:val="22"/>
          <w:lang w:val="id-ID"/>
        </w:rPr>
        <w:t>Gracinia porrecta</w:t>
      </w:r>
      <w:r w:rsidRPr="00305CE9">
        <w:rPr>
          <w:rFonts w:ascii="Times New Roman" w:hAnsi="Times New Roman"/>
          <w:sz w:val="22"/>
          <w:szCs w:val="22"/>
          <w:lang w:val="id-ID"/>
        </w:rPr>
        <w:t xml:space="preserve"> Wall var. </w:t>
      </w:r>
      <w:r w:rsidRPr="00305CE9">
        <w:rPr>
          <w:rFonts w:ascii="Times New Roman" w:hAnsi="Times New Roman"/>
          <w:i/>
          <w:sz w:val="22"/>
          <w:szCs w:val="22"/>
          <w:lang w:val="id-ID"/>
        </w:rPr>
        <w:t>Schizogyna Boerl</w:t>
      </w:r>
      <w:r w:rsidRPr="00305CE9">
        <w:rPr>
          <w:rFonts w:ascii="Times New Roman" w:hAnsi="Times New Roman"/>
          <w:sz w:val="22"/>
          <w:szCs w:val="22"/>
          <w:lang w:val="id-ID"/>
        </w:rPr>
        <w:t xml:space="preserve"> dengan Metode </w:t>
      </w:r>
      <w:r w:rsidRPr="00305CE9">
        <w:rPr>
          <w:rFonts w:ascii="Times New Roman" w:hAnsi="Times New Roman"/>
          <w:i/>
          <w:sz w:val="22"/>
          <w:szCs w:val="22"/>
          <w:lang w:val="id-ID"/>
        </w:rPr>
        <w:t xml:space="preserve">Brine Shrimp Lethality Test </w:t>
      </w:r>
      <w:r w:rsidRPr="00305CE9">
        <w:rPr>
          <w:rFonts w:ascii="Times New Roman" w:hAnsi="Times New Roman"/>
          <w:sz w:val="22"/>
          <w:szCs w:val="22"/>
          <w:lang w:val="id-ID"/>
        </w:rPr>
        <w:t>(BSLT) dan Identifikasi Golongan Senyawa Kimia dari Ekstrak dan yang Aktif”. Skripsi. Universitas Indonesia.</w:t>
      </w:r>
    </w:p>
    <w:p w14:paraId="4054E0C5"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proofErr w:type="gramStart"/>
      <w:r w:rsidRPr="00305CE9">
        <w:rPr>
          <w:rFonts w:ascii="Times New Roman" w:hAnsi="Times New Roman"/>
          <w:sz w:val="22"/>
          <w:szCs w:val="22"/>
        </w:rPr>
        <w:t>Asaduzzaman, M., Rana, M., Hasan, S., Hossain, M., &amp; Das, N. (2015).</w:t>
      </w:r>
      <w:proofErr w:type="gramEnd"/>
      <w:r w:rsidRPr="00305CE9">
        <w:rPr>
          <w:rFonts w:ascii="Times New Roman" w:hAnsi="Times New Roman"/>
          <w:sz w:val="22"/>
          <w:szCs w:val="22"/>
        </w:rPr>
        <w:t xml:space="preserve"> </w:t>
      </w:r>
      <w:proofErr w:type="gramStart"/>
      <w:r w:rsidRPr="00305CE9">
        <w:rPr>
          <w:rFonts w:ascii="Times New Roman" w:hAnsi="Times New Roman"/>
          <w:sz w:val="22"/>
          <w:szCs w:val="22"/>
        </w:rPr>
        <w:t>Cytotoxic (brine shimp lethality bioassay) and antioxidant investigation of</w:t>
      </w:r>
      <w:r w:rsidRPr="00305CE9">
        <w:rPr>
          <w:rFonts w:ascii="Times New Roman" w:hAnsi="Times New Roman"/>
          <w:sz w:val="22"/>
          <w:szCs w:val="22"/>
          <w:lang w:val="id-ID"/>
        </w:rPr>
        <w:t xml:space="preserve"> </w:t>
      </w:r>
      <w:r w:rsidRPr="00305CE9">
        <w:rPr>
          <w:rFonts w:ascii="Times New Roman" w:hAnsi="Times New Roman"/>
          <w:i/>
          <w:sz w:val="22"/>
          <w:szCs w:val="22"/>
        </w:rPr>
        <w:t>Barringtonia acutangula</w:t>
      </w:r>
      <w:r w:rsidRPr="00305CE9">
        <w:rPr>
          <w:rFonts w:ascii="Times New Roman" w:hAnsi="Times New Roman"/>
          <w:sz w:val="22"/>
          <w:szCs w:val="22"/>
        </w:rPr>
        <w:t xml:space="preserve"> (L.).</w:t>
      </w:r>
      <w:proofErr w:type="gramEnd"/>
      <w:r w:rsidRPr="00305CE9">
        <w:rPr>
          <w:rFonts w:ascii="Times New Roman" w:hAnsi="Times New Roman"/>
          <w:sz w:val="22"/>
          <w:szCs w:val="22"/>
        </w:rPr>
        <w:t xml:space="preserve"> </w:t>
      </w:r>
      <w:r w:rsidRPr="00305CE9">
        <w:rPr>
          <w:rFonts w:ascii="Times New Roman" w:hAnsi="Times New Roman"/>
          <w:i/>
          <w:sz w:val="22"/>
          <w:szCs w:val="22"/>
        </w:rPr>
        <w:t>International Journal of Pharma Sciences and Research</w:t>
      </w:r>
      <w:r w:rsidRPr="00305CE9">
        <w:rPr>
          <w:rFonts w:ascii="Times New Roman" w:hAnsi="Times New Roman"/>
          <w:sz w:val="22"/>
          <w:szCs w:val="22"/>
        </w:rPr>
        <w:t xml:space="preserve"> (</w:t>
      </w:r>
      <w:r w:rsidRPr="00305CE9">
        <w:rPr>
          <w:rFonts w:ascii="Times New Roman" w:hAnsi="Times New Roman"/>
          <w:i/>
          <w:sz w:val="22"/>
          <w:szCs w:val="22"/>
        </w:rPr>
        <w:t>IJPSR</w:t>
      </w:r>
      <w:r w:rsidRPr="00305CE9">
        <w:rPr>
          <w:rFonts w:ascii="Times New Roman" w:hAnsi="Times New Roman"/>
          <w:sz w:val="22"/>
          <w:szCs w:val="22"/>
        </w:rPr>
        <w:t>), 6(8), 1179–1185.</w:t>
      </w:r>
    </w:p>
    <w:p w14:paraId="133FBC7C"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proofErr w:type="gramStart"/>
      <w:r w:rsidRPr="00305CE9">
        <w:rPr>
          <w:rFonts w:ascii="Times New Roman" w:hAnsi="Times New Roman"/>
          <w:sz w:val="22"/>
          <w:szCs w:val="22"/>
        </w:rPr>
        <w:t>Borek, M., R. Bączek-Kwinta, and M. Rapacz.</w:t>
      </w:r>
      <w:proofErr w:type="gramEnd"/>
      <w:r w:rsidRPr="00305CE9">
        <w:rPr>
          <w:rFonts w:ascii="Times New Roman" w:hAnsi="Times New Roman"/>
          <w:sz w:val="22"/>
          <w:szCs w:val="22"/>
        </w:rPr>
        <w:t xml:space="preserve"> </w:t>
      </w:r>
      <w:r w:rsidRPr="00305CE9">
        <w:rPr>
          <w:rFonts w:ascii="Times New Roman" w:hAnsi="Times New Roman"/>
          <w:sz w:val="22"/>
          <w:szCs w:val="22"/>
          <w:lang w:val="id-ID"/>
        </w:rPr>
        <w:t>(</w:t>
      </w:r>
      <w:r w:rsidRPr="00305CE9">
        <w:rPr>
          <w:rFonts w:ascii="Times New Roman" w:hAnsi="Times New Roman"/>
          <w:sz w:val="22"/>
          <w:szCs w:val="22"/>
        </w:rPr>
        <w:t>2016</w:t>
      </w:r>
      <w:r w:rsidRPr="00305CE9">
        <w:rPr>
          <w:rFonts w:ascii="Times New Roman" w:hAnsi="Times New Roman"/>
          <w:sz w:val="22"/>
          <w:szCs w:val="22"/>
          <w:lang w:val="id-ID"/>
        </w:rPr>
        <w:t>)</w:t>
      </w:r>
      <w:r w:rsidRPr="00305CE9">
        <w:rPr>
          <w:rFonts w:ascii="Times New Roman" w:hAnsi="Times New Roman"/>
          <w:sz w:val="22"/>
          <w:szCs w:val="22"/>
        </w:rPr>
        <w:t xml:space="preserve">. “Photosynthetic Activity of Variegated Leaves of Coleus × Hybridus Hort. Cultivars Characterised by Chlorophyll Fluorescence Techniques.” </w:t>
      </w:r>
      <w:r w:rsidRPr="00305CE9">
        <w:rPr>
          <w:rFonts w:ascii="Times New Roman" w:hAnsi="Times New Roman"/>
          <w:i/>
          <w:sz w:val="22"/>
          <w:szCs w:val="22"/>
        </w:rPr>
        <w:t>Photosynthetica</w:t>
      </w:r>
      <w:r w:rsidRPr="00305CE9">
        <w:rPr>
          <w:rFonts w:ascii="Times New Roman" w:hAnsi="Times New Roman"/>
          <w:sz w:val="22"/>
          <w:szCs w:val="22"/>
        </w:rPr>
        <w:t xml:space="preserve"> 54(3):331–39.</w:t>
      </w:r>
    </w:p>
    <w:p w14:paraId="0F2EAF80"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lang w:val="id-ID"/>
        </w:rPr>
        <w:lastRenderedPageBreak/>
        <w:t>Dede Indra Syari, Rhida Aini, Wiza Septia, Rudi Hendra Sy &amp; Hilwan Yuda Teruna. (2018). UJI AKTIVITAS TOKSISITAS DARI EKSTRAK TANAMAN MIANA MERAH (</w:t>
      </w:r>
      <w:r w:rsidRPr="00305CE9">
        <w:rPr>
          <w:rFonts w:ascii="Times New Roman" w:hAnsi="Times New Roman"/>
          <w:i/>
          <w:sz w:val="22"/>
          <w:szCs w:val="22"/>
          <w:lang w:val="id-ID"/>
        </w:rPr>
        <w:t>Coleus hybridus</w:t>
      </w:r>
      <w:r w:rsidRPr="00305CE9">
        <w:rPr>
          <w:rFonts w:ascii="Times New Roman" w:hAnsi="Times New Roman"/>
          <w:sz w:val="22"/>
          <w:szCs w:val="22"/>
          <w:lang w:val="id-ID"/>
        </w:rPr>
        <w:t>) MENGGUNAKAN METODE BSLT (</w:t>
      </w:r>
      <w:r w:rsidRPr="00305CE9">
        <w:rPr>
          <w:rFonts w:ascii="Times New Roman" w:hAnsi="Times New Roman"/>
          <w:i/>
          <w:sz w:val="22"/>
          <w:szCs w:val="22"/>
          <w:lang w:val="id-ID"/>
        </w:rPr>
        <w:t>Brine Shrimp Lethality Test</w:t>
      </w:r>
      <w:r w:rsidRPr="00305CE9">
        <w:rPr>
          <w:rFonts w:ascii="Times New Roman" w:hAnsi="Times New Roman"/>
          <w:sz w:val="22"/>
          <w:szCs w:val="22"/>
          <w:lang w:val="id-ID"/>
        </w:rPr>
        <w:t>). Mahasiswa Program Studi Pasca Sarjana Kimia dan Mahasiswa Program Sarjana Kimia Fakultas Matematika dan Ilmu Pengetahuan Alam. Kampus Binawidya Pekanbaru.</w:t>
      </w:r>
    </w:p>
    <w:p w14:paraId="0D0F7BCC"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rPr>
        <w:t>Departemen Kesehatan RI</w:t>
      </w:r>
      <w:r w:rsidRPr="00305CE9">
        <w:rPr>
          <w:rFonts w:ascii="Times New Roman" w:hAnsi="Times New Roman"/>
          <w:sz w:val="22"/>
          <w:szCs w:val="22"/>
          <w:lang w:val="id-ID"/>
        </w:rPr>
        <w:t>.</w:t>
      </w:r>
      <w:r w:rsidRPr="00305CE9">
        <w:rPr>
          <w:rFonts w:ascii="Times New Roman" w:hAnsi="Times New Roman"/>
          <w:sz w:val="22"/>
          <w:szCs w:val="22"/>
        </w:rPr>
        <w:t xml:space="preserve"> </w:t>
      </w:r>
      <w:r w:rsidRPr="00305CE9">
        <w:rPr>
          <w:rFonts w:ascii="Times New Roman" w:hAnsi="Times New Roman"/>
          <w:sz w:val="22"/>
          <w:szCs w:val="22"/>
          <w:lang w:val="id-ID"/>
        </w:rPr>
        <w:t>(</w:t>
      </w:r>
      <w:r w:rsidRPr="00305CE9">
        <w:rPr>
          <w:rFonts w:ascii="Times New Roman" w:hAnsi="Times New Roman"/>
          <w:sz w:val="22"/>
          <w:szCs w:val="22"/>
        </w:rPr>
        <w:t>1995</w:t>
      </w:r>
      <w:r w:rsidRPr="00305CE9">
        <w:rPr>
          <w:rFonts w:ascii="Times New Roman" w:hAnsi="Times New Roman"/>
          <w:sz w:val="22"/>
          <w:szCs w:val="22"/>
          <w:lang w:val="id-ID"/>
        </w:rPr>
        <w:t>).</w:t>
      </w:r>
      <w:r w:rsidRPr="00305CE9">
        <w:rPr>
          <w:rFonts w:ascii="Times New Roman" w:hAnsi="Times New Roman"/>
          <w:sz w:val="22"/>
          <w:szCs w:val="22"/>
        </w:rPr>
        <w:t xml:space="preserve"> </w:t>
      </w:r>
      <w:r w:rsidRPr="00305CE9">
        <w:rPr>
          <w:rFonts w:ascii="Times New Roman" w:hAnsi="Times New Roman"/>
          <w:i/>
          <w:sz w:val="22"/>
          <w:szCs w:val="22"/>
        </w:rPr>
        <w:t>Farmakope Indonesia</w:t>
      </w:r>
      <w:r w:rsidRPr="00305CE9">
        <w:rPr>
          <w:rFonts w:ascii="Times New Roman" w:hAnsi="Times New Roman"/>
          <w:sz w:val="22"/>
          <w:szCs w:val="22"/>
        </w:rPr>
        <w:t xml:space="preserve"> Edisi IV, 551, 713. Jakarta.</w:t>
      </w:r>
    </w:p>
    <w:p w14:paraId="260D00BA"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lang w:val="id-ID"/>
        </w:rPr>
        <w:t>Dewi, I.D.A.D.Y., Astuti, K.W.1, Warditiani, N.K. (2013). Skrining Fitokimia Ekstrka Etanol 95% Kulit Buah Manggis (</w:t>
      </w:r>
      <w:r w:rsidRPr="00305CE9">
        <w:rPr>
          <w:rFonts w:ascii="Times New Roman" w:hAnsi="Times New Roman"/>
          <w:i/>
          <w:sz w:val="22"/>
          <w:szCs w:val="22"/>
          <w:lang w:val="id-ID"/>
        </w:rPr>
        <w:t xml:space="preserve">Garcinia mangostana </w:t>
      </w:r>
      <w:r w:rsidRPr="00305CE9">
        <w:rPr>
          <w:rFonts w:ascii="Times New Roman" w:hAnsi="Times New Roman"/>
          <w:sz w:val="22"/>
          <w:szCs w:val="22"/>
          <w:lang w:val="id-ID"/>
        </w:rPr>
        <w:t xml:space="preserve">L.). </w:t>
      </w:r>
      <w:r w:rsidRPr="00305CE9">
        <w:rPr>
          <w:rFonts w:ascii="Times New Roman" w:hAnsi="Times New Roman"/>
          <w:i/>
          <w:sz w:val="22"/>
          <w:szCs w:val="22"/>
          <w:lang w:val="id-ID"/>
        </w:rPr>
        <w:t>Skripsi</w:t>
      </w:r>
      <w:r w:rsidRPr="00305CE9">
        <w:rPr>
          <w:rFonts w:ascii="Times New Roman" w:hAnsi="Times New Roman"/>
          <w:sz w:val="22"/>
          <w:szCs w:val="22"/>
          <w:lang w:val="id-ID"/>
        </w:rPr>
        <w:t>. Fakultas Matematika dan Ilmu Pengetahuan Alam. Universitas Udayana. Bali.</w:t>
      </w:r>
    </w:p>
    <w:p w14:paraId="5BE19B36"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rPr>
        <w:t xml:space="preserve">Farida, Y., T. Martati, B. Edward. </w:t>
      </w:r>
      <w:r w:rsidRPr="00305CE9">
        <w:rPr>
          <w:rFonts w:ascii="Times New Roman" w:hAnsi="Times New Roman"/>
          <w:sz w:val="22"/>
          <w:szCs w:val="22"/>
          <w:lang w:val="id-ID"/>
        </w:rPr>
        <w:t>(</w:t>
      </w:r>
      <w:r w:rsidRPr="00305CE9">
        <w:rPr>
          <w:rFonts w:ascii="Times New Roman" w:hAnsi="Times New Roman"/>
          <w:sz w:val="22"/>
          <w:szCs w:val="22"/>
        </w:rPr>
        <w:t>2009</w:t>
      </w:r>
      <w:r w:rsidRPr="00305CE9">
        <w:rPr>
          <w:rFonts w:ascii="Times New Roman" w:hAnsi="Times New Roman"/>
          <w:sz w:val="22"/>
          <w:szCs w:val="22"/>
          <w:lang w:val="id-ID"/>
        </w:rPr>
        <w:t>)</w:t>
      </w:r>
      <w:r w:rsidRPr="00305CE9">
        <w:rPr>
          <w:rFonts w:ascii="Times New Roman" w:hAnsi="Times New Roman"/>
          <w:sz w:val="22"/>
          <w:szCs w:val="22"/>
        </w:rPr>
        <w:t xml:space="preserve">. </w:t>
      </w:r>
      <w:proofErr w:type="gramStart"/>
      <w:r w:rsidRPr="00305CE9">
        <w:rPr>
          <w:rFonts w:ascii="Times New Roman" w:hAnsi="Times New Roman"/>
          <w:sz w:val="22"/>
          <w:szCs w:val="22"/>
        </w:rPr>
        <w:t>Uji Aktivitas Biologi Secara BSLT dan Uji Sitotoksik dengan Metode MTT dari Ekstrak n-Heksana dan Ekstrak Metanol Daun Keladi Tikus (</w:t>
      </w:r>
      <w:r w:rsidRPr="00305CE9">
        <w:rPr>
          <w:rFonts w:ascii="Times New Roman" w:hAnsi="Times New Roman"/>
          <w:i/>
          <w:sz w:val="22"/>
          <w:szCs w:val="22"/>
        </w:rPr>
        <w:t>Typhonium divaricatum</w:t>
      </w:r>
      <w:r w:rsidRPr="00305CE9">
        <w:rPr>
          <w:rFonts w:ascii="Times New Roman" w:hAnsi="Times New Roman"/>
          <w:sz w:val="22"/>
          <w:szCs w:val="22"/>
        </w:rPr>
        <w:t xml:space="preserve"> (L) Decne).</w:t>
      </w:r>
      <w:proofErr w:type="gramEnd"/>
      <w:r w:rsidRPr="00305CE9">
        <w:rPr>
          <w:rFonts w:ascii="Times New Roman" w:hAnsi="Times New Roman"/>
          <w:sz w:val="22"/>
          <w:szCs w:val="22"/>
        </w:rPr>
        <w:t xml:space="preserve"> </w:t>
      </w:r>
      <w:proofErr w:type="gramStart"/>
      <w:r w:rsidRPr="00305CE9">
        <w:rPr>
          <w:rFonts w:ascii="Times New Roman" w:hAnsi="Times New Roman"/>
          <w:i/>
          <w:sz w:val="22"/>
          <w:szCs w:val="22"/>
        </w:rPr>
        <w:t>Jurnal Ilmu Kefarmasian Indonesia</w:t>
      </w:r>
      <w:r w:rsidRPr="00305CE9">
        <w:rPr>
          <w:rFonts w:ascii="Times New Roman" w:hAnsi="Times New Roman"/>
          <w:sz w:val="22"/>
          <w:szCs w:val="22"/>
        </w:rPr>
        <w:t>.</w:t>
      </w:r>
      <w:proofErr w:type="gramEnd"/>
      <w:r w:rsidRPr="00305CE9">
        <w:rPr>
          <w:rFonts w:ascii="Times New Roman" w:hAnsi="Times New Roman"/>
          <w:sz w:val="22"/>
          <w:szCs w:val="22"/>
        </w:rPr>
        <w:t xml:space="preserve"> 8 (2): 118-124.</w:t>
      </w:r>
    </w:p>
    <w:p w14:paraId="790C56EE"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proofErr w:type="gramStart"/>
      <w:r w:rsidRPr="00305CE9">
        <w:rPr>
          <w:rFonts w:ascii="Times New Roman" w:hAnsi="Times New Roman"/>
          <w:sz w:val="22"/>
          <w:szCs w:val="22"/>
        </w:rPr>
        <w:t>Gajardo, G., &amp; Beardmore, J. (2012).</w:t>
      </w:r>
      <w:proofErr w:type="gramEnd"/>
      <w:r w:rsidRPr="00305CE9">
        <w:rPr>
          <w:rFonts w:ascii="Times New Roman" w:hAnsi="Times New Roman"/>
          <w:sz w:val="22"/>
          <w:szCs w:val="22"/>
        </w:rPr>
        <w:t xml:space="preserve"> The brine shrimp Artemia: adapted to critical life conditions. </w:t>
      </w:r>
      <w:r w:rsidRPr="00305CE9">
        <w:rPr>
          <w:rFonts w:ascii="Times New Roman" w:hAnsi="Times New Roman"/>
          <w:i/>
          <w:sz w:val="22"/>
          <w:szCs w:val="22"/>
        </w:rPr>
        <w:t>Frontiers in Physiology</w:t>
      </w:r>
      <w:r w:rsidRPr="00305CE9">
        <w:rPr>
          <w:rFonts w:ascii="Times New Roman" w:hAnsi="Times New Roman"/>
          <w:sz w:val="22"/>
          <w:szCs w:val="22"/>
        </w:rPr>
        <w:t xml:space="preserve">, 3, 1–8. </w:t>
      </w:r>
      <w:proofErr w:type="gramStart"/>
      <w:r w:rsidRPr="00305CE9">
        <w:rPr>
          <w:rFonts w:ascii="Times New Roman" w:hAnsi="Times New Roman"/>
          <w:sz w:val="22"/>
          <w:szCs w:val="22"/>
        </w:rPr>
        <w:t>doi</w:t>
      </w:r>
      <w:proofErr w:type="gramEnd"/>
      <w:r w:rsidRPr="00305CE9">
        <w:rPr>
          <w:rFonts w:ascii="Times New Roman" w:hAnsi="Times New Roman"/>
          <w:sz w:val="22"/>
          <w:szCs w:val="22"/>
        </w:rPr>
        <w:t>: 10.3389/fphys.2012.00185</w:t>
      </w:r>
    </w:p>
    <w:p w14:paraId="696FF360"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rPr>
        <w:t xml:space="preserve">Harborne, J. B. </w:t>
      </w:r>
      <w:r w:rsidRPr="00305CE9">
        <w:rPr>
          <w:rFonts w:ascii="Times New Roman" w:hAnsi="Times New Roman"/>
          <w:sz w:val="22"/>
          <w:szCs w:val="22"/>
          <w:lang w:val="id-ID"/>
        </w:rPr>
        <w:t>(</w:t>
      </w:r>
      <w:r w:rsidRPr="00305CE9">
        <w:rPr>
          <w:rFonts w:ascii="Times New Roman" w:hAnsi="Times New Roman"/>
          <w:sz w:val="22"/>
          <w:szCs w:val="22"/>
        </w:rPr>
        <w:t>1987</w:t>
      </w:r>
      <w:r w:rsidRPr="00305CE9">
        <w:rPr>
          <w:rFonts w:ascii="Times New Roman" w:hAnsi="Times New Roman"/>
          <w:sz w:val="22"/>
          <w:szCs w:val="22"/>
          <w:lang w:val="id-ID"/>
        </w:rPr>
        <w:t>)</w:t>
      </w:r>
      <w:r w:rsidRPr="00305CE9">
        <w:rPr>
          <w:rFonts w:ascii="Times New Roman" w:hAnsi="Times New Roman"/>
          <w:sz w:val="22"/>
          <w:szCs w:val="22"/>
        </w:rPr>
        <w:t xml:space="preserve">. </w:t>
      </w:r>
      <w:r w:rsidRPr="00305CE9">
        <w:rPr>
          <w:rFonts w:ascii="Times New Roman" w:hAnsi="Times New Roman"/>
          <w:i/>
          <w:sz w:val="22"/>
          <w:szCs w:val="22"/>
        </w:rPr>
        <w:t>Metode Fitokimia, Edisi ke-2</w:t>
      </w:r>
      <w:r w:rsidRPr="00305CE9">
        <w:rPr>
          <w:rFonts w:ascii="Times New Roman" w:hAnsi="Times New Roman"/>
          <w:sz w:val="22"/>
          <w:szCs w:val="22"/>
        </w:rPr>
        <w:t>. ITB, Bandung.</w:t>
      </w:r>
    </w:p>
    <w:p w14:paraId="06D8A117"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rPr>
        <w:t xml:space="preserve">Hendrawati, A. R. S. </w:t>
      </w:r>
      <w:r w:rsidRPr="00305CE9">
        <w:rPr>
          <w:rFonts w:ascii="Times New Roman" w:hAnsi="Times New Roman"/>
          <w:sz w:val="22"/>
          <w:szCs w:val="22"/>
          <w:lang w:val="id-ID"/>
        </w:rPr>
        <w:t>(</w:t>
      </w:r>
      <w:r w:rsidRPr="00305CE9">
        <w:rPr>
          <w:rFonts w:ascii="Times New Roman" w:hAnsi="Times New Roman"/>
          <w:sz w:val="22"/>
          <w:szCs w:val="22"/>
        </w:rPr>
        <w:t>2009</w:t>
      </w:r>
      <w:r w:rsidRPr="00305CE9">
        <w:rPr>
          <w:rFonts w:ascii="Times New Roman" w:hAnsi="Times New Roman"/>
          <w:sz w:val="22"/>
          <w:szCs w:val="22"/>
          <w:lang w:val="id-ID"/>
        </w:rPr>
        <w:t>)</w:t>
      </w:r>
      <w:r w:rsidRPr="00305CE9">
        <w:rPr>
          <w:rFonts w:ascii="Times New Roman" w:hAnsi="Times New Roman"/>
          <w:sz w:val="22"/>
          <w:szCs w:val="22"/>
        </w:rPr>
        <w:t>. Uji Toksisitas Akut Ekstrak Etanol Daun Kemangi (</w:t>
      </w:r>
      <w:r w:rsidRPr="00305CE9">
        <w:rPr>
          <w:rFonts w:ascii="Times New Roman" w:hAnsi="Times New Roman"/>
          <w:i/>
          <w:sz w:val="22"/>
          <w:szCs w:val="22"/>
        </w:rPr>
        <w:t>Ocimum sanctum</w:t>
      </w:r>
      <w:r w:rsidRPr="00305CE9">
        <w:rPr>
          <w:rFonts w:ascii="Times New Roman" w:hAnsi="Times New Roman"/>
          <w:sz w:val="22"/>
          <w:szCs w:val="22"/>
        </w:rPr>
        <w:t xml:space="preserve"> Linn.) </w:t>
      </w:r>
      <w:proofErr w:type="gramStart"/>
      <w:r w:rsidRPr="00305CE9">
        <w:rPr>
          <w:rFonts w:ascii="Times New Roman" w:hAnsi="Times New Roman"/>
          <w:sz w:val="22"/>
          <w:szCs w:val="22"/>
        </w:rPr>
        <w:t xml:space="preserve">Terhadap Artemia </w:t>
      </w:r>
      <w:bookmarkStart w:id="1" w:name="_GoBack"/>
      <w:r w:rsidRPr="00305CE9">
        <w:rPr>
          <w:rFonts w:ascii="Times New Roman" w:hAnsi="Times New Roman"/>
          <w:sz w:val="22"/>
          <w:szCs w:val="22"/>
        </w:rPr>
        <w:lastRenderedPageBreak/>
        <w:t>salina</w:t>
      </w:r>
      <w:bookmarkEnd w:id="1"/>
      <w:r w:rsidRPr="00305CE9">
        <w:rPr>
          <w:rFonts w:ascii="Times New Roman" w:hAnsi="Times New Roman"/>
          <w:sz w:val="22"/>
          <w:szCs w:val="22"/>
        </w:rPr>
        <w:t xml:space="preserve"> Leach dengan Metode Brine Shrimp Lethality Test (BSLT).</w:t>
      </w:r>
      <w:proofErr w:type="gramEnd"/>
      <w:r w:rsidRPr="00305CE9">
        <w:rPr>
          <w:rFonts w:ascii="Times New Roman" w:hAnsi="Times New Roman"/>
          <w:sz w:val="22"/>
          <w:szCs w:val="22"/>
        </w:rPr>
        <w:t xml:space="preserve"> [</w:t>
      </w:r>
      <w:proofErr w:type="gramStart"/>
      <w:r w:rsidRPr="00305CE9">
        <w:rPr>
          <w:rFonts w:ascii="Times New Roman" w:hAnsi="Times New Roman"/>
          <w:sz w:val="22"/>
          <w:szCs w:val="22"/>
        </w:rPr>
        <w:t>skripsi</w:t>
      </w:r>
      <w:proofErr w:type="gramEnd"/>
      <w:r w:rsidRPr="00305CE9">
        <w:rPr>
          <w:rFonts w:ascii="Times New Roman" w:hAnsi="Times New Roman"/>
          <w:sz w:val="22"/>
          <w:szCs w:val="22"/>
        </w:rPr>
        <w:t>]. Fakultas Kedokteran Universitas Diponegoro, Semarang.</w:t>
      </w:r>
    </w:p>
    <w:p w14:paraId="3FA8A275" w14:textId="637F0413"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proofErr w:type="gramStart"/>
      <w:r w:rsidRPr="00305CE9">
        <w:rPr>
          <w:rFonts w:ascii="Times New Roman" w:hAnsi="Times New Roman"/>
          <w:sz w:val="22"/>
          <w:szCs w:val="22"/>
        </w:rPr>
        <w:t xml:space="preserve">Julianus </w:t>
      </w:r>
      <w:r w:rsidR="00280AEA" w:rsidRPr="00280AEA">
        <w:rPr>
          <w:rFonts w:ascii="Times New Roman" w:hAnsi="Times New Roman"/>
          <w:i/>
          <w:sz w:val="22"/>
          <w:szCs w:val="22"/>
        </w:rPr>
        <w:t>et al</w:t>
      </w:r>
      <w:r w:rsidRPr="00305CE9">
        <w:rPr>
          <w:rFonts w:ascii="Times New Roman" w:hAnsi="Times New Roman"/>
          <w:sz w:val="22"/>
          <w:szCs w:val="22"/>
        </w:rPr>
        <w:t xml:space="preserve">. </w:t>
      </w:r>
      <w:r w:rsidRPr="00305CE9">
        <w:rPr>
          <w:rFonts w:ascii="Times New Roman" w:hAnsi="Times New Roman"/>
          <w:sz w:val="22"/>
          <w:szCs w:val="22"/>
          <w:lang w:val="id-ID"/>
        </w:rPr>
        <w:t>(</w:t>
      </w:r>
      <w:r w:rsidRPr="00305CE9">
        <w:rPr>
          <w:rFonts w:ascii="Times New Roman" w:hAnsi="Times New Roman"/>
          <w:sz w:val="22"/>
          <w:szCs w:val="22"/>
        </w:rPr>
        <w:t>2011</w:t>
      </w:r>
      <w:r w:rsidRPr="00305CE9">
        <w:rPr>
          <w:rFonts w:ascii="Times New Roman" w:hAnsi="Times New Roman"/>
          <w:sz w:val="22"/>
          <w:szCs w:val="22"/>
          <w:lang w:val="id-ID"/>
        </w:rPr>
        <w:t>)</w:t>
      </w:r>
      <w:r w:rsidRPr="00305CE9">
        <w:rPr>
          <w:rFonts w:ascii="Times New Roman" w:hAnsi="Times New Roman"/>
          <w:sz w:val="22"/>
          <w:szCs w:val="22"/>
        </w:rPr>
        <w:t>.</w:t>
      </w:r>
      <w:proofErr w:type="gramEnd"/>
      <w:r w:rsidRPr="00305CE9">
        <w:rPr>
          <w:rFonts w:ascii="Times New Roman" w:hAnsi="Times New Roman"/>
          <w:sz w:val="22"/>
          <w:szCs w:val="22"/>
        </w:rPr>
        <w:t xml:space="preserve"> </w:t>
      </w:r>
      <w:proofErr w:type="gramStart"/>
      <w:r w:rsidRPr="00305CE9">
        <w:rPr>
          <w:rFonts w:ascii="Times New Roman" w:hAnsi="Times New Roman"/>
          <w:i/>
          <w:sz w:val="22"/>
          <w:szCs w:val="22"/>
        </w:rPr>
        <w:t>Tumbuhan Obat Tradisional di Sulawesi Utara</w:t>
      </w:r>
      <w:r w:rsidRPr="00305CE9">
        <w:rPr>
          <w:rFonts w:ascii="Times New Roman" w:hAnsi="Times New Roman"/>
          <w:sz w:val="22"/>
          <w:szCs w:val="22"/>
        </w:rPr>
        <w:t>.</w:t>
      </w:r>
      <w:proofErr w:type="gramEnd"/>
      <w:r w:rsidRPr="00305CE9">
        <w:rPr>
          <w:rFonts w:ascii="Times New Roman" w:hAnsi="Times New Roman"/>
          <w:sz w:val="22"/>
          <w:szCs w:val="22"/>
        </w:rPr>
        <w:t xml:space="preserve"> </w:t>
      </w:r>
      <w:proofErr w:type="gramStart"/>
      <w:r w:rsidRPr="00305CE9">
        <w:rPr>
          <w:rFonts w:ascii="Times New Roman" w:hAnsi="Times New Roman"/>
          <w:sz w:val="22"/>
          <w:szCs w:val="22"/>
        </w:rPr>
        <w:t>Ed ke-2.</w:t>
      </w:r>
      <w:proofErr w:type="gramEnd"/>
      <w:r w:rsidRPr="00305CE9">
        <w:rPr>
          <w:rFonts w:ascii="Times New Roman" w:hAnsi="Times New Roman"/>
          <w:sz w:val="22"/>
          <w:szCs w:val="22"/>
        </w:rPr>
        <w:t xml:space="preserve"> Manado: Balai Penelitian Kehutanan Manado.</w:t>
      </w:r>
    </w:p>
    <w:p w14:paraId="436D37B3"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rPr>
        <w:t>Kanwar, A. (2007). Brine shrimp (</w:t>
      </w:r>
      <w:r w:rsidRPr="00305CE9">
        <w:rPr>
          <w:rFonts w:ascii="Times New Roman" w:hAnsi="Times New Roman"/>
          <w:i/>
          <w:sz w:val="22"/>
          <w:szCs w:val="22"/>
        </w:rPr>
        <w:t>Artemia salina</w:t>
      </w:r>
      <w:r w:rsidRPr="00305CE9">
        <w:rPr>
          <w:rFonts w:ascii="Times New Roman" w:hAnsi="Times New Roman"/>
          <w:sz w:val="22"/>
          <w:szCs w:val="22"/>
        </w:rPr>
        <w:t xml:space="preserve">) a marine animal for simple and rapid biological assays. </w:t>
      </w:r>
      <w:r w:rsidRPr="00305CE9">
        <w:rPr>
          <w:rFonts w:ascii="Times New Roman" w:hAnsi="Times New Roman"/>
          <w:i/>
          <w:sz w:val="22"/>
          <w:szCs w:val="22"/>
        </w:rPr>
        <w:t>Journal of Chinese Clinical Medicine</w:t>
      </w:r>
      <w:r w:rsidRPr="00305CE9">
        <w:rPr>
          <w:rFonts w:ascii="Times New Roman" w:hAnsi="Times New Roman"/>
          <w:sz w:val="22"/>
          <w:szCs w:val="22"/>
        </w:rPr>
        <w:t>, 2(4), 236–240.</w:t>
      </w:r>
    </w:p>
    <w:p w14:paraId="4FFE95A8"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proofErr w:type="gramStart"/>
      <w:r w:rsidRPr="00305CE9">
        <w:rPr>
          <w:rFonts w:ascii="Times New Roman" w:hAnsi="Times New Roman"/>
          <w:sz w:val="22"/>
          <w:szCs w:val="22"/>
        </w:rPr>
        <w:t>Kristianti, A. N, N. S. Aminah, M. Tanjung, dan B. Kurniadi.</w:t>
      </w:r>
      <w:proofErr w:type="gramEnd"/>
      <w:r w:rsidRPr="00305CE9">
        <w:rPr>
          <w:rFonts w:ascii="Times New Roman" w:hAnsi="Times New Roman"/>
          <w:sz w:val="22"/>
          <w:szCs w:val="22"/>
        </w:rPr>
        <w:t xml:space="preserve"> </w:t>
      </w:r>
      <w:r w:rsidRPr="00305CE9">
        <w:rPr>
          <w:rFonts w:ascii="Times New Roman" w:hAnsi="Times New Roman"/>
          <w:sz w:val="22"/>
          <w:szCs w:val="22"/>
          <w:lang w:val="id-ID"/>
        </w:rPr>
        <w:t>(</w:t>
      </w:r>
      <w:r w:rsidRPr="00305CE9">
        <w:rPr>
          <w:rFonts w:ascii="Times New Roman" w:hAnsi="Times New Roman"/>
          <w:sz w:val="22"/>
          <w:szCs w:val="22"/>
        </w:rPr>
        <w:t>2008</w:t>
      </w:r>
      <w:r w:rsidRPr="00305CE9">
        <w:rPr>
          <w:rFonts w:ascii="Times New Roman" w:hAnsi="Times New Roman"/>
          <w:sz w:val="22"/>
          <w:szCs w:val="22"/>
          <w:lang w:val="id-ID"/>
        </w:rPr>
        <w:t>)</w:t>
      </w:r>
      <w:r w:rsidRPr="00305CE9">
        <w:rPr>
          <w:rFonts w:ascii="Times New Roman" w:hAnsi="Times New Roman"/>
          <w:sz w:val="22"/>
          <w:szCs w:val="22"/>
        </w:rPr>
        <w:t xml:space="preserve">. </w:t>
      </w:r>
      <w:proofErr w:type="gramStart"/>
      <w:r w:rsidRPr="00305CE9">
        <w:rPr>
          <w:rFonts w:ascii="Times New Roman" w:hAnsi="Times New Roman"/>
          <w:i/>
          <w:sz w:val="22"/>
          <w:szCs w:val="22"/>
        </w:rPr>
        <w:t>Buku Ajar Fitokimia</w:t>
      </w:r>
      <w:r w:rsidRPr="00305CE9">
        <w:rPr>
          <w:rFonts w:ascii="Times New Roman" w:hAnsi="Times New Roman"/>
          <w:sz w:val="22"/>
          <w:szCs w:val="22"/>
        </w:rPr>
        <w:t>.</w:t>
      </w:r>
      <w:proofErr w:type="gramEnd"/>
      <w:r w:rsidRPr="00305CE9">
        <w:rPr>
          <w:rFonts w:ascii="Times New Roman" w:hAnsi="Times New Roman"/>
          <w:sz w:val="22"/>
          <w:szCs w:val="22"/>
        </w:rPr>
        <w:t xml:space="preserve"> Surabaya: Jurusan Kimia Laboratorium Kimia Organik FMIPA Universitas Airlangga. </w:t>
      </w:r>
      <w:proofErr w:type="gramStart"/>
      <w:r w:rsidRPr="00305CE9">
        <w:rPr>
          <w:rFonts w:ascii="Times New Roman" w:hAnsi="Times New Roman"/>
          <w:sz w:val="22"/>
          <w:szCs w:val="22"/>
        </w:rPr>
        <w:t>P.47-48.</w:t>
      </w:r>
      <w:proofErr w:type="gramEnd"/>
    </w:p>
    <w:p w14:paraId="74C040BE"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lang w:val="id-ID"/>
        </w:rPr>
        <w:t>Kumala, S. 2009. Aktivitas antibakteri ekstrak daun iler (</w:t>
      </w:r>
      <w:r w:rsidRPr="00305CE9">
        <w:rPr>
          <w:rFonts w:ascii="Times New Roman" w:hAnsi="Times New Roman"/>
          <w:i/>
          <w:sz w:val="22"/>
          <w:szCs w:val="22"/>
          <w:lang w:val="id-ID"/>
        </w:rPr>
        <w:t>Coleus antropurpureus</w:t>
      </w:r>
      <w:r w:rsidRPr="00305CE9">
        <w:rPr>
          <w:rFonts w:ascii="Times New Roman" w:hAnsi="Times New Roman"/>
          <w:sz w:val="22"/>
          <w:szCs w:val="22"/>
          <w:lang w:val="id-ID"/>
        </w:rPr>
        <w:t xml:space="preserve"> (L) Beth) terhadap beberaqpa bakteri Gram (+) dan bakteri Gram (-) Jurnal Bahan Alam Indonesia vol 7 no 1.</w:t>
      </w:r>
    </w:p>
    <w:p w14:paraId="0E80BCC0"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lang w:val="id-ID"/>
        </w:rPr>
        <w:t xml:space="preserve">Kumalasari, Aristin Nanda Djuraidah, Anik Alamudi, Aam. (2015). </w:t>
      </w:r>
      <w:r w:rsidRPr="00305CE9">
        <w:rPr>
          <w:rFonts w:ascii="Times New Roman" w:hAnsi="Times New Roman"/>
          <w:i/>
          <w:sz w:val="22"/>
          <w:szCs w:val="22"/>
          <w:lang w:val="id-ID"/>
        </w:rPr>
        <w:t>Analisis Probit untuk Menentukan Pestisida yang Efektif bagi Crocidolamia Pavonana</w:t>
      </w:r>
      <w:r w:rsidRPr="00305CE9">
        <w:rPr>
          <w:rFonts w:ascii="Times New Roman" w:hAnsi="Times New Roman"/>
          <w:sz w:val="22"/>
          <w:szCs w:val="22"/>
          <w:lang w:val="id-ID"/>
        </w:rPr>
        <w:t>. Institut Pertanian Bogor. Bogor.</w:t>
      </w:r>
    </w:p>
    <w:p w14:paraId="7BD5D1CF"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rPr>
        <w:t xml:space="preserve">Kusumawati, </w:t>
      </w:r>
      <w:proofErr w:type="gramStart"/>
      <w:r w:rsidRPr="00305CE9">
        <w:rPr>
          <w:rFonts w:ascii="Times New Roman" w:hAnsi="Times New Roman"/>
          <w:sz w:val="22"/>
          <w:szCs w:val="22"/>
        </w:rPr>
        <w:t>Dwi</w:t>
      </w:r>
      <w:proofErr w:type="gramEnd"/>
      <w:r w:rsidRPr="00305CE9">
        <w:rPr>
          <w:rFonts w:ascii="Times New Roman" w:hAnsi="Times New Roman"/>
          <w:sz w:val="22"/>
          <w:szCs w:val="22"/>
        </w:rPr>
        <w:t xml:space="preserve"> Endah, Fachriyan Hasmi Pasaribu, and Maria Bintang. </w:t>
      </w:r>
      <w:r w:rsidRPr="00305CE9">
        <w:rPr>
          <w:rFonts w:ascii="Times New Roman" w:hAnsi="Times New Roman"/>
          <w:sz w:val="22"/>
          <w:szCs w:val="22"/>
          <w:lang w:val="id-ID"/>
        </w:rPr>
        <w:t>(</w:t>
      </w:r>
      <w:r w:rsidRPr="00305CE9">
        <w:rPr>
          <w:rFonts w:ascii="Times New Roman" w:hAnsi="Times New Roman"/>
          <w:sz w:val="22"/>
          <w:szCs w:val="22"/>
        </w:rPr>
        <w:t>2014</w:t>
      </w:r>
      <w:r w:rsidRPr="00305CE9">
        <w:rPr>
          <w:rFonts w:ascii="Times New Roman" w:hAnsi="Times New Roman"/>
          <w:sz w:val="22"/>
          <w:szCs w:val="22"/>
          <w:lang w:val="id-ID"/>
        </w:rPr>
        <w:t>)</w:t>
      </w:r>
      <w:r w:rsidRPr="00305CE9">
        <w:rPr>
          <w:rFonts w:ascii="Times New Roman" w:hAnsi="Times New Roman"/>
          <w:sz w:val="22"/>
          <w:szCs w:val="22"/>
        </w:rPr>
        <w:t xml:space="preserve">. </w:t>
      </w:r>
      <w:proofErr w:type="gramStart"/>
      <w:r w:rsidRPr="00305CE9">
        <w:rPr>
          <w:rFonts w:ascii="Times New Roman" w:hAnsi="Times New Roman"/>
          <w:sz w:val="22"/>
          <w:szCs w:val="22"/>
        </w:rPr>
        <w:t>“Aktivitas Antibakteri Isolat Bakt</w:t>
      </w:r>
      <w:r w:rsidRPr="00305CE9">
        <w:rPr>
          <w:rFonts w:ascii="Times New Roman" w:hAnsi="Times New Roman"/>
          <w:sz w:val="22"/>
          <w:szCs w:val="22"/>
          <w:lang w:val="id-ID"/>
        </w:rPr>
        <w:t>e</w:t>
      </w:r>
      <w:r w:rsidRPr="00305CE9">
        <w:rPr>
          <w:rFonts w:ascii="Times New Roman" w:hAnsi="Times New Roman"/>
          <w:sz w:val="22"/>
          <w:szCs w:val="22"/>
        </w:rPr>
        <w:t xml:space="preserve">ri Endofit </w:t>
      </w:r>
      <w:r w:rsidRPr="00305CE9">
        <w:rPr>
          <w:rFonts w:ascii="Times New Roman" w:hAnsi="Times New Roman"/>
          <w:sz w:val="22"/>
          <w:szCs w:val="22"/>
          <w:lang w:val="id-ID"/>
        </w:rPr>
        <w:t>d</w:t>
      </w:r>
      <w:r w:rsidRPr="00305CE9">
        <w:rPr>
          <w:rFonts w:ascii="Times New Roman" w:hAnsi="Times New Roman"/>
          <w:sz w:val="22"/>
          <w:szCs w:val="22"/>
        </w:rPr>
        <w:t>ari Tanaman Miana (</w:t>
      </w:r>
      <w:r w:rsidRPr="00305CE9">
        <w:rPr>
          <w:rFonts w:ascii="Times New Roman" w:hAnsi="Times New Roman"/>
          <w:i/>
          <w:sz w:val="22"/>
          <w:szCs w:val="22"/>
        </w:rPr>
        <w:t>Coleus Scutellariodes</w:t>
      </w:r>
      <w:r w:rsidRPr="00305CE9">
        <w:rPr>
          <w:rFonts w:ascii="Times New Roman" w:hAnsi="Times New Roman"/>
          <w:sz w:val="22"/>
          <w:szCs w:val="22"/>
        </w:rPr>
        <w:t xml:space="preserve"> [L.]</w:t>
      </w:r>
      <w:proofErr w:type="gramEnd"/>
      <w:r w:rsidRPr="00305CE9">
        <w:rPr>
          <w:rFonts w:ascii="Times New Roman" w:hAnsi="Times New Roman"/>
          <w:sz w:val="22"/>
          <w:szCs w:val="22"/>
        </w:rPr>
        <w:t xml:space="preserve"> </w:t>
      </w:r>
      <w:proofErr w:type="gramStart"/>
      <w:r w:rsidRPr="00305CE9">
        <w:rPr>
          <w:rFonts w:ascii="Times New Roman" w:hAnsi="Times New Roman"/>
          <w:sz w:val="22"/>
          <w:szCs w:val="22"/>
        </w:rPr>
        <w:t>Benth .)</w:t>
      </w:r>
      <w:proofErr w:type="gramEnd"/>
      <w:r w:rsidRPr="00305CE9">
        <w:rPr>
          <w:rFonts w:ascii="Times New Roman" w:hAnsi="Times New Roman"/>
          <w:sz w:val="22"/>
          <w:szCs w:val="22"/>
        </w:rPr>
        <w:t xml:space="preserve"> </w:t>
      </w:r>
      <w:r w:rsidRPr="00305CE9">
        <w:rPr>
          <w:rFonts w:ascii="Times New Roman" w:hAnsi="Times New Roman"/>
          <w:sz w:val="22"/>
          <w:szCs w:val="22"/>
          <w:lang w:val="id-ID"/>
        </w:rPr>
        <w:t>t</w:t>
      </w:r>
      <w:r w:rsidRPr="00305CE9">
        <w:rPr>
          <w:rFonts w:ascii="Times New Roman" w:hAnsi="Times New Roman"/>
          <w:sz w:val="22"/>
          <w:szCs w:val="22"/>
        </w:rPr>
        <w:t xml:space="preserve">erhadap Staphylococcus Aureus </w:t>
      </w:r>
      <w:r w:rsidRPr="00305CE9">
        <w:rPr>
          <w:rFonts w:ascii="Times New Roman" w:hAnsi="Times New Roman"/>
          <w:sz w:val="22"/>
          <w:szCs w:val="22"/>
          <w:lang w:val="id-ID"/>
        </w:rPr>
        <w:t>d</w:t>
      </w:r>
      <w:r w:rsidRPr="00305CE9">
        <w:rPr>
          <w:rFonts w:ascii="Times New Roman" w:hAnsi="Times New Roman"/>
          <w:sz w:val="22"/>
          <w:szCs w:val="22"/>
        </w:rPr>
        <w:t xml:space="preserve">an Escherichia Coli.” </w:t>
      </w:r>
      <w:r w:rsidRPr="00305CE9">
        <w:rPr>
          <w:rFonts w:ascii="Times New Roman" w:hAnsi="Times New Roman"/>
          <w:i/>
          <w:sz w:val="22"/>
          <w:szCs w:val="22"/>
        </w:rPr>
        <w:t>Current Biochemistry</w:t>
      </w:r>
      <w:r w:rsidRPr="00305CE9">
        <w:rPr>
          <w:rFonts w:ascii="Times New Roman" w:hAnsi="Times New Roman"/>
          <w:sz w:val="22"/>
          <w:szCs w:val="22"/>
        </w:rPr>
        <w:t xml:space="preserve"> 1(1):45–50.</w:t>
      </w:r>
    </w:p>
    <w:p w14:paraId="54DEFE04"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color w:val="231F20"/>
          <w:sz w:val="22"/>
          <w:szCs w:val="22"/>
          <w:lang w:val="id-ID"/>
        </w:rPr>
      </w:pPr>
      <w:r w:rsidRPr="00305CE9">
        <w:rPr>
          <w:rFonts w:ascii="Times New Roman" w:hAnsi="Times New Roman"/>
          <w:sz w:val="22"/>
          <w:szCs w:val="22"/>
        </w:rPr>
        <w:t>Lestari, M. .., T. Himawan, A</w:t>
      </w:r>
      <w:proofErr w:type="gramStart"/>
      <w:r w:rsidRPr="00305CE9">
        <w:rPr>
          <w:rFonts w:ascii="Times New Roman" w:hAnsi="Times New Roman"/>
          <w:sz w:val="22"/>
          <w:szCs w:val="22"/>
        </w:rPr>
        <w:t>. ..</w:t>
      </w:r>
      <w:proofErr w:type="gramEnd"/>
      <w:r w:rsidRPr="00305CE9">
        <w:rPr>
          <w:rFonts w:ascii="Times New Roman" w:hAnsi="Times New Roman"/>
          <w:sz w:val="22"/>
          <w:szCs w:val="22"/>
        </w:rPr>
        <w:t xml:space="preserve"> </w:t>
      </w:r>
      <w:proofErr w:type="gramStart"/>
      <w:r w:rsidRPr="00305CE9">
        <w:rPr>
          <w:rFonts w:ascii="Times New Roman" w:hAnsi="Times New Roman"/>
          <w:sz w:val="22"/>
          <w:szCs w:val="22"/>
        </w:rPr>
        <w:t>Abadi,</w:t>
      </w:r>
      <w:proofErr w:type="gramEnd"/>
      <w:r w:rsidRPr="00305CE9">
        <w:rPr>
          <w:rFonts w:ascii="Times New Roman" w:hAnsi="Times New Roman"/>
          <w:sz w:val="22"/>
          <w:szCs w:val="22"/>
        </w:rPr>
        <w:t xml:space="preserve"> and R. Retnowati. </w:t>
      </w:r>
      <w:r w:rsidRPr="00305CE9">
        <w:rPr>
          <w:rFonts w:ascii="Times New Roman" w:hAnsi="Times New Roman"/>
          <w:sz w:val="22"/>
          <w:szCs w:val="22"/>
          <w:lang w:val="id-ID"/>
        </w:rPr>
        <w:t>(</w:t>
      </w:r>
      <w:r w:rsidRPr="00305CE9">
        <w:rPr>
          <w:rFonts w:ascii="Times New Roman" w:hAnsi="Times New Roman"/>
          <w:sz w:val="22"/>
          <w:szCs w:val="22"/>
        </w:rPr>
        <w:t>2015</w:t>
      </w:r>
      <w:r w:rsidRPr="00305CE9">
        <w:rPr>
          <w:rFonts w:ascii="Times New Roman" w:hAnsi="Times New Roman"/>
          <w:sz w:val="22"/>
          <w:szCs w:val="22"/>
          <w:lang w:val="id-ID"/>
        </w:rPr>
        <w:t>)</w:t>
      </w:r>
      <w:r w:rsidRPr="00305CE9">
        <w:rPr>
          <w:rFonts w:ascii="Times New Roman" w:hAnsi="Times New Roman"/>
          <w:sz w:val="22"/>
          <w:szCs w:val="22"/>
        </w:rPr>
        <w:t xml:space="preserve">. </w:t>
      </w:r>
      <w:proofErr w:type="gramStart"/>
      <w:r w:rsidRPr="00305CE9">
        <w:rPr>
          <w:rFonts w:ascii="Times New Roman" w:hAnsi="Times New Roman"/>
          <w:sz w:val="22"/>
          <w:szCs w:val="22"/>
        </w:rPr>
        <w:t xml:space="preserve">“Toxicity </w:t>
      </w:r>
      <w:r w:rsidRPr="00305CE9">
        <w:rPr>
          <w:rFonts w:ascii="Times New Roman" w:hAnsi="Times New Roman"/>
          <w:sz w:val="22"/>
          <w:szCs w:val="22"/>
        </w:rPr>
        <w:lastRenderedPageBreak/>
        <w:t>and Phytochemistry Test of Methanol Extract of Several Plants from Papua Using Brine Shrimp Lethality Test (BSLT).”</w:t>
      </w:r>
      <w:proofErr w:type="gramEnd"/>
      <w:r w:rsidRPr="00305CE9">
        <w:rPr>
          <w:rFonts w:ascii="Times New Roman" w:hAnsi="Times New Roman"/>
          <w:sz w:val="22"/>
          <w:szCs w:val="22"/>
          <w:lang w:val="id-ID"/>
        </w:rPr>
        <w:t xml:space="preserve"> </w:t>
      </w:r>
      <w:r w:rsidRPr="00305CE9">
        <w:rPr>
          <w:rFonts w:ascii="Times New Roman" w:hAnsi="Times New Roman"/>
          <w:i/>
          <w:sz w:val="22"/>
          <w:szCs w:val="22"/>
        </w:rPr>
        <w:t>Journal of</w:t>
      </w:r>
      <w:r w:rsidRPr="00305CE9">
        <w:rPr>
          <w:rFonts w:ascii="Times New Roman" w:hAnsi="Times New Roman"/>
          <w:i/>
          <w:sz w:val="22"/>
          <w:szCs w:val="22"/>
          <w:lang w:val="id-ID"/>
        </w:rPr>
        <w:t xml:space="preserve"> </w:t>
      </w:r>
      <w:r w:rsidRPr="00305CE9">
        <w:rPr>
          <w:rFonts w:ascii="Times New Roman" w:hAnsi="Times New Roman"/>
          <w:i/>
          <w:sz w:val="22"/>
          <w:szCs w:val="22"/>
        </w:rPr>
        <w:t>Chemical and Pharmaceutical Research</w:t>
      </w:r>
      <w:r w:rsidRPr="00305CE9">
        <w:rPr>
          <w:rFonts w:ascii="Times New Roman" w:hAnsi="Times New Roman"/>
          <w:sz w:val="22"/>
          <w:szCs w:val="22"/>
        </w:rPr>
        <w:t xml:space="preserve"> 7(4):866–72.</w:t>
      </w:r>
    </w:p>
    <w:p w14:paraId="09C3B733"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rPr>
        <w:t xml:space="preserve">Meyer, B.N., Ferrigni, Putnam, J.E. Jacobsen, L.B. Nichols, Mclaughin. </w:t>
      </w:r>
      <w:r w:rsidRPr="00305CE9">
        <w:rPr>
          <w:rFonts w:ascii="Times New Roman" w:hAnsi="Times New Roman"/>
          <w:sz w:val="22"/>
          <w:szCs w:val="22"/>
          <w:lang w:val="id-ID"/>
        </w:rPr>
        <w:t>(</w:t>
      </w:r>
      <w:r w:rsidRPr="00305CE9">
        <w:rPr>
          <w:rFonts w:ascii="Times New Roman" w:hAnsi="Times New Roman"/>
          <w:sz w:val="22"/>
          <w:szCs w:val="22"/>
        </w:rPr>
        <w:t>1982</w:t>
      </w:r>
      <w:r w:rsidRPr="00305CE9">
        <w:rPr>
          <w:rFonts w:ascii="Times New Roman" w:hAnsi="Times New Roman"/>
          <w:sz w:val="22"/>
          <w:szCs w:val="22"/>
          <w:lang w:val="id-ID"/>
        </w:rPr>
        <w:t>)</w:t>
      </w:r>
      <w:r w:rsidRPr="00305CE9">
        <w:rPr>
          <w:rFonts w:ascii="Times New Roman" w:hAnsi="Times New Roman"/>
          <w:sz w:val="22"/>
          <w:szCs w:val="22"/>
        </w:rPr>
        <w:t xml:space="preserve">. </w:t>
      </w:r>
      <w:r w:rsidRPr="00305CE9">
        <w:rPr>
          <w:rFonts w:ascii="Times New Roman" w:hAnsi="Times New Roman"/>
          <w:i/>
          <w:sz w:val="22"/>
          <w:szCs w:val="22"/>
        </w:rPr>
        <w:t>Brine Shrimp: A Co</w:t>
      </w:r>
      <w:r w:rsidRPr="00305CE9">
        <w:rPr>
          <w:rFonts w:ascii="Times New Roman" w:hAnsi="Times New Roman"/>
          <w:i/>
          <w:sz w:val="22"/>
          <w:szCs w:val="22"/>
          <w:lang w:val="id-ID"/>
        </w:rPr>
        <w:t>nvin</w:t>
      </w:r>
      <w:r w:rsidRPr="00305CE9">
        <w:rPr>
          <w:rFonts w:ascii="Times New Roman" w:hAnsi="Times New Roman"/>
          <w:i/>
          <w:sz w:val="22"/>
          <w:szCs w:val="22"/>
        </w:rPr>
        <w:t>ient General Bioassay for Active Plant Constituents</w:t>
      </w:r>
      <w:r w:rsidRPr="00305CE9">
        <w:rPr>
          <w:rFonts w:ascii="Times New Roman" w:hAnsi="Times New Roman"/>
          <w:sz w:val="22"/>
          <w:szCs w:val="22"/>
        </w:rPr>
        <w:t xml:space="preserve">. Planta Medica. </w:t>
      </w:r>
      <w:r w:rsidRPr="00305CE9">
        <w:rPr>
          <w:rFonts w:ascii="Times New Roman" w:hAnsi="Times New Roman"/>
          <w:b/>
          <w:sz w:val="22"/>
          <w:szCs w:val="22"/>
        </w:rPr>
        <w:t>45</w:t>
      </w:r>
      <w:r w:rsidRPr="00305CE9">
        <w:rPr>
          <w:rFonts w:ascii="Times New Roman" w:hAnsi="Times New Roman"/>
          <w:sz w:val="22"/>
          <w:szCs w:val="22"/>
        </w:rPr>
        <w:t>: 31-34</w:t>
      </w:r>
      <w:r w:rsidRPr="00305CE9">
        <w:rPr>
          <w:rFonts w:ascii="Times New Roman" w:hAnsi="Times New Roman"/>
          <w:sz w:val="22"/>
          <w:szCs w:val="22"/>
          <w:lang w:val="id-ID"/>
        </w:rPr>
        <w:t>.</w:t>
      </w:r>
    </w:p>
    <w:p w14:paraId="3457C78A"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rPr>
        <w:t xml:space="preserve">Mudjiman, A. </w:t>
      </w:r>
      <w:r w:rsidRPr="00305CE9">
        <w:rPr>
          <w:rFonts w:ascii="Times New Roman" w:hAnsi="Times New Roman"/>
          <w:sz w:val="22"/>
          <w:szCs w:val="22"/>
          <w:lang w:val="id-ID"/>
        </w:rPr>
        <w:t>(</w:t>
      </w:r>
      <w:r w:rsidRPr="00305CE9">
        <w:rPr>
          <w:rFonts w:ascii="Times New Roman" w:hAnsi="Times New Roman"/>
          <w:sz w:val="22"/>
          <w:szCs w:val="22"/>
        </w:rPr>
        <w:t>1988</w:t>
      </w:r>
      <w:r w:rsidRPr="00305CE9">
        <w:rPr>
          <w:rFonts w:ascii="Times New Roman" w:hAnsi="Times New Roman"/>
          <w:sz w:val="22"/>
          <w:szCs w:val="22"/>
          <w:lang w:val="id-ID"/>
        </w:rPr>
        <w:t>)</w:t>
      </w:r>
      <w:r w:rsidRPr="00305CE9">
        <w:rPr>
          <w:rFonts w:ascii="Times New Roman" w:hAnsi="Times New Roman"/>
          <w:sz w:val="22"/>
          <w:szCs w:val="22"/>
        </w:rPr>
        <w:t xml:space="preserve">. </w:t>
      </w:r>
      <w:r w:rsidRPr="00305CE9">
        <w:rPr>
          <w:rFonts w:ascii="Times New Roman" w:hAnsi="Times New Roman"/>
          <w:i/>
          <w:sz w:val="22"/>
          <w:szCs w:val="22"/>
        </w:rPr>
        <w:t>Udang Renik Air Asin (Artemia salina)</w:t>
      </w:r>
      <w:r w:rsidRPr="00305CE9">
        <w:rPr>
          <w:rFonts w:ascii="Times New Roman" w:hAnsi="Times New Roman"/>
          <w:sz w:val="22"/>
          <w:szCs w:val="22"/>
        </w:rPr>
        <w:t>. Bhatara Karya Aksara, Jakarta.</w:t>
      </w:r>
    </w:p>
    <w:p w14:paraId="268ED2D3"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proofErr w:type="gramStart"/>
      <w:r w:rsidRPr="00305CE9">
        <w:rPr>
          <w:rFonts w:ascii="Times New Roman" w:hAnsi="Times New Roman"/>
          <w:sz w:val="22"/>
          <w:szCs w:val="22"/>
        </w:rPr>
        <w:t>Murtini, J.T., Triwibowo, R., Indriatri, N., dan Ariyani, F. (2010).</w:t>
      </w:r>
      <w:proofErr w:type="gramEnd"/>
      <w:r w:rsidRPr="00305CE9">
        <w:rPr>
          <w:rFonts w:ascii="Times New Roman" w:hAnsi="Times New Roman"/>
          <w:sz w:val="22"/>
          <w:szCs w:val="22"/>
        </w:rPr>
        <w:t xml:space="preserve"> </w:t>
      </w:r>
      <w:proofErr w:type="gramStart"/>
      <w:r w:rsidRPr="00305CE9">
        <w:rPr>
          <w:rFonts w:ascii="Times New Roman" w:hAnsi="Times New Roman"/>
          <w:sz w:val="22"/>
          <w:szCs w:val="22"/>
        </w:rPr>
        <w:t xml:space="preserve">Uji Toksisitas Sub Kronik </w:t>
      </w:r>
      <w:r w:rsidRPr="00305CE9">
        <w:rPr>
          <w:rFonts w:ascii="Times New Roman" w:hAnsi="Times New Roman"/>
          <w:i/>
          <w:sz w:val="22"/>
          <w:szCs w:val="22"/>
        </w:rPr>
        <w:t>Spirulina platensis</w:t>
      </w:r>
      <w:r w:rsidRPr="00305CE9">
        <w:rPr>
          <w:rFonts w:ascii="Times New Roman" w:hAnsi="Times New Roman"/>
          <w:sz w:val="22"/>
          <w:szCs w:val="22"/>
        </w:rPr>
        <w:t xml:space="preserve"> Secara </w:t>
      </w:r>
      <w:r w:rsidRPr="00305CE9">
        <w:rPr>
          <w:rFonts w:ascii="Times New Roman" w:hAnsi="Times New Roman"/>
          <w:i/>
          <w:sz w:val="22"/>
          <w:szCs w:val="22"/>
        </w:rPr>
        <w:t>In-Vivo</w:t>
      </w:r>
      <w:r w:rsidRPr="00305CE9">
        <w:rPr>
          <w:rFonts w:ascii="Times New Roman" w:hAnsi="Times New Roman"/>
          <w:sz w:val="22"/>
          <w:szCs w:val="22"/>
        </w:rPr>
        <w:t>.</w:t>
      </w:r>
      <w:proofErr w:type="gramEnd"/>
      <w:r w:rsidRPr="00305CE9">
        <w:rPr>
          <w:rFonts w:ascii="Times New Roman" w:hAnsi="Times New Roman"/>
          <w:sz w:val="22"/>
          <w:szCs w:val="22"/>
        </w:rPr>
        <w:t xml:space="preserve"> </w:t>
      </w:r>
      <w:proofErr w:type="gramStart"/>
      <w:r w:rsidRPr="00305CE9">
        <w:rPr>
          <w:rFonts w:ascii="Times New Roman" w:hAnsi="Times New Roman"/>
          <w:i/>
          <w:sz w:val="22"/>
          <w:szCs w:val="22"/>
        </w:rPr>
        <w:t>Jurnal Pascapaen dan Bioteknologi Kelautan dan Perikanan</w:t>
      </w:r>
      <w:r w:rsidRPr="00305CE9">
        <w:rPr>
          <w:rFonts w:ascii="Times New Roman" w:hAnsi="Times New Roman"/>
          <w:sz w:val="22"/>
          <w:szCs w:val="22"/>
        </w:rPr>
        <w:t>.</w:t>
      </w:r>
      <w:proofErr w:type="gramEnd"/>
      <w:r w:rsidRPr="00305CE9">
        <w:rPr>
          <w:rFonts w:ascii="Times New Roman" w:hAnsi="Times New Roman"/>
          <w:sz w:val="22"/>
          <w:szCs w:val="22"/>
        </w:rPr>
        <w:t xml:space="preserve"> </w:t>
      </w:r>
      <w:proofErr w:type="gramStart"/>
      <w:r w:rsidRPr="00305CE9">
        <w:rPr>
          <w:rFonts w:ascii="Times New Roman" w:hAnsi="Times New Roman"/>
          <w:sz w:val="22"/>
          <w:szCs w:val="22"/>
        </w:rPr>
        <w:t>5(2).</w:t>
      </w:r>
      <w:proofErr w:type="gramEnd"/>
      <w:r w:rsidRPr="00305CE9">
        <w:rPr>
          <w:rFonts w:ascii="Times New Roman" w:hAnsi="Times New Roman"/>
          <w:sz w:val="22"/>
          <w:szCs w:val="22"/>
        </w:rPr>
        <w:t xml:space="preserve"> </w:t>
      </w:r>
      <w:proofErr w:type="gramStart"/>
      <w:r w:rsidRPr="00305CE9">
        <w:rPr>
          <w:rFonts w:ascii="Times New Roman" w:hAnsi="Times New Roman"/>
          <w:sz w:val="22"/>
          <w:szCs w:val="22"/>
        </w:rPr>
        <w:t>Hal.</w:t>
      </w:r>
      <w:proofErr w:type="gramEnd"/>
      <w:r w:rsidRPr="00305CE9">
        <w:rPr>
          <w:rFonts w:ascii="Times New Roman" w:hAnsi="Times New Roman"/>
          <w:sz w:val="22"/>
          <w:szCs w:val="22"/>
        </w:rPr>
        <w:t xml:space="preserve"> </w:t>
      </w:r>
      <w:proofErr w:type="gramStart"/>
      <w:r w:rsidRPr="00305CE9">
        <w:rPr>
          <w:rFonts w:ascii="Times New Roman" w:hAnsi="Times New Roman"/>
          <w:sz w:val="22"/>
          <w:szCs w:val="22"/>
        </w:rPr>
        <w:t>123-134.</w:t>
      </w:r>
      <w:proofErr w:type="gramEnd"/>
    </w:p>
    <w:p w14:paraId="503AAC63"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lang w:val="id-ID"/>
        </w:rPr>
        <w:t>Mustikasari, K &amp; Ariyani, D. (2008). Studi Potensi Binjai (</w:t>
      </w:r>
      <w:r w:rsidRPr="00305CE9">
        <w:rPr>
          <w:rFonts w:ascii="Times New Roman" w:hAnsi="Times New Roman"/>
          <w:i/>
          <w:sz w:val="22"/>
          <w:szCs w:val="22"/>
          <w:lang w:val="id-ID"/>
        </w:rPr>
        <w:t>Mangifera caesia</w:t>
      </w:r>
      <w:r w:rsidRPr="00305CE9">
        <w:rPr>
          <w:rFonts w:ascii="Times New Roman" w:hAnsi="Times New Roman"/>
          <w:sz w:val="22"/>
          <w:szCs w:val="22"/>
          <w:lang w:val="id-ID"/>
        </w:rPr>
        <w:t xml:space="preserve">) dan Kasturi </w:t>
      </w:r>
      <w:r w:rsidRPr="00305CE9">
        <w:rPr>
          <w:rFonts w:ascii="Times New Roman" w:hAnsi="Times New Roman"/>
          <w:i/>
          <w:sz w:val="22"/>
          <w:szCs w:val="22"/>
          <w:lang w:val="id-ID"/>
        </w:rPr>
        <w:t>(Mangifera casturi</w:t>
      </w:r>
      <w:r w:rsidRPr="00305CE9">
        <w:rPr>
          <w:rFonts w:ascii="Times New Roman" w:hAnsi="Times New Roman"/>
          <w:sz w:val="22"/>
          <w:szCs w:val="22"/>
          <w:lang w:val="id-ID"/>
        </w:rPr>
        <w:t xml:space="preserve">) sebagai Antidiabetes melalui Skrining Fitokimia pada Akar dan Batang. </w:t>
      </w:r>
      <w:r w:rsidRPr="00305CE9">
        <w:rPr>
          <w:rFonts w:ascii="Times New Roman" w:hAnsi="Times New Roman"/>
          <w:i/>
          <w:sz w:val="22"/>
          <w:szCs w:val="22"/>
          <w:lang w:val="id-ID"/>
        </w:rPr>
        <w:t xml:space="preserve">Jurnal Sains dan Terapan Kimia </w:t>
      </w:r>
      <w:r w:rsidRPr="00305CE9">
        <w:rPr>
          <w:rFonts w:ascii="Times New Roman" w:hAnsi="Times New Roman"/>
          <w:sz w:val="22"/>
          <w:szCs w:val="22"/>
          <w:lang w:val="id-ID"/>
        </w:rPr>
        <w:t>2 (2) : 64-73.</w:t>
      </w:r>
    </w:p>
    <w:p w14:paraId="75F43398"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lang w:val="id-ID"/>
        </w:rPr>
        <w:t xml:space="preserve">Ningsih, D.R., Zusfahair, D. Kartika. (2016). </w:t>
      </w:r>
      <w:r w:rsidRPr="00305CE9">
        <w:rPr>
          <w:rFonts w:ascii="Times New Roman" w:hAnsi="Times New Roman"/>
          <w:i/>
          <w:sz w:val="22"/>
          <w:szCs w:val="22"/>
          <w:lang w:val="id-ID"/>
        </w:rPr>
        <w:t>Identifikasi Senyawa Metabolit Sekunder Serta Uji Aktivitas Ekstrak Daun Sirsak Sebagai Antibakteri</w:t>
      </w:r>
      <w:r w:rsidRPr="00305CE9">
        <w:rPr>
          <w:rFonts w:ascii="Times New Roman" w:hAnsi="Times New Roman"/>
          <w:sz w:val="22"/>
          <w:szCs w:val="22"/>
          <w:lang w:val="id-ID"/>
        </w:rPr>
        <w:t xml:space="preserve">. Molekul. </w:t>
      </w:r>
      <w:r w:rsidRPr="00305CE9">
        <w:rPr>
          <w:rFonts w:ascii="Times New Roman" w:hAnsi="Times New Roman"/>
          <w:b/>
          <w:sz w:val="22"/>
          <w:szCs w:val="22"/>
          <w:lang w:val="id-ID"/>
        </w:rPr>
        <w:t>11</w:t>
      </w:r>
      <w:r w:rsidRPr="00305CE9">
        <w:rPr>
          <w:rFonts w:ascii="Times New Roman" w:hAnsi="Times New Roman"/>
          <w:sz w:val="22"/>
          <w:szCs w:val="22"/>
          <w:lang w:val="id-ID"/>
        </w:rPr>
        <w:t xml:space="preserve"> (1): 101-111.</w:t>
      </w:r>
    </w:p>
    <w:p w14:paraId="346C420F"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rPr>
        <w:t xml:space="preserve">Nafrinaldi, &amp; Gan, S. (1995). </w:t>
      </w:r>
      <w:proofErr w:type="gramStart"/>
      <w:r w:rsidRPr="00305CE9">
        <w:rPr>
          <w:rFonts w:ascii="Times New Roman" w:hAnsi="Times New Roman"/>
          <w:sz w:val="22"/>
          <w:szCs w:val="22"/>
        </w:rPr>
        <w:t>Antikanker dan Imunosupresan.</w:t>
      </w:r>
      <w:proofErr w:type="gramEnd"/>
      <w:r w:rsidRPr="00305CE9">
        <w:rPr>
          <w:rFonts w:ascii="Times New Roman" w:hAnsi="Times New Roman"/>
          <w:sz w:val="22"/>
          <w:szCs w:val="22"/>
        </w:rPr>
        <w:t xml:space="preserve"> In G. G. Sulistia (Ed.), </w:t>
      </w:r>
      <w:r w:rsidRPr="00305CE9">
        <w:rPr>
          <w:rFonts w:ascii="Times New Roman" w:hAnsi="Times New Roman"/>
          <w:i/>
          <w:sz w:val="22"/>
          <w:szCs w:val="22"/>
        </w:rPr>
        <w:t>Farmakologi dan Terapi</w:t>
      </w:r>
      <w:r w:rsidRPr="00305CE9">
        <w:rPr>
          <w:rFonts w:ascii="Times New Roman" w:hAnsi="Times New Roman"/>
          <w:sz w:val="22"/>
          <w:szCs w:val="22"/>
        </w:rPr>
        <w:t xml:space="preserve"> (4 </w:t>
      </w:r>
      <w:proofErr w:type="gramStart"/>
      <w:r w:rsidRPr="00305CE9">
        <w:rPr>
          <w:rFonts w:ascii="Times New Roman" w:hAnsi="Times New Roman"/>
          <w:sz w:val="22"/>
          <w:szCs w:val="22"/>
        </w:rPr>
        <w:t>ed</w:t>
      </w:r>
      <w:proofErr w:type="gramEnd"/>
      <w:r w:rsidRPr="00305CE9">
        <w:rPr>
          <w:rFonts w:ascii="Times New Roman" w:hAnsi="Times New Roman"/>
          <w:sz w:val="22"/>
          <w:szCs w:val="22"/>
        </w:rPr>
        <w:t>.). Jakarta: Bagian Farmakologi FKUI.</w:t>
      </w:r>
    </w:p>
    <w:p w14:paraId="382F0C65"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proofErr w:type="gramStart"/>
      <w:r w:rsidRPr="00305CE9">
        <w:rPr>
          <w:rFonts w:ascii="Times New Roman" w:hAnsi="Times New Roman"/>
          <w:sz w:val="22"/>
          <w:szCs w:val="22"/>
        </w:rPr>
        <w:t>Nugraheni, M., U. Santoso, Suparmo, and H. Wuryastuti.</w:t>
      </w:r>
      <w:proofErr w:type="gramEnd"/>
      <w:r w:rsidRPr="00305CE9">
        <w:rPr>
          <w:rFonts w:ascii="Times New Roman" w:hAnsi="Times New Roman"/>
          <w:sz w:val="22"/>
          <w:szCs w:val="22"/>
        </w:rPr>
        <w:t xml:space="preserve"> </w:t>
      </w:r>
      <w:r w:rsidRPr="00305CE9">
        <w:rPr>
          <w:rFonts w:ascii="Times New Roman" w:hAnsi="Times New Roman"/>
          <w:sz w:val="22"/>
          <w:szCs w:val="22"/>
          <w:lang w:val="id-ID"/>
        </w:rPr>
        <w:t>(</w:t>
      </w:r>
      <w:r w:rsidRPr="00305CE9">
        <w:rPr>
          <w:rFonts w:ascii="Times New Roman" w:hAnsi="Times New Roman"/>
          <w:sz w:val="22"/>
          <w:szCs w:val="22"/>
        </w:rPr>
        <w:t>2011</w:t>
      </w:r>
      <w:r w:rsidRPr="00305CE9">
        <w:rPr>
          <w:rFonts w:ascii="Times New Roman" w:hAnsi="Times New Roman"/>
          <w:sz w:val="22"/>
          <w:szCs w:val="22"/>
          <w:lang w:val="id-ID"/>
        </w:rPr>
        <w:t>)</w:t>
      </w:r>
      <w:r w:rsidRPr="00305CE9">
        <w:rPr>
          <w:rFonts w:ascii="Times New Roman" w:hAnsi="Times New Roman"/>
          <w:sz w:val="22"/>
          <w:szCs w:val="22"/>
        </w:rPr>
        <w:t xml:space="preserve">. </w:t>
      </w:r>
      <w:proofErr w:type="gramStart"/>
      <w:r w:rsidRPr="00305CE9">
        <w:rPr>
          <w:rFonts w:ascii="Times New Roman" w:hAnsi="Times New Roman"/>
          <w:sz w:val="22"/>
          <w:szCs w:val="22"/>
        </w:rPr>
        <w:t>“Potential of Coleus Tuberosus as an Antioxidant and Cancer Chemoprevention</w:t>
      </w:r>
      <w:r w:rsidRPr="00305CE9">
        <w:rPr>
          <w:rFonts w:ascii="Times New Roman" w:hAnsi="Times New Roman"/>
          <w:sz w:val="22"/>
          <w:szCs w:val="22"/>
          <w:lang w:val="id-ID"/>
        </w:rPr>
        <w:t xml:space="preserve"> </w:t>
      </w:r>
      <w:r w:rsidRPr="00305CE9">
        <w:rPr>
          <w:rFonts w:ascii="Times New Roman" w:hAnsi="Times New Roman"/>
          <w:sz w:val="22"/>
          <w:szCs w:val="22"/>
        </w:rPr>
        <w:t>Agent.”</w:t>
      </w:r>
      <w:proofErr w:type="gramEnd"/>
      <w:r w:rsidRPr="00305CE9">
        <w:rPr>
          <w:rFonts w:ascii="Times New Roman" w:hAnsi="Times New Roman"/>
          <w:sz w:val="22"/>
          <w:szCs w:val="22"/>
        </w:rPr>
        <w:t xml:space="preserve"> </w:t>
      </w:r>
      <w:r w:rsidRPr="00305CE9">
        <w:rPr>
          <w:rFonts w:ascii="Times New Roman" w:hAnsi="Times New Roman"/>
          <w:i/>
          <w:sz w:val="22"/>
          <w:szCs w:val="22"/>
        </w:rPr>
        <w:lastRenderedPageBreak/>
        <w:t>International Food Research Journal</w:t>
      </w:r>
      <w:r w:rsidRPr="00305CE9">
        <w:rPr>
          <w:rFonts w:ascii="Times New Roman" w:hAnsi="Times New Roman"/>
          <w:sz w:val="22"/>
          <w:szCs w:val="22"/>
        </w:rPr>
        <w:t xml:space="preserve"> 18(4):1471–80.</w:t>
      </w:r>
    </w:p>
    <w:p w14:paraId="7FFB5B73"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lang w:val="id-ID"/>
        </w:rPr>
        <w:t>Nugroho Y A. 2003. Karakterisasi, uji toksisitas akut oral dan uji mukolitik tanaman mayana (</w:t>
      </w:r>
      <w:r w:rsidRPr="00305CE9">
        <w:rPr>
          <w:rFonts w:ascii="Times New Roman" w:hAnsi="Times New Roman"/>
          <w:i/>
          <w:sz w:val="22"/>
          <w:szCs w:val="22"/>
          <w:lang w:val="id-ID"/>
        </w:rPr>
        <w:t>Plectranthus scutellarioides</w:t>
      </w:r>
      <w:r w:rsidRPr="00305CE9">
        <w:rPr>
          <w:rFonts w:ascii="Times New Roman" w:hAnsi="Times New Roman"/>
          <w:sz w:val="22"/>
          <w:szCs w:val="22"/>
          <w:lang w:val="id-ID"/>
        </w:rPr>
        <w:t xml:space="preserve"> (L) R. Br.). Laporan Penelitian. Jakarta : </w:t>
      </w:r>
      <w:r w:rsidRPr="00305CE9">
        <w:rPr>
          <w:rFonts w:ascii="Times New Roman" w:hAnsi="Times New Roman"/>
          <w:i/>
          <w:sz w:val="22"/>
          <w:szCs w:val="22"/>
          <w:lang w:val="id-ID"/>
        </w:rPr>
        <w:t>Penelitian dan Pengembangan Kesehatan</w:t>
      </w:r>
      <w:r w:rsidRPr="00305CE9">
        <w:rPr>
          <w:rFonts w:ascii="Times New Roman" w:hAnsi="Times New Roman"/>
          <w:sz w:val="22"/>
          <w:szCs w:val="22"/>
          <w:lang w:val="id-ID"/>
        </w:rPr>
        <w:t xml:space="preserve"> 2003: hal. 5.</w:t>
      </w:r>
    </w:p>
    <w:p w14:paraId="68F04608"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lang w:val="id-ID"/>
        </w:rPr>
        <w:t>Padmasari, P D., Astuti K.W., Warditiani, N K. (2013). Skrining Fitokimia Ekstrak Etanol 70% Rimpang Bangle (</w:t>
      </w:r>
      <w:r w:rsidRPr="00305CE9">
        <w:rPr>
          <w:rFonts w:ascii="Times New Roman" w:hAnsi="Times New Roman"/>
          <w:i/>
          <w:sz w:val="22"/>
          <w:szCs w:val="22"/>
          <w:lang w:val="id-ID"/>
        </w:rPr>
        <w:t xml:space="preserve">Zingiber purpureum </w:t>
      </w:r>
      <w:r w:rsidRPr="00305CE9">
        <w:rPr>
          <w:rFonts w:ascii="Times New Roman" w:hAnsi="Times New Roman"/>
          <w:sz w:val="22"/>
          <w:szCs w:val="22"/>
          <w:lang w:val="id-ID"/>
        </w:rPr>
        <w:t xml:space="preserve">Roxb.). </w:t>
      </w:r>
      <w:r w:rsidRPr="00305CE9">
        <w:rPr>
          <w:rFonts w:ascii="Times New Roman" w:hAnsi="Times New Roman"/>
          <w:i/>
          <w:sz w:val="22"/>
          <w:szCs w:val="22"/>
          <w:lang w:val="id-ID"/>
        </w:rPr>
        <w:t xml:space="preserve">Jurnal Farmasi Udayana </w:t>
      </w:r>
      <w:r w:rsidRPr="00305CE9">
        <w:rPr>
          <w:rFonts w:ascii="Times New Roman" w:hAnsi="Times New Roman"/>
          <w:sz w:val="22"/>
          <w:szCs w:val="22"/>
          <w:lang w:val="id-ID"/>
        </w:rPr>
        <w:t>2 (4) : 1-4.</w:t>
      </w:r>
    </w:p>
    <w:p w14:paraId="64BB9977"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rPr>
        <w:t xml:space="preserve">Pamilih, H. (2009). </w:t>
      </w:r>
      <w:r w:rsidRPr="00305CE9">
        <w:rPr>
          <w:rFonts w:ascii="Times New Roman" w:hAnsi="Times New Roman"/>
          <w:i/>
          <w:sz w:val="22"/>
          <w:szCs w:val="22"/>
        </w:rPr>
        <w:t xml:space="preserve">Uji Sitotoksik Ekstrak Etil Asetat Herba Bandotan (Ageratum conyzoides L.) </w:t>
      </w:r>
      <w:proofErr w:type="gramStart"/>
      <w:r w:rsidRPr="00305CE9">
        <w:rPr>
          <w:rFonts w:ascii="Times New Roman" w:hAnsi="Times New Roman"/>
          <w:i/>
          <w:sz w:val="22"/>
          <w:szCs w:val="22"/>
        </w:rPr>
        <w:t>Terhadap Sel Kanker Payudara (T47D) dan Profil Kromatografi Lapis Tipis.</w:t>
      </w:r>
      <w:proofErr w:type="gramEnd"/>
      <w:r w:rsidRPr="00305CE9">
        <w:rPr>
          <w:rFonts w:ascii="Times New Roman" w:hAnsi="Times New Roman"/>
          <w:sz w:val="22"/>
          <w:szCs w:val="22"/>
        </w:rPr>
        <w:t xml:space="preserve"> (S1), Universitas Muhammadiyah Surakarta, Surakarta.</w:t>
      </w:r>
    </w:p>
    <w:p w14:paraId="0BFB4E0A"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rPr>
        <w:t xml:space="preserve">Ravishankar D, rajora AK, Greco F, Osborn HMI. 2013. Flavonoids as prospective compounds for anti-cancer therapy. </w:t>
      </w:r>
      <w:proofErr w:type="gramStart"/>
      <w:r w:rsidRPr="00305CE9">
        <w:rPr>
          <w:rFonts w:ascii="Times New Roman" w:hAnsi="Times New Roman"/>
          <w:i/>
          <w:sz w:val="22"/>
          <w:szCs w:val="22"/>
        </w:rPr>
        <w:t>The International Journal of Biochemistry and Cell Biology</w:t>
      </w:r>
      <w:r w:rsidRPr="00305CE9">
        <w:rPr>
          <w:rFonts w:ascii="Times New Roman" w:hAnsi="Times New Roman"/>
          <w:sz w:val="22"/>
          <w:szCs w:val="22"/>
        </w:rPr>
        <w:t>.</w:t>
      </w:r>
      <w:proofErr w:type="gramEnd"/>
      <w:r w:rsidRPr="00305CE9">
        <w:rPr>
          <w:rFonts w:ascii="Times New Roman" w:hAnsi="Times New Roman"/>
          <w:sz w:val="22"/>
          <w:szCs w:val="22"/>
        </w:rPr>
        <w:t xml:space="preserve"> 30:1-11.</w:t>
      </w:r>
    </w:p>
    <w:p w14:paraId="42ED8703"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rPr>
        <w:t xml:space="preserve">Ren W, Qiao Z, Wang H, Zhu L, Zhang L. 2003. Flavonoids: promising anticancer agents. </w:t>
      </w:r>
      <w:proofErr w:type="gramStart"/>
      <w:r w:rsidRPr="00305CE9">
        <w:rPr>
          <w:rFonts w:ascii="Times New Roman" w:hAnsi="Times New Roman"/>
          <w:i/>
          <w:sz w:val="22"/>
          <w:szCs w:val="22"/>
        </w:rPr>
        <w:t>Medicinal Research Reviews</w:t>
      </w:r>
      <w:r w:rsidRPr="00305CE9">
        <w:rPr>
          <w:rFonts w:ascii="Times New Roman" w:hAnsi="Times New Roman"/>
          <w:sz w:val="22"/>
          <w:szCs w:val="22"/>
        </w:rPr>
        <w:t>.</w:t>
      </w:r>
      <w:proofErr w:type="gramEnd"/>
      <w:r w:rsidRPr="00305CE9">
        <w:rPr>
          <w:rFonts w:ascii="Times New Roman" w:hAnsi="Times New Roman"/>
          <w:sz w:val="22"/>
          <w:szCs w:val="22"/>
        </w:rPr>
        <w:t xml:space="preserve"> 23(4): 519-534.</w:t>
      </w:r>
    </w:p>
    <w:p w14:paraId="2D614C77"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lang w:val="id-ID"/>
        </w:rPr>
        <w:t>Seniwaty., Raihanah., Nuhgraeni, I K dan Umaningrum, D. (2009). Skrining Fitokimia dari Alang-alang (</w:t>
      </w:r>
      <w:r w:rsidRPr="00305CE9">
        <w:rPr>
          <w:rFonts w:ascii="Times New Roman" w:hAnsi="Times New Roman"/>
          <w:i/>
          <w:sz w:val="22"/>
          <w:szCs w:val="22"/>
          <w:lang w:val="id-ID"/>
        </w:rPr>
        <w:t>Imperata</w:t>
      </w:r>
      <w:r w:rsidRPr="00305CE9">
        <w:rPr>
          <w:rFonts w:ascii="Times New Roman" w:hAnsi="Times New Roman"/>
          <w:sz w:val="22"/>
          <w:szCs w:val="22"/>
          <w:lang w:val="id-ID"/>
        </w:rPr>
        <w:t xml:space="preserve"> </w:t>
      </w:r>
      <w:r w:rsidRPr="00305CE9">
        <w:rPr>
          <w:rFonts w:ascii="Times New Roman" w:hAnsi="Times New Roman"/>
          <w:i/>
          <w:sz w:val="22"/>
          <w:szCs w:val="22"/>
          <w:lang w:val="id-ID"/>
        </w:rPr>
        <w:t xml:space="preserve">Cylindrica </w:t>
      </w:r>
      <w:r w:rsidRPr="00305CE9">
        <w:rPr>
          <w:rFonts w:ascii="Times New Roman" w:hAnsi="Times New Roman"/>
          <w:sz w:val="22"/>
          <w:szCs w:val="22"/>
          <w:lang w:val="id-ID"/>
        </w:rPr>
        <w:t>L.Beauv) dan Lidah Ular (</w:t>
      </w:r>
      <w:r w:rsidRPr="00305CE9">
        <w:rPr>
          <w:rFonts w:ascii="Times New Roman" w:hAnsi="Times New Roman"/>
          <w:i/>
          <w:sz w:val="22"/>
          <w:szCs w:val="22"/>
          <w:lang w:val="id-ID"/>
        </w:rPr>
        <w:t xml:space="preserve">Hedyotis Corymbosa </w:t>
      </w:r>
      <w:r w:rsidRPr="00305CE9">
        <w:rPr>
          <w:rFonts w:ascii="Times New Roman" w:hAnsi="Times New Roman"/>
          <w:sz w:val="22"/>
          <w:szCs w:val="22"/>
          <w:lang w:val="id-ID"/>
        </w:rPr>
        <w:t xml:space="preserve">L.Lamk). </w:t>
      </w:r>
      <w:r w:rsidRPr="00305CE9">
        <w:rPr>
          <w:rFonts w:ascii="Times New Roman" w:hAnsi="Times New Roman"/>
          <w:i/>
          <w:sz w:val="22"/>
          <w:szCs w:val="22"/>
          <w:lang w:val="id-ID"/>
        </w:rPr>
        <w:t>Sains dan Terapan Kimia</w:t>
      </w:r>
      <w:r w:rsidRPr="00305CE9">
        <w:rPr>
          <w:rFonts w:ascii="Times New Roman" w:hAnsi="Times New Roman"/>
          <w:sz w:val="22"/>
          <w:szCs w:val="22"/>
          <w:lang w:val="id-ID"/>
        </w:rPr>
        <w:t xml:space="preserve"> 3 (2) : 124-133.</w:t>
      </w:r>
    </w:p>
    <w:p w14:paraId="08BF4AEC"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lang w:val="id-ID"/>
        </w:rPr>
        <w:t xml:space="preserve">Sudaryono, A. (2011). Teratogenitas Senyawa Flavonoid dalam Ekstrak Metanol Daun Benalu </w:t>
      </w:r>
      <w:r w:rsidRPr="00305CE9">
        <w:rPr>
          <w:rFonts w:ascii="Times New Roman" w:hAnsi="Times New Roman"/>
          <w:sz w:val="22"/>
          <w:szCs w:val="22"/>
          <w:lang w:val="id-ID"/>
        </w:rPr>
        <w:lastRenderedPageBreak/>
        <w:t>(</w:t>
      </w:r>
      <w:r w:rsidRPr="00305CE9">
        <w:rPr>
          <w:rFonts w:ascii="Times New Roman" w:hAnsi="Times New Roman"/>
          <w:i/>
          <w:sz w:val="22"/>
          <w:szCs w:val="22"/>
          <w:lang w:val="id-ID"/>
        </w:rPr>
        <w:t>Dendrophthoe pentandra (L) Miq.</w:t>
      </w:r>
      <w:r w:rsidRPr="00305CE9">
        <w:rPr>
          <w:rFonts w:ascii="Times New Roman" w:hAnsi="Times New Roman"/>
          <w:sz w:val="22"/>
          <w:szCs w:val="22"/>
          <w:lang w:val="id-ID"/>
        </w:rPr>
        <w:t xml:space="preserve">) pada </w:t>
      </w:r>
      <w:r w:rsidRPr="00305CE9">
        <w:rPr>
          <w:rFonts w:ascii="Times New Roman" w:hAnsi="Times New Roman"/>
          <w:i/>
          <w:sz w:val="22"/>
          <w:szCs w:val="22"/>
          <w:lang w:val="id-ID"/>
        </w:rPr>
        <w:t xml:space="preserve">Mus musculus. Jurnal Exacta </w:t>
      </w:r>
      <w:r w:rsidRPr="00305CE9">
        <w:rPr>
          <w:rFonts w:ascii="Times New Roman" w:hAnsi="Times New Roman"/>
          <w:sz w:val="22"/>
          <w:szCs w:val="22"/>
          <w:lang w:val="id-ID"/>
        </w:rPr>
        <w:t>9 (1):1-8.</w:t>
      </w:r>
    </w:p>
    <w:p w14:paraId="2DAA0379"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proofErr w:type="gramStart"/>
      <w:r w:rsidRPr="00305CE9">
        <w:rPr>
          <w:rFonts w:ascii="Times New Roman" w:hAnsi="Times New Roman"/>
          <w:sz w:val="22"/>
          <w:szCs w:val="22"/>
        </w:rPr>
        <w:t>Suva, Manoj A., Ankita M. Patel, and Neeraj Sharma.</w:t>
      </w:r>
      <w:proofErr w:type="gramEnd"/>
      <w:r w:rsidRPr="00305CE9">
        <w:rPr>
          <w:rFonts w:ascii="Times New Roman" w:hAnsi="Times New Roman"/>
          <w:sz w:val="22"/>
          <w:szCs w:val="22"/>
        </w:rPr>
        <w:t xml:space="preserve"> </w:t>
      </w:r>
      <w:r w:rsidRPr="00305CE9">
        <w:rPr>
          <w:rFonts w:ascii="Times New Roman" w:hAnsi="Times New Roman"/>
          <w:sz w:val="22"/>
          <w:szCs w:val="22"/>
          <w:lang w:val="id-ID"/>
        </w:rPr>
        <w:t>(</w:t>
      </w:r>
      <w:r w:rsidRPr="00305CE9">
        <w:rPr>
          <w:rFonts w:ascii="Times New Roman" w:hAnsi="Times New Roman"/>
          <w:sz w:val="22"/>
          <w:szCs w:val="22"/>
        </w:rPr>
        <w:t>2016</w:t>
      </w:r>
      <w:r w:rsidRPr="00305CE9">
        <w:rPr>
          <w:rFonts w:ascii="Times New Roman" w:hAnsi="Times New Roman"/>
          <w:sz w:val="22"/>
          <w:szCs w:val="22"/>
          <w:lang w:val="id-ID"/>
        </w:rPr>
        <w:t>)</w:t>
      </w:r>
      <w:r w:rsidRPr="00305CE9">
        <w:rPr>
          <w:rFonts w:ascii="Times New Roman" w:hAnsi="Times New Roman"/>
          <w:sz w:val="22"/>
          <w:szCs w:val="22"/>
        </w:rPr>
        <w:t xml:space="preserve">. “Coleus Species : Solenostemon Scutellarioides.” </w:t>
      </w:r>
      <w:r w:rsidRPr="00305CE9">
        <w:rPr>
          <w:rFonts w:ascii="Times New Roman" w:hAnsi="Times New Roman"/>
          <w:i/>
          <w:sz w:val="22"/>
          <w:szCs w:val="22"/>
        </w:rPr>
        <w:t>Inventi Journals</w:t>
      </w:r>
      <w:r w:rsidRPr="00305CE9">
        <w:rPr>
          <w:rFonts w:ascii="Times New Roman" w:hAnsi="Times New Roman"/>
          <w:sz w:val="22"/>
          <w:szCs w:val="22"/>
        </w:rPr>
        <w:t xml:space="preserve"> (</w:t>
      </w:r>
      <w:r w:rsidRPr="00305CE9">
        <w:rPr>
          <w:rFonts w:ascii="Times New Roman" w:hAnsi="Times New Roman"/>
          <w:i/>
          <w:sz w:val="22"/>
          <w:szCs w:val="22"/>
        </w:rPr>
        <w:t>P</w:t>
      </w:r>
      <w:r w:rsidRPr="00305CE9">
        <w:rPr>
          <w:rFonts w:ascii="Times New Roman" w:hAnsi="Times New Roman"/>
          <w:sz w:val="22"/>
          <w:szCs w:val="22"/>
        </w:rPr>
        <w:t>) 2015(2):1–5.</w:t>
      </w:r>
    </w:p>
    <w:p w14:paraId="6E53F439"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lang w:val="id-ID"/>
        </w:rPr>
        <w:t>Swantara IMD. (2010). Isolasi dan Identifikasi Fraksi toksik Ekstrak Tumbuhan Iler (</w:t>
      </w:r>
      <w:r w:rsidRPr="00305CE9">
        <w:rPr>
          <w:rFonts w:ascii="Times New Roman" w:hAnsi="Times New Roman"/>
          <w:i/>
          <w:sz w:val="22"/>
          <w:szCs w:val="22"/>
          <w:lang w:val="id-ID"/>
        </w:rPr>
        <w:t xml:space="preserve">Coleus scutellarioides </w:t>
      </w:r>
      <w:r w:rsidRPr="00305CE9">
        <w:rPr>
          <w:rFonts w:ascii="Times New Roman" w:hAnsi="Times New Roman"/>
          <w:sz w:val="22"/>
          <w:szCs w:val="22"/>
          <w:lang w:val="id-ID"/>
        </w:rPr>
        <w:t>[L.] Benth</w:t>
      </w:r>
      <w:r w:rsidRPr="00305CE9">
        <w:rPr>
          <w:rFonts w:ascii="Times New Roman" w:hAnsi="Times New Roman"/>
          <w:i/>
          <w:sz w:val="22"/>
          <w:szCs w:val="22"/>
          <w:lang w:val="id-ID"/>
        </w:rPr>
        <w:t xml:space="preserve">).Indonesian Journal of Cancer </w:t>
      </w:r>
      <w:r w:rsidRPr="00305CE9">
        <w:rPr>
          <w:rFonts w:ascii="Times New Roman" w:hAnsi="Times New Roman"/>
          <w:sz w:val="22"/>
          <w:szCs w:val="22"/>
          <w:lang w:val="id-ID"/>
        </w:rPr>
        <w:t>4(1) : 9-13.</w:t>
      </w:r>
    </w:p>
    <w:p w14:paraId="25CD228C"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proofErr w:type="gramStart"/>
      <w:r w:rsidRPr="00305CE9">
        <w:rPr>
          <w:rFonts w:ascii="Times New Roman" w:hAnsi="Times New Roman"/>
          <w:sz w:val="22"/>
          <w:szCs w:val="22"/>
        </w:rPr>
        <w:t>Tjay, T.H., &amp; Rahardja, K. (2007).</w:t>
      </w:r>
      <w:proofErr w:type="gramEnd"/>
      <w:r w:rsidRPr="00305CE9">
        <w:rPr>
          <w:rFonts w:ascii="Times New Roman" w:hAnsi="Times New Roman"/>
          <w:sz w:val="22"/>
          <w:szCs w:val="22"/>
        </w:rPr>
        <w:t xml:space="preserve"> </w:t>
      </w:r>
      <w:r w:rsidRPr="00305CE9">
        <w:rPr>
          <w:rFonts w:ascii="Times New Roman" w:hAnsi="Times New Roman"/>
          <w:i/>
          <w:sz w:val="22"/>
          <w:szCs w:val="22"/>
        </w:rPr>
        <w:t>Obat</w:t>
      </w:r>
      <w:r w:rsidRPr="00305CE9">
        <w:rPr>
          <w:rFonts w:ascii="Times New Roman" w:hAnsi="Times New Roman"/>
          <w:i/>
          <w:sz w:val="22"/>
          <w:szCs w:val="22"/>
          <w:lang w:val="id-ID"/>
        </w:rPr>
        <w:t>-</w:t>
      </w:r>
      <w:r w:rsidRPr="00305CE9">
        <w:rPr>
          <w:rFonts w:ascii="Times New Roman" w:hAnsi="Times New Roman"/>
          <w:i/>
          <w:sz w:val="22"/>
          <w:szCs w:val="22"/>
        </w:rPr>
        <w:t>Obat Penting: Khasiat, Penggunaan dan Efek-Efek Sampingnya</w:t>
      </w:r>
      <w:r w:rsidRPr="00305CE9">
        <w:rPr>
          <w:rFonts w:ascii="Times New Roman" w:hAnsi="Times New Roman"/>
          <w:sz w:val="22"/>
          <w:szCs w:val="22"/>
        </w:rPr>
        <w:t>. Jakarta: Elex Media Komputindo</w:t>
      </w:r>
      <w:r w:rsidRPr="00305CE9">
        <w:rPr>
          <w:rFonts w:ascii="Times New Roman" w:hAnsi="Times New Roman"/>
          <w:sz w:val="22"/>
          <w:szCs w:val="22"/>
          <w:lang w:val="id-ID"/>
        </w:rPr>
        <w:t>.</w:t>
      </w:r>
    </w:p>
    <w:p w14:paraId="49B327CE"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lang w:val="id-ID"/>
        </w:rPr>
        <w:t>Tomahayu, R.T. (2014). Identifikasi Senyawa Aktif dan Uji Toksisitas Ekstrak Daun Binahong (</w:t>
      </w:r>
      <w:r w:rsidRPr="00305CE9">
        <w:rPr>
          <w:rFonts w:ascii="Times New Roman" w:hAnsi="Times New Roman"/>
          <w:i/>
          <w:sz w:val="22"/>
          <w:szCs w:val="22"/>
          <w:lang w:val="id-ID"/>
        </w:rPr>
        <w:t xml:space="preserve">Anredera cordifolia </w:t>
      </w:r>
      <w:r w:rsidRPr="00305CE9">
        <w:rPr>
          <w:rFonts w:ascii="Times New Roman" w:hAnsi="Times New Roman"/>
          <w:sz w:val="22"/>
          <w:szCs w:val="22"/>
          <w:lang w:val="id-ID"/>
        </w:rPr>
        <w:t xml:space="preserve">Ten.Steenis) dengan Metode </w:t>
      </w:r>
      <w:r w:rsidRPr="00305CE9">
        <w:rPr>
          <w:rFonts w:ascii="Times New Roman" w:hAnsi="Times New Roman"/>
          <w:i/>
          <w:sz w:val="22"/>
          <w:szCs w:val="22"/>
          <w:lang w:val="id-ID"/>
        </w:rPr>
        <w:t>Brine Shrimp Lethality Test</w:t>
      </w:r>
      <w:r w:rsidRPr="00305CE9">
        <w:rPr>
          <w:rFonts w:ascii="Times New Roman" w:hAnsi="Times New Roman"/>
          <w:sz w:val="22"/>
          <w:szCs w:val="22"/>
          <w:lang w:val="id-ID"/>
        </w:rPr>
        <w:t xml:space="preserve"> (BSLT). </w:t>
      </w:r>
      <w:r w:rsidRPr="00305CE9">
        <w:rPr>
          <w:rFonts w:ascii="Times New Roman" w:hAnsi="Times New Roman"/>
          <w:i/>
          <w:sz w:val="22"/>
          <w:szCs w:val="22"/>
          <w:lang w:val="id-ID"/>
        </w:rPr>
        <w:t>Thesis</w:t>
      </w:r>
      <w:r w:rsidRPr="00305CE9">
        <w:rPr>
          <w:rFonts w:ascii="Times New Roman" w:hAnsi="Times New Roman"/>
          <w:sz w:val="22"/>
          <w:szCs w:val="22"/>
          <w:lang w:val="id-ID"/>
        </w:rPr>
        <w:t>. Universitas Negeri Gorontalo.</w:t>
      </w:r>
    </w:p>
    <w:p w14:paraId="790AE698"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rPr>
        <w:t xml:space="preserve">Widayanti, S. M., A. W. Permana, H. D. Kusumaningrum. </w:t>
      </w:r>
      <w:r w:rsidRPr="00305CE9">
        <w:rPr>
          <w:rFonts w:ascii="Times New Roman" w:hAnsi="Times New Roman"/>
          <w:sz w:val="22"/>
          <w:szCs w:val="22"/>
          <w:lang w:val="id-ID"/>
        </w:rPr>
        <w:t>(</w:t>
      </w:r>
      <w:r w:rsidRPr="00305CE9">
        <w:rPr>
          <w:rFonts w:ascii="Times New Roman" w:hAnsi="Times New Roman"/>
          <w:sz w:val="22"/>
          <w:szCs w:val="22"/>
        </w:rPr>
        <w:t>2009</w:t>
      </w:r>
      <w:r w:rsidRPr="00305CE9">
        <w:rPr>
          <w:rFonts w:ascii="Times New Roman" w:hAnsi="Times New Roman"/>
          <w:sz w:val="22"/>
          <w:szCs w:val="22"/>
          <w:lang w:val="id-ID"/>
        </w:rPr>
        <w:t>)</w:t>
      </w:r>
      <w:r w:rsidRPr="00305CE9">
        <w:rPr>
          <w:rFonts w:ascii="Times New Roman" w:hAnsi="Times New Roman"/>
          <w:sz w:val="22"/>
          <w:szCs w:val="22"/>
        </w:rPr>
        <w:t>. Kapasitas Kadar Antosianin Ekstrak Tepung Kulit Buah Manggis (</w:t>
      </w:r>
      <w:r w:rsidRPr="00305CE9">
        <w:rPr>
          <w:rFonts w:ascii="Times New Roman" w:hAnsi="Times New Roman"/>
          <w:i/>
          <w:sz w:val="22"/>
          <w:szCs w:val="22"/>
        </w:rPr>
        <w:t>Garcinia mangostana</w:t>
      </w:r>
      <w:r w:rsidRPr="00305CE9">
        <w:rPr>
          <w:rFonts w:ascii="Times New Roman" w:hAnsi="Times New Roman"/>
          <w:sz w:val="22"/>
          <w:szCs w:val="22"/>
        </w:rPr>
        <w:t xml:space="preserve"> L.) Pada Berbagai Pelarut Dengan Metode Maserasi. J. Pascapanen, 6 (2): 61-68.</w:t>
      </w:r>
    </w:p>
    <w:p w14:paraId="323D507A"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lang w:val="id-ID"/>
        </w:rPr>
        <w:t xml:space="preserve">Wirasuta dan Niruri. (2006). </w:t>
      </w:r>
      <w:r w:rsidRPr="00305CE9">
        <w:rPr>
          <w:rFonts w:ascii="Times New Roman" w:hAnsi="Times New Roman"/>
          <w:i/>
          <w:sz w:val="22"/>
          <w:szCs w:val="22"/>
          <w:lang w:val="id-ID"/>
        </w:rPr>
        <w:t>Toksikologi Umum</w:t>
      </w:r>
      <w:r w:rsidRPr="00305CE9">
        <w:rPr>
          <w:rFonts w:ascii="Times New Roman" w:hAnsi="Times New Roman"/>
          <w:sz w:val="22"/>
          <w:szCs w:val="22"/>
          <w:lang w:val="id-ID"/>
        </w:rPr>
        <w:t>. Bandung: Universitas Udayana</w:t>
      </w:r>
    </w:p>
    <w:p w14:paraId="75452A84"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r w:rsidRPr="00305CE9">
        <w:rPr>
          <w:rFonts w:ascii="Times New Roman" w:hAnsi="Times New Roman"/>
          <w:sz w:val="22"/>
          <w:szCs w:val="22"/>
          <w:lang w:val="id-ID"/>
        </w:rPr>
        <w:t xml:space="preserve">Yildirim I, Kutlu T. 2015. Anticancer agents: saponin and tannin. </w:t>
      </w:r>
      <w:r w:rsidRPr="00305CE9">
        <w:rPr>
          <w:rFonts w:ascii="Times New Roman" w:hAnsi="Times New Roman"/>
          <w:i/>
          <w:sz w:val="22"/>
          <w:szCs w:val="22"/>
          <w:lang w:val="id-ID"/>
        </w:rPr>
        <w:t>Journal of Biological Chemistry</w:t>
      </w:r>
      <w:r w:rsidRPr="00305CE9">
        <w:rPr>
          <w:rFonts w:ascii="Times New Roman" w:hAnsi="Times New Roman"/>
          <w:sz w:val="22"/>
          <w:szCs w:val="22"/>
          <w:lang w:val="id-ID"/>
        </w:rPr>
        <w:t>. 9(6):332-340.</w:t>
      </w:r>
    </w:p>
    <w:p w14:paraId="797CEDC1" w14:textId="77777777" w:rsidR="00305CE9" w:rsidRPr="00305CE9" w:rsidRDefault="00305CE9" w:rsidP="00CA58D0">
      <w:pPr>
        <w:autoSpaceDE w:val="0"/>
        <w:autoSpaceDN w:val="0"/>
        <w:adjustRightInd w:val="0"/>
        <w:spacing w:beforeLines="100" w:before="240" w:afterLines="100" w:after="240"/>
        <w:ind w:left="1440" w:hanging="1440"/>
        <w:jc w:val="both"/>
        <w:rPr>
          <w:rFonts w:ascii="Times New Roman" w:hAnsi="Times New Roman"/>
          <w:sz w:val="22"/>
          <w:szCs w:val="22"/>
          <w:lang w:val="id-ID"/>
        </w:rPr>
      </w:pPr>
      <w:proofErr w:type="gramStart"/>
      <w:r w:rsidRPr="00305CE9">
        <w:rPr>
          <w:rFonts w:ascii="Times New Roman" w:hAnsi="Times New Roman"/>
          <w:sz w:val="22"/>
          <w:szCs w:val="22"/>
        </w:rPr>
        <w:t>Zakari, A., &amp; Kubmarawa, D. (2016).</w:t>
      </w:r>
      <w:proofErr w:type="gramEnd"/>
      <w:r w:rsidRPr="00305CE9">
        <w:rPr>
          <w:rFonts w:ascii="Times New Roman" w:hAnsi="Times New Roman"/>
          <w:sz w:val="22"/>
          <w:szCs w:val="22"/>
        </w:rPr>
        <w:t xml:space="preserve"> </w:t>
      </w:r>
      <w:proofErr w:type="gramStart"/>
      <w:r w:rsidRPr="00305CE9">
        <w:rPr>
          <w:rFonts w:ascii="Times New Roman" w:hAnsi="Times New Roman"/>
          <w:sz w:val="22"/>
          <w:szCs w:val="22"/>
        </w:rPr>
        <w:t xml:space="preserve">In vitro cytotoxicity studies and qualitative investigation of phytochemicals of stem bark </w:t>
      </w:r>
      <w:r w:rsidRPr="00305CE9">
        <w:rPr>
          <w:rFonts w:ascii="Times New Roman" w:hAnsi="Times New Roman"/>
          <w:sz w:val="22"/>
          <w:szCs w:val="22"/>
        </w:rPr>
        <w:lastRenderedPageBreak/>
        <w:t xml:space="preserve">extracts of </w:t>
      </w:r>
      <w:r w:rsidRPr="00305CE9">
        <w:rPr>
          <w:rFonts w:ascii="Times New Roman" w:hAnsi="Times New Roman"/>
          <w:i/>
          <w:sz w:val="22"/>
          <w:szCs w:val="22"/>
        </w:rPr>
        <w:t>Detarium microcarpum</w:t>
      </w:r>
      <w:r w:rsidRPr="00305CE9">
        <w:rPr>
          <w:rFonts w:ascii="Times New Roman" w:hAnsi="Times New Roman"/>
          <w:sz w:val="22"/>
          <w:szCs w:val="22"/>
        </w:rPr>
        <w:t xml:space="preserve"> (Caesalpinioideae), </w:t>
      </w:r>
      <w:r w:rsidRPr="00305CE9">
        <w:rPr>
          <w:rFonts w:ascii="Times New Roman" w:hAnsi="Times New Roman"/>
          <w:i/>
          <w:sz w:val="22"/>
          <w:szCs w:val="22"/>
        </w:rPr>
        <w:t>Echinaceae angustifolia</w:t>
      </w:r>
      <w:r w:rsidRPr="00305CE9">
        <w:rPr>
          <w:rFonts w:ascii="Times New Roman" w:hAnsi="Times New Roman"/>
          <w:sz w:val="22"/>
          <w:szCs w:val="22"/>
        </w:rPr>
        <w:t xml:space="preserve"> (Compositae) and </w:t>
      </w:r>
      <w:r w:rsidRPr="00305CE9">
        <w:rPr>
          <w:rFonts w:ascii="Times New Roman" w:hAnsi="Times New Roman"/>
          <w:i/>
          <w:sz w:val="22"/>
          <w:szCs w:val="22"/>
        </w:rPr>
        <w:t xml:space="preserve">Isoberlinia </w:t>
      </w:r>
      <w:r w:rsidRPr="00305CE9">
        <w:rPr>
          <w:rFonts w:ascii="Times New Roman" w:hAnsi="Times New Roman"/>
          <w:i/>
          <w:sz w:val="22"/>
          <w:szCs w:val="22"/>
        </w:rPr>
        <w:lastRenderedPageBreak/>
        <w:t>doka</w:t>
      </w:r>
      <w:r w:rsidRPr="00305CE9">
        <w:rPr>
          <w:rFonts w:ascii="Times New Roman" w:hAnsi="Times New Roman"/>
          <w:sz w:val="22"/>
          <w:szCs w:val="22"/>
        </w:rPr>
        <w:t xml:space="preserve"> (Fabaceae).</w:t>
      </w:r>
      <w:proofErr w:type="gramEnd"/>
      <w:r w:rsidRPr="00305CE9">
        <w:rPr>
          <w:rFonts w:ascii="Times New Roman" w:hAnsi="Times New Roman"/>
          <w:sz w:val="22"/>
          <w:szCs w:val="22"/>
        </w:rPr>
        <w:t xml:space="preserve"> </w:t>
      </w:r>
      <w:r w:rsidRPr="00305CE9">
        <w:rPr>
          <w:rFonts w:ascii="Times New Roman" w:hAnsi="Times New Roman"/>
          <w:i/>
          <w:sz w:val="22"/>
          <w:szCs w:val="22"/>
        </w:rPr>
        <w:t>National Journal of Multidisciplinary Research and Development</w:t>
      </w:r>
      <w:r w:rsidRPr="00305CE9">
        <w:rPr>
          <w:rFonts w:ascii="Times New Roman" w:hAnsi="Times New Roman"/>
          <w:sz w:val="22"/>
          <w:szCs w:val="22"/>
        </w:rPr>
        <w:t>, 1(1), 22–26.</w:t>
      </w:r>
    </w:p>
    <w:p w14:paraId="210B9AAD" w14:textId="46CF57A4" w:rsidR="00CA2F72" w:rsidRDefault="00CA2F72" w:rsidP="00CA58D0">
      <w:pPr>
        <w:ind w:firstLine="360"/>
        <w:jc w:val="both"/>
        <w:rPr>
          <w:rFonts w:ascii="Times New Roman" w:hAnsi="Times New Roman"/>
          <w:sz w:val="22"/>
          <w:szCs w:val="22"/>
        </w:rPr>
        <w:sectPr w:rsidR="00CA2F72" w:rsidSect="00830C98">
          <w:type w:val="continuous"/>
          <w:pgSz w:w="11906" w:h="16838" w:code="9"/>
          <w:pgMar w:top="1134" w:right="1134" w:bottom="1134" w:left="1701" w:header="851" w:footer="851" w:gutter="0"/>
          <w:cols w:num="2" w:space="708"/>
          <w:docGrid w:linePitch="360"/>
        </w:sectPr>
      </w:pPr>
    </w:p>
    <w:p w14:paraId="68BCF83C" w14:textId="77777777" w:rsidR="009969F5" w:rsidRPr="00F32D04" w:rsidRDefault="009969F5" w:rsidP="00CA58D0">
      <w:pPr>
        <w:spacing w:line="288" w:lineRule="auto"/>
        <w:jc w:val="both"/>
        <w:rPr>
          <w:rFonts w:ascii="Times New Roman" w:eastAsia="Times New Roman" w:hAnsi="Times New Roman"/>
          <w:sz w:val="20"/>
          <w:szCs w:val="20"/>
        </w:rPr>
      </w:pPr>
    </w:p>
    <w:sectPr w:rsidR="009969F5" w:rsidRPr="00F32D04" w:rsidSect="00830C98">
      <w:type w:val="continuous"/>
      <w:pgSz w:w="11906" w:h="16838" w:code="9"/>
      <w:pgMar w:top="1134" w:right="1134" w:bottom="1134" w:left="1701" w:header="851" w:footer="851"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BFAB1" w14:textId="77777777" w:rsidR="00AA041E" w:rsidRDefault="00AA041E">
      <w:r>
        <w:separator/>
      </w:r>
    </w:p>
  </w:endnote>
  <w:endnote w:type="continuationSeparator" w:id="0">
    <w:p w14:paraId="35A0766C" w14:textId="77777777" w:rsidR="00AA041E" w:rsidRDefault="00AA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平成明朝">
    <w:altName w:val="Arial Unicode MS"/>
    <w:charset w:val="80"/>
    <w:family w:val="auto"/>
    <w:pitch w:val="variable"/>
    <w:sig w:usb0="01000001" w:usb1="00000708" w:usb2="1000000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94C48" w14:textId="77777777" w:rsidR="008C779A" w:rsidRDefault="008C779A">
    <w:pPr>
      <w:pStyle w:val="Footer"/>
      <w:jc w:val="right"/>
    </w:pPr>
  </w:p>
  <w:p w14:paraId="07E04B63" w14:textId="77777777" w:rsidR="008C779A" w:rsidRDefault="008C7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8CC25" w14:textId="77777777" w:rsidR="00AA041E" w:rsidRDefault="00AA041E">
      <w:r>
        <w:separator/>
      </w:r>
    </w:p>
  </w:footnote>
  <w:footnote w:type="continuationSeparator" w:id="0">
    <w:p w14:paraId="1A3DE7B4" w14:textId="77777777" w:rsidR="00AA041E" w:rsidRDefault="00AA0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04006" w14:textId="77777777" w:rsidR="00E30AE7" w:rsidRPr="00E30AE7" w:rsidRDefault="00E30AE7" w:rsidP="00BA7D9F">
    <w:pPr>
      <w:pStyle w:val="Header"/>
    </w:pPr>
  </w:p>
  <w:p w14:paraId="1CF4FCF3" w14:textId="77777777" w:rsidR="008C779A" w:rsidRPr="00E30AE7" w:rsidRDefault="008C779A" w:rsidP="00E30A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5494C"/>
    <w:multiLevelType w:val="multilevel"/>
    <w:tmpl w:val="4066164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AC2D1C"/>
    <w:multiLevelType w:val="hybridMultilevel"/>
    <w:tmpl w:val="824E8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82A5C"/>
    <w:multiLevelType w:val="hybridMultilevel"/>
    <w:tmpl w:val="49141A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B7447"/>
    <w:multiLevelType w:val="singleLevel"/>
    <w:tmpl w:val="0409000F"/>
    <w:lvl w:ilvl="0">
      <w:start w:val="1"/>
      <w:numFmt w:val="decimal"/>
      <w:lvlText w:val="%1."/>
      <w:lvlJc w:val="left"/>
      <w:pPr>
        <w:tabs>
          <w:tab w:val="num" w:pos="360"/>
        </w:tabs>
        <w:ind w:left="360" w:hanging="360"/>
      </w:pPr>
    </w:lvl>
  </w:abstractNum>
  <w:abstractNum w:abstractNumId="4">
    <w:nsid w:val="10E43B14"/>
    <w:multiLevelType w:val="hybridMultilevel"/>
    <w:tmpl w:val="ADBA2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09647D"/>
    <w:multiLevelType w:val="multilevel"/>
    <w:tmpl w:val="D368BE2C"/>
    <w:lvl w:ilvl="0">
      <w:start w:val="3"/>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nsid w:val="14273E3F"/>
    <w:multiLevelType w:val="hybridMultilevel"/>
    <w:tmpl w:val="8DB60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BD45A8"/>
    <w:multiLevelType w:val="hybridMultilevel"/>
    <w:tmpl w:val="610C8EE0"/>
    <w:lvl w:ilvl="0" w:tplc="304AD88E">
      <w:start w:val="1"/>
      <w:numFmt w:val="decimal"/>
      <w:lvlText w:val="5. %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nsid w:val="28700053"/>
    <w:multiLevelType w:val="hybridMultilevel"/>
    <w:tmpl w:val="38CE8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080A52"/>
    <w:multiLevelType w:val="hybridMultilevel"/>
    <w:tmpl w:val="9A3457BC"/>
    <w:lvl w:ilvl="0" w:tplc="148CBE84">
      <w:start w:val="1"/>
      <w:numFmt w:val="decimal"/>
      <w:lvlText w:val="4.%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B6361"/>
    <w:multiLevelType w:val="multilevel"/>
    <w:tmpl w:val="A97A1FDC"/>
    <w:lvl w:ilvl="0">
      <w:start w:val="5"/>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3"/>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nsid w:val="44DE365B"/>
    <w:multiLevelType w:val="multilevel"/>
    <w:tmpl w:val="EDD8172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8BD4AB9"/>
    <w:multiLevelType w:val="multilevel"/>
    <w:tmpl w:val="A58ECC7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F34529B"/>
    <w:multiLevelType w:val="hybridMultilevel"/>
    <w:tmpl w:val="94E2441C"/>
    <w:lvl w:ilvl="0" w:tplc="A2042382">
      <w:start w:val="1"/>
      <w:numFmt w:val="decimal"/>
      <w:lvlText w:val="3. %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4">
    <w:nsid w:val="53802C15"/>
    <w:multiLevelType w:val="multilevel"/>
    <w:tmpl w:val="C9AA15BA"/>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5BD96E1D"/>
    <w:multiLevelType w:val="multilevel"/>
    <w:tmpl w:val="1D8AB0A4"/>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CAE3B09"/>
    <w:multiLevelType w:val="hybridMultilevel"/>
    <w:tmpl w:val="95BE172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E27D71"/>
    <w:multiLevelType w:val="hybridMultilevel"/>
    <w:tmpl w:val="FD22AA42"/>
    <w:lvl w:ilvl="0" w:tplc="5A224C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EF1F73"/>
    <w:multiLevelType w:val="hybridMultilevel"/>
    <w:tmpl w:val="A52AE1DA"/>
    <w:lvl w:ilvl="0" w:tplc="D9D2E0B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7B4D0903"/>
    <w:multiLevelType w:val="hybridMultilevel"/>
    <w:tmpl w:val="B8E84296"/>
    <w:lvl w:ilvl="0" w:tplc="E9B45A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194628"/>
    <w:multiLevelType w:val="hybridMultilevel"/>
    <w:tmpl w:val="D61EE1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num>
  <w:num w:numId="2">
    <w:abstractNumId w:val="16"/>
  </w:num>
  <w:num w:numId="3">
    <w:abstractNumId w:val="5"/>
  </w:num>
  <w:num w:numId="4">
    <w:abstractNumId w:val="6"/>
  </w:num>
  <w:num w:numId="5">
    <w:abstractNumId w:val="12"/>
  </w:num>
  <w:num w:numId="6">
    <w:abstractNumId w:val="0"/>
  </w:num>
  <w:num w:numId="7">
    <w:abstractNumId w:val="8"/>
  </w:num>
  <w:num w:numId="8">
    <w:abstractNumId w:val="4"/>
  </w:num>
  <w:num w:numId="9">
    <w:abstractNumId w:val="11"/>
  </w:num>
  <w:num w:numId="10">
    <w:abstractNumId w:val="15"/>
  </w:num>
  <w:num w:numId="11">
    <w:abstractNumId w:val="19"/>
  </w:num>
  <w:num w:numId="12">
    <w:abstractNumId w:val="18"/>
  </w:num>
  <w:num w:numId="13">
    <w:abstractNumId w:val="10"/>
  </w:num>
  <w:num w:numId="14">
    <w:abstractNumId w:val="14"/>
  </w:num>
  <w:num w:numId="15">
    <w:abstractNumId w:val="7"/>
  </w:num>
  <w:num w:numId="16">
    <w:abstractNumId w:val="13"/>
  </w:num>
  <w:num w:numId="17">
    <w:abstractNumId w:val="1"/>
  </w:num>
  <w:num w:numId="18">
    <w:abstractNumId w:val="20"/>
  </w:num>
  <w:num w:numId="19">
    <w:abstractNumId w:val="2"/>
  </w:num>
  <w:num w:numId="20">
    <w:abstractNumId w:val="17"/>
  </w:num>
  <w:num w:numId="2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S1MDcxMDY0NzQ2MTFV0lEKTi0uzszPAykwrQUATayXGCwAAAA="/>
  </w:docVars>
  <w:rsids>
    <w:rsidRoot w:val="00875957"/>
    <w:rsid w:val="000074D6"/>
    <w:rsid w:val="000146EB"/>
    <w:rsid w:val="000159F4"/>
    <w:rsid w:val="000161D4"/>
    <w:rsid w:val="00017F92"/>
    <w:rsid w:val="000210F0"/>
    <w:rsid w:val="00031021"/>
    <w:rsid w:val="00032A62"/>
    <w:rsid w:val="00034826"/>
    <w:rsid w:val="00036C84"/>
    <w:rsid w:val="00037D9D"/>
    <w:rsid w:val="000417ED"/>
    <w:rsid w:val="000446A8"/>
    <w:rsid w:val="00044878"/>
    <w:rsid w:val="000455B5"/>
    <w:rsid w:val="000461EB"/>
    <w:rsid w:val="00046DC5"/>
    <w:rsid w:val="00052528"/>
    <w:rsid w:val="00054CD6"/>
    <w:rsid w:val="000550B9"/>
    <w:rsid w:val="00060E7A"/>
    <w:rsid w:val="00060F0A"/>
    <w:rsid w:val="00063095"/>
    <w:rsid w:val="000652AF"/>
    <w:rsid w:val="0007286B"/>
    <w:rsid w:val="00077DB3"/>
    <w:rsid w:val="000821CE"/>
    <w:rsid w:val="00090601"/>
    <w:rsid w:val="00090BEF"/>
    <w:rsid w:val="000A7A9C"/>
    <w:rsid w:val="000A7B32"/>
    <w:rsid w:val="000B1831"/>
    <w:rsid w:val="000B3837"/>
    <w:rsid w:val="000B64C7"/>
    <w:rsid w:val="000C18FE"/>
    <w:rsid w:val="000C34A8"/>
    <w:rsid w:val="000C7802"/>
    <w:rsid w:val="000D103F"/>
    <w:rsid w:val="000E3936"/>
    <w:rsid w:val="000E69AB"/>
    <w:rsid w:val="000E6F9F"/>
    <w:rsid w:val="000E7A34"/>
    <w:rsid w:val="000F05AA"/>
    <w:rsid w:val="000F3084"/>
    <w:rsid w:val="00106F02"/>
    <w:rsid w:val="00107C86"/>
    <w:rsid w:val="00110180"/>
    <w:rsid w:val="00110832"/>
    <w:rsid w:val="001139DF"/>
    <w:rsid w:val="00116A14"/>
    <w:rsid w:val="00120665"/>
    <w:rsid w:val="00120B1E"/>
    <w:rsid w:val="00121410"/>
    <w:rsid w:val="001237F2"/>
    <w:rsid w:val="00125D16"/>
    <w:rsid w:val="0012654A"/>
    <w:rsid w:val="00130E1E"/>
    <w:rsid w:val="00131F54"/>
    <w:rsid w:val="0013619F"/>
    <w:rsid w:val="001366B5"/>
    <w:rsid w:val="00143B37"/>
    <w:rsid w:val="00143CE1"/>
    <w:rsid w:val="001475E1"/>
    <w:rsid w:val="001530B1"/>
    <w:rsid w:val="001531BC"/>
    <w:rsid w:val="00154EDB"/>
    <w:rsid w:val="0015566C"/>
    <w:rsid w:val="00156F11"/>
    <w:rsid w:val="0016045F"/>
    <w:rsid w:val="00163137"/>
    <w:rsid w:val="001636ED"/>
    <w:rsid w:val="0016797F"/>
    <w:rsid w:val="00175F0D"/>
    <w:rsid w:val="001827FA"/>
    <w:rsid w:val="00185558"/>
    <w:rsid w:val="00194C3E"/>
    <w:rsid w:val="00195FA6"/>
    <w:rsid w:val="001B138A"/>
    <w:rsid w:val="001B3246"/>
    <w:rsid w:val="001B3842"/>
    <w:rsid w:val="001B5EDF"/>
    <w:rsid w:val="001B716C"/>
    <w:rsid w:val="001C2534"/>
    <w:rsid w:val="001C782B"/>
    <w:rsid w:val="001D0B98"/>
    <w:rsid w:val="001D242C"/>
    <w:rsid w:val="001D30E5"/>
    <w:rsid w:val="001D39B4"/>
    <w:rsid w:val="001E1FE9"/>
    <w:rsid w:val="001E615B"/>
    <w:rsid w:val="001F16A5"/>
    <w:rsid w:val="001F1F8B"/>
    <w:rsid w:val="001F5CA3"/>
    <w:rsid w:val="001F695F"/>
    <w:rsid w:val="001F7955"/>
    <w:rsid w:val="00203BA8"/>
    <w:rsid w:val="0020457D"/>
    <w:rsid w:val="002112E1"/>
    <w:rsid w:val="002145E7"/>
    <w:rsid w:val="00215071"/>
    <w:rsid w:val="00217086"/>
    <w:rsid w:val="00217419"/>
    <w:rsid w:val="002177D4"/>
    <w:rsid w:val="00217F74"/>
    <w:rsid w:val="002213F3"/>
    <w:rsid w:val="00221780"/>
    <w:rsid w:val="002218CF"/>
    <w:rsid w:val="0022275F"/>
    <w:rsid w:val="00224D0B"/>
    <w:rsid w:val="00226242"/>
    <w:rsid w:val="002273CE"/>
    <w:rsid w:val="00234BC6"/>
    <w:rsid w:val="0024691B"/>
    <w:rsid w:val="002576C3"/>
    <w:rsid w:val="002624C4"/>
    <w:rsid w:val="00262937"/>
    <w:rsid w:val="00274A4F"/>
    <w:rsid w:val="00277B0B"/>
    <w:rsid w:val="00280AEA"/>
    <w:rsid w:val="00280E3F"/>
    <w:rsid w:val="002812F2"/>
    <w:rsid w:val="00281A96"/>
    <w:rsid w:val="00284A20"/>
    <w:rsid w:val="002850D8"/>
    <w:rsid w:val="002863D8"/>
    <w:rsid w:val="0029049C"/>
    <w:rsid w:val="00291828"/>
    <w:rsid w:val="0029197A"/>
    <w:rsid w:val="0029326D"/>
    <w:rsid w:val="00293ACA"/>
    <w:rsid w:val="002A1669"/>
    <w:rsid w:val="002A2137"/>
    <w:rsid w:val="002B29B4"/>
    <w:rsid w:val="002B53ED"/>
    <w:rsid w:val="002B59A1"/>
    <w:rsid w:val="002B72C2"/>
    <w:rsid w:val="002C0C67"/>
    <w:rsid w:val="002C63BC"/>
    <w:rsid w:val="002C7D8B"/>
    <w:rsid w:val="002D08DE"/>
    <w:rsid w:val="002D78F8"/>
    <w:rsid w:val="002E07CA"/>
    <w:rsid w:val="002E2A60"/>
    <w:rsid w:val="002E4212"/>
    <w:rsid w:val="002E5907"/>
    <w:rsid w:val="002F1A4A"/>
    <w:rsid w:val="002F35F9"/>
    <w:rsid w:val="00301B2C"/>
    <w:rsid w:val="00304D21"/>
    <w:rsid w:val="00305CE9"/>
    <w:rsid w:val="00306336"/>
    <w:rsid w:val="003063FF"/>
    <w:rsid w:val="0030665D"/>
    <w:rsid w:val="0031096E"/>
    <w:rsid w:val="00312040"/>
    <w:rsid w:val="00321550"/>
    <w:rsid w:val="00327A4E"/>
    <w:rsid w:val="003401F3"/>
    <w:rsid w:val="0034153C"/>
    <w:rsid w:val="00344FF9"/>
    <w:rsid w:val="0034561C"/>
    <w:rsid w:val="00354747"/>
    <w:rsid w:val="0036003C"/>
    <w:rsid w:val="003611AF"/>
    <w:rsid w:val="00361D47"/>
    <w:rsid w:val="0036371A"/>
    <w:rsid w:val="003669F7"/>
    <w:rsid w:val="00367334"/>
    <w:rsid w:val="00371D1E"/>
    <w:rsid w:val="00375B31"/>
    <w:rsid w:val="003806FA"/>
    <w:rsid w:val="0038332E"/>
    <w:rsid w:val="003836A4"/>
    <w:rsid w:val="0039116A"/>
    <w:rsid w:val="00396697"/>
    <w:rsid w:val="003A0A18"/>
    <w:rsid w:val="003A126C"/>
    <w:rsid w:val="003A34FA"/>
    <w:rsid w:val="003A7667"/>
    <w:rsid w:val="003B0B04"/>
    <w:rsid w:val="003B48F8"/>
    <w:rsid w:val="003C3027"/>
    <w:rsid w:val="003C40DC"/>
    <w:rsid w:val="003C4E44"/>
    <w:rsid w:val="003C7E55"/>
    <w:rsid w:val="003D1C57"/>
    <w:rsid w:val="003D3AF2"/>
    <w:rsid w:val="003D4D31"/>
    <w:rsid w:val="003D5F83"/>
    <w:rsid w:val="003D6369"/>
    <w:rsid w:val="003D6C5A"/>
    <w:rsid w:val="003E04CF"/>
    <w:rsid w:val="003E312D"/>
    <w:rsid w:val="003E4F49"/>
    <w:rsid w:val="003F02B5"/>
    <w:rsid w:val="003F0D46"/>
    <w:rsid w:val="003F44AB"/>
    <w:rsid w:val="00401B7E"/>
    <w:rsid w:val="0040254C"/>
    <w:rsid w:val="00403077"/>
    <w:rsid w:val="004030C4"/>
    <w:rsid w:val="0040447E"/>
    <w:rsid w:val="00412A88"/>
    <w:rsid w:val="00414142"/>
    <w:rsid w:val="00414247"/>
    <w:rsid w:val="00416B99"/>
    <w:rsid w:val="0042305E"/>
    <w:rsid w:val="00425780"/>
    <w:rsid w:val="0042728A"/>
    <w:rsid w:val="0043043F"/>
    <w:rsid w:val="00430FC6"/>
    <w:rsid w:val="004328FB"/>
    <w:rsid w:val="00433EB2"/>
    <w:rsid w:val="00434BB9"/>
    <w:rsid w:val="0043579B"/>
    <w:rsid w:val="00435EA4"/>
    <w:rsid w:val="0044384B"/>
    <w:rsid w:val="00446394"/>
    <w:rsid w:val="00452250"/>
    <w:rsid w:val="00453C76"/>
    <w:rsid w:val="00454284"/>
    <w:rsid w:val="00455A2F"/>
    <w:rsid w:val="00455AFF"/>
    <w:rsid w:val="00456308"/>
    <w:rsid w:val="004635B7"/>
    <w:rsid w:val="00470E64"/>
    <w:rsid w:val="004804D9"/>
    <w:rsid w:val="00481C43"/>
    <w:rsid w:val="00482357"/>
    <w:rsid w:val="00482C97"/>
    <w:rsid w:val="0048631B"/>
    <w:rsid w:val="00493663"/>
    <w:rsid w:val="004949B5"/>
    <w:rsid w:val="004955C0"/>
    <w:rsid w:val="004A0AB7"/>
    <w:rsid w:val="004A2D95"/>
    <w:rsid w:val="004A63A8"/>
    <w:rsid w:val="004B0130"/>
    <w:rsid w:val="004B6B78"/>
    <w:rsid w:val="004C0F57"/>
    <w:rsid w:val="004C6D81"/>
    <w:rsid w:val="004D6E25"/>
    <w:rsid w:val="004D7D03"/>
    <w:rsid w:val="004E04CE"/>
    <w:rsid w:val="004E05A1"/>
    <w:rsid w:val="004E313B"/>
    <w:rsid w:val="004E4F1D"/>
    <w:rsid w:val="004E6B40"/>
    <w:rsid w:val="004F34E0"/>
    <w:rsid w:val="004F470A"/>
    <w:rsid w:val="0050007C"/>
    <w:rsid w:val="0050332D"/>
    <w:rsid w:val="00504449"/>
    <w:rsid w:val="005060E3"/>
    <w:rsid w:val="005106A8"/>
    <w:rsid w:val="005148BC"/>
    <w:rsid w:val="0051650D"/>
    <w:rsid w:val="005168C0"/>
    <w:rsid w:val="00516F06"/>
    <w:rsid w:val="005207C6"/>
    <w:rsid w:val="0052282C"/>
    <w:rsid w:val="005241FE"/>
    <w:rsid w:val="005243EF"/>
    <w:rsid w:val="00525409"/>
    <w:rsid w:val="005270B8"/>
    <w:rsid w:val="00535E07"/>
    <w:rsid w:val="00535F74"/>
    <w:rsid w:val="0054541B"/>
    <w:rsid w:val="0055797B"/>
    <w:rsid w:val="00560769"/>
    <w:rsid w:val="00561121"/>
    <w:rsid w:val="00561744"/>
    <w:rsid w:val="00561C02"/>
    <w:rsid w:val="005633B9"/>
    <w:rsid w:val="00564486"/>
    <w:rsid w:val="0056549B"/>
    <w:rsid w:val="00580D53"/>
    <w:rsid w:val="00585849"/>
    <w:rsid w:val="00591B0D"/>
    <w:rsid w:val="00592AD1"/>
    <w:rsid w:val="0059743A"/>
    <w:rsid w:val="005A1488"/>
    <w:rsid w:val="005A36FE"/>
    <w:rsid w:val="005A380D"/>
    <w:rsid w:val="005A461C"/>
    <w:rsid w:val="005A57E6"/>
    <w:rsid w:val="005A5B26"/>
    <w:rsid w:val="005A6BAD"/>
    <w:rsid w:val="005B197C"/>
    <w:rsid w:val="005B21DC"/>
    <w:rsid w:val="005B466A"/>
    <w:rsid w:val="005B6FBC"/>
    <w:rsid w:val="005C0E35"/>
    <w:rsid w:val="005C4409"/>
    <w:rsid w:val="005C5D39"/>
    <w:rsid w:val="005D2A49"/>
    <w:rsid w:val="005D57D7"/>
    <w:rsid w:val="005D5D14"/>
    <w:rsid w:val="005E4DD5"/>
    <w:rsid w:val="005E61FE"/>
    <w:rsid w:val="005E6BB3"/>
    <w:rsid w:val="005E7955"/>
    <w:rsid w:val="005E79F8"/>
    <w:rsid w:val="005F2C0B"/>
    <w:rsid w:val="005F36DE"/>
    <w:rsid w:val="005F6E24"/>
    <w:rsid w:val="006009AD"/>
    <w:rsid w:val="006014A6"/>
    <w:rsid w:val="006026EE"/>
    <w:rsid w:val="00603BA3"/>
    <w:rsid w:val="00604ED3"/>
    <w:rsid w:val="00605674"/>
    <w:rsid w:val="00605994"/>
    <w:rsid w:val="00610EA3"/>
    <w:rsid w:val="006119D2"/>
    <w:rsid w:val="0061246B"/>
    <w:rsid w:val="00615DE1"/>
    <w:rsid w:val="00617B37"/>
    <w:rsid w:val="00622084"/>
    <w:rsid w:val="006231BD"/>
    <w:rsid w:val="00627A25"/>
    <w:rsid w:val="00630064"/>
    <w:rsid w:val="00632407"/>
    <w:rsid w:val="00635A9B"/>
    <w:rsid w:val="00636C6A"/>
    <w:rsid w:val="006404FF"/>
    <w:rsid w:val="00640DC5"/>
    <w:rsid w:val="00643CB4"/>
    <w:rsid w:val="00643D63"/>
    <w:rsid w:val="006475C0"/>
    <w:rsid w:val="006477C6"/>
    <w:rsid w:val="006478F7"/>
    <w:rsid w:val="006504E5"/>
    <w:rsid w:val="006577EA"/>
    <w:rsid w:val="00664F6B"/>
    <w:rsid w:val="00666D3F"/>
    <w:rsid w:val="00667D36"/>
    <w:rsid w:val="00672B78"/>
    <w:rsid w:val="00673FD0"/>
    <w:rsid w:val="0067554C"/>
    <w:rsid w:val="0067745D"/>
    <w:rsid w:val="006803D9"/>
    <w:rsid w:val="0068634D"/>
    <w:rsid w:val="00693509"/>
    <w:rsid w:val="00694470"/>
    <w:rsid w:val="00694590"/>
    <w:rsid w:val="006945A8"/>
    <w:rsid w:val="00694853"/>
    <w:rsid w:val="00694DCA"/>
    <w:rsid w:val="00695965"/>
    <w:rsid w:val="006A60A9"/>
    <w:rsid w:val="006B1A20"/>
    <w:rsid w:val="006B1EDD"/>
    <w:rsid w:val="006B6A55"/>
    <w:rsid w:val="006C135C"/>
    <w:rsid w:val="006C1D74"/>
    <w:rsid w:val="006C32D0"/>
    <w:rsid w:val="006C5937"/>
    <w:rsid w:val="006D002C"/>
    <w:rsid w:val="006D1DBD"/>
    <w:rsid w:val="006D3FDC"/>
    <w:rsid w:val="006D5ED8"/>
    <w:rsid w:val="006E0B6D"/>
    <w:rsid w:val="006E0DE6"/>
    <w:rsid w:val="006E118B"/>
    <w:rsid w:val="006E1450"/>
    <w:rsid w:val="006E3D22"/>
    <w:rsid w:val="006E55A0"/>
    <w:rsid w:val="006F03F9"/>
    <w:rsid w:val="00700230"/>
    <w:rsid w:val="007033FC"/>
    <w:rsid w:val="00703A81"/>
    <w:rsid w:val="00707BE6"/>
    <w:rsid w:val="0072077B"/>
    <w:rsid w:val="00721B9D"/>
    <w:rsid w:val="00723212"/>
    <w:rsid w:val="00730BC5"/>
    <w:rsid w:val="00731773"/>
    <w:rsid w:val="007320E0"/>
    <w:rsid w:val="00743EEB"/>
    <w:rsid w:val="00752752"/>
    <w:rsid w:val="00754B98"/>
    <w:rsid w:val="00761357"/>
    <w:rsid w:val="00765E86"/>
    <w:rsid w:val="0076653A"/>
    <w:rsid w:val="0077062F"/>
    <w:rsid w:val="0077275D"/>
    <w:rsid w:val="007746F7"/>
    <w:rsid w:val="00774A5C"/>
    <w:rsid w:val="007764C1"/>
    <w:rsid w:val="00776943"/>
    <w:rsid w:val="00776E71"/>
    <w:rsid w:val="00780EA3"/>
    <w:rsid w:val="00781CA2"/>
    <w:rsid w:val="007820FD"/>
    <w:rsid w:val="00785899"/>
    <w:rsid w:val="00790D83"/>
    <w:rsid w:val="00792B8D"/>
    <w:rsid w:val="0079390D"/>
    <w:rsid w:val="007970AE"/>
    <w:rsid w:val="007A203C"/>
    <w:rsid w:val="007A3E98"/>
    <w:rsid w:val="007A4179"/>
    <w:rsid w:val="007B34AD"/>
    <w:rsid w:val="007B3582"/>
    <w:rsid w:val="007B50B0"/>
    <w:rsid w:val="007B67DC"/>
    <w:rsid w:val="007B7D64"/>
    <w:rsid w:val="007C5A05"/>
    <w:rsid w:val="007C6406"/>
    <w:rsid w:val="007D2284"/>
    <w:rsid w:val="007D28E1"/>
    <w:rsid w:val="007D3258"/>
    <w:rsid w:val="007D40C3"/>
    <w:rsid w:val="007D67FA"/>
    <w:rsid w:val="007E7478"/>
    <w:rsid w:val="007F0DF6"/>
    <w:rsid w:val="007F36CF"/>
    <w:rsid w:val="0080453D"/>
    <w:rsid w:val="00805C5A"/>
    <w:rsid w:val="00811AA6"/>
    <w:rsid w:val="00812473"/>
    <w:rsid w:val="00814A2B"/>
    <w:rsid w:val="0081631A"/>
    <w:rsid w:val="00821281"/>
    <w:rsid w:val="00821A92"/>
    <w:rsid w:val="0082347A"/>
    <w:rsid w:val="008238C9"/>
    <w:rsid w:val="0082410F"/>
    <w:rsid w:val="00830C98"/>
    <w:rsid w:val="008313D8"/>
    <w:rsid w:val="00831D01"/>
    <w:rsid w:val="00836225"/>
    <w:rsid w:val="00842041"/>
    <w:rsid w:val="00843C1B"/>
    <w:rsid w:val="0084465C"/>
    <w:rsid w:val="008456C3"/>
    <w:rsid w:val="00846550"/>
    <w:rsid w:val="00846BC4"/>
    <w:rsid w:val="008509CC"/>
    <w:rsid w:val="00851563"/>
    <w:rsid w:val="0085361C"/>
    <w:rsid w:val="00857E32"/>
    <w:rsid w:val="008666AF"/>
    <w:rsid w:val="008716A5"/>
    <w:rsid w:val="008729DB"/>
    <w:rsid w:val="00873909"/>
    <w:rsid w:val="00875957"/>
    <w:rsid w:val="00884883"/>
    <w:rsid w:val="0088593A"/>
    <w:rsid w:val="00886042"/>
    <w:rsid w:val="00886350"/>
    <w:rsid w:val="00891EFD"/>
    <w:rsid w:val="00895699"/>
    <w:rsid w:val="00896569"/>
    <w:rsid w:val="00897500"/>
    <w:rsid w:val="008A1557"/>
    <w:rsid w:val="008A5517"/>
    <w:rsid w:val="008A7D08"/>
    <w:rsid w:val="008A7D2F"/>
    <w:rsid w:val="008B1F98"/>
    <w:rsid w:val="008B3709"/>
    <w:rsid w:val="008B6CAA"/>
    <w:rsid w:val="008B726B"/>
    <w:rsid w:val="008C2B6A"/>
    <w:rsid w:val="008C3EF4"/>
    <w:rsid w:val="008C779A"/>
    <w:rsid w:val="008D0561"/>
    <w:rsid w:val="008D1415"/>
    <w:rsid w:val="008D33A4"/>
    <w:rsid w:val="008D34E4"/>
    <w:rsid w:val="008D3B0B"/>
    <w:rsid w:val="008E5BFF"/>
    <w:rsid w:val="008E6552"/>
    <w:rsid w:val="008F6D99"/>
    <w:rsid w:val="00904875"/>
    <w:rsid w:val="0090503D"/>
    <w:rsid w:val="00906270"/>
    <w:rsid w:val="0090634B"/>
    <w:rsid w:val="0090734A"/>
    <w:rsid w:val="009116F6"/>
    <w:rsid w:val="00913C3D"/>
    <w:rsid w:val="00914AB0"/>
    <w:rsid w:val="00917C75"/>
    <w:rsid w:val="00922AFB"/>
    <w:rsid w:val="0092385C"/>
    <w:rsid w:val="009368D7"/>
    <w:rsid w:val="00936C0C"/>
    <w:rsid w:val="00937A44"/>
    <w:rsid w:val="00941251"/>
    <w:rsid w:val="009437E6"/>
    <w:rsid w:val="00943B41"/>
    <w:rsid w:val="00944DE6"/>
    <w:rsid w:val="00951230"/>
    <w:rsid w:val="009519A8"/>
    <w:rsid w:val="00953D0B"/>
    <w:rsid w:val="00954AF4"/>
    <w:rsid w:val="00956BC4"/>
    <w:rsid w:val="00977A5C"/>
    <w:rsid w:val="00981488"/>
    <w:rsid w:val="00982A45"/>
    <w:rsid w:val="0098602B"/>
    <w:rsid w:val="009969F5"/>
    <w:rsid w:val="00996AC1"/>
    <w:rsid w:val="009A16F9"/>
    <w:rsid w:val="009A2183"/>
    <w:rsid w:val="009A2F96"/>
    <w:rsid w:val="009A4C45"/>
    <w:rsid w:val="009A7B4B"/>
    <w:rsid w:val="009B18FB"/>
    <w:rsid w:val="009B1979"/>
    <w:rsid w:val="009B23C2"/>
    <w:rsid w:val="009B67B9"/>
    <w:rsid w:val="009B7761"/>
    <w:rsid w:val="009D0502"/>
    <w:rsid w:val="009D18E4"/>
    <w:rsid w:val="009D1FFC"/>
    <w:rsid w:val="009D6756"/>
    <w:rsid w:val="00A005CF"/>
    <w:rsid w:val="00A0104F"/>
    <w:rsid w:val="00A01C1F"/>
    <w:rsid w:val="00A027D4"/>
    <w:rsid w:val="00A11994"/>
    <w:rsid w:val="00A138F0"/>
    <w:rsid w:val="00A16EA6"/>
    <w:rsid w:val="00A17407"/>
    <w:rsid w:val="00A23492"/>
    <w:rsid w:val="00A27D02"/>
    <w:rsid w:val="00A3108D"/>
    <w:rsid w:val="00A31ADC"/>
    <w:rsid w:val="00A3455E"/>
    <w:rsid w:val="00A36F8E"/>
    <w:rsid w:val="00A55ECA"/>
    <w:rsid w:val="00A602F6"/>
    <w:rsid w:val="00A61CE1"/>
    <w:rsid w:val="00A65D59"/>
    <w:rsid w:val="00A736E3"/>
    <w:rsid w:val="00A8101C"/>
    <w:rsid w:val="00A8319F"/>
    <w:rsid w:val="00A846EE"/>
    <w:rsid w:val="00A84A57"/>
    <w:rsid w:val="00A8633C"/>
    <w:rsid w:val="00A86A17"/>
    <w:rsid w:val="00A92B32"/>
    <w:rsid w:val="00A959F9"/>
    <w:rsid w:val="00AA041E"/>
    <w:rsid w:val="00AA6814"/>
    <w:rsid w:val="00AB14E9"/>
    <w:rsid w:val="00AB2A14"/>
    <w:rsid w:val="00AB2A90"/>
    <w:rsid w:val="00AB67BF"/>
    <w:rsid w:val="00AB6B6F"/>
    <w:rsid w:val="00AB6C85"/>
    <w:rsid w:val="00AC0CDA"/>
    <w:rsid w:val="00AC6593"/>
    <w:rsid w:val="00AD64B1"/>
    <w:rsid w:val="00AD7E64"/>
    <w:rsid w:val="00AE2BD2"/>
    <w:rsid w:val="00AE41EF"/>
    <w:rsid w:val="00AE5B35"/>
    <w:rsid w:val="00AF4F86"/>
    <w:rsid w:val="00AF6C27"/>
    <w:rsid w:val="00AF77B4"/>
    <w:rsid w:val="00B002FF"/>
    <w:rsid w:val="00B014D7"/>
    <w:rsid w:val="00B01D62"/>
    <w:rsid w:val="00B01F61"/>
    <w:rsid w:val="00B029A5"/>
    <w:rsid w:val="00B02C8A"/>
    <w:rsid w:val="00B13D02"/>
    <w:rsid w:val="00B1485A"/>
    <w:rsid w:val="00B17234"/>
    <w:rsid w:val="00B23FB1"/>
    <w:rsid w:val="00B263E7"/>
    <w:rsid w:val="00B332A5"/>
    <w:rsid w:val="00B364EC"/>
    <w:rsid w:val="00B40E8A"/>
    <w:rsid w:val="00B430F8"/>
    <w:rsid w:val="00B47407"/>
    <w:rsid w:val="00B55810"/>
    <w:rsid w:val="00B566F6"/>
    <w:rsid w:val="00B5699D"/>
    <w:rsid w:val="00B61781"/>
    <w:rsid w:val="00B62E0B"/>
    <w:rsid w:val="00B63C67"/>
    <w:rsid w:val="00B63FE6"/>
    <w:rsid w:val="00B667C6"/>
    <w:rsid w:val="00B72FDE"/>
    <w:rsid w:val="00B73544"/>
    <w:rsid w:val="00B758C7"/>
    <w:rsid w:val="00B75D4B"/>
    <w:rsid w:val="00B7736C"/>
    <w:rsid w:val="00B81B2D"/>
    <w:rsid w:val="00B82E00"/>
    <w:rsid w:val="00B8522F"/>
    <w:rsid w:val="00B86AE7"/>
    <w:rsid w:val="00B9123F"/>
    <w:rsid w:val="00B9214C"/>
    <w:rsid w:val="00B95F52"/>
    <w:rsid w:val="00B96596"/>
    <w:rsid w:val="00BA7848"/>
    <w:rsid w:val="00BA7D9F"/>
    <w:rsid w:val="00BB5D6D"/>
    <w:rsid w:val="00BB63DE"/>
    <w:rsid w:val="00BB6D0A"/>
    <w:rsid w:val="00BB7283"/>
    <w:rsid w:val="00BC1401"/>
    <w:rsid w:val="00BC43EC"/>
    <w:rsid w:val="00BC4D82"/>
    <w:rsid w:val="00BD2160"/>
    <w:rsid w:val="00BD5F3D"/>
    <w:rsid w:val="00BE6405"/>
    <w:rsid w:val="00BF006D"/>
    <w:rsid w:val="00BF249C"/>
    <w:rsid w:val="00BF2E20"/>
    <w:rsid w:val="00BF46AD"/>
    <w:rsid w:val="00BF59D2"/>
    <w:rsid w:val="00C028E8"/>
    <w:rsid w:val="00C04481"/>
    <w:rsid w:val="00C04ECC"/>
    <w:rsid w:val="00C126D1"/>
    <w:rsid w:val="00C160CF"/>
    <w:rsid w:val="00C17947"/>
    <w:rsid w:val="00C24223"/>
    <w:rsid w:val="00C310CE"/>
    <w:rsid w:val="00C34BA3"/>
    <w:rsid w:val="00C3769A"/>
    <w:rsid w:val="00C42F5A"/>
    <w:rsid w:val="00C4433E"/>
    <w:rsid w:val="00C479C0"/>
    <w:rsid w:val="00C47E14"/>
    <w:rsid w:val="00C526FA"/>
    <w:rsid w:val="00C57F7C"/>
    <w:rsid w:val="00C61DA7"/>
    <w:rsid w:val="00C622F6"/>
    <w:rsid w:val="00C624EA"/>
    <w:rsid w:val="00C67153"/>
    <w:rsid w:val="00C6749E"/>
    <w:rsid w:val="00C67F01"/>
    <w:rsid w:val="00C710DC"/>
    <w:rsid w:val="00C733B5"/>
    <w:rsid w:val="00C736B3"/>
    <w:rsid w:val="00C74227"/>
    <w:rsid w:val="00C74D67"/>
    <w:rsid w:val="00C75A24"/>
    <w:rsid w:val="00C77E57"/>
    <w:rsid w:val="00C8026B"/>
    <w:rsid w:val="00C82E46"/>
    <w:rsid w:val="00C85883"/>
    <w:rsid w:val="00C85B82"/>
    <w:rsid w:val="00C85F4C"/>
    <w:rsid w:val="00C86731"/>
    <w:rsid w:val="00C91CE7"/>
    <w:rsid w:val="00C932D6"/>
    <w:rsid w:val="00C9389D"/>
    <w:rsid w:val="00C93E32"/>
    <w:rsid w:val="00C94CB8"/>
    <w:rsid w:val="00CA2F72"/>
    <w:rsid w:val="00CA42F5"/>
    <w:rsid w:val="00CA58D0"/>
    <w:rsid w:val="00CA5C5C"/>
    <w:rsid w:val="00CA6CCD"/>
    <w:rsid w:val="00CB1CA5"/>
    <w:rsid w:val="00CE14A6"/>
    <w:rsid w:val="00CE16C6"/>
    <w:rsid w:val="00CE1D3A"/>
    <w:rsid w:val="00CE25A9"/>
    <w:rsid w:val="00CE3F95"/>
    <w:rsid w:val="00CE4EA3"/>
    <w:rsid w:val="00CE6425"/>
    <w:rsid w:val="00CF0AB3"/>
    <w:rsid w:val="00CF2200"/>
    <w:rsid w:val="00CF3800"/>
    <w:rsid w:val="00CF630E"/>
    <w:rsid w:val="00CF70D1"/>
    <w:rsid w:val="00D00231"/>
    <w:rsid w:val="00D00B73"/>
    <w:rsid w:val="00D04BC6"/>
    <w:rsid w:val="00D04F9D"/>
    <w:rsid w:val="00D05D92"/>
    <w:rsid w:val="00D05DAD"/>
    <w:rsid w:val="00D05E27"/>
    <w:rsid w:val="00D0684E"/>
    <w:rsid w:val="00D101AB"/>
    <w:rsid w:val="00D15DCC"/>
    <w:rsid w:val="00D17F04"/>
    <w:rsid w:val="00D209BA"/>
    <w:rsid w:val="00D223B1"/>
    <w:rsid w:val="00D22D31"/>
    <w:rsid w:val="00D25CD2"/>
    <w:rsid w:val="00D27069"/>
    <w:rsid w:val="00D27139"/>
    <w:rsid w:val="00D31675"/>
    <w:rsid w:val="00D35420"/>
    <w:rsid w:val="00D356D3"/>
    <w:rsid w:val="00D6068B"/>
    <w:rsid w:val="00D63096"/>
    <w:rsid w:val="00D64D3E"/>
    <w:rsid w:val="00D66326"/>
    <w:rsid w:val="00D7191A"/>
    <w:rsid w:val="00D76AC4"/>
    <w:rsid w:val="00D811DD"/>
    <w:rsid w:val="00D8135B"/>
    <w:rsid w:val="00D85AEE"/>
    <w:rsid w:val="00D878B3"/>
    <w:rsid w:val="00D92E23"/>
    <w:rsid w:val="00D96DF5"/>
    <w:rsid w:val="00DA2B37"/>
    <w:rsid w:val="00DA3753"/>
    <w:rsid w:val="00DA3DB9"/>
    <w:rsid w:val="00DB5928"/>
    <w:rsid w:val="00DC384C"/>
    <w:rsid w:val="00DC5DEF"/>
    <w:rsid w:val="00DD1909"/>
    <w:rsid w:val="00DE25BA"/>
    <w:rsid w:val="00DE391F"/>
    <w:rsid w:val="00DE5E36"/>
    <w:rsid w:val="00DE6419"/>
    <w:rsid w:val="00DF3E95"/>
    <w:rsid w:val="00DF41E9"/>
    <w:rsid w:val="00DF63F3"/>
    <w:rsid w:val="00E03C6E"/>
    <w:rsid w:val="00E04101"/>
    <w:rsid w:val="00E1531B"/>
    <w:rsid w:val="00E1533D"/>
    <w:rsid w:val="00E176D6"/>
    <w:rsid w:val="00E24654"/>
    <w:rsid w:val="00E25B0B"/>
    <w:rsid w:val="00E30AE7"/>
    <w:rsid w:val="00E3138F"/>
    <w:rsid w:val="00E34199"/>
    <w:rsid w:val="00E406AB"/>
    <w:rsid w:val="00E433F2"/>
    <w:rsid w:val="00E46524"/>
    <w:rsid w:val="00E467B1"/>
    <w:rsid w:val="00E47ACB"/>
    <w:rsid w:val="00E51779"/>
    <w:rsid w:val="00E52A9A"/>
    <w:rsid w:val="00E61CA3"/>
    <w:rsid w:val="00E62CF1"/>
    <w:rsid w:val="00E63A91"/>
    <w:rsid w:val="00E7009C"/>
    <w:rsid w:val="00E70B39"/>
    <w:rsid w:val="00E71364"/>
    <w:rsid w:val="00E720D9"/>
    <w:rsid w:val="00E7266B"/>
    <w:rsid w:val="00E75DFE"/>
    <w:rsid w:val="00E75EAE"/>
    <w:rsid w:val="00E7698A"/>
    <w:rsid w:val="00E804D7"/>
    <w:rsid w:val="00E83DA9"/>
    <w:rsid w:val="00E915D7"/>
    <w:rsid w:val="00E92CE7"/>
    <w:rsid w:val="00E933A4"/>
    <w:rsid w:val="00E93B13"/>
    <w:rsid w:val="00E95764"/>
    <w:rsid w:val="00EA2F73"/>
    <w:rsid w:val="00EA4519"/>
    <w:rsid w:val="00EA727D"/>
    <w:rsid w:val="00EB0BA6"/>
    <w:rsid w:val="00EB0FFC"/>
    <w:rsid w:val="00EB373C"/>
    <w:rsid w:val="00EB44D9"/>
    <w:rsid w:val="00EB71D9"/>
    <w:rsid w:val="00EB7B0B"/>
    <w:rsid w:val="00EB7BCB"/>
    <w:rsid w:val="00EC6303"/>
    <w:rsid w:val="00EC7683"/>
    <w:rsid w:val="00ED13DC"/>
    <w:rsid w:val="00EE026F"/>
    <w:rsid w:val="00EE1C6B"/>
    <w:rsid w:val="00EF2115"/>
    <w:rsid w:val="00EF6FCE"/>
    <w:rsid w:val="00F00679"/>
    <w:rsid w:val="00F01A0E"/>
    <w:rsid w:val="00F02DD3"/>
    <w:rsid w:val="00F054B3"/>
    <w:rsid w:val="00F06D2F"/>
    <w:rsid w:val="00F10EE4"/>
    <w:rsid w:val="00F14120"/>
    <w:rsid w:val="00F169C4"/>
    <w:rsid w:val="00F17CE3"/>
    <w:rsid w:val="00F25152"/>
    <w:rsid w:val="00F25531"/>
    <w:rsid w:val="00F25733"/>
    <w:rsid w:val="00F26DC5"/>
    <w:rsid w:val="00F32D04"/>
    <w:rsid w:val="00F5387A"/>
    <w:rsid w:val="00F53B79"/>
    <w:rsid w:val="00F62669"/>
    <w:rsid w:val="00F65A84"/>
    <w:rsid w:val="00F66ABF"/>
    <w:rsid w:val="00F67C77"/>
    <w:rsid w:val="00F72718"/>
    <w:rsid w:val="00F744A9"/>
    <w:rsid w:val="00F77DC1"/>
    <w:rsid w:val="00F865FF"/>
    <w:rsid w:val="00F86C86"/>
    <w:rsid w:val="00F93780"/>
    <w:rsid w:val="00FA0413"/>
    <w:rsid w:val="00FA0606"/>
    <w:rsid w:val="00FA0675"/>
    <w:rsid w:val="00FA167D"/>
    <w:rsid w:val="00FB0361"/>
    <w:rsid w:val="00FB091F"/>
    <w:rsid w:val="00FB2C2D"/>
    <w:rsid w:val="00FB6545"/>
    <w:rsid w:val="00FC0191"/>
    <w:rsid w:val="00FC5E4B"/>
    <w:rsid w:val="00FD1DF2"/>
    <w:rsid w:val="00FD2402"/>
    <w:rsid w:val="00FE14A3"/>
    <w:rsid w:val="00FF3360"/>
    <w:rsid w:val="00FF4E11"/>
    <w:rsid w:val="00FF5F06"/>
    <w:rsid w:val="00FF6A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08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957"/>
    <w:pPr>
      <w:spacing w:after="0" w:line="240" w:lineRule="auto"/>
    </w:pPr>
    <w:rPr>
      <w:rFonts w:ascii="Arial" w:eastAsia="SimSun" w:hAnsi="Arial" w:cs="Times New Roman"/>
      <w:sz w:val="24"/>
      <w:szCs w:val="24"/>
      <w:lang w:val="en-US" w:eastAsia="zh-CN"/>
    </w:rPr>
  </w:style>
  <w:style w:type="paragraph" w:styleId="Heading1">
    <w:name w:val="heading 1"/>
    <w:basedOn w:val="Normal"/>
    <w:next w:val="Normal"/>
    <w:link w:val="Heading1Char"/>
    <w:qFormat/>
    <w:rsid w:val="00875957"/>
    <w:pPr>
      <w:keepNext/>
      <w:widowControl w:val="0"/>
      <w:jc w:val="center"/>
      <w:outlineLvl w:val="0"/>
    </w:pPr>
    <w:rPr>
      <w:rFonts w:ascii="Times" w:eastAsia="平成明朝" w:hAnsi="Times"/>
      <w:b/>
      <w:kern w:val="2"/>
      <w:szCs w:val="20"/>
      <w:lang w:eastAsia="ja-JP"/>
    </w:rPr>
  </w:style>
  <w:style w:type="paragraph" w:styleId="Heading2">
    <w:name w:val="heading 2"/>
    <w:basedOn w:val="Normal"/>
    <w:next w:val="Normal"/>
    <w:link w:val="Heading2Char"/>
    <w:qFormat/>
    <w:rsid w:val="00875957"/>
    <w:pPr>
      <w:keepNext/>
      <w:spacing w:before="240" w:after="60"/>
      <w:outlineLvl w:val="1"/>
    </w:pPr>
    <w:rPr>
      <w:rFonts w:eastAsia="Times New Roman" w:cs="Arial"/>
      <w:b/>
      <w:bCs/>
      <w:i/>
      <w:iCs/>
      <w:sz w:val="28"/>
      <w:szCs w:val="28"/>
      <w:lang w:eastAsia="en-US"/>
    </w:rPr>
  </w:style>
  <w:style w:type="paragraph" w:styleId="Heading6">
    <w:name w:val="heading 6"/>
    <w:basedOn w:val="Normal"/>
    <w:next w:val="Normal"/>
    <w:link w:val="Heading6Char"/>
    <w:uiPriority w:val="9"/>
    <w:semiHidden/>
    <w:unhideWhenUsed/>
    <w:qFormat/>
    <w:rsid w:val="0080453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70E6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957"/>
    <w:rPr>
      <w:rFonts w:ascii="Times" w:eastAsia="平成明朝" w:hAnsi="Times" w:cs="Times New Roman"/>
      <w:b/>
      <w:kern w:val="2"/>
      <w:sz w:val="24"/>
      <w:szCs w:val="20"/>
      <w:lang w:val="en-US" w:eastAsia="ja-JP"/>
    </w:rPr>
  </w:style>
  <w:style w:type="character" w:customStyle="1" w:styleId="Heading2Char">
    <w:name w:val="Heading 2 Char"/>
    <w:basedOn w:val="DefaultParagraphFont"/>
    <w:link w:val="Heading2"/>
    <w:rsid w:val="00875957"/>
    <w:rPr>
      <w:rFonts w:ascii="Arial" w:eastAsia="Times New Roman" w:hAnsi="Arial" w:cs="Arial"/>
      <w:b/>
      <w:bCs/>
      <w:i/>
      <w:iCs/>
      <w:sz w:val="28"/>
      <w:szCs w:val="28"/>
      <w:lang w:val="en-US"/>
    </w:rPr>
  </w:style>
  <w:style w:type="table" w:styleId="TableGrid">
    <w:name w:val="Table Grid"/>
    <w:basedOn w:val="TableNormal"/>
    <w:uiPriority w:val="39"/>
    <w:rsid w:val="00875957"/>
    <w:pPr>
      <w:spacing w:after="0" w:line="240" w:lineRule="auto"/>
    </w:pPr>
    <w:rPr>
      <w:rFonts w:ascii="Times New Roman" w:eastAsia="SimSu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875957"/>
    <w:pPr>
      <w:spacing w:line="360" w:lineRule="auto"/>
      <w:ind w:left="561" w:hanging="561"/>
      <w:jc w:val="both"/>
    </w:pPr>
    <w:rPr>
      <w:rFonts w:ascii="Times New Roman" w:eastAsia="Times New Roman" w:hAnsi="Times New Roman"/>
      <w:lang w:eastAsia="en-US"/>
    </w:rPr>
  </w:style>
  <w:style w:type="character" w:customStyle="1" w:styleId="BodyTextIndentChar">
    <w:name w:val="Body Text Indent Char"/>
    <w:basedOn w:val="DefaultParagraphFont"/>
    <w:link w:val="BodyTextIndent"/>
    <w:rsid w:val="00875957"/>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875957"/>
    <w:pPr>
      <w:ind w:left="720"/>
      <w:contextualSpacing/>
    </w:pPr>
  </w:style>
  <w:style w:type="paragraph" w:customStyle="1" w:styleId="Style7">
    <w:name w:val="Style 7"/>
    <w:rsid w:val="002863D8"/>
    <w:pPr>
      <w:widowControl w:val="0"/>
      <w:autoSpaceDE w:val="0"/>
      <w:autoSpaceDN w:val="0"/>
      <w:spacing w:after="0" w:line="300" w:lineRule="auto"/>
      <w:jc w:val="both"/>
    </w:pPr>
    <w:rPr>
      <w:rFonts w:ascii="Times New Roman" w:eastAsia="MS Mincho" w:hAnsi="Times New Roman" w:cs="Times New Roman"/>
      <w:sz w:val="20"/>
      <w:szCs w:val="20"/>
      <w:lang w:val="en-US" w:eastAsia="ja-JP"/>
    </w:rPr>
  </w:style>
  <w:style w:type="paragraph" w:styleId="BalloonText">
    <w:name w:val="Balloon Text"/>
    <w:basedOn w:val="Normal"/>
    <w:link w:val="BalloonTextChar"/>
    <w:uiPriority w:val="99"/>
    <w:semiHidden/>
    <w:unhideWhenUsed/>
    <w:rsid w:val="00312040"/>
    <w:rPr>
      <w:rFonts w:ascii="Tahoma" w:hAnsi="Tahoma" w:cs="Tahoma"/>
      <w:sz w:val="16"/>
      <w:szCs w:val="16"/>
    </w:rPr>
  </w:style>
  <w:style w:type="character" w:customStyle="1" w:styleId="BalloonTextChar">
    <w:name w:val="Balloon Text Char"/>
    <w:basedOn w:val="DefaultParagraphFont"/>
    <w:link w:val="BalloonText"/>
    <w:uiPriority w:val="99"/>
    <w:semiHidden/>
    <w:rsid w:val="00312040"/>
    <w:rPr>
      <w:rFonts w:ascii="Tahoma" w:eastAsia="SimSun" w:hAnsi="Tahoma" w:cs="Tahoma"/>
      <w:sz w:val="16"/>
      <w:szCs w:val="16"/>
      <w:lang w:val="en-US" w:eastAsia="zh-CN"/>
    </w:rPr>
  </w:style>
  <w:style w:type="character" w:styleId="Hyperlink">
    <w:name w:val="Hyperlink"/>
    <w:basedOn w:val="DefaultParagraphFont"/>
    <w:rsid w:val="00D27139"/>
    <w:rPr>
      <w:color w:val="0000FF"/>
      <w:u w:val="single"/>
    </w:rPr>
  </w:style>
  <w:style w:type="paragraph" w:styleId="Header">
    <w:name w:val="header"/>
    <w:basedOn w:val="Normal"/>
    <w:link w:val="HeaderChar"/>
    <w:uiPriority w:val="99"/>
    <w:unhideWhenUsed/>
    <w:rsid w:val="00897500"/>
    <w:pPr>
      <w:tabs>
        <w:tab w:val="center" w:pos="4513"/>
        <w:tab w:val="right" w:pos="9026"/>
      </w:tabs>
    </w:pPr>
  </w:style>
  <w:style w:type="character" w:customStyle="1" w:styleId="HeaderChar">
    <w:name w:val="Header Char"/>
    <w:basedOn w:val="DefaultParagraphFont"/>
    <w:link w:val="Header"/>
    <w:uiPriority w:val="99"/>
    <w:rsid w:val="00897500"/>
    <w:rPr>
      <w:rFonts w:ascii="Arial" w:eastAsia="SimSun" w:hAnsi="Arial" w:cs="Times New Roman"/>
      <w:sz w:val="24"/>
      <w:szCs w:val="24"/>
      <w:lang w:val="en-US" w:eastAsia="zh-CN"/>
    </w:rPr>
  </w:style>
  <w:style w:type="paragraph" w:styleId="Footer">
    <w:name w:val="footer"/>
    <w:basedOn w:val="Normal"/>
    <w:link w:val="FooterChar"/>
    <w:uiPriority w:val="99"/>
    <w:unhideWhenUsed/>
    <w:rsid w:val="00897500"/>
    <w:pPr>
      <w:tabs>
        <w:tab w:val="center" w:pos="4513"/>
        <w:tab w:val="right" w:pos="9026"/>
      </w:tabs>
    </w:pPr>
  </w:style>
  <w:style w:type="character" w:customStyle="1" w:styleId="FooterChar">
    <w:name w:val="Footer Char"/>
    <w:basedOn w:val="DefaultParagraphFont"/>
    <w:link w:val="Footer"/>
    <w:uiPriority w:val="99"/>
    <w:rsid w:val="00897500"/>
    <w:rPr>
      <w:rFonts w:ascii="Arial" w:eastAsia="SimSun" w:hAnsi="Arial" w:cs="Times New Roman"/>
      <w:sz w:val="24"/>
      <w:szCs w:val="24"/>
      <w:lang w:val="en-US" w:eastAsia="zh-CN"/>
    </w:rPr>
  </w:style>
  <w:style w:type="character" w:customStyle="1" w:styleId="book-details-italic">
    <w:name w:val="book-details-italic"/>
    <w:basedOn w:val="DefaultParagraphFont"/>
    <w:rsid w:val="00CF70D1"/>
  </w:style>
  <w:style w:type="paragraph" w:styleId="DocumentMap">
    <w:name w:val="Document Map"/>
    <w:basedOn w:val="Normal"/>
    <w:link w:val="DocumentMapChar"/>
    <w:uiPriority w:val="99"/>
    <w:semiHidden/>
    <w:unhideWhenUsed/>
    <w:rsid w:val="00D64D3E"/>
    <w:rPr>
      <w:rFonts w:ascii="Tahoma" w:hAnsi="Tahoma" w:cs="Tahoma"/>
      <w:sz w:val="16"/>
      <w:szCs w:val="16"/>
    </w:rPr>
  </w:style>
  <w:style w:type="character" w:customStyle="1" w:styleId="DocumentMapChar">
    <w:name w:val="Document Map Char"/>
    <w:basedOn w:val="DefaultParagraphFont"/>
    <w:link w:val="DocumentMap"/>
    <w:uiPriority w:val="99"/>
    <w:semiHidden/>
    <w:rsid w:val="00D64D3E"/>
    <w:rPr>
      <w:rFonts w:ascii="Tahoma" w:eastAsia="SimSun" w:hAnsi="Tahoma" w:cs="Tahoma"/>
      <w:sz w:val="16"/>
      <w:szCs w:val="16"/>
      <w:lang w:val="en-US" w:eastAsia="zh-CN"/>
    </w:rPr>
  </w:style>
  <w:style w:type="character" w:styleId="PlaceholderText">
    <w:name w:val="Placeholder Text"/>
    <w:basedOn w:val="DefaultParagraphFont"/>
    <w:uiPriority w:val="99"/>
    <w:semiHidden/>
    <w:rsid w:val="00535F74"/>
    <w:rPr>
      <w:color w:val="808080"/>
    </w:rPr>
  </w:style>
  <w:style w:type="character" w:customStyle="1" w:styleId="Heading7Char">
    <w:name w:val="Heading 7 Char"/>
    <w:basedOn w:val="DefaultParagraphFont"/>
    <w:link w:val="Heading7"/>
    <w:uiPriority w:val="9"/>
    <w:semiHidden/>
    <w:rsid w:val="00470E64"/>
    <w:rPr>
      <w:rFonts w:asciiTheme="majorHAnsi" w:eastAsiaTheme="majorEastAsia" w:hAnsiTheme="majorHAnsi" w:cstheme="majorBidi"/>
      <w:i/>
      <w:iCs/>
      <w:color w:val="404040" w:themeColor="text1" w:themeTint="BF"/>
      <w:sz w:val="24"/>
      <w:szCs w:val="24"/>
      <w:lang w:val="en-US" w:eastAsia="zh-CN"/>
    </w:rPr>
  </w:style>
  <w:style w:type="paragraph" w:styleId="Title">
    <w:name w:val="Title"/>
    <w:basedOn w:val="Normal"/>
    <w:link w:val="TitleChar"/>
    <w:qFormat/>
    <w:rsid w:val="00470E64"/>
    <w:pPr>
      <w:spacing w:line="360" w:lineRule="auto"/>
      <w:jc w:val="center"/>
    </w:pPr>
    <w:rPr>
      <w:rFonts w:ascii="Times New Roman" w:eastAsia="Times New Roman" w:hAnsi="Times New Roman"/>
      <w:b/>
      <w:bCs/>
      <w:sz w:val="28"/>
      <w:lang w:eastAsia="en-US"/>
    </w:rPr>
  </w:style>
  <w:style w:type="character" w:customStyle="1" w:styleId="TitleChar">
    <w:name w:val="Title Char"/>
    <w:basedOn w:val="DefaultParagraphFont"/>
    <w:link w:val="Title"/>
    <w:rsid w:val="00470E64"/>
    <w:rPr>
      <w:rFonts w:ascii="Times New Roman" w:eastAsia="Times New Roman" w:hAnsi="Times New Roman" w:cs="Times New Roman"/>
      <w:b/>
      <w:bCs/>
      <w:sz w:val="28"/>
      <w:szCs w:val="24"/>
      <w:lang w:val="en-US"/>
    </w:rPr>
  </w:style>
  <w:style w:type="character" w:customStyle="1" w:styleId="Heading6Char">
    <w:name w:val="Heading 6 Char"/>
    <w:basedOn w:val="DefaultParagraphFont"/>
    <w:link w:val="Heading6"/>
    <w:uiPriority w:val="9"/>
    <w:semiHidden/>
    <w:rsid w:val="0080453D"/>
    <w:rPr>
      <w:rFonts w:asciiTheme="majorHAnsi" w:eastAsiaTheme="majorEastAsia" w:hAnsiTheme="majorHAnsi" w:cstheme="majorBidi"/>
      <w:i/>
      <w:iCs/>
      <w:color w:val="243F60" w:themeColor="accent1" w:themeShade="7F"/>
      <w:sz w:val="24"/>
      <w:szCs w:val="24"/>
      <w:lang w:val="en-US" w:eastAsia="zh-CN"/>
    </w:rPr>
  </w:style>
  <w:style w:type="paragraph" w:styleId="BodyText2">
    <w:name w:val="Body Text 2"/>
    <w:basedOn w:val="Normal"/>
    <w:link w:val="BodyText2Char"/>
    <w:uiPriority w:val="99"/>
    <w:unhideWhenUsed/>
    <w:rsid w:val="0080453D"/>
    <w:pPr>
      <w:spacing w:after="120" w:line="480" w:lineRule="auto"/>
    </w:pPr>
  </w:style>
  <w:style w:type="character" w:customStyle="1" w:styleId="BodyText2Char">
    <w:name w:val="Body Text 2 Char"/>
    <w:basedOn w:val="DefaultParagraphFont"/>
    <w:link w:val="BodyText2"/>
    <w:uiPriority w:val="99"/>
    <w:rsid w:val="0080453D"/>
    <w:rPr>
      <w:rFonts w:ascii="Arial" w:eastAsia="SimSun" w:hAnsi="Arial" w:cs="Times New Roman"/>
      <w:sz w:val="24"/>
      <w:szCs w:val="24"/>
      <w:lang w:val="en-US" w:eastAsia="zh-CN"/>
    </w:rPr>
  </w:style>
  <w:style w:type="paragraph" w:customStyle="1" w:styleId="Style5">
    <w:name w:val="Style 5"/>
    <w:uiPriority w:val="99"/>
    <w:rsid w:val="002624C4"/>
    <w:pPr>
      <w:widowControl w:val="0"/>
      <w:autoSpaceDE w:val="0"/>
      <w:autoSpaceDN w:val="0"/>
      <w:spacing w:after="0" w:line="300" w:lineRule="auto"/>
      <w:ind w:left="504"/>
      <w:jc w:val="both"/>
    </w:pPr>
    <w:rPr>
      <w:rFonts w:ascii="Times New Roman" w:eastAsia="MS Mincho" w:hAnsi="Times New Roman" w:cs="Times New Roman"/>
      <w:lang w:val="en-US" w:eastAsia="ja-JP"/>
    </w:rPr>
  </w:style>
  <w:style w:type="character" w:customStyle="1" w:styleId="CharacterStyle2">
    <w:name w:val="Character Style 2"/>
    <w:rsid w:val="002624C4"/>
    <w:rPr>
      <w:sz w:val="22"/>
      <w:szCs w:val="22"/>
    </w:rPr>
  </w:style>
  <w:style w:type="character" w:customStyle="1" w:styleId="CharacterStyle3">
    <w:name w:val="Character Style 3"/>
    <w:uiPriority w:val="99"/>
    <w:rsid w:val="002624C4"/>
    <w:rPr>
      <w:spacing w:val="5"/>
      <w:sz w:val="22"/>
      <w:szCs w:val="22"/>
    </w:rPr>
  </w:style>
  <w:style w:type="character" w:customStyle="1" w:styleId="apple-style-span">
    <w:name w:val="apple-style-span"/>
    <w:rsid w:val="00C6749E"/>
  </w:style>
  <w:style w:type="paragraph" w:styleId="NormalWeb">
    <w:name w:val="Normal (Web)"/>
    <w:basedOn w:val="Normal"/>
    <w:uiPriority w:val="99"/>
    <w:semiHidden/>
    <w:unhideWhenUsed/>
    <w:rsid w:val="00C6749E"/>
    <w:pPr>
      <w:spacing w:before="100" w:beforeAutospacing="1" w:after="100" w:afterAutospacing="1"/>
    </w:pPr>
    <w:rPr>
      <w:rFonts w:ascii="Times New Roman" w:eastAsia="Times New Roman" w:hAnsi="Times New Roman"/>
      <w:lang w:val="en-GB" w:eastAsia="id-ID"/>
    </w:rPr>
  </w:style>
  <w:style w:type="paragraph" w:styleId="EndnoteText">
    <w:name w:val="endnote text"/>
    <w:basedOn w:val="Normal"/>
    <w:link w:val="EndnoteTextChar"/>
    <w:uiPriority w:val="99"/>
    <w:unhideWhenUsed/>
    <w:rsid w:val="00C6749E"/>
    <w:rPr>
      <w:rFonts w:ascii="Calibri" w:eastAsia="Calibri" w:hAnsi="Calibri"/>
      <w:sz w:val="20"/>
      <w:szCs w:val="20"/>
      <w:lang w:eastAsia="en-US"/>
    </w:rPr>
  </w:style>
  <w:style w:type="character" w:customStyle="1" w:styleId="EndnoteTextChar">
    <w:name w:val="Endnote Text Char"/>
    <w:basedOn w:val="DefaultParagraphFont"/>
    <w:link w:val="EndnoteText"/>
    <w:uiPriority w:val="99"/>
    <w:rsid w:val="00C6749E"/>
    <w:rPr>
      <w:rFonts w:ascii="Calibri" w:eastAsia="Calibri" w:hAnsi="Calibri" w:cs="Times New Roman"/>
      <w:sz w:val="20"/>
      <w:szCs w:val="20"/>
    </w:rPr>
  </w:style>
  <w:style w:type="paragraph" w:customStyle="1" w:styleId="Default">
    <w:name w:val="Default"/>
    <w:rsid w:val="007E7478"/>
    <w:pPr>
      <w:autoSpaceDE w:val="0"/>
      <w:autoSpaceDN w:val="0"/>
      <w:adjustRightInd w:val="0"/>
      <w:spacing w:after="0" w:line="240" w:lineRule="auto"/>
    </w:pPr>
    <w:rPr>
      <w:rFonts w:ascii="Cambria" w:eastAsia="Calibri" w:hAnsi="Cambria" w:cs="Cambria"/>
      <w:color w:val="000000"/>
      <w:sz w:val="24"/>
      <w:szCs w:val="24"/>
    </w:rPr>
  </w:style>
  <w:style w:type="paragraph" w:styleId="NoSpacing">
    <w:name w:val="No Spacing"/>
    <w:uiPriority w:val="1"/>
    <w:qFormat/>
    <w:rsid w:val="00E04101"/>
    <w:pPr>
      <w:spacing w:after="0" w:line="240" w:lineRule="auto"/>
    </w:pPr>
    <w:rPr>
      <w:rFonts w:ascii="Calibri" w:eastAsia="Calibri" w:hAnsi="Calibri" w:cs="Times New Roman"/>
    </w:rPr>
  </w:style>
  <w:style w:type="paragraph" w:styleId="Caption">
    <w:name w:val="caption"/>
    <w:basedOn w:val="Normal"/>
    <w:next w:val="Normal"/>
    <w:uiPriority w:val="35"/>
    <w:unhideWhenUsed/>
    <w:qFormat/>
    <w:rsid w:val="006D1DBD"/>
    <w:pPr>
      <w:jc w:val="both"/>
    </w:pPr>
    <w:rPr>
      <w:rFonts w:ascii="Times New Roman" w:hAnsi="Times New Roman"/>
      <w:iCs/>
      <w:szCs w:val="18"/>
    </w:rPr>
  </w:style>
  <w:style w:type="character" w:styleId="CommentReference">
    <w:name w:val="annotation reference"/>
    <w:basedOn w:val="DefaultParagraphFont"/>
    <w:uiPriority w:val="99"/>
    <w:semiHidden/>
    <w:unhideWhenUsed/>
    <w:rsid w:val="00622084"/>
    <w:rPr>
      <w:sz w:val="16"/>
      <w:szCs w:val="16"/>
    </w:rPr>
  </w:style>
  <w:style w:type="paragraph" w:styleId="CommentText">
    <w:name w:val="annotation text"/>
    <w:basedOn w:val="Normal"/>
    <w:link w:val="CommentTextChar"/>
    <w:uiPriority w:val="99"/>
    <w:semiHidden/>
    <w:unhideWhenUsed/>
    <w:rsid w:val="00622084"/>
    <w:rPr>
      <w:sz w:val="20"/>
      <w:szCs w:val="20"/>
    </w:rPr>
  </w:style>
  <w:style w:type="character" w:customStyle="1" w:styleId="CommentTextChar">
    <w:name w:val="Comment Text Char"/>
    <w:basedOn w:val="DefaultParagraphFont"/>
    <w:link w:val="CommentText"/>
    <w:uiPriority w:val="99"/>
    <w:semiHidden/>
    <w:rsid w:val="00622084"/>
    <w:rPr>
      <w:rFonts w:ascii="Arial" w:eastAsia="SimSun" w:hAnsi="Arial"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622084"/>
    <w:rPr>
      <w:b/>
      <w:bCs/>
    </w:rPr>
  </w:style>
  <w:style w:type="character" w:customStyle="1" w:styleId="CommentSubjectChar">
    <w:name w:val="Comment Subject Char"/>
    <w:basedOn w:val="CommentTextChar"/>
    <w:link w:val="CommentSubject"/>
    <w:uiPriority w:val="99"/>
    <w:semiHidden/>
    <w:rsid w:val="00622084"/>
    <w:rPr>
      <w:rFonts w:ascii="Arial" w:eastAsia="SimSun" w:hAnsi="Arial" w:cs="Times New Roman"/>
      <w:b/>
      <w:bCs/>
      <w:sz w:val="20"/>
      <w:szCs w:val="20"/>
      <w:lang w:val="en-US" w:eastAsia="zh-CN"/>
    </w:rPr>
  </w:style>
  <w:style w:type="paragraph" w:styleId="HTMLPreformatted">
    <w:name w:val="HTML Preformatted"/>
    <w:basedOn w:val="Normal"/>
    <w:link w:val="HTMLPreformattedChar"/>
    <w:uiPriority w:val="99"/>
    <w:semiHidden/>
    <w:unhideWhenUsed/>
    <w:rsid w:val="0051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516F06"/>
    <w:rPr>
      <w:rFonts w:ascii="Courier New" w:eastAsia="Times New Roman" w:hAnsi="Courier New" w:cs="Courier New"/>
      <w:sz w:val="20"/>
      <w:szCs w:val="20"/>
      <w:lang w:val="en-US"/>
    </w:rPr>
  </w:style>
  <w:style w:type="paragraph" w:styleId="BodyText">
    <w:name w:val="Body Text"/>
    <w:basedOn w:val="Normal"/>
    <w:link w:val="BodyTextChar"/>
    <w:uiPriority w:val="99"/>
    <w:semiHidden/>
    <w:unhideWhenUsed/>
    <w:rsid w:val="00E95764"/>
    <w:pPr>
      <w:spacing w:after="120"/>
    </w:pPr>
  </w:style>
  <w:style w:type="character" w:customStyle="1" w:styleId="BodyTextChar">
    <w:name w:val="Body Text Char"/>
    <w:basedOn w:val="DefaultParagraphFont"/>
    <w:link w:val="BodyText"/>
    <w:uiPriority w:val="99"/>
    <w:semiHidden/>
    <w:rsid w:val="00E95764"/>
    <w:rPr>
      <w:rFonts w:ascii="Arial" w:eastAsia="SimSun" w:hAnsi="Arial" w:cs="Times New Roman"/>
      <w:sz w:val="24"/>
      <w:szCs w:val="24"/>
      <w:lang w:val="en-US" w:eastAsia="zh-CN"/>
    </w:rPr>
  </w:style>
  <w:style w:type="character" w:customStyle="1" w:styleId="ListParagraphChar">
    <w:name w:val="List Paragraph Char"/>
    <w:link w:val="ListParagraph"/>
    <w:uiPriority w:val="34"/>
    <w:rsid w:val="004C6D81"/>
    <w:rPr>
      <w:rFonts w:ascii="Arial" w:eastAsia="SimSun" w:hAnsi="Arial" w:cs="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957"/>
    <w:pPr>
      <w:spacing w:after="0" w:line="240" w:lineRule="auto"/>
    </w:pPr>
    <w:rPr>
      <w:rFonts w:ascii="Arial" w:eastAsia="SimSun" w:hAnsi="Arial" w:cs="Times New Roman"/>
      <w:sz w:val="24"/>
      <w:szCs w:val="24"/>
      <w:lang w:val="en-US" w:eastAsia="zh-CN"/>
    </w:rPr>
  </w:style>
  <w:style w:type="paragraph" w:styleId="Heading1">
    <w:name w:val="heading 1"/>
    <w:basedOn w:val="Normal"/>
    <w:next w:val="Normal"/>
    <w:link w:val="Heading1Char"/>
    <w:qFormat/>
    <w:rsid w:val="00875957"/>
    <w:pPr>
      <w:keepNext/>
      <w:widowControl w:val="0"/>
      <w:jc w:val="center"/>
      <w:outlineLvl w:val="0"/>
    </w:pPr>
    <w:rPr>
      <w:rFonts w:ascii="Times" w:eastAsia="平成明朝" w:hAnsi="Times"/>
      <w:b/>
      <w:kern w:val="2"/>
      <w:szCs w:val="20"/>
      <w:lang w:eastAsia="ja-JP"/>
    </w:rPr>
  </w:style>
  <w:style w:type="paragraph" w:styleId="Heading2">
    <w:name w:val="heading 2"/>
    <w:basedOn w:val="Normal"/>
    <w:next w:val="Normal"/>
    <w:link w:val="Heading2Char"/>
    <w:qFormat/>
    <w:rsid w:val="00875957"/>
    <w:pPr>
      <w:keepNext/>
      <w:spacing w:before="240" w:after="60"/>
      <w:outlineLvl w:val="1"/>
    </w:pPr>
    <w:rPr>
      <w:rFonts w:eastAsia="Times New Roman" w:cs="Arial"/>
      <w:b/>
      <w:bCs/>
      <w:i/>
      <w:iCs/>
      <w:sz w:val="28"/>
      <w:szCs w:val="28"/>
      <w:lang w:eastAsia="en-US"/>
    </w:rPr>
  </w:style>
  <w:style w:type="paragraph" w:styleId="Heading6">
    <w:name w:val="heading 6"/>
    <w:basedOn w:val="Normal"/>
    <w:next w:val="Normal"/>
    <w:link w:val="Heading6Char"/>
    <w:uiPriority w:val="9"/>
    <w:semiHidden/>
    <w:unhideWhenUsed/>
    <w:qFormat/>
    <w:rsid w:val="0080453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70E6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957"/>
    <w:rPr>
      <w:rFonts w:ascii="Times" w:eastAsia="平成明朝" w:hAnsi="Times" w:cs="Times New Roman"/>
      <w:b/>
      <w:kern w:val="2"/>
      <w:sz w:val="24"/>
      <w:szCs w:val="20"/>
      <w:lang w:val="en-US" w:eastAsia="ja-JP"/>
    </w:rPr>
  </w:style>
  <w:style w:type="character" w:customStyle="1" w:styleId="Heading2Char">
    <w:name w:val="Heading 2 Char"/>
    <w:basedOn w:val="DefaultParagraphFont"/>
    <w:link w:val="Heading2"/>
    <w:rsid w:val="00875957"/>
    <w:rPr>
      <w:rFonts w:ascii="Arial" w:eastAsia="Times New Roman" w:hAnsi="Arial" w:cs="Arial"/>
      <w:b/>
      <w:bCs/>
      <w:i/>
      <w:iCs/>
      <w:sz w:val="28"/>
      <w:szCs w:val="28"/>
      <w:lang w:val="en-US"/>
    </w:rPr>
  </w:style>
  <w:style w:type="table" w:styleId="TableGrid">
    <w:name w:val="Table Grid"/>
    <w:basedOn w:val="TableNormal"/>
    <w:uiPriority w:val="39"/>
    <w:rsid w:val="00875957"/>
    <w:pPr>
      <w:spacing w:after="0" w:line="240" w:lineRule="auto"/>
    </w:pPr>
    <w:rPr>
      <w:rFonts w:ascii="Times New Roman" w:eastAsia="SimSu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875957"/>
    <w:pPr>
      <w:spacing w:line="360" w:lineRule="auto"/>
      <w:ind w:left="561" w:hanging="561"/>
      <w:jc w:val="both"/>
    </w:pPr>
    <w:rPr>
      <w:rFonts w:ascii="Times New Roman" w:eastAsia="Times New Roman" w:hAnsi="Times New Roman"/>
      <w:lang w:eastAsia="en-US"/>
    </w:rPr>
  </w:style>
  <w:style w:type="character" w:customStyle="1" w:styleId="BodyTextIndentChar">
    <w:name w:val="Body Text Indent Char"/>
    <w:basedOn w:val="DefaultParagraphFont"/>
    <w:link w:val="BodyTextIndent"/>
    <w:rsid w:val="00875957"/>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875957"/>
    <w:pPr>
      <w:ind w:left="720"/>
      <w:contextualSpacing/>
    </w:pPr>
  </w:style>
  <w:style w:type="paragraph" w:customStyle="1" w:styleId="Style7">
    <w:name w:val="Style 7"/>
    <w:rsid w:val="002863D8"/>
    <w:pPr>
      <w:widowControl w:val="0"/>
      <w:autoSpaceDE w:val="0"/>
      <w:autoSpaceDN w:val="0"/>
      <w:spacing w:after="0" w:line="300" w:lineRule="auto"/>
      <w:jc w:val="both"/>
    </w:pPr>
    <w:rPr>
      <w:rFonts w:ascii="Times New Roman" w:eastAsia="MS Mincho" w:hAnsi="Times New Roman" w:cs="Times New Roman"/>
      <w:sz w:val="20"/>
      <w:szCs w:val="20"/>
      <w:lang w:val="en-US" w:eastAsia="ja-JP"/>
    </w:rPr>
  </w:style>
  <w:style w:type="paragraph" w:styleId="BalloonText">
    <w:name w:val="Balloon Text"/>
    <w:basedOn w:val="Normal"/>
    <w:link w:val="BalloonTextChar"/>
    <w:uiPriority w:val="99"/>
    <w:semiHidden/>
    <w:unhideWhenUsed/>
    <w:rsid w:val="00312040"/>
    <w:rPr>
      <w:rFonts w:ascii="Tahoma" w:hAnsi="Tahoma" w:cs="Tahoma"/>
      <w:sz w:val="16"/>
      <w:szCs w:val="16"/>
    </w:rPr>
  </w:style>
  <w:style w:type="character" w:customStyle="1" w:styleId="BalloonTextChar">
    <w:name w:val="Balloon Text Char"/>
    <w:basedOn w:val="DefaultParagraphFont"/>
    <w:link w:val="BalloonText"/>
    <w:uiPriority w:val="99"/>
    <w:semiHidden/>
    <w:rsid w:val="00312040"/>
    <w:rPr>
      <w:rFonts w:ascii="Tahoma" w:eastAsia="SimSun" w:hAnsi="Tahoma" w:cs="Tahoma"/>
      <w:sz w:val="16"/>
      <w:szCs w:val="16"/>
      <w:lang w:val="en-US" w:eastAsia="zh-CN"/>
    </w:rPr>
  </w:style>
  <w:style w:type="character" w:styleId="Hyperlink">
    <w:name w:val="Hyperlink"/>
    <w:basedOn w:val="DefaultParagraphFont"/>
    <w:rsid w:val="00D27139"/>
    <w:rPr>
      <w:color w:val="0000FF"/>
      <w:u w:val="single"/>
    </w:rPr>
  </w:style>
  <w:style w:type="paragraph" w:styleId="Header">
    <w:name w:val="header"/>
    <w:basedOn w:val="Normal"/>
    <w:link w:val="HeaderChar"/>
    <w:uiPriority w:val="99"/>
    <w:unhideWhenUsed/>
    <w:rsid w:val="00897500"/>
    <w:pPr>
      <w:tabs>
        <w:tab w:val="center" w:pos="4513"/>
        <w:tab w:val="right" w:pos="9026"/>
      </w:tabs>
    </w:pPr>
  </w:style>
  <w:style w:type="character" w:customStyle="1" w:styleId="HeaderChar">
    <w:name w:val="Header Char"/>
    <w:basedOn w:val="DefaultParagraphFont"/>
    <w:link w:val="Header"/>
    <w:uiPriority w:val="99"/>
    <w:rsid w:val="00897500"/>
    <w:rPr>
      <w:rFonts w:ascii="Arial" w:eastAsia="SimSun" w:hAnsi="Arial" w:cs="Times New Roman"/>
      <w:sz w:val="24"/>
      <w:szCs w:val="24"/>
      <w:lang w:val="en-US" w:eastAsia="zh-CN"/>
    </w:rPr>
  </w:style>
  <w:style w:type="paragraph" w:styleId="Footer">
    <w:name w:val="footer"/>
    <w:basedOn w:val="Normal"/>
    <w:link w:val="FooterChar"/>
    <w:uiPriority w:val="99"/>
    <w:unhideWhenUsed/>
    <w:rsid w:val="00897500"/>
    <w:pPr>
      <w:tabs>
        <w:tab w:val="center" w:pos="4513"/>
        <w:tab w:val="right" w:pos="9026"/>
      </w:tabs>
    </w:pPr>
  </w:style>
  <w:style w:type="character" w:customStyle="1" w:styleId="FooterChar">
    <w:name w:val="Footer Char"/>
    <w:basedOn w:val="DefaultParagraphFont"/>
    <w:link w:val="Footer"/>
    <w:uiPriority w:val="99"/>
    <w:rsid w:val="00897500"/>
    <w:rPr>
      <w:rFonts w:ascii="Arial" w:eastAsia="SimSun" w:hAnsi="Arial" w:cs="Times New Roman"/>
      <w:sz w:val="24"/>
      <w:szCs w:val="24"/>
      <w:lang w:val="en-US" w:eastAsia="zh-CN"/>
    </w:rPr>
  </w:style>
  <w:style w:type="character" w:customStyle="1" w:styleId="book-details-italic">
    <w:name w:val="book-details-italic"/>
    <w:basedOn w:val="DefaultParagraphFont"/>
    <w:rsid w:val="00CF70D1"/>
  </w:style>
  <w:style w:type="paragraph" w:styleId="DocumentMap">
    <w:name w:val="Document Map"/>
    <w:basedOn w:val="Normal"/>
    <w:link w:val="DocumentMapChar"/>
    <w:uiPriority w:val="99"/>
    <w:semiHidden/>
    <w:unhideWhenUsed/>
    <w:rsid w:val="00D64D3E"/>
    <w:rPr>
      <w:rFonts w:ascii="Tahoma" w:hAnsi="Tahoma" w:cs="Tahoma"/>
      <w:sz w:val="16"/>
      <w:szCs w:val="16"/>
    </w:rPr>
  </w:style>
  <w:style w:type="character" w:customStyle="1" w:styleId="DocumentMapChar">
    <w:name w:val="Document Map Char"/>
    <w:basedOn w:val="DefaultParagraphFont"/>
    <w:link w:val="DocumentMap"/>
    <w:uiPriority w:val="99"/>
    <w:semiHidden/>
    <w:rsid w:val="00D64D3E"/>
    <w:rPr>
      <w:rFonts w:ascii="Tahoma" w:eastAsia="SimSun" w:hAnsi="Tahoma" w:cs="Tahoma"/>
      <w:sz w:val="16"/>
      <w:szCs w:val="16"/>
      <w:lang w:val="en-US" w:eastAsia="zh-CN"/>
    </w:rPr>
  </w:style>
  <w:style w:type="character" w:styleId="PlaceholderText">
    <w:name w:val="Placeholder Text"/>
    <w:basedOn w:val="DefaultParagraphFont"/>
    <w:uiPriority w:val="99"/>
    <w:semiHidden/>
    <w:rsid w:val="00535F74"/>
    <w:rPr>
      <w:color w:val="808080"/>
    </w:rPr>
  </w:style>
  <w:style w:type="character" w:customStyle="1" w:styleId="Heading7Char">
    <w:name w:val="Heading 7 Char"/>
    <w:basedOn w:val="DefaultParagraphFont"/>
    <w:link w:val="Heading7"/>
    <w:uiPriority w:val="9"/>
    <w:semiHidden/>
    <w:rsid w:val="00470E64"/>
    <w:rPr>
      <w:rFonts w:asciiTheme="majorHAnsi" w:eastAsiaTheme="majorEastAsia" w:hAnsiTheme="majorHAnsi" w:cstheme="majorBidi"/>
      <w:i/>
      <w:iCs/>
      <w:color w:val="404040" w:themeColor="text1" w:themeTint="BF"/>
      <w:sz w:val="24"/>
      <w:szCs w:val="24"/>
      <w:lang w:val="en-US" w:eastAsia="zh-CN"/>
    </w:rPr>
  </w:style>
  <w:style w:type="paragraph" w:styleId="Title">
    <w:name w:val="Title"/>
    <w:basedOn w:val="Normal"/>
    <w:link w:val="TitleChar"/>
    <w:qFormat/>
    <w:rsid w:val="00470E64"/>
    <w:pPr>
      <w:spacing w:line="360" w:lineRule="auto"/>
      <w:jc w:val="center"/>
    </w:pPr>
    <w:rPr>
      <w:rFonts w:ascii="Times New Roman" w:eastAsia="Times New Roman" w:hAnsi="Times New Roman"/>
      <w:b/>
      <w:bCs/>
      <w:sz w:val="28"/>
      <w:lang w:eastAsia="en-US"/>
    </w:rPr>
  </w:style>
  <w:style w:type="character" w:customStyle="1" w:styleId="TitleChar">
    <w:name w:val="Title Char"/>
    <w:basedOn w:val="DefaultParagraphFont"/>
    <w:link w:val="Title"/>
    <w:rsid w:val="00470E64"/>
    <w:rPr>
      <w:rFonts w:ascii="Times New Roman" w:eastAsia="Times New Roman" w:hAnsi="Times New Roman" w:cs="Times New Roman"/>
      <w:b/>
      <w:bCs/>
      <w:sz w:val="28"/>
      <w:szCs w:val="24"/>
      <w:lang w:val="en-US"/>
    </w:rPr>
  </w:style>
  <w:style w:type="character" w:customStyle="1" w:styleId="Heading6Char">
    <w:name w:val="Heading 6 Char"/>
    <w:basedOn w:val="DefaultParagraphFont"/>
    <w:link w:val="Heading6"/>
    <w:uiPriority w:val="9"/>
    <w:semiHidden/>
    <w:rsid w:val="0080453D"/>
    <w:rPr>
      <w:rFonts w:asciiTheme="majorHAnsi" w:eastAsiaTheme="majorEastAsia" w:hAnsiTheme="majorHAnsi" w:cstheme="majorBidi"/>
      <w:i/>
      <w:iCs/>
      <w:color w:val="243F60" w:themeColor="accent1" w:themeShade="7F"/>
      <w:sz w:val="24"/>
      <w:szCs w:val="24"/>
      <w:lang w:val="en-US" w:eastAsia="zh-CN"/>
    </w:rPr>
  </w:style>
  <w:style w:type="paragraph" w:styleId="BodyText2">
    <w:name w:val="Body Text 2"/>
    <w:basedOn w:val="Normal"/>
    <w:link w:val="BodyText2Char"/>
    <w:uiPriority w:val="99"/>
    <w:unhideWhenUsed/>
    <w:rsid w:val="0080453D"/>
    <w:pPr>
      <w:spacing w:after="120" w:line="480" w:lineRule="auto"/>
    </w:pPr>
  </w:style>
  <w:style w:type="character" w:customStyle="1" w:styleId="BodyText2Char">
    <w:name w:val="Body Text 2 Char"/>
    <w:basedOn w:val="DefaultParagraphFont"/>
    <w:link w:val="BodyText2"/>
    <w:uiPriority w:val="99"/>
    <w:rsid w:val="0080453D"/>
    <w:rPr>
      <w:rFonts w:ascii="Arial" w:eastAsia="SimSun" w:hAnsi="Arial" w:cs="Times New Roman"/>
      <w:sz w:val="24"/>
      <w:szCs w:val="24"/>
      <w:lang w:val="en-US" w:eastAsia="zh-CN"/>
    </w:rPr>
  </w:style>
  <w:style w:type="paragraph" w:customStyle="1" w:styleId="Style5">
    <w:name w:val="Style 5"/>
    <w:uiPriority w:val="99"/>
    <w:rsid w:val="002624C4"/>
    <w:pPr>
      <w:widowControl w:val="0"/>
      <w:autoSpaceDE w:val="0"/>
      <w:autoSpaceDN w:val="0"/>
      <w:spacing w:after="0" w:line="300" w:lineRule="auto"/>
      <w:ind w:left="504"/>
      <w:jc w:val="both"/>
    </w:pPr>
    <w:rPr>
      <w:rFonts w:ascii="Times New Roman" w:eastAsia="MS Mincho" w:hAnsi="Times New Roman" w:cs="Times New Roman"/>
      <w:lang w:val="en-US" w:eastAsia="ja-JP"/>
    </w:rPr>
  </w:style>
  <w:style w:type="character" w:customStyle="1" w:styleId="CharacterStyle2">
    <w:name w:val="Character Style 2"/>
    <w:rsid w:val="002624C4"/>
    <w:rPr>
      <w:sz w:val="22"/>
      <w:szCs w:val="22"/>
    </w:rPr>
  </w:style>
  <w:style w:type="character" w:customStyle="1" w:styleId="CharacterStyle3">
    <w:name w:val="Character Style 3"/>
    <w:uiPriority w:val="99"/>
    <w:rsid w:val="002624C4"/>
    <w:rPr>
      <w:spacing w:val="5"/>
      <w:sz w:val="22"/>
      <w:szCs w:val="22"/>
    </w:rPr>
  </w:style>
  <w:style w:type="character" w:customStyle="1" w:styleId="apple-style-span">
    <w:name w:val="apple-style-span"/>
    <w:rsid w:val="00C6749E"/>
  </w:style>
  <w:style w:type="paragraph" w:styleId="NormalWeb">
    <w:name w:val="Normal (Web)"/>
    <w:basedOn w:val="Normal"/>
    <w:uiPriority w:val="99"/>
    <w:semiHidden/>
    <w:unhideWhenUsed/>
    <w:rsid w:val="00C6749E"/>
    <w:pPr>
      <w:spacing w:before="100" w:beforeAutospacing="1" w:after="100" w:afterAutospacing="1"/>
    </w:pPr>
    <w:rPr>
      <w:rFonts w:ascii="Times New Roman" w:eastAsia="Times New Roman" w:hAnsi="Times New Roman"/>
      <w:lang w:val="en-GB" w:eastAsia="id-ID"/>
    </w:rPr>
  </w:style>
  <w:style w:type="paragraph" w:styleId="EndnoteText">
    <w:name w:val="endnote text"/>
    <w:basedOn w:val="Normal"/>
    <w:link w:val="EndnoteTextChar"/>
    <w:uiPriority w:val="99"/>
    <w:unhideWhenUsed/>
    <w:rsid w:val="00C6749E"/>
    <w:rPr>
      <w:rFonts w:ascii="Calibri" w:eastAsia="Calibri" w:hAnsi="Calibri"/>
      <w:sz w:val="20"/>
      <w:szCs w:val="20"/>
      <w:lang w:eastAsia="en-US"/>
    </w:rPr>
  </w:style>
  <w:style w:type="character" w:customStyle="1" w:styleId="EndnoteTextChar">
    <w:name w:val="Endnote Text Char"/>
    <w:basedOn w:val="DefaultParagraphFont"/>
    <w:link w:val="EndnoteText"/>
    <w:uiPriority w:val="99"/>
    <w:rsid w:val="00C6749E"/>
    <w:rPr>
      <w:rFonts w:ascii="Calibri" w:eastAsia="Calibri" w:hAnsi="Calibri" w:cs="Times New Roman"/>
      <w:sz w:val="20"/>
      <w:szCs w:val="20"/>
    </w:rPr>
  </w:style>
  <w:style w:type="paragraph" w:customStyle="1" w:styleId="Default">
    <w:name w:val="Default"/>
    <w:rsid w:val="007E7478"/>
    <w:pPr>
      <w:autoSpaceDE w:val="0"/>
      <w:autoSpaceDN w:val="0"/>
      <w:adjustRightInd w:val="0"/>
      <w:spacing w:after="0" w:line="240" w:lineRule="auto"/>
    </w:pPr>
    <w:rPr>
      <w:rFonts w:ascii="Cambria" w:eastAsia="Calibri" w:hAnsi="Cambria" w:cs="Cambria"/>
      <w:color w:val="000000"/>
      <w:sz w:val="24"/>
      <w:szCs w:val="24"/>
    </w:rPr>
  </w:style>
  <w:style w:type="paragraph" w:styleId="NoSpacing">
    <w:name w:val="No Spacing"/>
    <w:uiPriority w:val="1"/>
    <w:qFormat/>
    <w:rsid w:val="00E04101"/>
    <w:pPr>
      <w:spacing w:after="0" w:line="240" w:lineRule="auto"/>
    </w:pPr>
    <w:rPr>
      <w:rFonts w:ascii="Calibri" w:eastAsia="Calibri" w:hAnsi="Calibri" w:cs="Times New Roman"/>
    </w:rPr>
  </w:style>
  <w:style w:type="paragraph" w:styleId="Caption">
    <w:name w:val="caption"/>
    <w:basedOn w:val="Normal"/>
    <w:next w:val="Normal"/>
    <w:uiPriority w:val="35"/>
    <w:unhideWhenUsed/>
    <w:qFormat/>
    <w:rsid w:val="006D1DBD"/>
    <w:pPr>
      <w:jc w:val="both"/>
    </w:pPr>
    <w:rPr>
      <w:rFonts w:ascii="Times New Roman" w:hAnsi="Times New Roman"/>
      <w:iCs/>
      <w:szCs w:val="18"/>
    </w:rPr>
  </w:style>
  <w:style w:type="character" w:styleId="CommentReference">
    <w:name w:val="annotation reference"/>
    <w:basedOn w:val="DefaultParagraphFont"/>
    <w:uiPriority w:val="99"/>
    <w:semiHidden/>
    <w:unhideWhenUsed/>
    <w:rsid w:val="00622084"/>
    <w:rPr>
      <w:sz w:val="16"/>
      <w:szCs w:val="16"/>
    </w:rPr>
  </w:style>
  <w:style w:type="paragraph" w:styleId="CommentText">
    <w:name w:val="annotation text"/>
    <w:basedOn w:val="Normal"/>
    <w:link w:val="CommentTextChar"/>
    <w:uiPriority w:val="99"/>
    <w:semiHidden/>
    <w:unhideWhenUsed/>
    <w:rsid w:val="00622084"/>
    <w:rPr>
      <w:sz w:val="20"/>
      <w:szCs w:val="20"/>
    </w:rPr>
  </w:style>
  <w:style w:type="character" w:customStyle="1" w:styleId="CommentTextChar">
    <w:name w:val="Comment Text Char"/>
    <w:basedOn w:val="DefaultParagraphFont"/>
    <w:link w:val="CommentText"/>
    <w:uiPriority w:val="99"/>
    <w:semiHidden/>
    <w:rsid w:val="00622084"/>
    <w:rPr>
      <w:rFonts w:ascii="Arial" w:eastAsia="SimSun" w:hAnsi="Arial"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622084"/>
    <w:rPr>
      <w:b/>
      <w:bCs/>
    </w:rPr>
  </w:style>
  <w:style w:type="character" w:customStyle="1" w:styleId="CommentSubjectChar">
    <w:name w:val="Comment Subject Char"/>
    <w:basedOn w:val="CommentTextChar"/>
    <w:link w:val="CommentSubject"/>
    <w:uiPriority w:val="99"/>
    <w:semiHidden/>
    <w:rsid w:val="00622084"/>
    <w:rPr>
      <w:rFonts w:ascii="Arial" w:eastAsia="SimSun" w:hAnsi="Arial" w:cs="Times New Roman"/>
      <w:b/>
      <w:bCs/>
      <w:sz w:val="20"/>
      <w:szCs w:val="20"/>
      <w:lang w:val="en-US" w:eastAsia="zh-CN"/>
    </w:rPr>
  </w:style>
  <w:style w:type="paragraph" w:styleId="HTMLPreformatted">
    <w:name w:val="HTML Preformatted"/>
    <w:basedOn w:val="Normal"/>
    <w:link w:val="HTMLPreformattedChar"/>
    <w:uiPriority w:val="99"/>
    <w:semiHidden/>
    <w:unhideWhenUsed/>
    <w:rsid w:val="0051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516F06"/>
    <w:rPr>
      <w:rFonts w:ascii="Courier New" w:eastAsia="Times New Roman" w:hAnsi="Courier New" w:cs="Courier New"/>
      <w:sz w:val="20"/>
      <w:szCs w:val="20"/>
      <w:lang w:val="en-US"/>
    </w:rPr>
  </w:style>
  <w:style w:type="paragraph" w:styleId="BodyText">
    <w:name w:val="Body Text"/>
    <w:basedOn w:val="Normal"/>
    <w:link w:val="BodyTextChar"/>
    <w:uiPriority w:val="99"/>
    <w:semiHidden/>
    <w:unhideWhenUsed/>
    <w:rsid w:val="00E95764"/>
    <w:pPr>
      <w:spacing w:after="120"/>
    </w:pPr>
  </w:style>
  <w:style w:type="character" w:customStyle="1" w:styleId="BodyTextChar">
    <w:name w:val="Body Text Char"/>
    <w:basedOn w:val="DefaultParagraphFont"/>
    <w:link w:val="BodyText"/>
    <w:uiPriority w:val="99"/>
    <w:semiHidden/>
    <w:rsid w:val="00E95764"/>
    <w:rPr>
      <w:rFonts w:ascii="Arial" w:eastAsia="SimSun" w:hAnsi="Arial" w:cs="Times New Roman"/>
      <w:sz w:val="24"/>
      <w:szCs w:val="24"/>
      <w:lang w:val="en-US" w:eastAsia="zh-CN"/>
    </w:rPr>
  </w:style>
  <w:style w:type="character" w:customStyle="1" w:styleId="ListParagraphChar">
    <w:name w:val="List Paragraph Char"/>
    <w:link w:val="ListParagraph"/>
    <w:uiPriority w:val="34"/>
    <w:rsid w:val="004C6D81"/>
    <w:rPr>
      <w:rFonts w:ascii="Arial" w:eastAsia="SimSun" w:hAnsi="Arial"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51836">
      <w:bodyDiv w:val="1"/>
      <w:marLeft w:val="0"/>
      <w:marRight w:val="0"/>
      <w:marTop w:val="0"/>
      <w:marBottom w:val="0"/>
      <w:divBdr>
        <w:top w:val="none" w:sz="0" w:space="0" w:color="auto"/>
        <w:left w:val="none" w:sz="0" w:space="0" w:color="auto"/>
        <w:bottom w:val="none" w:sz="0" w:space="0" w:color="auto"/>
        <w:right w:val="none" w:sz="0" w:space="0" w:color="auto"/>
      </w:divBdr>
    </w:div>
    <w:div w:id="245846196">
      <w:bodyDiv w:val="1"/>
      <w:marLeft w:val="0"/>
      <w:marRight w:val="0"/>
      <w:marTop w:val="0"/>
      <w:marBottom w:val="0"/>
      <w:divBdr>
        <w:top w:val="none" w:sz="0" w:space="0" w:color="auto"/>
        <w:left w:val="none" w:sz="0" w:space="0" w:color="auto"/>
        <w:bottom w:val="none" w:sz="0" w:space="0" w:color="auto"/>
        <w:right w:val="none" w:sz="0" w:space="0" w:color="auto"/>
      </w:divBdr>
      <w:divsChild>
        <w:div w:id="489029729">
          <w:marLeft w:val="0"/>
          <w:marRight w:val="0"/>
          <w:marTop w:val="0"/>
          <w:marBottom w:val="0"/>
          <w:divBdr>
            <w:top w:val="none" w:sz="0" w:space="0" w:color="auto"/>
            <w:left w:val="none" w:sz="0" w:space="0" w:color="auto"/>
            <w:bottom w:val="none" w:sz="0" w:space="0" w:color="auto"/>
            <w:right w:val="none" w:sz="0" w:space="0" w:color="auto"/>
          </w:divBdr>
          <w:divsChild>
            <w:div w:id="238291959">
              <w:marLeft w:val="0"/>
              <w:marRight w:val="0"/>
              <w:marTop w:val="0"/>
              <w:marBottom w:val="0"/>
              <w:divBdr>
                <w:top w:val="none" w:sz="0" w:space="0" w:color="auto"/>
                <w:left w:val="none" w:sz="0" w:space="0" w:color="auto"/>
                <w:bottom w:val="none" w:sz="0" w:space="0" w:color="auto"/>
                <w:right w:val="none" w:sz="0" w:space="0" w:color="auto"/>
              </w:divBdr>
              <w:divsChild>
                <w:div w:id="16654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198052">
      <w:bodyDiv w:val="1"/>
      <w:marLeft w:val="0"/>
      <w:marRight w:val="0"/>
      <w:marTop w:val="0"/>
      <w:marBottom w:val="0"/>
      <w:divBdr>
        <w:top w:val="none" w:sz="0" w:space="0" w:color="auto"/>
        <w:left w:val="none" w:sz="0" w:space="0" w:color="auto"/>
        <w:bottom w:val="none" w:sz="0" w:space="0" w:color="auto"/>
        <w:right w:val="none" w:sz="0" w:space="0" w:color="auto"/>
      </w:divBdr>
    </w:div>
    <w:div w:id="517156499">
      <w:bodyDiv w:val="1"/>
      <w:marLeft w:val="0"/>
      <w:marRight w:val="0"/>
      <w:marTop w:val="0"/>
      <w:marBottom w:val="0"/>
      <w:divBdr>
        <w:top w:val="none" w:sz="0" w:space="0" w:color="auto"/>
        <w:left w:val="none" w:sz="0" w:space="0" w:color="auto"/>
        <w:bottom w:val="none" w:sz="0" w:space="0" w:color="auto"/>
        <w:right w:val="none" w:sz="0" w:space="0" w:color="auto"/>
      </w:divBdr>
    </w:div>
    <w:div w:id="571894714">
      <w:bodyDiv w:val="1"/>
      <w:marLeft w:val="0"/>
      <w:marRight w:val="0"/>
      <w:marTop w:val="0"/>
      <w:marBottom w:val="0"/>
      <w:divBdr>
        <w:top w:val="none" w:sz="0" w:space="0" w:color="auto"/>
        <w:left w:val="none" w:sz="0" w:space="0" w:color="auto"/>
        <w:bottom w:val="none" w:sz="0" w:space="0" w:color="auto"/>
        <w:right w:val="none" w:sz="0" w:space="0" w:color="auto"/>
      </w:divBdr>
    </w:div>
    <w:div w:id="634259028">
      <w:bodyDiv w:val="1"/>
      <w:marLeft w:val="0"/>
      <w:marRight w:val="0"/>
      <w:marTop w:val="0"/>
      <w:marBottom w:val="0"/>
      <w:divBdr>
        <w:top w:val="none" w:sz="0" w:space="0" w:color="auto"/>
        <w:left w:val="none" w:sz="0" w:space="0" w:color="auto"/>
        <w:bottom w:val="none" w:sz="0" w:space="0" w:color="auto"/>
        <w:right w:val="none" w:sz="0" w:space="0" w:color="auto"/>
      </w:divBdr>
    </w:div>
    <w:div w:id="823353907">
      <w:bodyDiv w:val="1"/>
      <w:marLeft w:val="0"/>
      <w:marRight w:val="0"/>
      <w:marTop w:val="0"/>
      <w:marBottom w:val="0"/>
      <w:divBdr>
        <w:top w:val="none" w:sz="0" w:space="0" w:color="auto"/>
        <w:left w:val="none" w:sz="0" w:space="0" w:color="auto"/>
        <w:bottom w:val="none" w:sz="0" w:space="0" w:color="auto"/>
        <w:right w:val="none" w:sz="0" w:space="0" w:color="auto"/>
      </w:divBdr>
    </w:div>
    <w:div w:id="896624927">
      <w:bodyDiv w:val="1"/>
      <w:marLeft w:val="0"/>
      <w:marRight w:val="0"/>
      <w:marTop w:val="0"/>
      <w:marBottom w:val="0"/>
      <w:divBdr>
        <w:top w:val="none" w:sz="0" w:space="0" w:color="auto"/>
        <w:left w:val="none" w:sz="0" w:space="0" w:color="auto"/>
        <w:bottom w:val="none" w:sz="0" w:space="0" w:color="auto"/>
        <w:right w:val="none" w:sz="0" w:space="0" w:color="auto"/>
      </w:divBdr>
    </w:div>
    <w:div w:id="961350012">
      <w:bodyDiv w:val="1"/>
      <w:marLeft w:val="0"/>
      <w:marRight w:val="0"/>
      <w:marTop w:val="0"/>
      <w:marBottom w:val="0"/>
      <w:divBdr>
        <w:top w:val="none" w:sz="0" w:space="0" w:color="auto"/>
        <w:left w:val="none" w:sz="0" w:space="0" w:color="auto"/>
        <w:bottom w:val="none" w:sz="0" w:space="0" w:color="auto"/>
        <w:right w:val="none" w:sz="0" w:space="0" w:color="auto"/>
      </w:divBdr>
    </w:div>
    <w:div w:id="1003170596">
      <w:bodyDiv w:val="1"/>
      <w:marLeft w:val="0"/>
      <w:marRight w:val="0"/>
      <w:marTop w:val="0"/>
      <w:marBottom w:val="0"/>
      <w:divBdr>
        <w:top w:val="none" w:sz="0" w:space="0" w:color="auto"/>
        <w:left w:val="none" w:sz="0" w:space="0" w:color="auto"/>
        <w:bottom w:val="none" w:sz="0" w:space="0" w:color="auto"/>
        <w:right w:val="none" w:sz="0" w:space="0" w:color="auto"/>
      </w:divBdr>
    </w:div>
    <w:div w:id="1141849041">
      <w:bodyDiv w:val="1"/>
      <w:marLeft w:val="0"/>
      <w:marRight w:val="0"/>
      <w:marTop w:val="0"/>
      <w:marBottom w:val="0"/>
      <w:divBdr>
        <w:top w:val="none" w:sz="0" w:space="0" w:color="auto"/>
        <w:left w:val="none" w:sz="0" w:space="0" w:color="auto"/>
        <w:bottom w:val="none" w:sz="0" w:space="0" w:color="auto"/>
        <w:right w:val="none" w:sz="0" w:space="0" w:color="auto"/>
      </w:divBdr>
    </w:div>
    <w:div w:id="1143348742">
      <w:bodyDiv w:val="1"/>
      <w:marLeft w:val="0"/>
      <w:marRight w:val="0"/>
      <w:marTop w:val="0"/>
      <w:marBottom w:val="0"/>
      <w:divBdr>
        <w:top w:val="none" w:sz="0" w:space="0" w:color="auto"/>
        <w:left w:val="none" w:sz="0" w:space="0" w:color="auto"/>
        <w:bottom w:val="none" w:sz="0" w:space="0" w:color="auto"/>
        <w:right w:val="none" w:sz="0" w:space="0" w:color="auto"/>
      </w:divBdr>
    </w:div>
    <w:div w:id="1145779519">
      <w:bodyDiv w:val="1"/>
      <w:marLeft w:val="0"/>
      <w:marRight w:val="0"/>
      <w:marTop w:val="0"/>
      <w:marBottom w:val="0"/>
      <w:divBdr>
        <w:top w:val="none" w:sz="0" w:space="0" w:color="auto"/>
        <w:left w:val="none" w:sz="0" w:space="0" w:color="auto"/>
        <w:bottom w:val="none" w:sz="0" w:space="0" w:color="auto"/>
        <w:right w:val="none" w:sz="0" w:space="0" w:color="auto"/>
      </w:divBdr>
    </w:div>
    <w:div w:id="1154448362">
      <w:bodyDiv w:val="1"/>
      <w:marLeft w:val="0"/>
      <w:marRight w:val="0"/>
      <w:marTop w:val="0"/>
      <w:marBottom w:val="0"/>
      <w:divBdr>
        <w:top w:val="none" w:sz="0" w:space="0" w:color="auto"/>
        <w:left w:val="none" w:sz="0" w:space="0" w:color="auto"/>
        <w:bottom w:val="none" w:sz="0" w:space="0" w:color="auto"/>
        <w:right w:val="none" w:sz="0" w:space="0" w:color="auto"/>
      </w:divBdr>
    </w:div>
    <w:div w:id="1428580110">
      <w:bodyDiv w:val="1"/>
      <w:marLeft w:val="0"/>
      <w:marRight w:val="0"/>
      <w:marTop w:val="0"/>
      <w:marBottom w:val="0"/>
      <w:divBdr>
        <w:top w:val="none" w:sz="0" w:space="0" w:color="auto"/>
        <w:left w:val="none" w:sz="0" w:space="0" w:color="auto"/>
        <w:bottom w:val="none" w:sz="0" w:space="0" w:color="auto"/>
        <w:right w:val="none" w:sz="0" w:space="0" w:color="auto"/>
      </w:divBdr>
    </w:div>
    <w:div w:id="1565675253">
      <w:bodyDiv w:val="1"/>
      <w:marLeft w:val="0"/>
      <w:marRight w:val="0"/>
      <w:marTop w:val="0"/>
      <w:marBottom w:val="0"/>
      <w:divBdr>
        <w:top w:val="none" w:sz="0" w:space="0" w:color="auto"/>
        <w:left w:val="none" w:sz="0" w:space="0" w:color="auto"/>
        <w:bottom w:val="none" w:sz="0" w:space="0" w:color="auto"/>
        <w:right w:val="none" w:sz="0" w:space="0" w:color="auto"/>
      </w:divBdr>
    </w:div>
    <w:div w:id="1756629499">
      <w:bodyDiv w:val="1"/>
      <w:marLeft w:val="0"/>
      <w:marRight w:val="0"/>
      <w:marTop w:val="0"/>
      <w:marBottom w:val="0"/>
      <w:divBdr>
        <w:top w:val="none" w:sz="0" w:space="0" w:color="auto"/>
        <w:left w:val="none" w:sz="0" w:space="0" w:color="auto"/>
        <w:bottom w:val="none" w:sz="0" w:space="0" w:color="auto"/>
        <w:right w:val="none" w:sz="0" w:space="0" w:color="auto"/>
      </w:divBdr>
    </w:div>
    <w:div w:id="1907374869">
      <w:bodyDiv w:val="1"/>
      <w:marLeft w:val="0"/>
      <w:marRight w:val="0"/>
      <w:marTop w:val="0"/>
      <w:marBottom w:val="0"/>
      <w:divBdr>
        <w:top w:val="none" w:sz="0" w:space="0" w:color="auto"/>
        <w:left w:val="none" w:sz="0" w:space="0" w:color="auto"/>
        <w:bottom w:val="none" w:sz="0" w:space="0" w:color="auto"/>
        <w:right w:val="none" w:sz="0" w:space="0" w:color="auto"/>
      </w:divBdr>
    </w:div>
    <w:div w:id="1922829828">
      <w:bodyDiv w:val="1"/>
      <w:marLeft w:val="0"/>
      <w:marRight w:val="0"/>
      <w:marTop w:val="0"/>
      <w:marBottom w:val="0"/>
      <w:divBdr>
        <w:top w:val="none" w:sz="0" w:space="0" w:color="auto"/>
        <w:left w:val="none" w:sz="0" w:space="0" w:color="auto"/>
        <w:bottom w:val="none" w:sz="0" w:space="0" w:color="auto"/>
        <w:right w:val="none" w:sz="0" w:space="0" w:color="auto"/>
      </w:divBdr>
    </w:div>
    <w:div w:id="202763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662E0-EAF1-4843-9257-4AB5F0574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4766</Words>
  <Characters>27171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Divaaaaa</cp:lastModifiedBy>
  <cp:revision>17</cp:revision>
  <cp:lastPrinted>2018-02-06T06:33:00Z</cp:lastPrinted>
  <dcterms:created xsi:type="dcterms:W3CDTF">2022-06-02T02:50:00Z</dcterms:created>
  <dcterms:modified xsi:type="dcterms:W3CDTF">2022-06-02T03:46:00Z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9386d247-1b17-3a72-be56-1d812a5d1d2f</vt:lpwstr>
  </property>
  <property fmtid="{D5CDD505-2E9C-101B-9397-08002B2CF9AE}" pid="24" name="Mendeley Citation Style_1">
    <vt:lpwstr>http://www.zotero.org/styles/harvard1</vt:lpwstr>
  </property>
</Properties>
</file>