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94" w:rsidRPr="00C15096" w:rsidRDefault="00C67994" w:rsidP="00C67994">
      <w:pPr>
        <w:spacing w:line="240" w:lineRule="auto"/>
        <w:jc w:val="center"/>
        <w:rPr>
          <w:rFonts w:ascii="Times New Roman" w:hAnsi="Times New Roman" w:cs="Times New Roman"/>
          <w:b/>
        </w:rPr>
      </w:pPr>
      <w:r w:rsidRPr="00C15096">
        <w:rPr>
          <w:rFonts w:ascii="Times New Roman" w:hAnsi="Times New Roman" w:cs="Times New Roman"/>
          <w:b/>
        </w:rPr>
        <w:t xml:space="preserve">AKTIVITAS ANTIOKSIDAN DAN KANDUNGAN TOTAL FENOLIK </w:t>
      </w:r>
    </w:p>
    <w:p w:rsidR="00C67994" w:rsidRPr="00C15096" w:rsidRDefault="00C67994" w:rsidP="00C67994">
      <w:pPr>
        <w:spacing w:line="240" w:lineRule="auto"/>
        <w:jc w:val="center"/>
        <w:rPr>
          <w:rFonts w:ascii="Times New Roman" w:hAnsi="Times New Roman" w:cs="Times New Roman"/>
          <w:b/>
        </w:rPr>
      </w:pPr>
      <w:r w:rsidRPr="00C15096">
        <w:rPr>
          <w:rFonts w:ascii="Times New Roman" w:hAnsi="Times New Roman" w:cs="Times New Roman"/>
          <w:b/>
        </w:rPr>
        <w:t>EKSTRAK DAUN KELOR (</w:t>
      </w:r>
      <w:r w:rsidRPr="0021004E">
        <w:rPr>
          <w:rFonts w:ascii="Times New Roman" w:hAnsi="Times New Roman" w:cs="Times New Roman"/>
          <w:b/>
        </w:rPr>
        <w:t>MORINGA OLEIFERA</w:t>
      </w:r>
      <w:r w:rsidRPr="00C15096">
        <w:rPr>
          <w:rFonts w:ascii="Times New Roman" w:hAnsi="Times New Roman" w:cs="Times New Roman"/>
          <w:b/>
        </w:rPr>
        <w:t xml:space="preserve"> LAM).</w:t>
      </w:r>
    </w:p>
    <w:p w:rsidR="00281B89" w:rsidRDefault="00281B89" w:rsidP="00C67994">
      <w:pPr>
        <w:spacing w:line="240" w:lineRule="auto"/>
      </w:pPr>
    </w:p>
    <w:p w:rsidR="00C67994" w:rsidRDefault="00C67994" w:rsidP="00C679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Shintia Susanti Toripah, </w:t>
      </w:r>
      <w:r w:rsidRPr="00C67994">
        <w:rPr>
          <w:rFonts w:ascii="Times New Roman" w:hAnsi="Times New Roman" w:cs="Times New Roman"/>
          <w:b/>
          <w:sz w:val="24"/>
          <w:szCs w:val="24"/>
        </w:rPr>
        <w:t>Jemmy Abidjulu</w:t>
      </w:r>
      <w:r>
        <w:rPr>
          <w:rFonts w:ascii="Times New Roman" w:hAnsi="Times New Roman" w:cs="Times New Roman"/>
          <w:b/>
          <w:sz w:val="24"/>
          <w:szCs w:val="24"/>
        </w:rPr>
        <w:t xml:space="preserve">, </w:t>
      </w:r>
      <w:r w:rsidRPr="00C67994">
        <w:rPr>
          <w:rFonts w:ascii="Times New Roman" w:hAnsi="Times New Roman" w:cs="Times New Roman"/>
          <w:b/>
          <w:sz w:val="24"/>
          <w:szCs w:val="24"/>
        </w:rPr>
        <w:t>Frenly Wehantouw</w:t>
      </w:r>
    </w:p>
    <w:p w:rsidR="00C67994" w:rsidRDefault="00C67994" w:rsidP="00C67994">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Farmasi Fakultas MIPA UNSRAT Manado</w:t>
      </w:r>
    </w:p>
    <w:p w:rsidR="00C67994" w:rsidRDefault="00C67994" w:rsidP="00C67994">
      <w:pPr>
        <w:spacing w:line="240" w:lineRule="auto"/>
        <w:jc w:val="both"/>
        <w:rPr>
          <w:rFonts w:ascii="Times New Roman" w:hAnsi="Times New Roman" w:cs="Times New Roman"/>
          <w:sz w:val="24"/>
          <w:szCs w:val="24"/>
        </w:rPr>
      </w:pPr>
    </w:p>
    <w:p w:rsidR="00C67994" w:rsidRDefault="00C67994" w:rsidP="00C67994">
      <w:pPr>
        <w:spacing w:after="0" w:line="240" w:lineRule="auto"/>
        <w:jc w:val="center"/>
        <w:rPr>
          <w:rStyle w:val="hps"/>
          <w:rFonts w:ascii="Times New Roman" w:hAnsi="Times New Roman" w:cs="Times New Roman"/>
          <w:b/>
          <w:sz w:val="24"/>
          <w:szCs w:val="24"/>
        </w:rPr>
      </w:pPr>
      <w:r>
        <w:rPr>
          <w:rStyle w:val="hps"/>
          <w:rFonts w:ascii="Times New Roman" w:hAnsi="Times New Roman" w:cs="Times New Roman"/>
          <w:b/>
          <w:sz w:val="24"/>
          <w:szCs w:val="24"/>
        </w:rPr>
        <w:t>ABSTRACT</w:t>
      </w:r>
    </w:p>
    <w:p w:rsidR="00C67994" w:rsidRPr="00C67994" w:rsidRDefault="00C67994" w:rsidP="00C67994">
      <w:pPr>
        <w:spacing w:after="0" w:line="240" w:lineRule="auto"/>
        <w:jc w:val="center"/>
        <w:rPr>
          <w:rStyle w:val="hps"/>
          <w:rFonts w:ascii="Times New Roman" w:hAnsi="Times New Roman" w:cs="Times New Roman"/>
          <w:b/>
          <w:sz w:val="24"/>
          <w:szCs w:val="24"/>
        </w:rPr>
      </w:pPr>
    </w:p>
    <w:p w:rsidR="00C67994" w:rsidRPr="006415AF" w:rsidRDefault="00C67994" w:rsidP="00C67994">
      <w:pPr>
        <w:spacing w:after="0" w:line="240" w:lineRule="auto"/>
        <w:jc w:val="both"/>
        <w:rPr>
          <w:rStyle w:val="hps"/>
          <w:rFonts w:ascii="Times New Roman" w:hAnsi="Times New Roman" w:cs="Times New Roman"/>
          <w:sz w:val="24"/>
          <w:szCs w:val="24"/>
        </w:rPr>
      </w:pPr>
      <w:r w:rsidRPr="00DB47DE">
        <w:rPr>
          <w:rStyle w:val="hps"/>
          <w:rFonts w:ascii="Times New Roman" w:hAnsi="Times New Roman" w:cs="Times New Roman"/>
          <w:i/>
          <w:sz w:val="24"/>
          <w:szCs w:val="24"/>
        </w:rPr>
        <w:t>Moringa lam olifera</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is a</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herbaceous plant</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that</w:t>
      </w:r>
      <w:r w:rsidRPr="006415AF">
        <w:rPr>
          <w:rFonts w:ascii="Times New Roman" w:hAnsi="Times New Roman" w:cs="Times New Roman"/>
          <w:sz w:val="24"/>
          <w:szCs w:val="24"/>
        </w:rPr>
        <w:t xml:space="preserve"> </w:t>
      </w:r>
      <w:r>
        <w:rPr>
          <w:rStyle w:val="hps"/>
          <w:rFonts w:ascii="Times New Roman" w:hAnsi="Times New Roman" w:cs="Times New Roman"/>
          <w:sz w:val="24"/>
          <w:szCs w:val="24"/>
        </w:rPr>
        <w:t xml:space="preserve">consist of phytochemicals </w:t>
      </w:r>
      <w:r w:rsidRPr="006415AF">
        <w:rPr>
          <w:rStyle w:val="hps"/>
          <w:rFonts w:ascii="Times New Roman" w:hAnsi="Times New Roman" w:cs="Times New Roman"/>
          <w:sz w:val="24"/>
          <w:szCs w:val="24"/>
        </w:rPr>
        <w:t>such as</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flavonoids</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saponins</w:t>
      </w:r>
      <w:r w:rsidRPr="006415AF">
        <w:rPr>
          <w:rStyle w:val="shorttext"/>
          <w:rFonts w:ascii="Times New Roman" w:hAnsi="Times New Roman" w:cs="Times New Roman"/>
          <w:sz w:val="24"/>
          <w:szCs w:val="24"/>
        </w:rPr>
        <w:t xml:space="preserve"> </w:t>
      </w:r>
      <w:r w:rsidRPr="006415AF">
        <w:rPr>
          <w:rStyle w:val="hps"/>
          <w:rFonts w:ascii="Times New Roman" w:hAnsi="Times New Roman" w:cs="Times New Roman"/>
          <w:sz w:val="24"/>
          <w:szCs w:val="24"/>
        </w:rPr>
        <w:t>cytokinins</w:t>
      </w:r>
      <w:r w:rsidRPr="006415AF">
        <w:rPr>
          <w:rStyle w:val="shorttext"/>
          <w:rFonts w:ascii="Times New Roman" w:hAnsi="Times New Roman" w:cs="Times New Roman"/>
          <w:sz w:val="24"/>
          <w:szCs w:val="24"/>
        </w:rPr>
        <w:t xml:space="preserve">, </w:t>
      </w:r>
      <w:r w:rsidRPr="006415AF">
        <w:rPr>
          <w:rStyle w:val="hps"/>
          <w:rFonts w:ascii="Times New Roman" w:hAnsi="Times New Roman" w:cs="Times New Roman"/>
          <w:sz w:val="24"/>
          <w:szCs w:val="24"/>
        </w:rPr>
        <w:t>acid</w:t>
      </w:r>
      <w:r w:rsidRPr="006415AF">
        <w:rPr>
          <w:rStyle w:val="atn"/>
          <w:rFonts w:ascii="Times New Roman" w:hAnsi="Times New Roman" w:cs="Times New Roman"/>
          <w:sz w:val="24"/>
          <w:szCs w:val="24"/>
        </w:rPr>
        <w:t>-</w:t>
      </w:r>
      <w:r w:rsidRPr="006415AF">
        <w:rPr>
          <w:rStyle w:val="shorttext"/>
          <w:rFonts w:ascii="Times New Roman" w:hAnsi="Times New Roman" w:cs="Times New Roman"/>
          <w:sz w:val="24"/>
          <w:szCs w:val="24"/>
        </w:rPr>
        <w:t xml:space="preserve">caffeolylquinat and contain </w:t>
      </w:r>
      <w:r w:rsidRPr="006415AF">
        <w:rPr>
          <w:rStyle w:val="hps"/>
          <w:rFonts w:ascii="Times New Roman" w:hAnsi="Times New Roman" w:cs="Times New Roman"/>
          <w:sz w:val="24"/>
          <w:szCs w:val="24"/>
        </w:rPr>
        <w:t>unsaturated</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fatty</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acids</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such as</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linoleic</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w:t>
      </w:r>
      <w:r w:rsidRPr="006415AF">
        <w:rPr>
          <w:rFonts w:ascii="Times New Roman" w:hAnsi="Times New Roman" w:cs="Times New Roman"/>
          <w:sz w:val="24"/>
          <w:szCs w:val="24"/>
        </w:rPr>
        <w:t xml:space="preserve">omega </w:t>
      </w:r>
      <w:r w:rsidRPr="006415AF">
        <w:rPr>
          <w:rStyle w:val="hps"/>
          <w:rFonts w:ascii="Times New Roman" w:hAnsi="Times New Roman" w:cs="Times New Roman"/>
          <w:sz w:val="24"/>
          <w:szCs w:val="24"/>
        </w:rPr>
        <w:t>6</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and</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alfalinolenat</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w:t>
      </w:r>
      <w:r w:rsidRPr="006415AF">
        <w:rPr>
          <w:rFonts w:ascii="Times New Roman" w:hAnsi="Times New Roman" w:cs="Times New Roman"/>
          <w:sz w:val="24"/>
          <w:szCs w:val="24"/>
        </w:rPr>
        <w:t xml:space="preserve">omega </w:t>
      </w:r>
      <w:r w:rsidRPr="006415AF">
        <w:rPr>
          <w:rStyle w:val="hps"/>
          <w:rFonts w:ascii="Times New Roman" w:hAnsi="Times New Roman" w:cs="Times New Roman"/>
          <w:sz w:val="24"/>
          <w:szCs w:val="24"/>
        </w:rPr>
        <w:t>3</w:t>
      </w:r>
      <w:r w:rsidRPr="006415AF">
        <w:rPr>
          <w:rFonts w:ascii="Times New Roman" w:hAnsi="Times New Roman" w:cs="Times New Roman"/>
          <w:sz w:val="24"/>
          <w:szCs w:val="24"/>
        </w:rPr>
        <w:t xml:space="preserve">). The purpose of this study was to </w:t>
      </w:r>
      <w:r>
        <w:rPr>
          <w:rFonts w:ascii="Times New Roman" w:hAnsi="Times New Roman" w:cs="Times New Roman"/>
          <w:sz w:val="24"/>
          <w:szCs w:val="24"/>
        </w:rPr>
        <w:t>examine</w:t>
      </w:r>
      <w:r w:rsidRPr="006415AF">
        <w:rPr>
          <w:rFonts w:ascii="Times New Roman" w:hAnsi="Times New Roman" w:cs="Times New Roman"/>
          <w:sz w:val="24"/>
          <w:szCs w:val="24"/>
        </w:rPr>
        <w:t xml:space="preserve"> antiox</w:t>
      </w:r>
      <w:r>
        <w:rPr>
          <w:rFonts w:ascii="Times New Roman" w:hAnsi="Times New Roman" w:cs="Times New Roman"/>
          <w:sz w:val="24"/>
          <w:szCs w:val="24"/>
        </w:rPr>
        <w:t>idant activity and determine</w:t>
      </w:r>
      <w:r w:rsidRPr="006415AF">
        <w:rPr>
          <w:rFonts w:ascii="Times New Roman" w:hAnsi="Times New Roman" w:cs="Times New Roman"/>
          <w:sz w:val="24"/>
          <w:szCs w:val="24"/>
        </w:rPr>
        <w:t xml:space="preserve"> total phenolic content of Moringa leaf extracts of Mor</w:t>
      </w:r>
      <w:r>
        <w:rPr>
          <w:rFonts w:ascii="Times New Roman" w:hAnsi="Times New Roman" w:cs="Times New Roman"/>
          <w:sz w:val="24"/>
          <w:szCs w:val="24"/>
        </w:rPr>
        <w:t>inga Lam Oliefera. Extraction was</w:t>
      </w:r>
      <w:r w:rsidRPr="006415AF">
        <w:rPr>
          <w:rFonts w:ascii="Times New Roman" w:hAnsi="Times New Roman" w:cs="Times New Roman"/>
          <w:sz w:val="24"/>
          <w:szCs w:val="24"/>
        </w:rPr>
        <w:t xml:space="preserve"> done by solvent fractionation with methanol, chloroform and ethyl acetate. </w:t>
      </w:r>
      <w:r w:rsidRPr="006415AF">
        <w:rPr>
          <w:rStyle w:val="hps"/>
          <w:rFonts w:ascii="Times New Roman" w:hAnsi="Times New Roman" w:cs="Times New Roman"/>
          <w:sz w:val="24"/>
          <w:szCs w:val="24"/>
        </w:rPr>
        <w:t>Testing of</w:t>
      </w:r>
      <w:r w:rsidRPr="006415AF">
        <w:rPr>
          <w:rStyle w:val="shorttext"/>
          <w:rFonts w:ascii="Times New Roman" w:hAnsi="Times New Roman" w:cs="Times New Roman"/>
          <w:sz w:val="24"/>
          <w:szCs w:val="24"/>
        </w:rPr>
        <w:t xml:space="preserve"> </w:t>
      </w:r>
      <w:r w:rsidRPr="006415AF">
        <w:rPr>
          <w:rStyle w:val="hps"/>
          <w:rFonts w:ascii="Times New Roman" w:hAnsi="Times New Roman" w:cs="Times New Roman"/>
          <w:sz w:val="24"/>
          <w:szCs w:val="24"/>
        </w:rPr>
        <w:t>antioxidant activity</w:t>
      </w:r>
      <w:r>
        <w:rPr>
          <w:rStyle w:val="shorttext"/>
          <w:rFonts w:ascii="Times New Roman" w:hAnsi="Times New Roman" w:cs="Times New Roman"/>
          <w:sz w:val="24"/>
          <w:szCs w:val="24"/>
        </w:rPr>
        <w:t xml:space="preserve"> was done by </w:t>
      </w:r>
      <w:r w:rsidRPr="006415AF">
        <w:rPr>
          <w:rFonts w:ascii="Times New Roman" w:hAnsi="Times New Roman" w:cs="Times New Roman"/>
          <w:sz w:val="24"/>
          <w:szCs w:val="24"/>
        </w:rPr>
        <w:t>DPPH</w:t>
      </w:r>
      <w:r w:rsidRPr="006415AF">
        <w:rPr>
          <w:rStyle w:val="hps"/>
          <w:rFonts w:ascii="Times New Roman" w:hAnsi="Times New Roman" w:cs="Times New Roman"/>
          <w:sz w:val="24"/>
          <w:szCs w:val="24"/>
        </w:rPr>
        <w:t xml:space="preserve"> method </w:t>
      </w:r>
      <w:r w:rsidRPr="006415AF">
        <w:rPr>
          <w:rFonts w:ascii="Times New Roman" w:hAnsi="Times New Roman" w:cs="Times New Roman"/>
          <w:sz w:val="24"/>
          <w:szCs w:val="24"/>
        </w:rPr>
        <w:t xml:space="preserve">(1,1-difenil-2-pikrilhidrazil) </w:t>
      </w:r>
      <w:r>
        <w:rPr>
          <w:rFonts w:ascii="Times New Roman" w:eastAsia="Times New Roman" w:hAnsi="Times New Roman" w:cs="Times New Roman"/>
          <w:sz w:val="24"/>
          <w:szCs w:val="24"/>
          <w:lang w:eastAsia="id-ID"/>
        </w:rPr>
        <w:t xml:space="preserve">using spectrophotometer at  wavelength  </w:t>
      </w:r>
      <w:r w:rsidRPr="006415AF">
        <w:rPr>
          <w:rFonts w:ascii="Times New Roman" w:eastAsia="Times New Roman" w:hAnsi="Times New Roman" w:cs="Times New Roman"/>
          <w:sz w:val="24"/>
          <w:szCs w:val="24"/>
          <w:lang w:eastAsia="id-ID"/>
        </w:rPr>
        <w:t xml:space="preserve">517 nm. </w:t>
      </w:r>
      <w:r w:rsidRPr="006415AF">
        <w:rPr>
          <w:rStyle w:val="hps"/>
          <w:rFonts w:ascii="Times New Roman" w:hAnsi="Times New Roman" w:cs="Times New Roman"/>
          <w:sz w:val="24"/>
          <w:szCs w:val="24"/>
        </w:rPr>
        <w:t>Total</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phenolic</w:t>
      </w:r>
      <w:r w:rsidRPr="006415AF">
        <w:rPr>
          <w:rFonts w:ascii="Times New Roman" w:hAnsi="Times New Roman" w:cs="Times New Roman"/>
          <w:sz w:val="24"/>
          <w:szCs w:val="24"/>
        </w:rPr>
        <w:t xml:space="preserve"> </w:t>
      </w:r>
      <w:r>
        <w:rPr>
          <w:rStyle w:val="hps"/>
          <w:rFonts w:ascii="Times New Roman" w:hAnsi="Times New Roman" w:cs="Times New Roman"/>
          <w:sz w:val="24"/>
          <w:szCs w:val="24"/>
        </w:rPr>
        <w:t xml:space="preserve">content </w:t>
      </w:r>
      <w:r w:rsidRPr="006415AF">
        <w:rPr>
          <w:rStyle w:val="hps"/>
          <w:rFonts w:ascii="Times New Roman" w:hAnsi="Times New Roman" w:cs="Times New Roman"/>
          <w:sz w:val="24"/>
          <w:szCs w:val="24"/>
        </w:rPr>
        <w:t>test</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was conducted using</w:t>
      </w:r>
      <w:r w:rsidRPr="006415AF">
        <w:rPr>
          <w:rFonts w:ascii="Times New Roman" w:hAnsi="Times New Roman" w:cs="Times New Roman"/>
          <w:sz w:val="24"/>
          <w:szCs w:val="24"/>
        </w:rPr>
        <w:t xml:space="preserve"> </w:t>
      </w:r>
      <w:r w:rsidRPr="006415AF">
        <w:rPr>
          <w:rStyle w:val="hps"/>
          <w:rFonts w:ascii="Times New Roman" w:hAnsi="Times New Roman" w:cs="Times New Roman"/>
          <w:sz w:val="24"/>
          <w:szCs w:val="24"/>
        </w:rPr>
        <w:t>Foli</w:t>
      </w:r>
      <w:r>
        <w:rPr>
          <w:rStyle w:val="hps"/>
          <w:rFonts w:ascii="Times New Roman" w:hAnsi="Times New Roman" w:cs="Times New Roman"/>
          <w:sz w:val="24"/>
          <w:szCs w:val="24"/>
        </w:rPr>
        <w:t>n, ciocateau metnod, shows that</w:t>
      </w:r>
      <w:r w:rsidRPr="006415AF">
        <w:rPr>
          <w:rStyle w:val="hps"/>
          <w:rFonts w:ascii="Times New Roman" w:hAnsi="Times New Roman" w:cs="Times New Roman"/>
          <w:sz w:val="24"/>
          <w:szCs w:val="24"/>
        </w:rPr>
        <w:t xml:space="preserve"> IC</w:t>
      </w:r>
      <w:r>
        <w:rPr>
          <w:rStyle w:val="hps"/>
          <w:rFonts w:ascii="Times New Roman" w:hAnsi="Times New Roman" w:cs="Times New Roman"/>
          <w:sz w:val="24"/>
          <w:szCs w:val="24"/>
          <w:vertAlign w:val="subscript"/>
        </w:rPr>
        <w:t xml:space="preserve">50 </w:t>
      </w:r>
      <w:r w:rsidRPr="006415AF">
        <w:rPr>
          <w:rStyle w:val="hps"/>
          <w:rFonts w:ascii="Times New Roman" w:hAnsi="Times New Roman" w:cs="Times New Roman"/>
          <w:sz w:val="24"/>
          <w:szCs w:val="24"/>
        </w:rPr>
        <w:t xml:space="preserve"> value of ethyl acetate fraction </w:t>
      </w:r>
      <w:r>
        <w:rPr>
          <w:rStyle w:val="hps"/>
          <w:rFonts w:ascii="Times New Roman" w:hAnsi="Times New Roman" w:cs="Times New Roman"/>
          <w:sz w:val="24"/>
          <w:szCs w:val="24"/>
        </w:rPr>
        <w:t>was</w:t>
      </w:r>
      <w:r w:rsidRPr="006415AF">
        <w:rPr>
          <w:rStyle w:val="hps"/>
          <w:rFonts w:ascii="Times New Roman" w:hAnsi="Times New Roman" w:cs="Times New Roman"/>
          <w:sz w:val="24"/>
          <w:szCs w:val="24"/>
        </w:rPr>
        <w:t xml:space="preserve"> 117.19 ppm, chloroform-methanol </w:t>
      </w:r>
      <w:r>
        <w:rPr>
          <w:rStyle w:val="hps"/>
          <w:rFonts w:ascii="Times New Roman" w:hAnsi="Times New Roman" w:cs="Times New Roman"/>
          <w:sz w:val="24"/>
          <w:szCs w:val="24"/>
        </w:rPr>
        <w:t>was</w:t>
      </w:r>
      <w:r w:rsidRPr="006415AF">
        <w:rPr>
          <w:rStyle w:val="hps"/>
          <w:rFonts w:ascii="Times New Roman" w:hAnsi="Times New Roman" w:cs="Times New Roman"/>
          <w:sz w:val="24"/>
          <w:szCs w:val="24"/>
        </w:rPr>
        <w:t xml:space="preserve"> 189.09 ppm, 286.75 ppm chloroform and methanol at 111.7 ppm. </w:t>
      </w:r>
      <w:r>
        <w:rPr>
          <w:rStyle w:val="hps"/>
          <w:rFonts w:ascii="Times New Roman" w:hAnsi="Times New Roman" w:cs="Times New Roman"/>
          <w:sz w:val="24"/>
          <w:szCs w:val="24"/>
        </w:rPr>
        <w:t xml:space="preserve">Total </w:t>
      </w:r>
      <w:r w:rsidRPr="006415AF">
        <w:rPr>
          <w:rStyle w:val="hps"/>
          <w:rFonts w:ascii="Times New Roman" w:hAnsi="Times New Roman" w:cs="Times New Roman"/>
          <w:sz w:val="24"/>
          <w:szCs w:val="24"/>
        </w:rPr>
        <w:t>Phenolic content of Moringa leaves methanol fraction was 126.52 mg / kg equivalents of gallic acid</w:t>
      </w:r>
      <w:r>
        <w:rPr>
          <w:rStyle w:val="hps"/>
          <w:rFonts w:ascii="Times New Roman" w:hAnsi="Times New Roman" w:cs="Times New Roman"/>
          <w:sz w:val="24"/>
          <w:szCs w:val="24"/>
        </w:rPr>
        <w:t>.</w:t>
      </w:r>
    </w:p>
    <w:p w:rsidR="00C67994" w:rsidRDefault="00C67994" w:rsidP="00C67994">
      <w:pPr>
        <w:spacing w:after="0" w:line="240" w:lineRule="auto"/>
        <w:jc w:val="both"/>
        <w:rPr>
          <w:rStyle w:val="hps"/>
          <w:rFonts w:ascii="Times New Roman" w:hAnsi="Times New Roman" w:cs="Times New Roman"/>
          <w:sz w:val="24"/>
          <w:szCs w:val="24"/>
        </w:rPr>
      </w:pPr>
    </w:p>
    <w:p w:rsidR="00C67994" w:rsidRDefault="00C67994" w:rsidP="00C67994">
      <w:pPr>
        <w:spacing w:after="0" w:line="240" w:lineRule="auto"/>
        <w:jc w:val="both"/>
        <w:rPr>
          <w:rFonts w:ascii="Times New Roman" w:hAnsi="Times New Roman" w:cs="Times New Roman"/>
          <w:sz w:val="24"/>
          <w:szCs w:val="24"/>
        </w:rPr>
      </w:pPr>
      <w:r>
        <w:rPr>
          <w:rStyle w:val="hps"/>
          <w:rFonts w:ascii="Times New Roman" w:hAnsi="Times New Roman" w:cs="Times New Roman"/>
          <w:sz w:val="24"/>
          <w:szCs w:val="24"/>
        </w:rPr>
        <w:t xml:space="preserve">Key words : </w:t>
      </w:r>
      <w:r w:rsidRPr="005163F3">
        <w:rPr>
          <w:rStyle w:val="hps"/>
          <w:rFonts w:ascii="Times New Roman" w:hAnsi="Times New Roman" w:cs="Times New Roman"/>
          <w:i/>
          <w:sz w:val="24"/>
          <w:szCs w:val="24"/>
        </w:rPr>
        <w:t>Moringa olifera</w:t>
      </w:r>
      <w:r>
        <w:rPr>
          <w:rStyle w:val="hps"/>
          <w:rFonts w:ascii="Times New Roman" w:hAnsi="Times New Roman" w:cs="Times New Roman"/>
          <w:sz w:val="24"/>
          <w:szCs w:val="24"/>
        </w:rPr>
        <w:t xml:space="preserve"> Lam</w:t>
      </w:r>
      <w:r w:rsidRPr="006415AF">
        <w:rPr>
          <w:rStyle w:val="hps"/>
          <w:rFonts w:ascii="Times New Roman" w:hAnsi="Times New Roman" w:cs="Times New Roman"/>
          <w:sz w:val="24"/>
          <w:szCs w:val="24"/>
        </w:rPr>
        <w:t xml:space="preserve">, </w:t>
      </w:r>
      <w:r>
        <w:rPr>
          <w:rStyle w:val="hps"/>
          <w:rFonts w:ascii="Times New Roman" w:hAnsi="Times New Roman" w:cs="Times New Roman"/>
          <w:sz w:val="24"/>
          <w:szCs w:val="24"/>
        </w:rPr>
        <w:t>Total phenolics</w:t>
      </w:r>
      <w:r w:rsidRPr="006415AF">
        <w:rPr>
          <w:rFonts w:ascii="Times New Roman" w:eastAsia="Times New Roman" w:hAnsi="Times New Roman" w:cs="Times New Roman"/>
          <w:sz w:val="24"/>
          <w:szCs w:val="24"/>
          <w:lang w:eastAsia="id-ID"/>
        </w:rPr>
        <w:t xml:space="preserve">, </w:t>
      </w:r>
      <w:r w:rsidRPr="006415AF">
        <w:rPr>
          <w:rStyle w:val="hps"/>
          <w:rFonts w:ascii="Times New Roman" w:hAnsi="Times New Roman" w:cs="Times New Roman"/>
          <w:sz w:val="24"/>
          <w:szCs w:val="24"/>
        </w:rPr>
        <w:t>antioxidant</w:t>
      </w:r>
      <w:r w:rsidRPr="006415AF">
        <w:rPr>
          <w:rFonts w:ascii="Times New Roman" w:hAnsi="Times New Roman" w:cs="Times New Roman"/>
          <w:sz w:val="24"/>
          <w:szCs w:val="24"/>
        </w:rPr>
        <w:t>, DPPH.</w:t>
      </w:r>
    </w:p>
    <w:p w:rsidR="00C67994" w:rsidRDefault="00C67994" w:rsidP="00C67994">
      <w:pPr>
        <w:spacing w:line="240" w:lineRule="auto"/>
        <w:jc w:val="both"/>
        <w:rPr>
          <w:rFonts w:ascii="Times New Roman" w:hAnsi="Times New Roman" w:cs="Times New Roman"/>
          <w:sz w:val="24"/>
          <w:szCs w:val="24"/>
        </w:rPr>
      </w:pPr>
    </w:p>
    <w:p w:rsidR="00C67994" w:rsidRDefault="00C67994" w:rsidP="00C67994">
      <w:pPr>
        <w:spacing w:line="240" w:lineRule="auto"/>
        <w:jc w:val="both"/>
        <w:rPr>
          <w:rFonts w:ascii="Times New Roman" w:hAnsi="Times New Roman" w:cs="Times New Roman"/>
          <w:sz w:val="24"/>
          <w:szCs w:val="24"/>
        </w:rPr>
      </w:pPr>
    </w:p>
    <w:p w:rsidR="00C67994" w:rsidRDefault="00C67994" w:rsidP="00C67994">
      <w:pPr>
        <w:spacing w:line="240" w:lineRule="auto"/>
        <w:jc w:val="center"/>
        <w:rPr>
          <w:rFonts w:ascii="Times New Roman" w:hAnsi="Times New Roman" w:cs="Times New Roman"/>
          <w:b/>
          <w:sz w:val="24"/>
          <w:szCs w:val="24"/>
        </w:rPr>
      </w:pPr>
      <w:r w:rsidRPr="00C67994">
        <w:rPr>
          <w:rFonts w:ascii="Times New Roman" w:hAnsi="Times New Roman" w:cs="Times New Roman"/>
          <w:b/>
          <w:sz w:val="24"/>
          <w:szCs w:val="24"/>
        </w:rPr>
        <w:t>ABSTRAK</w:t>
      </w:r>
    </w:p>
    <w:p w:rsidR="00C67994" w:rsidRDefault="00C67994" w:rsidP="00C67994">
      <w:pPr>
        <w:spacing w:line="240" w:lineRule="auto"/>
        <w:jc w:val="center"/>
        <w:rPr>
          <w:rFonts w:ascii="Times New Roman" w:hAnsi="Times New Roman" w:cs="Times New Roman"/>
          <w:b/>
          <w:sz w:val="24"/>
          <w:szCs w:val="24"/>
        </w:rPr>
      </w:pPr>
    </w:p>
    <w:p w:rsidR="00C67994" w:rsidRDefault="00C67994" w:rsidP="00C67994">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Kelor (</w:t>
      </w:r>
      <w:r w:rsidRPr="0037596E">
        <w:rPr>
          <w:rFonts w:ascii="Times New Roman" w:hAnsi="Times New Roman" w:cs="Times New Roman"/>
          <w:i/>
          <w:sz w:val="24"/>
          <w:szCs w:val="24"/>
        </w:rPr>
        <w:t xml:space="preserve">Moringa </w:t>
      </w:r>
      <w:r>
        <w:rPr>
          <w:rFonts w:ascii="Times New Roman" w:hAnsi="Times New Roman" w:cs="Times New Roman"/>
          <w:i/>
          <w:sz w:val="24"/>
          <w:szCs w:val="24"/>
        </w:rPr>
        <w:t>o</w:t>
      </w:r>
      <w:r w:rsidRPr="0037596E">
        <w:rPr>
          <w:rFonts w:ascii="Times New Roman" w:hAnsi="Times New Roman" w:cs="Times New Roman"/>
          <w:i/>
          <w:sz w:val="24"/>
          <w:szCs w:val="24"/>
        </w:rPr>
        <w:t>liefera</w:t>
      </w:r>
      <w:r>
        <w:rPr>
          <w:rFonts w:ascii="Times New Roman" w:hAnsi="Times New Roman" w:cs="Times New Roman"/>
          <w:sz w:val="24"/>
          <w:szCs w:val="24"/>
        </w:rPr>
        <w:t xml:space="preserve"> Lam) merupakan tanaman perdu  yang mengandung flavonoid, saponin sitokinin, asam-</w:t>
      </w:r>
      <w:r w:rsidRPr="00C55F40">
        <w:rPr>
          <w:rFonts w:ascii="Times New Roman" w:hAnsi="Times New Roman" w:cs="Times New Roman"/>
          <w:i/>
          <w:sz w:val="24"/>
          <w:szCs w:val="24"/>
        </w:rPr>
        <w:t>caffeolylquinat</w:t>
      </w:r>
      <w:r>
        <w:rPr>
          <w:rFonts w:ascii="Times New Roman" w:hAnsi="Times New Roman" w:cs="Times New Roman"/>
          <w:sz w:val="24"/>
          <w:szCs w:val="24"/>
        </w:rPr>
        <w:t xml:space="preserve"> dan mengandung asam lemak tak jenuh seperti linoleat (omega 6) dan alfalinolenat (omega 3). Tujuan penelitian yaitu m</w:t>
      </w:r>
      <w:r w:rsidRPr="00B31096">
        <w:rPr>
          <w:rFonts w:ascii="Times New Roman" w:hAnsi="Times New Roman" w:cs="Times New Roman"/>
          <w:sz w:val="24"/>
          <w:szCs w:val="24"/>
        </w:rPr>
        <w:t>enguji aktivitas antioksidan</w:t>
      </w:r>
      <w:r>
        <w:rPr>
          <w:rFonts w:ascii="Times New Roman" w:hAnsi="Times New Roman" w:cs="Times New Roman"/>
          <w:sz w:val="24"/>
          <w:szCs w:val="24"/>
        </w:rPr>
        <w:t xml:space="preserve"> dan menentukan kandungan total fenolik</w:t>
      </w:r>
      <w:r w:rsidRPr="00B31096">
        <w:rPr>
          <w:rFonts w:ascii="Times New Roman" w:hAnsi="Times New Roman" w:cs="Times New Roman"/>
          <w:sz w:val="24"/>
          <w:szCs w:val="24"/>
        </w:rPr>
        <w:t xml:space="preserve"> dari ekstrak daun kelor</w:t>
      </w:r>
      <w:r>
        <w:rPr>
          <w:rFonts w:ascii="Times New Roman" w:hAnsi="Times New Roman" w:cs="Times New Roman"/>
          <w:sz w:val="24"/>
          <w:szCs w:val="24"/>
        </w:rPr>
        <w:t xml:space="preserve"> </w:t>
      </w:r>
      <w:r w:rsidRPr="0037596E">
        <w:rPr>
          <w:rFonts w:ascii="Times New Roman" w:hAnsi="Times New Roman" w:cs="Times New Roman"/>
          <w:i/>
          <w:sz w:val="24"/>
          <w:szCs w:val="24"/>
        </w:rPr>
        <w:t>Moringa Oliefera</w:t>
      </w:r>
      <w:r>
        <w:rPr>
          <w:rFonts w:ascii="Times New Roman" w:hAnsi="Times New Roman" w:cs="Times New Roman"/>
          <w:sz w:val="24"/>
          <w:szCs w:val="24"/>
        </w:rPr>
        <w:t xml:space="preserve"> Lam. Ekstraksi dilakukan dengan cara fraksinasi menggunakan pelarut metanol, kloroform dan etil asetat. Pengujian aktivitas antioksidan menggunakan metode DPPH (1,1-difenil-2-pikrilhidrazil) yang diukur menggunakan spektrofotometer pada panjang gelombang 517 nm. Uji fitokimia total fenolik dilakukan menggunakan metode folin Ciocalteav. Berdasarkan hasil yang diperoleh, nilai IC</w:t>
      </w:r>
      <w:r>
        <w:rPr>
          <w:rFonts w:ascii="Times New Roman" w:hAnsi="Times New Roman" w:cs="Times New Roman"/>
          <w:sz w:val="24"/>
          <w:szCs w:val="24"/>
          <w:vertAlign w:val="subscript"/>
        </w:rPr>
        <w:t>50</w:t>
      </w:r>
      <w:r>
        <w:rPr>
          <w:rFonts w:ascii="Times New Roman" w:hAnsi="Times New Roman" w:cs="Times New Roman"/>
          <w:sz w:val="24"/>
          <w:szCs w:val="24"/>
        </w:rPr>
        <w:t xml:space="preserve">  fraksi etil asetat sebesar 117,19 ppm, kloroform-metanol sebesar 189,09 ppm, kloroform sebesar 286,75 ppm dan metanol 111,7 ppm.  Kandungan total fenolik dari fraksi metanol daun kelor sebesar 126,52 mg/kg ekivalen asam galat</w:t>
      </w:r>
    </w:p>
    <w:p w:rsidR="00C67994" w:rsidRDefault="00C67994" w:rsidP="00C67994">
      <w:pPr>
        <w:spacing w:after="0" w:line="240" w:lineRule="auto"/>
        <w:jc w:val="both"/>
        <w:rPr>
          <w:rFonts w:ascii="Times New Roman" w:hAnsi="Times New Roman" w:cs="Times New Roman"/>
          <w:sz w:val="24"/>
          <w:szCs w:val="24"/>
        </w:rPr>
      </w:pPr>
    </w:p>
    <w:p w:rsidR="00C67994" w:rsidRPr="00B31096" w:rsidRDefault="00C67994" w:rsidP="00C679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Daun Kelor (</w:t>
      </w:r>
      <w:r w:rsidRPr="002740A1">
        <w:rPr>
          <w:rFonts w:ascii="Times New Roman" w:hAnsi="Times New Roman" w:cs="Times New Roman"/>
          <w:i/>
          <w:sz w:val="24"/>
          <w:szCs w:val="24"/>
        </w:rPr>
        <w:t>Moringa oleifera</w:t>
      </w:r>
      <w:r>
        <w:rPr>
          <w:rFonts w:ascii="Times New Roman" w:hAnsi="Times New Roman" w:cs="Times New Roman"/>
          <w:sz w:val="24"/>
          <w:szCs w:val="24"/>
        </w:rPr>
        <w:t xml:space="preserve"> Lam), Total Fenolik, antioksidan, DPPH.</w:t>
      </w:r>
    </w:p>
    <w:p w:rsidR="00C67994" w:rsidRDefault="00C67994">
      <w:pPr>
        <w:spacing w:line="48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120BD6" w:rsidRDefault="00120BD6" w:rsidP="00120BD6">
      <w:pPr>
        <w:pStyle w:val="ListParagraph"/>
        <w:spacing w:after="0" w:line="480" w:lineRule="auto"/>
        <w:ind w:left="0"/>
        <w:contextualSpacing w:val="0"/>
        <w:jc w:val="both"/>
        <w:rPr>
          <w:rFonts w:ascii="Times New Roman" w:hAnsi="Times New Roman" w:cs="Times New Roman"/>
          <w:sz w:val="24"/>
          <w:szCs w:val="24"/>
        </w:rPr>
        <w:sectPr w:rsidR="00120BD6" w:rsidSect="00A848B1">
          <w:headerReference w:type="default" r:id="rId7"/>
          <w:footerReference w:type="default" r:id="rId8"/>
          <w:pgSz w:w="11906" w:h="16838"/>
          <w:pgMar w:top="1440" w:right="1440" w:bottom="1440" w:left="1440" w:header="708" w:footer="708" w:gutter="0"/>
          <w:pgNumType w:start="37"/>
          <w:cols w:space="708"/>
          <w:docGrid w:linePitch="360"/>
        </w:sectPr>
      </w:pPr>
    </w:p>
    <w:p w:rsidR="00120BD6" w:rsidRPr="00120BD6" w:rsidRDefault="00120BD6" w:rsidP="00120BD6">
      <w:pPr>
        <w:pStyle w:val="ListParagraph"/>
        <w:spacing w:after="0"/>
        <w:ind w:left="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20BD6" w:rsidRDefault="00120BD6" w:rsidP="00120BD6">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Radikal bebas merupakan  salah satu bentuk senyawa reaktif, yang secara umum diketahui sebagai senyawa yang memiliki elektron yang tidak berpasangan di kulit terluarnya (Winarsi, 2007). Radikal bebas terbentuk pada saat molekul yang kehilangan elektron menjadi tidak stabil. Radikal bebas juga merupakan produk alamiah hasil metabolisme sel.</w:t>
      </w:r>
    </w:p>
    <w:p w:rsidR="00120BD6" w:rsidRPr="00B028F6" w:rsidRDefault="00120BD6" w:rsidP="00120BD6">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Tubuh memiliki sistem pertahanan alami untuk menetralisir radikal bebas agar tidak berkembang dan menjadi berbahaya bagi tubuh. Pengaruh lingkungan dan kebiasaan buruk seperti radiasi ultraviolet, polusi, kebiasaan mengonsumsi “junk food” dan merokok, dapat membuat sistem pertahanan tubuh tidak mampu menghadapi radikal bebas yang berjumlah besar. Adanya radikal bebas didalam tubuh manusia berperan dalam patologi dari berbagai penyakit degeneratif yakni kanker, aterosklerosis, rematik, jantung koroner, katarak, dan penyakit degenerasi saraf seperti perkinson (Silalahi, 2006). Radikal bebas dapat ditangkal atau diredam dengan pemberian antioksidan atau dengan mengkonsumsi antioksidan (Halliwel, 2007).</w:t>
      </w:r>
    </w:p>
    <w:p w:rsidR="00120BD6" w:rsidRDefault="00120BD6" w:rsidP="00120BD6">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028F6">
        <w:rPr>
          <w:rFonts w:ascii="Times New Roman" w:hAnsi="Times New Roman" w:cs="Times New Roman"/>
          <w:sz w:val="24"/>
          <w:szCs w:val="24"/>
        </w:rPr>
        <w:t>Menurut Cockell dan Knowla</w:t>
      </w:r>
      <w:r>
        <w:rPr>
          <w:rFonts w:ascii="Times New Roman" w:hAnsi="Times New Roman" w:cs="Times New Roman"/>
          <w:sz w:val="24"/>
          <w:szCs w:val="24"/>
        </w:rPr>
        <w:t>nd (1999) Efek radikal bebas</w:t>
      </w:r>
      <w:r w:rsidRPr="00B028F6">
        <w:rPr>
          <w:rFonts w:ascii="Times New Roman" w:hAnsi="Times New Roman" w:cs="Times New Roman"/>
          <w:sz w:val="24"/>
          <w:szCs w:val="24"/>
        </w:rPr>
        <w:t xml:space="preserve"> dapat menyeba</w:t>
      </w:r>
      <w:r>
        <w:rPr>
          <w:rFonts w:ascii="Times New Roman" w:hAnsi="Times New Roman" w:cs="Times New Roman"/>
          <w:sz w:val="24"/>
          <w:szCs w:val="24"/>
        </w:rPr>
        <w:t>bkan peradangan dan penuaan</w:t>
      </w:r>
      <w:r w:rsidRPr="00B028F6">
        <w:rPr>
          <w:rFonts w:ascii="Times New Roman" w:hAnsi="Times New Roman" w:cs="Times New Roman"/>
          <w:sz w:val="24"/>
          <w:szCs w:val="24"/>
        </w:rPr>
        <w:t xml:space="preserve"> serta memacu za</w:t>
      </w:r>
      <w:r>
        <w:rPr>
          <w:rFonts w:ascii="Times New Roman" w:hAnsi="Times New Roman" w:cs="Times New Roman"/>
          <w:sz w:val="24"/>
          <w:szCs w:val="24"/>
        </w:rPr>
        <w:t>t karsinogenik yang menyebabkan kanker. Untuk menetralisir radikal bebas,  tubuh membutuhkan antioksidan yang dapat membantu melindungi tubuh dari serangan radikal bebas dan meredam dampak negatifnya. Antioksidan merupakan suatu senyawa yang sangat berguna bagi kesehatan manusia. Senyawa antioksidan dapat menginaktifasi bekembangnya reaksi oksidasi sehingga sering digunakan sebagai radikal bebas (Winarsi,2007).</w:t>
      </w:r>
    </w:p>
    <w:p w:rsidR="00120BD6" w:rsidRDefault="00120BD6" w:rsidP="00120BD6">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C1526">
        <w:rPr>
          <w:rFonts w:ascii="Times New Roman" w:hAnsi="Times New Roman" w:cs="Times New Roman"/>
          <w:sz w:val="24"/>
          <w:szCs w:val="24"/>
        </w:rPr>
        <w:t>Ada banyak bahan pangan yang dapat</w:t>
      </w:r>
      <w:r>
        <w:rPr>
          <w:rFonts w:ascii="Times New Roman" w:hAnsi="Times New Roman" w:cs="Times New Roman"/>
          <w:sz w:val="24"/>
          <w:szCs w:val="24"/>
        </w:rPr>
        <w:t xml:space="preserve"> </w:t>
      </w:r>
      <w:r w:rsidRPr="00FC1526">
        <w:rPr>
          <w:rFonts w:ascii="Times New Roman" w:hAnsi="Times New Roman" w:cs="Times New Roman"/>
          <w:sz w:val="24"/>
          <w:szCs w:val="24"/>
        </w:rPr>
        <w:t>menjadi sumber antioksidan alami, misalnya rempah</w:t>
      </w:r>
      <w:r>
        <w:rPr>
          <w:rFonts w:ascii="Times New Roman" w:hAnsi="Times New Roman" w:cs="Times New Roman"/>
          <w:sz w:val="24"/>
          <w:szCs w:val="24"/>
        </w:rPr>
        <w:t xml:space="preserve">- </w:t>
      </w:r>
      <w:r w:rsidRPr="00FC1526">
        <w:rPr>
          <w:rFonts w:ascii="Times New Roman" w:hAnsi="Times New Roman" w:cs="Times New Roman"/>
          <w:sz w:val="24"/>
          <w:szCs w:val="24"/>
        </w:rPr>
        <w:t>rempah,</w:t>
      </w:r>
      <w:r>
        <w:rPr>
          <w:rFonts w:ascii="Times New Roman" w:hAnsi="Times New Roman" w:cs="Times New Roman"/>
          <w:sz w:val="24"/>
          <w:szCs w:val="24"/>
        </w:rPr>
        <w:t xml:space="preserve"> teh, coklat</w:t>
      </w:r>
      <w:r w:rsidRPr="00FC1526">
        <w:rPr>
          <w:rFonts w:ascii="Times New Roman" w:hAnsi="Times New Roman" w:cs="Times New Roman"/>
          <w:sz w:val="24"/>
          <w:szCs w:val="24"/>
        </w:rPr>
        <w:t>, biji-biji serelia, sayur</w:t>
      </w:r>
      <w:r>
        <w:rPr>
          <w:rFonts w:ascii="Times New Roman" w:hAnsi="Times New Roman" w:cs="Times New Roman"/>
          <w:sz w:val="24"/>
          <w:szCs w:val="24"/>
        </w:rPr>
        <w:t xml:space="preserve">- </w:t>
      </w:r>
      <w:r w:rsidRPr="00FC1526">
        <w:rPr>
          <w:rFonts w:ascii="Times New Roman" w:hAnsi="Times New Roman" w:cs="Times New Roman"/>
          <w:sz w:val="24"/>
          <w:szCs w:val="24"/>
        </w:rPr>
        <w:t>sayuran,</w:t>
      </w:r>
      <w:r>
        <w:rPr>
          <w:rFonts w:ascii="Times New Roman" w:hAnsi="Times New Roman" w:cs="Times New Roman"/>
          <w:sz w:val="24"/>
          <w:szCs w:val="24"/>
        </w:rPr>
        <w:t xml:space="preserve"> </w:t>
      </w:r>
      <w:r w:rsidRPr="00FC1526">
        <w:rPr>
          <w:rFonts w:ascii="Times New Roman" w:hAnsi="Times New Roman" w:cs="Times New Roman"/>
          <w:sz w:val="24"/>
          <w:szCs w:val="24"/>
        </w:rPr>
        <w:t>enzim dan protein. Kebanyakan sumber</w:t>
      </w:r>
      <w:r>
        <w:rPr>
          <w:rFonts w:ascii="Times New Roman" w:hAnsi="Times New Roman" w:cs="Times New Roman"/>
          <w:sz w:val="24"/>
          <w:szCs w:val="24"/>
        </w:rPr>
        <w:t xml:space="preserve"> </w:t>
      </w:r>
      <w:r w:rsidRPr="00FC1526">
        <w:rPr>
          <w:rFonts w:ascii="Times New Roman" w:hAnsi="Times New Roman" w:cs="Times New Roman"/>
          <w:sz w:val="24"/>
          <w:szCs w:val="24"/>
        </w:rPr>
        <w:t xml:space="preserve">antioksidan alami </w:t>
      </w:r>
      <w:r>
        <w:rPr>
          <w:rFonts w:ascii="Times New Roman" w:hAnsi="Times New Roman" w:cs="Times New Roman"/>
          <w:sz w:val="24"/>
          <w:szCs w:val="24"/>
        </w:rPr>
        <w:t>ialah</w:t>
      </w:r>
      <w:r w:rsidRPr="00FC1526">
        <w:rPr>
          <w:rFonts w:ascii="Times New Roman" w:hAnsi="Times New Roman" w:cs="Times New Roman"/>
          <w:sz w:val="24"/>
          <w:szCs w:val="24"/>
        </w:rPr>
        <w:t xml:space="preserve"> tumbuhan dan umumnya</w:t>
      </w:r>
      <w:r>
        <w:rPr>
          <w:rFonts w:ascii="Times New Roman" w:hAnsi="Times New Roman" w:cs="Times New Roman"/>
          <w:sz w:val="24"/>
          <w:szCs w:val="24"/>
        </w:rPr>
        <w:t xml:space="preserve"> </w:t>
      </w:r>
      <w:r w:rsidRPr="00FC1526">
        <w:rPr>
          <w:rFonts w:ascii="Times New Roman" w:hAnsi="Times New Roman" w:cs="Times New Roman"/>
          <w:sz w:val="24"/>
          <w:szCs w:val="24"/>
        </w:rPr>
        <w:t>merupakan senyawa fenolik yang tersebar di seluruh</w:t>
      </w:r>
      <w:r>
        <w:rPr>
          <w:rFonts w:ascii="Times New Roman" w:hAnsi="Times New Roman" w:cs="Times New Roman"/>
          <w:sz w:val="24"/>
          <w:szCs w:val="24"/>
        </w:rPr>
        <w:t xml:space="preserve"> </w:t>
      </w:r>
      <w:r w:rsidRPr="00FC1526">
        <w:rPr>
          <w:rFonts w:ascii="Times New Roman" w:hAnsi="Times New Roman" w:cs="Times New Roman"/>
          <w:sz w:val="24"/>
          <w:szCs w:val="24"/>
        </w:rPr>
        <w:t xml:space="preserve">bagian tumbuhan </w:t>
      </w:r>
      <w:r>
        <w:rPr>
          <w:rFonts w:ascii="Times New Roman" w:hAnsi="Times New Roman" w:cs="Times New Roman"/>
          <w:sz w:val="24"/>
          <w:szCs w:val="24"/>
        </w:rPr>
        <w:t>(Sarastani</w:t>
      </w:r>
      <w:r w:rsidRPr="00FC1526">
        <w:rPr>
          <w:rFonts w:ascii="Times New Roman" w:hAnsi="Times New Roman" w:cs="Times New Roman"/>
          <w:sz w:val="24"/>
          <w:szCs w:val="24"/>
        </w:rPr>
        <w:t xml:space="preserve"> dkk., 2002).</w:t>
      </w:r>
      <w:r>
        <w:rPr>
          <w:rFonts w:ascii="Times New Roman" w:hAnsi="Times New Roman" w:cs="Times New Roman"/>
          <w:sz w:val="24"/>
          <w:szCs w:val="24"/>
        </w:rPr>
        <w:t xml:space="preserve"> </w:t>
      </w:r>
      <w:r w:rsidRPr="00FC1526">
        <w:rPr>
          <w:rFonts w:ascii="Times New Roman" w:hAnsi="Times New Roman" w:cs="Times New Roman"/>
          <w:sz w:val="24"/>
          <w:szCs w:val="24"/>
        </w:rPr>
        <w:t>Senyawa fenolik atau polifenolik antara lain dapat</w:t>
      </w:r>
      <w:r>
        <w:rPr>
          <w:rFonts w:ascii="Times New Roman" w:hAnsi="Times New Roman" w:cs="Times New Roman"/>
          <w:sz w:val="24"/>
          <w:szCs w:val="24"/>
        </w:rPr>
        <w:t xml:space="preserve"> </w:t>
      </w:r>
      <w:r w:rsidRPr="00FC1526">
        <w:rPr>
          <w:rFonts w:ascii="Times New Roman" w:hAnsi="Times New Roman" w:cs="Times New Roman"/>
          <w:sz w:val="24"/>
          <w:szCs w:val="24"/>
        </w:rPr>
        <w:t>berupa golongan flavonoid. Kemampuan flavonoid</w:t>
      </w:r>
      <w:r>
        <w:rPr>
          <w:rFonts w:ascii="Times New Roman" w:hAnsi="Times New Roman" w:cs="Times New Roman"/>
          <w:sz w:val="24"/>
          <w:szCs w:val="24"/>
        </w:rPr>
        <w:t xml:space="preserve"> </w:t>
      </w:r>
      <w:r w:rsidRPr="00FC1526">
        <w:rPr>
          <w:rFonts w:ascii="Times New Roman" w:hAnsi="Times New Roman" w:cs="Times New Roman"/>
          <w:sz w:val="24"/>
          <w:szCs w:val="24"/>
        </w:rPr>
        <w:t>sebagai antioksidan telah banyak diteliti belakangan</w:t>
      </w:r>
      <w:r>
        <w:rPr>
          <w:rFonts w:ascii="Times New Roman" w:hAnsi="Times New Roman" w:cs="Times New Roman"/>
          <w:sz w:val="24"/>
          <w:szCs w:val="24"/>
        </w:rPr>
        <w:t xml:space="preserve"> </w:t>
      </w:r>
      <w:r w:rsidRPr="00FC1526">
        <w:rPr>
          <w:rFonts w:ascii="Times New Roman" w:hAnsi="Times New Roman" w:cs="Times New Roman"/>
          <w:sz w:val="24"/>
          <w:szCs w:val="24"/>
        </w:rPr>
        <w:t>tahun ini, dimana flavonoid memiliki kemampuan</w:t>
      </w:r>
      <w:r>
        <w:rPr>
          <w:rFonts w:ascii="Times New Roman" w:hAnsi="Times New Roman" w:cs="Times New Roman"/>
          <w:sz w:val="24"/>
          <w:szCs w:val="24"/>
        </w:rPr>
        <w:t xml:space="preserve"> </w:t>
      </w:r>
      <w:r w:rsidRPr="00FC1526">
        <w:rPr>
          <w:rFonts w:ascii="Times New Roman" w:hAnsi="Times New Roman" w:cs="Times New Roman"/>
          <w:sz w:val="24"/>
          <w:szCs w:val="24"/>
        </w:rPr>
        <w:t xml:space="preserve">untuk merubah atau </w:t>
      </w:r>
      <w:r>
        <w:rPr>
          <w:rFonts w:ascii="Times New Roman" w:hAnsi="Times New Roman" w:cs="Times New Roman"/>
          <w:sz w:val="24"/>
          <w:szCs w:val="24"/>
        </w:rPr>
        <w:t xml:space="preserve">mereduksi radikal bebas dan juga </w:t>
      </w:r>
      <w:r w:rsidRPr="00FC1526">
        <w:rPr>
          <w:rFonts w:ascii="Times New Roman" w:hAnsi="Times New Roman" w:cs="Times New Roman"/>
          <w:sz w:val="24"/>
          <w:szCs w:val="24"/>
        </w:rPr>
        <w:t>sebagai anti radikal bebas (Giorgio, 2000).</w:t>
      </w:r>
    </w:p>
    <w:p w:rsidR="00120BD6" w:rsidRDefault="00120BD6" w:rsidP="00120BD6">
      <w:pPr>
        <w:pStyle w:val="ListParagraph"/>
        <w:tabs>
          <w:tab w:val="left" w:pos="567"/>
        </w:tabs>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Salah satu tumbuhan yang berpotensi sebagai tumbuhan  obat ialah kelor, Tanaman kelor (</w:t>
      </w:r>
      <w:r w:rsidRPr="002740A1">
        <w:rPr>
          <w:rFonts w:ascii="Times New Roman" w:hAnsi="Times New Roman" w:cs="Times New Roman"/>
          <w:i/>
          <w:sz w:val="24"/>
          <w:szCs w:val="24"/>
        </w:rPr>
        <w:t>Moringa oleifera</w:t>
      </w:r>
      <w:r>
        <w:rPr>
          <w:rFonts w:ascii="Times New Roman" w:hAnsi="Times New Roman" w:cs="Times New Roman"/>
          <w:sz w:val="24"/>
          <w:szCs w:val="24"/>
        </w:rPr>
        <w:t xml:space="preserve"> Lam) telah dikenal selama berabad-abad sebagai tanaman multiguna padat nutrisi dan berkhasiat obat. Kelor dikenal sebagai </w:t>
      </w:r>
      <w:r w:rsidRPr="0069172A">
        <w:rPr>
          <w:rFonts w:ascii="Times New Roman" w:hAnsi="Times New Roman" w:cs="Times New Roman"/>
          <w:i/>
          <w:sz w:val="24"/>
          <w:szCs w:val="24"/>
        </w:rPr>
        <w:t>The Miracle Tree</w:t>
      </w:r>
      <w:r>
        <w:rPr>
          <w:rFonts w:ascii="Times New Roman" w:hAnsi="Times New Roman" w:cs="Times New Roman"/>
          <w:sz w:val="24"/>
          <w:szCs w:val="24"/>
        </w:rPr>
        <w:t xml:space="preserve"> atau pohon ajaib karena terbukti secara alamiah merupakan sumber gizi berkhasiat obat yang kandungannya di luar kebiasaan kandungan tanaman pada umumnya.</w:t>
      </w:r>
    </w:p>
    <w:p w:rsidR="00120BD6" w:rsidRPr="0080115B" w:rsidRDefault="00120BD6" w:rsidP="00120BD6">
      <w:pPr>
        <w:pStyle w:val="ListParagraph"/>
        <w:tabs>
          <w:tab w:val="left" w:pos="567"/>
        </w:tabs>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Kelor diketahui mengandung lebih dari 90 jenis nutrisi berupa vitamin esensial, mineral, asam amino, antipenuaan, dan antiinflamasi. Kelor mangandung 539 senyawa yang dikenal dalam pengobatan tradisional afrika dan india serta telah digunakan dalam pengobatan tradisional untuk mencagah lebih dari 300 penyakit, berbagai bagian dari tanaman kelor  bertindak sebagai stimulan jantung dan peredaran darah, memiliki antitumor, antipiretik, antiepilepsi, antiinflamasi, antiulcer, diuretik, antihipertensi, menurunkan kolesterol, antioksidan, antidiabetik, antibakteri dan antijamur.</w:t>
      </w:r>
    </w:p>
    <w:p w:rsidR="00C67994" w:rsidRDefault="00120BD6" w:rsidP="00120BD6">
      <w:pPr>
        <w:jc w:val="both"/>
        <w:rPr>
          <w:rFonts w:ascii="Times New Roman" w:hAnsi="Times New Roman" w:cs="Times New Roman"/>
          <w:b/>
          <w:sz w:val="24"/>
          <w:szCs w:val="24"/>
        </w:rPr>
      </w:pPr>
      <w:r>
        <w:rPr>
          <w:rFonts w:ascii="Times New Roman" w:hAnsi="Times New Roman" w:cs="Times New Roman"/>
          <w:b/>
          <w:sz w:val="24"/>
          <w:szCs w:val="24"/>
        </w:rPr>
        <w:lastRenderedPageBreak/>
        <w:t>METODOLOGI PENELITIAN</w:t>
      </w:r>
    </w:p>
    <w:p w:rsidR="00120BD6" w:rsidRPr="000667BB" w:rsidRDefault="00120BD6" w:rsidP="00120BD6">
      <w:pPr>
        <w:pStyle w:val="ListParagraph"/>
        <w:spacing w:after="0"/>
        <w:ind w:left="0"/>
        <w:contextualSpacing w:val="0"/>
        <w:jc w:val="both"/>
        <w:rPr>
          <w:rFonts w:ascii="Times New Roman" w:hAnsi="Times New Roman" w:cs="Times New Roman"/>
          <w:b/>
          <w:sz w:val="24"/>
          <w:szCs w:val="24"/>
        </w:rPr>
      </w:pPr>
      <w:r w:rsidRPr="000667BB">
        <w:rPr>
          <w:rFonts w:ascii="Times New Roman" w:hAnsi="Times New Roman" w:cs="Times New Roman"/>
          <w:b/>
          <w:sz w:val="24"/>
          <w:szCs w:val="24"/>
        </w:rPr>
        <w:t>Alat</w:t>
      </w:r>
    </w:p>
    <w:p w:rsidR="00120BD6" w:rsidRDefault="00120BD6" w:rsidP="00120BD6">
      <w:pPr>
        <w:spacing w:after="0"/>
        <w:jc w:val="both"/>
        <w:rPr>
          <w:rFonts w:ascii="Times New Roman" w:hAnsi="Times New Roman" w:cs="Times New Roman"/>
          <w:sz w:val="24"/>
          <w:szCs w:val="24"/>
        </w:rPr>
      </w:pPr>
      <w:r>
        <w:rPr>
          <w:rFonts w:ascii="Times New Roman" w:hAnsi="Times New Roman" w:cs="Times New Roman"/>
          <w:sz w:val="24"/>
          <w:szCs w:val="24"/>
        </w:rPr>
        <w:t xml:space="preserve">       Alat yang digunakan yaitu sudip, blender, timbangan analitik, kertas saring Whatman No. 42, spektrofotometer  UV-Vis Shimadzu 1800, spatula, tabung reaksi (</w:t>
      </w:r>
      <w:r>
        <w:rPr>
          <w:rFonts w:ascii="Times New Roman" w:hAnsi="Times New Roman" w:cs="Times New Roman"/>
          <w:i/>
          <w:sz w:val="24"/>
          <w:szCs w:val="24"/>
        </w:rPr>
        <w:t>pyrex</w:t>
      </w:r>
      <w:r>
        <w:rPr>
          <w:rFonts w:ascii="Times New Roman" w:hAnsi="Times New Roman" w:cs="Times New Roman"/>
          <w:sz w:val="24"/>
          <w:szCs w:val="24"/>
        </w:rPr>
        <w:t>), erlenmeyer (</w:t>
      </w:r>
      <w:r>
        <w:rPr>
          <w:rFonts w:ascii="Times New Roman" w:hAnsi="Times New Roman" w:cs="Times New Roman"/>
          <w:i/>
          <w:sz w:val="24"/>
          <w:szCs w:val="24"/>
        </w:rPr>
        <w:t>pyrex</w:t>
      </w:r>
      <w:r>
        <w:rPr>
          <w:rFonts w:ascii="Times New Roman" w:hAnsi="Times New Roman" w:cs="Times New Roman"/>
          <w:sz w:val="24"/>
          <w:szCs w:val="24"/>
        </w:rPr>
        <w:t xml:space="preserve">), labu ukur, mikropipet, corong pisah, pipet tetes, </w:t>
      </w:r>
      <w:r>
        <w:rPr>
          <w:rFonts w:ascii="Times New Roman" w:hAnsi="Times New Roman" w:cs="Times New Roman"/>
          <w:i/>
          <w:sz w:val="24"/>
          <w:szCs w:val="24"/>
        </w:rPr>
        <w:t xml:space="preserve">evaporator, waterbath, vortex, beaker glass, hot plate, </w:t>
      </w:r>
      <w:r>
        <w:rPr>
          <w:rFonts w:ascii="Times New Roman" w:hAnsi="Times New Roman" w:cs="Times New Roman"/>
          <w:sz w:val="24"/>
          <w:szCs w:val="24"/>
        </w:rPr>
        <w:t>rak tabung.</w:t>
      </w:r>
    </w:p>
    <w:p w:rsidR="00120BD6" w:rsidRPr="000667BB" w:rsidRDefault="00120BD6" w:rsidP="00120BD6">
      <w:pPr>
        <w:pStyle w:val="ListParagraph"/>
        <w:spacing w:after="0"/>
        <w:ind w:left="0"/>
        <w:contextualSpacing w:val="0"/>
        <w:jc w:val="both"/>
        <w:rPr>
          <w:rFonts w:ascii="Times New Roman" w:hAnsi="Times New Roman" w:cs="Times New Roman"/>
          <w:b/>
          <w:sz w:val="24"/>
          <w:szCs w:val="24"/>
        </w:rPr>
      </w:pPr>
      <w:r w:rsidRPr="000667BB">
        <w:rPr>
          <w:rFonts w:ascii="Times New Roman" w:hAnsi="Times New Roman" w:cs="Times New Roman"/>
          <w:b/>
          <w:sz w:val="24"/>
          <w:szCs w:val="24"/>
        </w:rPr>
        <w:t>Bahan</w:t>
      </w:r>
    </w:p>
    <w:p w:rsidR="00120BD6" w:rsidRDefault="00120BD6" w:rsidP="00120BD6">
      <w:pPr>
        <w:spacing w:after="0"/>
        <w:jc w:val="both"/>
        <w:rPr>
          <w:rFonts w:ascii="Times New Roman" w:hAnsi="Times New Roman" w:cs="Times New Roman"/>
          <w:sz w:val="24"/>
          <w:szCs w:val="24"/>
        </w:rPr>
      </w:pPr>
      <w:r>
        <w:rPr>
          <w:rFonts w:ascii="Times New Roman" w:hAnsi="Times New Roman" w:cs="Times New Roman"/>
          <w:sz w:val="24"/>
          <w:szCs w:val="24"/>
        </w:rPr>
        <w:t xml:space="preserve">       Sampel yang digunakan pada penelitian yaitu daun kelor yang berasal disekitar kota Manado. Bahan kimia yang digunakan yaitu Metanol, Kloroform, Etil asetat, larutan natrium karbonat 2%, reagen Folin-Ciocalteu 50%, 1,1-difenil-2-pikrilhidrazil (DPPH) yang diperoleh dari Merck Darnstad Germany.</w:t>
      </w:r>
    </w:p>
    <w:p w:rsidR="00120BD6" w:rsidRDefault="00120BD6" w:rsidP="00120BD6">
      <w:pPr>
        <w:jc w:val="both"/>
        <w:rPr>
          <w:rFonts w:ascii="Times New Roman" w:hAnsi="Times New Roman" w:cs="Times New Roman"/>
          <w:b/>
          <w:sz w:val="24"/>
          <w:szCs w:val="24"/>
        </w:rPr>
      </w:pPr>
    </w:p>
    <w:p w:rsidR="00120BD6" w:rsidRPr="001F6C2A" w:rsidRDefault="00120BD6" w:rsidP="00120BD6">
      <w:pPr>
        <w:pStyle w:val="ListParagraph"/>
        <w:spacing w:after="0"/>
        <w:ind w:left="0"/>
        <w:contextualSpacing w:val="0"/>
        <w:jc w:val="both"/>
        <w:rPr>
          <w:rFonts w:ascii="Times New Roman" w:hAnsi="Times New Roman" w:cs="Times New Roman"/>
          <w:b/>
          <w:sz w:val="24"/>
          <w:szCs w:val="24"/>
        </w:rPr>
      </w:pPr>
      <w:r w:rsidRPr="000667BB">
        <w:rPr>
          <w:rFonts w:ascii="Times New Roman" w:hAnsi="Times New Roman" w:cs="Times New Roman"/>
          <w:b/>
          <w:sz w:val="24"/>
          <w:szCs w:val="24"/>
        </w:rPr>
        <w:t>Prosedur Kerja</w:t>
      </w:r>
    </w:p>
    <w:p w:rsidR="00120BD6" w:rsidRPr="001F6C2A" w:rsidRDefault="00120BD6" w:rsidP="00120BD6">
      <w:pPr>
        <w:pStyle w:val="ListParagraph"/>
        <w:numPr>
          <w:ilvl w:val="0"/>
          <w:numId w:val="4"/>
        </w:numPr>
        <w:spacing w:after="0"/>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Determinasi tanaman</w:t>
      </w:r>
    </w:p>
    <w:p w:rsidR="00120BD6" w:rsidRPr="00120BD6" w:rsidRDefault="00120BD6" w:rsidP="00120BD6">
      <w:pPr>
        <w:spacing w:after="0"/>
        <w:jc w:val="both"/>
        <w:rPr>
          <w:rFonts w:ascii="Times New Roman" w:hAnsi="Times New Roman" w:cs="Times New Roman"/>
          <w:sz w:val="24"/>
          <w:szCs w:val="24"/>
        </w:rPr>
      </w:pPr>
      <w:r>
        <w:rPr>
          <w:rFonts w:ascii="Times New Roman" w:hAnsi="Times New Roman" w:cs="Times New Roman"/>
          <w:sz w:val="24"/>
          <w:szCs w:val="24"/>
        </w:rPr>
        <w:t xml:space="preserve">       Identifikasi Tanaman dilakukan di laboratorium Taksonomi Tumbuhan Program Studi Biologi Fakultas Matematika dan Ilmu Pengetahuan Alam Universitas Sam Ratulangi, Manado, Dengan nama tanaman  </w:t>
      </w:r>
      <w:r w:rsidRPr="002740A1">
        <w:rPr>
          <w:rFonts w:ascii="Times New Roman" w:hAnsi="Times New Roman" w:cs="Times New Roman"/>
          <w:i/>
          <w:sz w:val="24"/>
          <w:szCs w:val="24"/>
        </w:rPr>
        <w:t>Moringa oleifera</w:t>
      </w:r>
      <w:r>
        <w:rPr>
          <w:rFonts w:ascii="Times New Roman" w:hAnsi="Times New Roman" w:cs="Times New Roman"/>
          <w:sz w:val="24"/>
          <w:szCs w:val="24"/>
        </w:rPr>
        <w:t xml:space="preserve"> Lam</w:t>
      </w:r>
    </w:p>
    <w:p w:rsidR="00120BD6" w:rsidRPr="001F6C2A" w:rsidRDefault="00120BD6" w:rsidP="00120BD6">
      <w:pPr>
        <w:pStyle w:val="ListParagraph"/>
        <w:numPr>
          <w:ilvl w:val="0"/>
          <w:numId w:val="3"/>
        </w:numPr>
        <w:spacing w:after="0"/>
        <w:ind w:left="0" w:firstLine="0"/>
        <w:contextualSpacing w:val="0"/>
        <w:jc w:val="both"/>
        <w:rPr>
          <w:rFonts w:ascii="Times New Roman" w:hAnsi="Times New Roman" w:cs="Times New Roman"/>
          <w:b/>
          <w:sz w:val="24"/>
          <w:szCs w:val="24"/>
        </w:rPr>
      </w:pPr>
      <w:r w:rsidRPr="000667BB">
        <w:rPr>
          <w:rFonts w:ascii="Times New Roman" w:hAnsi="Times New Roman" w:cs="Times New Roman"/>
          <w:b/>
          <w:sz w:val="24"/>
          <w:szCs w:val="24"/>
        </w:rPr>
        <w:t>Persiapan Sampel</w:t>
      </w:r>
    </w:p>
    <w:p w:rsidR="00120BD6" w:rsidRDefault="00120BD6" w:rsidP="00120BD6">
      <w:pPr>
        <w:spacing w:after="0"/>
        <w:jc w:val="both"/>
        <w:rPr>
          <w:rFonts w:ascii="Times New Roman" w:hAnsi="Times New Roman" w:cs="Times New Roman"/>
          <w:sz w:val="24"/>
          <w:szCs w:val="24"/>
        </w:rPr>
      </w:pPr>
      <w:r>
        <w:rPr>
          <w:rFonts w:ascii="Times New Roman" w:hAnsi="Times New Roman" w:cs="Times New Roman"/>
          <w:sz w:val="24"/>
          <w:szCs w:val="24"/>
        </w:rPr>
        <w:t xml:space="preserve">       Daun dibersihkan dari kotoran yang menempel dengan air yang mengalir sampai benar-benar bersih. Kemudian daun dikeringkan dengan cara diangin-anginkan  dalam suhu kamar sampai benar-benar kering. Setelah kering daun kelor dihaluskan menjadi serbuk dengan menggunakan blender, dan kemudian di ayak, agar sampel dapat dipastikan sudah benar-benar halus.</w:t>
      </w:r>
    </w:p>
    <w:p w:rsidR="00120BD6" w:rsidRDefault="00120BD6" w:rsidP="00120BD6">
      <w:pPr>
        <w:spacing w:after="0"/>
        <w:jc w:val="both"/>
        <w:rPr>
          <w:rFonts w:ascii="Times New Roman" w:hAnsi="Times New Roman" w:cs="Times New Roman"/>
          <w:sz w:val="24"/>
          <w:szCs w:val="24"/>
        </w:rPr>
      </w:pPr>
    </w:p>
    <w:p w:rsidR="00120BD6" w:rsidRPr="00B04823" w:rsidRDefault="00120BD6" w:rsidP="00120BD6">
      <w:pPr>
        <w:pStyle w:val="ListParagraph"/>
        <w:numPr>
          <w:ilvl w:val="0"/>
          <w:numId w:val="3"/>
        </w:numPr>
        <w:spacing w:after="0"/>
        <w:ind w:left="0" w:firstLine="0"/>
        <w:contextualSpacing w:val="0"/>
        <w:jc w:val="both"/>
        <w:rPr>
          <w:rFonts w:ascii="Times New Roman" w:hAnsi="Times New Roman" w:cs="Times New Roman"/>
          <w:b/>
          <w:sz w:val="24"/>
          <w:szCs w:val="24"/>
        </w:rPr>
      </w:pPr>
      <w:r w:rsidRPr="006E5553">
        <w:rPr>
          <w:rFonts w:ascii="Times New Roman" w:hAnsi="Times New Roman" w:cs="Times New Roman"/>
          <w:b/>
          <w:sz w:val="24"/>
          <w:szCs w:val="24"/>
        </w:rPr>
        <w:lastRenderedPageBreak/>
        <w:t>Ekstraksi dan Fraksinasi</w:t>
      </w:r>
      <w:r>
        <w:rPr>
          <w:rFonts w:ascii="Times New Roman" w:hAnsi="Times New Roman" w:cs="Times New Roman"/>
          <w:b/>
          <w:sz w:val="24"/>
          <w:szCs w:val="24"/>
        </w:rPr>
        <w:t xml:space="preserve"> </w:t>
      </w:r>
      <w:r>
        <w:rPr>
          <w:rFonts w:ascii="Times New Roman" w:hAnsi="Times New Roman" w:cs="Times New Roman"/>
          <w:sz w:val="24"/>
          <w:szCs w:val="24"/>
        </w:rPr>
        <w:t>(Harbone,1987)</w:t>
      </w:r>
    </w:p>
    <w:p w:rsidR="00120BD6" w:rsidRPr="003437C7" w:rsidRDefault="00120BD6" w:rsidP="00120BD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Sampel yang telah halus</w:t>
      </w:r>
      <w:r w:rsidRPr="003437C7">
        <w:rPr>
          <w:rFonts w:ascii="Times New Roman" w:hAnsi="Times New Roman" w:cs="Times New Roman"/>
          <w:sz w:val="24"/>
          <w:szCs w:val="24"/>
        </w:rPr>
        <w:t xml:space="preserve"> ditimbang </w:t>
      </w:r>
      <w:r>
        <w:rPr>
          <w:rFonts w:ascii="Times New Roman" w:hAnsi="Times New Roman" w:cs="Times New Roman"/>
          <w:sz w:val="24"/>
          <w:szCs w:val="24"/>
        </w:rPr>
        <w:t xml:space="preserve">sebanyak 50 gram </w:t>
      </w:r>
      <w:r w:rsidRPr="003437C7">
        <w:rPr>
          <w:rFonts w:ascii="Times New Roman" w:hAnsi="Times New Roman" w:cs="Times New Roman"/>
          <w:sz w:val="24"/>
          <w:szCs w:val="24"/>
        </w:rPr>
        <w:t>dan direndam denga</w:t>
      </w:r>
      <w:r>
        <w:rPr>
          <w:rFonts w:ascii="Times New Roman" w:hAnsi="Times New Roman" w:cs="Times New Roman"/>
          <w:sz w:val="24"/>
          <w:szCs w:val="24"/>
        </w:rPr>
        <w:t>n metanol dengan perbandingan (4</w:t>
      </w:r>
      <w:r w:rsidRPr="003437C7">
        <w:rPr>
          <w:rFonts w:ascii="Times New Roman" w:hAnsi="Times New Roman" w:cs="Times New Roman"/>
          <w:sz w:val="24"/>
          <w:szCs w:val="24"/>
        </w:rPr>
        <w:t>:1). Hasil rendaman disaring untuk m</w:t>
      </w:r>
      <w:r>
        <w:rPr>
          <w:rFonts w:ascii="Times New Roman" w:hAnsi="Times New Roman" w:cs="Times New Roman"/>
          <w:sz w:val="24"/>
          <w:szCs w:val="24"/>
        </w:rPr>
        <w:t>emisahkan filtrat dan residunya</w:t>
      </w:r>
      <w:r w:rsidRPr="003437C7">
        <w:rPr>
          <w:rFonts w:ascii="Times New Roman" w:hAnsi="Times New Roman" w:cs="Times New Roman"/>
          <w:sz w:val="24"/>
          <w:szCs w:val="24"/>
        </w:rPr>
        <w:t>, sehingga diperoleh filtrat metanol.</w:t>
      </w:r>
    </w:p>
    <w:p w:rsidR="00120BD6" w:rsidRPr="003437C7" w:rsidRDefault="00120BD6" w:rsidP="00120BD6">
      <w:pPr>
        <w:autoSpaceDE w:val="0"/>
        <w:autoSpaceDN w:val="0"/>
        <w:adjustRightInd w:val="0"/>
        <w:spacing w:after="0"/>
        <w:ind w:firstLine="567"/>
        <w:jc w:val="both"/>
        <w:rPr>
          <w:rFonts w:ascii="Times New Roman" w:hAnsi="Times New Roman" w:cs="Times New Roman"/>
          <w:sz w:val="24"/>
          <w:szCs w:val="24"/>
        </w:rPr>
      </w:pPr>
      <w:r w:rsidRPr="003437C7">
        <w:rPr>
          <w:rFonts w:ascii="Times New Roman" w:hAnsi="Times New Roman" w:cs="Times New Roman"/>
          <w:sz w:val="24"/>
          <w:szCs w:val="24"/>
        </w:rPr>
        <w:t>Debris diangin-anginkan agar terbebas dari metanol. Debris kering direndam  dengan etil asetat. Hasil rendaman disaring untuk memisahkan filtrat dan debrisnya</w:t>
      </w:r>
      <w:r>
        <w:rPr>
          <w:rFonts w:ascii="Times New Roman" w:hAnsi="Times New Roman" w:cs="Times New Roman"/>
          <w:sz w:val="24"/>
          <w:szCs w:val="24"/>
        </w:rPr>
        <w:t xml:space="preserve">. </w:t>
      </w:r>
      <w:r w:rsidRPr="003437C7">
        <w:rPr>
          <w:rFonts w:ascii="Times New Roman" w:hAnsi="Times New Roman" w:cs="Times New Roman"/>
          <w:sz w:val="24"/>
          <w:szCs w:val="24"/>
        </w:rPr>
        <w:t xml:space="preserve">Filtrat dipekatkan dengan </w:t>
      </w:r>
      <w:r w:rsidRPr="003437C7">
        <w:rPr>
          <w:rFonts w:ascii="Times New Roman" w:hAnsi="Times New Roman" w:cs="Times New Roman"/>
          <w:i/>
          <w:sz w:val="24"/>
          <w:szCs w:val="24"/>
        </w:rPr>
        <w:t xml:space="preserve">vacum rotary evaporator </w:t>
      </w:r>
      <w:r w:rsidRPr="003437C7">
        <w:rPr>
          <w:rFonts w:ascii="Times New Roman" w:hAnsi="Times New Roman" w:cs="Times New Roman"/>
          <w:sz w:val="24"/>
          <w:szCs w:val="24"/>
        </w:rPr>
        <w:t>sehingga diperoleh fraksi etil asetat.</w:t>
      </w:r>
    </w:p>
    <w:p w:rsidR="00120BD6" w:rsidRPr="003437C7" w:rsidRDefault="00120BD6" w:rsidP="00120BD6">
      <w:pPr>
        <w:autoSpaceDE w:val="0"/>
        <w:autoSpaceDN w:val="0"/>
        <w:adjustRightInd w:val="0"/>
        <w:spacing w:after="0"/>
        <w:ind w:firstLine="567"/>
        <w:jc w:val="both"/>
        <w:rPr>
          <w:rFonts w:ascii="Times New Roman" w:hAnsi="Times New Roman" w:cs="Times New Roman"/>
          <w:sz w:val="24"/>
          <w:szCs w:val="24"/>
        </w:rPr>
      </w:pPr>
      <w:r w:rsidRPr="003437C7">
        <w:rPr>
          <w:rFonts w:ascii="Times New Roman" w:hAnsi="Times New Roman" w:cs="Times New Roman"/>
          <w:sz w:val="24"/>
          <w:szCs w:val="24"/>
        </w:rPr>
        <w:t xml:space="preserve">Filtrat metanol diasamkan dengan penambahan beberapa tetes asam sulfat hingga pH larutan 4. Kemudian diekstraksi dengan menambahkan kloroform. sehingga  didapatkan ekstrak kloroform dan lapisan air-asam. Ekstrak kloroform dipekatkan dengan </w:t>
      </w:r>
      <w:r w:rsidRPr="003437C7">
        <w:rPr>
          <w:rFonts w:ascii="Times New Roman" w:hAnsi="Times New Roman" w:cs="Times New Roman"/>
          <w:i/>
          <w:sz w:val="24"/>
          <w:szCs w:val="24"/>
        </w:rPr>
        <w:t>vacum rotary evaporator</w:t>
      </w:r>
      <w:r w:rsidRPr="003437C7">
        <w:rPr>
          <w:rFonts w:ascii="Times New Roman" w:hAnsi="Times New Roman" w:cs="Times New Roman"/>
          <w:sz w:val="24"/>
          <w:szCs w:val="24"/>
        </w:rPr>
        <w:t>, sehingga diperoleh fraksi kloroform.</w:t>
      </w:r>
    </w:p>
    <w:p w:rsidR="00120BD6" w:rsidRPr="003437C7" w:rsidRDefault="00120BD6" w:rsidP="00120BD6">
      <w:pPr>
        <w:autoSpaceDE w:val="0"/>
        <w:autoSpaceDN w:val="0"/>
        <w:adjustRightInd w:val="0"/>
        <w:spacing w:after="0"/>
        <w:ind w:firstLine="567"/>
        <w:jc w:val="both"/>
        <w:rPr>
          <w:rFonts w:ascii="Times New Roman" w:hAnsi="Times New Roman" w:cs="Times New Roman"/>
          <w:sz w:val="24"/>
          <w:szCs w:val="24"/>
        </w:rPr>
      </w:pPr>
      <w:r w:rsidRPr="003437C7">
        <w:rPr>
          <w:rFonts w:ascii="Times New Roman" w:hAnsi="Times New Roman" w:cs="Times New Roman"/>
          <w:sz w:val="24"/>
          <w:szCs w:val="24"/>
        </w:rPr>
        <w:t xml:space="preserve">Lapisan air-asam ditambahkan beberapa tetes amoniak hingga pH larutan 10. Kemudian diekstraksi dengan kloroform-metanol dengan perbandingan 3:1 sehingga diperoleh ekstrak kloroform-metanol dan lapisan air-basa. Ekstrak kloroform dipekatkan dengan </w:t>
      </w:r>
      <w:r w:rsidRPr="003437C7">
        <w:rPr>
          <w:rFonts w:ascii="Times New Roman" w:hAnsi="Times New Roman" w:cs="Times New Roman"/>
          <w:i/>
          <w:sz w:val="24"/>
          <w:szCs w:val="24"/>
        </w:rPr>
        <w:t>vacum rotary evaporator</w:t>
      </w:r>
      <w:r w:rsidRPr="003437C7">
        <w:rPr>
          <w:rFonts w:ascii="Times New Roman" w:hAnsi="Times New Roman" w:cs="Times New Roman"/>
          <w:sz w:val="24"/>
          <w:szCs w:val="24"/>
        </w:rPr>
        <w:t>, sehingga diperoleh fraksi kloroform-metanol.</w:t>
      </w:r>
    </w:p>
    <w:p w:rsidR="00120BD6" w:rsidRDefault="00120BD6" w:rsidP="00120BD6">
      <w:pPr>
        <w:autoSpaceDE w:val="0"/>
        <w:autoSpaceDN w:val="0"/>
        <w:adjustRightInd w:val="0"/>
        <w:spacing w:after="0"/>
        <w:ind w:firstLine="567"/>
        <w:jc w:val="both"/>
        <w:rPr>
          <w:rFonts w:ascii="Times New Roman" w:hAnsi="Times New Roman" w:cs="Times New Roman"/>
          <w:sz w:val="24"/>
          <w:szCs w:val="24"/>
        </w:rPr>
      </w:pPr>
      <w:r w:rsidRPr="003437C7">
        <w:rPr>
          <w:rFonts w:ascii="Times New Roman" w:hAnsi="Times New Roman" w:cs="Times New Roman"/>
          <w:sz w:val="24"/>
          <w:szCs w:val="24"/>
        </w:rPr>
        <w:t xml:space="preserve">Lapisan air-basa diekstraksi dengan metanol, Sehingga didapatkan ekstrak metanol kemudian dipekatkan dengan </w:t>
      </w:r>
      <w:r w:rsidRPr="003437C7">
        <w:rPr>
          <w:rFonts w:ascii="Times New Roman" w:hAnsi="Times New Roman" w:cs="Times New Roman"/>
          <w:i/>
          <w:sz w:val="24"/>
          <w:szCs w:val="24"/>
        </w:rPr>
        <w:t>vacum rotary evaporator</w:t>
      </w:r>
      <w:r w:rsidRPr="003437C7">
        <w:rPr>
          <w:rFonts w:ascii="Times New Roman" w:hAnsi="Times New Roman" w:cs="Times New Roman"/>
          <w:sz w:val="24"/>
          <w:szCs w:val="24"/>
        </w:rPr>
        <w:t>, sehingga diperoleh fraksi metanol.</w:t>
      </w:r>
    </w:p>
    <w:p w:rsidR="00120BD6" w:rsidRPr="009523AE" w:rsidRDefault="00120BD6" w:rsidP="00120BD6">
      <w:pPr>
        <w:autoSpaceDE w:val="0"/>
        <w:autoSpaceDN w:val="0"/>
        <w:adjustRightInd w:val="0"/>
        <w:spacing w:after="0"/>
        <w:jc w:val="both"/>
        <w:rPr>
          <w:rFonts w:ascii="Times New Roman" w:hAnsi="Times New Roman" w:cs="Times New Roman"/>
          <w:sz w:val="24"/>
          <w:szCs w:val="24"/>
        </w:rPr>
      </w:pPr>
    </w:p>
    <w:p w:rsidR="00120BD6" w:rsidRPr="001F6C2A" w:rsidRDefault="00120BD6" w:rsidP="00120BD6">
      <w:pPr>
        <w:pStyle w:val="ListParagraph"/>
        <w:numPr>
          <w:ilvl w:val="0"/>
          <w:numId w:val="3"/>
        </w:numPr>
        <w:spacing w:after="0"/>
        <w:ind w:left="0" w:firstLine="0"/>
        <w:jc w:val="both"/>
        <w:rPr>
          <w:rFonts w:ascii="Times New Roman" w:hAnsi="Times New Roman" w:cs="Times New Roman"/>
          <w:b/>
          <w:sz w:val="24"/>
          <w:szCs w:val="24"/>
        </w:rPr>
      </w:pPr>
      <w:r w:rsidRPr="009D0648">
        <w:rPr>
          <w:rFonts w:ascii="Times New Roman" w:hAnsi="Times New Roman" w:cs="Times New Roman"/>
          <w:b/>
          <w:sz w:val="24"/>
          <w:szCs w:val="24"/>
        </w:rPr>
        <w:t>Penentuan Aktivitas Antioksidan dengan DPPH</w:t>
      </w:r>
    </w:p>
    <w:p w:rsidR="00120BD6" w:rsidRDefault="00120BD6" w:rsidP="00120BD6">
      <w:pPr>
        <w:spacing w:after="0"/>
        <w:jc w:val="both"/>
        <w:rPr>
          <w:rFonts w:ascii="Times New Roman" w:hAnsi="Times New Roman" w:cs="Times New Roman"/>
          <w:sz w:val="24"/>
          <w:szCs w:val="24"/>
        </w:rPr>
      </w:pPr>
      <w:r>
        <w:rPr>
          <w:rFonts w:ascii="Times New Roman" w:hAnsi="Times New Roman" w:cs="Times New Roman"/>
          <w:sz w:val="24"/>
          <w:szCs w:val="24"/>
        </w:rPr>
        <w:t xml:space="preserve">       Penentuan aktivitas penangkal radikal bebas menurut Burda dan Olezek (2001). Sebanyak 1 mL ekstrak dengan konsentrasi 10 ppm, 50 ppm, 100 ppm, </w:t>
      </w:r>
      <w:r>
        <w:rPr>
          <w:rFonts w:ascii="Times New Roman" w:hAnsi="Times New Roman" w:cs="Times New Roman"/>
          <w:sz w:val="24"/>
          <w:szCs w:val="24"/>
        </w:rPr>
        <w:lastRenderedPageBreak/>
        <w:t>150 ppm dan 200 ppm masing-masing ditambahkan 2 mL larutan 1,1-difenil-2-pikrilhidrazil (DPPH) 93 µM dalam etanol dan divorteks selama 2 menit. Berubahnya warna larutan dari ungu ke kuning menunjukan efisiensi  penangkal radikal bebas. Selanjutnya pada 5 menit terakhir menjelang 30 menit inkubasi, absorbansi diukur pada λ 517 nm dengan menggunakan spektrofotometer UV-Vis. Aktivitas penangkal radikal bebas dihitung sebagai presentase berkurangnya warna DPPH dengan menggunakan persamaan :</w:t>
      </w:r>
    </w:p>
    <w:p w:rsidR="00120BD6" w:rsidRDefault="00120BD6" w:rsidP="00120BD6">
      <w:pPr>
        <w:spacing w:after="0"/>
        <w:jc w:val="both"/>
        <w:rPr>
          <w:rFonts w:ascii="Times New Roman" w:hAnsi="Times New Roman" w:cs="Times New Roman"/>
          <w:sz w:val="24"/>
          <w:szCs w:val="24"/>
        </w:rPr>
      </w:pPr>
    </w:p>
    <w:p w:rsidR="00120BD6" w:rsidRDefault="00120BD6" w:rsidP="00120BD6">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Aktivitas penangkal radikal bebas (%) = </w:t>
      </w:r>
      <m:oMath>
        <m:r>
          <w:rPr>
            <w:rFonts w:ascii="Cambria Math" w:hAnsi="Cambria Math" w:cs="Cambria Math"/>
            <w:sz w:val="24"/>
            <w:szCs w:val="24"/>
          </w:rPr>
          <m:t>1-</m:t>
        </m:r>
        <m:f>
          <m:fPr>
            <m:ctrlPr>
              <w:rPr>
                <w:rFonts w:ascii="Cambria Math" w:hAnsi="Cambria Math" w:cs="Times New Roman"/>
                <w:sz w:val="24"/>
                <w:szCs w:val="24"/>
              </w:rPr>
            </m:ctrlPr>
          </m:fPr>
          <m:num>
            <m:r>
              <m:rPr>
                <m:sty m:val="p"/>
              </m:rPr>
              <w:rPr>
                <w:rFonts w:ascii="Cambria Math" w:hAnsi="Cambria Math" w:cs="Cambria Math"/>
                <w:sz w:val="24"/>
                <w:szCs w:val="24"/>
              </w:rPr>
              <m:t>Absorbansi sampel</m:t>
            </m:r>
          </m:num>
          <m:den>
            <m:r>
              <m:rPr>
                <m:sty m:val="p"/>
              </m:rPr>
              <w:rPr>
                <w:rFonts w:ascii="Cambria Math" w:hAnsi="Cambria Math" w:cs="Cambria Math"/>
                <w:sz w:val="24"/>
                <w:szCs w:val="24"/>
              </w:rPr>
              <m:t>Absorbansi control</m:t>
            </m:r>
          </m:den>
        </m:f>
        <m:r>
          <m:rPr>
            <m:sty m:val="p"/>
          </m:rPr>
          <w:rPr>
            <w:rFonts w:ascii="Cambria Math" w:hAnsi="Cambria Math" w:cs="Times New Roman"/>
            <w:sz w:val="24"/>
            <w:szCs w:val="24"/>
          </w:rPr>
          <m:t>x 100%</m:t>
        </m:r>
      </m:oMath>
      <w:r>
        <w:rPr>
          <w:rFonts w:ascii="Times New Roman" w:eastAsiaTheme="minorEastAsia" w:hAnsi="Times New Roman" w:cs="Times New Roman"/>
          <w:sz w:val="24"/>
          <w:szCs w:val="24"/>
        </w:rPr>
        <w:t xml:space="preserve"> ......persamaan 1</w:t>
      </w:r>
    </w:p>
    <w:p w:rsidR="00120BD6" w:rsidRPr="00120BD6" w:rsidRDefault="00120BD6" w:rsidP="00120BD6">
      <w:pPr>
        <w:tabs>
          <w:tab w:val="left" w:pos="567"/>
        </w:tabs>
        <w:spacing w:after="0"/>
        <w:jc w:val="both"/>
        <w:rPr>
          <w:rFonts w:ascii="Times New Roman" w:hAnsi="Times New Roman" w:cs="Times New Roman"/>
          <w:b/>
          <w:szCs w:val="24"/>
        </w:rPr>
      </w:pPr>
    </w:p>
    <w:p w:rsidR="00120BD6" w:rsidRPr="00120BD6" w:rsidRDefault="00120BD6" w:rsidP="00120BD6">
      <w:pPr>
        <w:pStyle w:val="ListParagraph"/>
        <w:numPr>
          <w:ilvl w:val="0"/>
          <w:numId w:val="3"/>
        </w:numPr>
        <w:tabs>
          <w:tab w:val="left" w:pos="567"/>
        </w:tabs>
        <w:spacing w:after="0"/>
        <w:ind w:left="0" w:firstLine="0"/>
        <w:jc w:val="both"/>
        <w:rPr>
          <w:rFonts w:ascii="Times New Roman" w:hAnsi="Times New Roman" w:cs="Times New Roman"/>
          <w:b/>
          <w:sz w:val="24"/>
          <w:szCs w:val="24"/>
          <w:vertAlign w:val="subscript"/>
        </w:rPr>
      </w:pPr>
      <w:r w:rsidRPr="00120BD6">
        <w:rPr>
          <w:rFonts w:ascii="Times New Roman" w:hAnsi="Times New Roman" w:cs="Times New Roman"/>
          <w:b/>
          <w:sz w:val="24"/>
          <w:szCs w:val="24"/>
        </w:rPr>
        <w:t>Penentuan Nilai IC</w:t>
      </w:r>
      <w:r w:rsidRPr="00120BD6">
        <w:rPr>
          <w:rFonts w:ascii="Times New Roman" w:hAnsi="Times New Roman" w:cs="Times New Roman"/>
          <w:b/>
          <w:sz w:val="24"/>
          <w:szCs w:val="24"/>
          <w:vertAlign w:val="subscript"/>
        </w:rPr>
        <w:t>50</w:t>
      </w:r>
    </w:p>
    <w:p w:rsidR="00120BD6" w:rsidRDefault="00120BD6" w:rsidP="00120BD6">
      <w:pPr>
        <w:pStyle w:val="ListParagraph"/>
        <w:tabs>
          <w:tab w:val="left" w:pos="567"/>
        </w:tabs>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A506F4">
        <w:rPr>
          <w:rFonts w:ascii="Times New Roman" w:hAnsi="Times New Roman" w:cs="Times New Roman"/>
          <w:sz w:val="24"/>
          <w:szCs w:val="24"/>
        </w:rPr>
        <w:t xml:space="preserve">Nilai </w:t>
      </w:r>
      <w:r>
        <w:rPr>
          <w:rFonts w:ascii="Times New Roman" w:hAnsi="Times New Roman" w:cs="Times New Roman"/>
          <w:sz w:val="24"/>
          <w:szCs w:val="24"/>
        </w:rPr>
        <w:t>IC</w:t>
      </w:r>
      <w:r>
        <w:rPr>
          <w:rFonts w:ascii="Times New Roman" w:hAnsi="Times New Roman" w:cs="Times New Roman"/>
          <w:sz w:val="24"/>
          <w:szCs w:val="24"/>
          <w:vertAlign w:val="subscript"/>
        </w:rPr>
        <w:t>50</w:t>
      </w:r>
      <w:r>
        <w:rPr>
          <w:rFonts w:ascii="Times New Roman" w:hAnsi="Times New Roman" w:cs="Times New Roman"/>
          <w:sz w:val="24"/>
          <w:szCs w:val="24"/>
        </w:rPr>
        <w:t xml:space="preserve"> merupakan konsentrasi dimana ekstrak dapat menangkap radikal bebas sebesar 50% yang diperoleh dengan memakai persamaan regresi linear y = a + bx. Grafik dibuat dengan konsentrasi sampel uji (ppm) sebagai absis (sumbu x) terhadap persen inhibisi sebagai ordinat (sumbu y). Menurut Blois (2005) suatu senyawa memiliki antioksidan yang sangat kuat bila nilai IC</w:t>
      </w:r>
      <w:r>
        <w:rPr>
          <w:rFonts w:ascii="Times New Roman" w:hAnsi="Times New Roman" w:cs="Times New Roman"/>
          <w:sz w:val="24"/>
          <w:szCs w:val="24"/>
          <w:vertAlign w:val="subscript"/>
        </w:rPr>
        <w:t xml:space="preserve">50 </w:t>
      </w:r>
      <w:r>
        <w:rPr>
          <w:rFonts w:ascii="Times New Roman" w:hAnsi="Times New Roman" w:cs="Times New Roman"/>
          <w:sz w:val="24"/>
          <w:szCs w:val="24"/>
        </w:rPr>
        <w:t>&lt; 50 ppm, kuat bila nilai IC</w:t>
      </w:r>
      <w:r>
        <w:rPr>
          <w:rFonts w:ascii="Times New Roman" w:hAnsi="Times New Roman" w:cs="Times New Roman"/>
          <w:sz w:val="24"/>
          <w:szCs w:val="24"/>
          <w:vertAlign w:val="subscript"/>
        </w:rPr>
        <w:t xml:space="preserve">50 </w:t>
      </w:r>
      <w:r>
        <w:rPr>
          <w:rFonts w:ascii="Times New Roman" w:hAnsi="Times New Roman" w:cs="Times New Roman"/>
          <w:sz w:val="24"/>
          <w:szCs w:val="24"/>
        </w:rPr>
        <w:t>bernilai 50-100 ppm, sedang bila nilai IC</w:t>
      </w:r>
      <w:r>
        <w:rPr>
          <w:rFonts w:ascii="Times New Roman" w:hAnsi="Times New Roman" w:cs="Times New Roman"/>
          <w:sz w:val="24"/>
          <w:szCs w:val="24"/>
          <w:vertAlign w:val="subscript"/>
        </w:rPr>
        <w:t xml:space="preserve">50 </w:t>
      </w:r>
      <w:r>
        <w:rPr>
          <w:rFonts w:ascii="Times New Roman" w:hAnsi="Times New Roman" w:cs="Times New Roman"/>
          <w:sz w:val="24"/>
          <w:szCs w:val="24"/>
        </w:rPr>
        <w:t>bernilai 100-150 ppm, dan lemah bila nilai IC</w:t>
      </w:r>
      <w:r>
        <w:rPr>
          <w:rFonts w:ascii="Times New Roman" w:hAnsi="Times New Roman" w:cs="Times New Roman"/>
          <w:sz w:val="24"/>
          <w:szCs w:val="24"/>
          <w:vertAlign w:val="subscript"/>
        </w:rPr>
        <w:t>50</w:t>
      </w:r>
      <w:r>
        <w:rPr>
          <w:rFonts w:ascii="Times New Roman" w:hAnsi="Times New Roman" w:cs="Times New Roman"/>
          <w:sz w:val="24"/>
          <w:szCs w:val="24"/>
        </w:rPr>
        <w:t xml:space="preserve"> bernilai 151-200 ppm.</w:t>
      </w:r>
    </w:p>
    <w:p w:rsidR="00120BD6" w:rsidRDefault="00120BD6" w:rsidP="00120BD6">
      <w:pPr>
        <w:spacing w:after="0"/>
        <w:jc w:val="both"/>
        <w:rPr>
          <w:rFonts w:ascii="Times New Roman" w:hAnsi="Times New Roman" w:cs="Times New Roman"/>
          <w:sz w:val="24"/>
          <w:szCs w:val="24"/>
        </w:rPr>
      </w:pPr>
    </w:p>
    <w:p w:rsidR="00120BD6" w:rsidRPr="001F6C2A" w:rsidRDefault="00120BD6" w:rsidP="00120BD6">
      <w:pPr>
        <w:pStyle w:val="ListParagraph"/>
        <w:numPr>
          <w:ilvl w:val="0"/>
          <w:numId w:val="5"/>
        </w:numPr>
        <w:spacing w:after="0"/>
        <w:ind w:left="0" w:firstLine="0"/>
        <w:contextualSpacing w:val="0"/>
        <w:jc w:val="both"/>
        <w:rPr>
          <w:rFonts w:ascii="Times New Roman" w:hAnsi="Times New Roman" w:cs="Times New Roman"/>
          <w:b/>
          <w:sz w:val="24"/>
          <w:szCs w:val="24"/>
        </w:rPr>
      </w:pPr>
      <w:r w:rsidRPr="006E5553">
        <w:rPr>
          <w:rFonts w:ascii="Times New Roman" w:hAnsi="Times New Roman" w:cs="Times New Roman"/>
          <w:b/>
          <w:sz w:val="24"/>
          <w:szCs w:val="24"/>
        </w:rPr>
        <w:t>Penentuan Kandungan Total Fenolik</w:t>
      </w:r>
    </w:p>
    <w:p w:rsidR="00120BD6" w:rsidRDefault="00120BD6" w:rsidP="00120BD6">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Kandungan total fenolik ekstrak daun kelor </w:t>
      </w:r>
      <w:r w:rsidRPr="002740A1">
        <w:rPr>
          <w:rFonts w:ascii="Times New Roman" w:hAnsi="Times New Roman" w:cs="Times New Roman"/>
          <w:i/>
          <w:sz w:val="24"/>
          <w:szCs w:val="24"/>
        </w:rPr>
        <w:t>Moringa oleifera</w:t>
      </w:r>
      <w:r>
        <w:rPr>
          <w:rFonts w:ascii="Times New Roman" w:hAnsi="Times New Roman" w:cs="Times New Roman"/>
          <w:sz w:val="24"/>
          <w:szCs w:val="24"/>
        </w:rPr>
        <w:t xml:space="preserve"> Lam ditentukan menggunakan metode Folin Ciocalteu (Conde </w:t>
      </w:r>
      <w:r>
        <w:rPr>
          <w:rFonts w:ascii="Times New Roman" w:hAnsi="Times New Roman" w:cs="Times New Roman"/>
          <w:i/>
          <w:sz w:val="24"/>
          <w:szCs w:val="24"/>
        </w:rPr>
        <w:t>et al</w:t>
      </w:r>
      <w:r>
        <w:rPr>
          <w:rFonts w:ascii="Times New Roman" w:hAnsi="Times New Roman" w:cs="Times New Roman"/>
          <w:sz w:val="24"/>
          <w:szCs w:val="24"/>
        </w:rPr>
        <w:t xml:space="preserve">., 1997). Sebanyak 0,1 mL larutan ekstrak dengan konsentrasi 10, 50, 100, 150 dan 200 ppm dimasukkan ke dalam tabung reaksi lalu ditambahkan masing- masing 0,1 reagen Folin Ciocalteu </w:t>
      </w:r>
      <w:r>
        <w:rPr>
          <w:rFonts w:ascii="Times New Roman" w:hAnsi="Times New Roman" w:cs="Times New Roman"/>
          <w:sz w:val="24"/>
          <w:szCs w:val="24"/>
        </w:rPr>
        <w:lastRenderedPageBreak/>
        <w:t>50%, campuran tersebut divortex, lalu ditambahkan 2 mL larutan natrium karbonat 2%. Selanjutnya campuran diinkubasi dalam ruang gelap selama 30 menit, kemudian Absorbansinya dibaca pada 750 nm.</w:t>
      </w:r>
    </w:p>
    <w:p w:rsidR="00120BD6" w:rsidRDefault="00120BD6" w:rsidP="00120BD6">
      <w:pPr>
        <w:jc w:val="both"/>
        <w:rPr>
          <w:rFonts w:ascii="Times New Roman" w:hAnsi="Times New Roman" w:cs="Times New Roman"/>
          <w:b/>
          <w:sz w:val="24"/>
          <w:szCs w:val="24"/>
        </w:rPr>
      </w:pPr>
    </w:p>
    <w:p w:rsidR="00C67994" w:rsidRDefault="002B5779" w:rsidP="002B5779">
      <w:pPr>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2B5779" w:rsidRPr="00B04823" w:rsidRDefault="002B5779" w:rsidP="002B5779">
      <w:pPr>
        <w:pStyle w:val="ListParagraph"/>
        <w:spacing w:after="0"/>
        <w:ind w:left="0"/>
        <w:contextualSpacing w:val="0"/>
        <w:jc w:val="both"/>
        <w:rPr>
          <w:rFonts w:ascii="Times New Roman" w:hAnsi="Times New Roman" w:cs="Times New Roman"/>
          <w:b/>
          <w:sz w:val="24"/>
          <w:szCs w:val="24"/>
        </w:rPr>
      </w:pPr>
      <w:r>
        <w:rPr>
          <w:rFonts w:ascii="Times New Roman" w:hAnsi="Times New Roman" w:cs="Times New Roman"/>
          <w:b/>
          <w:sz w:val="24"/>
          <w:szCs w:val="24"/>
        </w:rPr>
        <w:t>Aktivitas Penangkal Radikal Bebas DPPH</w:t>
      </w:r>
      <w:r>
        <w:rPr>
          <w:rFonts w:ascii="Times New Roman" w:hAnsi="Times New Roman" w:cs="Times New Roman"/>
          <w:sz w:val="24"/>
          <w:szCs w:val="24"/>
        </w:rPr>
        <w:t xml:space="preserve"> </w:t>
      </w:r>
    </w:p>
    <w:p w:rsidR="002B5779" w:rsidRDefault="002B5779" w:rsidP="002B5779">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Aktivitas penangkal radikal bebas dari daun kelor dapat diketahui melalui perubahan warna yang terjadi, yaitu dari warna ungu menjadi kuning. Pada penentuan aktivitas penangkal  radikal bebas DPPH ini memakai metode Burda dan Olezek (2001) yang sedikit dimodifikasi. Metode DPPH sebagai pengukur kemampuan suatu senyawa antioksidan dalam menangkap radikal bebas. Kemampuan penangkapan radikal berhubungan dengan kemampuan komponen senyawa dalam menyumbangkan elektron atau hidrogen. Setiap molekul yang dapat menyumbangkan elektron atau hidrogen akan bereaksi dan akan memudarkan DPPH. Konsentrasi DPPH pada akhir reaksi tergantung pada konsentrasi awal dan struktur komponen senyawa penangkal radikal (Naik </w:t>
      </w:r>
      <w:r>
        <w:rPr>
          <w:rFonts w:ascii="Times New Roman" w:hAnsi="Times New Roman" w:cs="Times New Roman"/>
          <w:i/>
          <w:sz w:val="24"/>
          <w:szCs w:val="24"/>
        </w:rPr>
        <w:t>et al</w:t>
      </w:r>
      <w:r>
        <w:rPr>
          <w:rFonts w:ascii="Times New Roman" w:hAnsi="Times New Roman" w:cs="Times New Roman"/>
          <w:sz w:val="24"/>
          <w:szCs w:val="24"/>
        </w:rPr>
        <w:t xml:space="preserve">., 2003). Senyawa yang aktif sebagai antioksidan mereduksi radikal bebas DPPH menjadi senyawa </w:t>
      </w:r>
      <w:r>
        <w:rPr>
          <w:rFonts w:ascii="Times New Roman" w:hAnsi="Times New Roman" w:cs="Times New Roman"/>
          <w:i/>
          <w:sz w:val="24"/>
          <w:szCs w:val="24"/>
        </w:rPr>
        <w:t xml:space="preserve">diphenil picryl hydrazine </w:t>
      </w:r>
      <w:r>
        <w:rPr>
          <w:rFonts w:ascii="Times New Roman" w:hAnsi="Times New Roman" w:cs="Times New Roman"/>
          <w:sz w:val="24"/>
          <w:szCs w:val="24"/>
        </w:rPr>
        <w:t xml:space="preserve">(Amic </w:t>
      </w:r>
      <w:r>
        <w:rPr>
          <w:rFonts w:ascii="Times New Roman" w:hAnsi="Times New Roman" w:cs="Times New Roman"/>
          <w:i/>
          <w:sz w:val="24"/>
          <w:szCs w:val="24"/>
        </w:rPr>
        <w:t>et al</w:t>
      </w:r>
      <w:r>
        <w:rPr>
          <w:rFonts w:ascii="Times New Roman" w:hAnsi="Times New Roman" w:cs="Times New Roman"/>
          <w:sz w:val="24"/>
          <w:szCs w:val="24"/>
        </w:rPr>
        <w:t>., 2003). Aktivitas penangkal radikal bebas kemudian dihitung sebagai presentase berkurangnya warna DPPH.</w:t>
      </w:r>
    </w:p>
    <w:p w:rsidR="002B5779" w:rsidRPr="00F75D16" w:rsidRDefault="002B5779" w:rsidP="002B5779">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26160F">
        <w:rPr>
          <w:rFonts w:ascii="Times New Roman" w:eastAsia="Times New Roman" w:hAnsi="Times New Roman" w:cs="Times New Roman"/>
          <w:sz w:val="24"/>
          <w:szCs w:val="24"/>
        </w:rPr>
        <w:t xml:space="preserve">Prinsip metode penangkapan radikal  </w:t>
      </w:r>
      <w:r>
        <w:rPr>
          <w:rFonts w:ascii="Times New Roman" w:eastAsia="Times New Roman" w:hAnsi="Times New Roman" w:cs="Times New Roman"/>
          <w:sz w:val="24"/>
          <w:szCs w:val="24"/>
          <w:lang w:val="en-US"/>
        </w:rPr>
        <w:t xml:space="preserve">ialah </w:t>
      </w:r>
      <w:r w:rsidRPr="0026160F">
        <w:rPr>
          <w:rFonts w:ascii="Times New Roman" w:eastAsia="Times New Roman" w:hAnsi="Times New Roman" w:cs="Times New Roman"/>
          <w:sz w:val="24"/>
          <w:szCs w:val="24"/>
        </w:rPr>
        <w:t xml:space="preserve">pengukuran penangkapan radikal bebas  dalam pelarut organik polar seperti  etanol atau metanol pada suhu kamar oleh suatu senyawa yang mempunyai aktivitas  </w:t>
      </w:r>
      <w:r w:rsidRPr="0026160F">
        <w:rPr>
          <w:rFonts w:ascii="Times New Roman" w:eastAsia="Times New Roman" w:hAnsi="Times New Roman" w:cs="Times New Roman"/>
          <w:sz w:val="24"/>
          <w:szCs w:val="24"/>
        </w:rPr>
        <w:lastRenderedPageBreak/>
        <w:t>antioksidan</w:t>
      </w:r>
      <w:r>
        <w:rPr>
          <w:rFonts w:ascii="Times New Roman" w:eastAsia="Times New Roman" w:hAnsi="Times New Roman" w:cs="Times New Roman"/>
          <w:sz w:val="24"/>
          <w:szCs w:val="24"/>
        </w:rPr>
        <w:t xml:space="preserve"> (Pokorn</w:t>
      </w:r>
      <w:r>
        <w:rPr>
          <w:rFonts w:ascii="Times New Roman" w:eastAsia="Times New Roman" w:hAnsi="Times New Roman" w:cs="Times New Roman"/>
          <w:sz w:val="24"/>
          <w:szCs w:val="24"/>
          <w:lang w:val="en-US"/>
        </w:rPr>
        <w:t>y</w:t>
      </w:r>
      <w:r w:rsidRPr="0026160F">
        <w:rPr>
          <w:rFonts w:ascii="Times New Roman" w:eastAsia="Times New Roman" w:hAnsi="Times New Roman" w:cs="Times New Roman"/>
          <w:sz w:val="24"/>
          <w:szCs w:val="24"/>
        </w:rPr>
        <w:t>, 2001). Proses penangkapan radikal ini melalui mekanisme pengambilan atom hidrogen dari senyawa antioksidan oleh radikal bebas (</w:t>
      </w:r>
      <w:r>
        <w:rPr>
          <w:rFonts w:ascii="Times New Roman" w:eastAsia="Times New Roman" w:hAnsi="Times New Roman" w:cs="Times New Roman"/>
          <w:sz w:val="24"/>
          <w:szCs w:val="24"/>
        </w:rPr>
        <w:t>Pi</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e, </w:t>
      </w:r>
      <w:r w:rsidRPr="0026160F">
        <w:rPr>
          <w:rFonts w:ascii="Times New Roman" w:eastAsia="Times New Roman" w:hAnsi="Times New Roman" w:cs="Times New Roman"/>
          <w:sz w:val="24"/>
          <w:szCs w:val="24"/>
        </w:rPr>
        <w:t xml:space="preserve">1988) sehingga radikal bebas menangkap satu elektron dari antioksidan. Radikal bebas yang digunakan </w:t>
      </w:r>
      <w:r>
        <w:rPr>
          <w:rFonts w:ascii="Times New Roman" w:eastAsia="Times New Roman" w:hAnsi="Times New Roman" w:cs="Times New Roman"/>
          <w:sz w:val="24"/>
          <w:szCs w:val="24"/>
          <w:lang w:val="en-US"/>
        </w:rPr>
        <w:t xml:space="preserve">yakni </w:t>
      </w:r>
      <w:r w:rsidRPr="0026160F">
        <w:rPr>
          <w:rFonts w:ascii="Times New Roman" w:eastAsia="Times New Roman" w:hAnsi="Times New Roman" w:cs="Times New Roman"/>
          <w:sz w:val="24"/>
          <w:szCs w:val="24"/>
        </w:rPr>
        <w:t>DPPH. Senyawa DPPH bereaksi dengan senyawa antioksidan melalui pengambilan atom hidrogen dari senyawa antioksidan untuk mendap</w:t>
      </w:r>
      <w:r>
        <w:rPr>
          <w:rFonts w:ascii="Times New Roman" w:eastAsia="Times New Roman" w:hAnsi="Times New Roman" w:cs="Times New Roman"/>
          <w:sz w:val="24"/>
          <w:szCs w:val="24"/>
        </w:rPr>
        <w:t>atkan pasangan elektron (Pokorn</w:t>
      </w:r>
      <w:r>
        <w:rPr>
          <w:rFonts w:ascii="Times New Roman" w:eastAsia="Times New Roman" w:hAnsi="Times New Roman" w:cs="Times New Roman"/>
          <w:sz w:val="24"/>
          <w:szCs w:val="24"/>
          <w:lang w:val="en-US"/>
        </w:rPr>
        <w:t>y</w:t>
      </w:r>
      <w:r w:rsidRPr="0026160F">
        <w:rPr>
          <w:rFonts w:ascii="Times New Roman" w:eastAsia="Times New Roman" w:hAnsi="Times New Roman" w:cs="Times New Roman"/>
          <w:sz w:val="24"/>
          <w:szCs w:val="24"/>
        </w:rPr>
        <w:t xml:space="preserve">, 2001). </w:t>
      </w:r>
    </w:p>
    <w:p w:rsidR="002B5779" w:rsidRDefault="002B5779" w:rsidP="002B5779">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Masing-masing ekstrak daun kelor dibuat larutan induk 200 ppm, dari larutan induk tersebut tiap ekstrak dilakukan pengenceran dengan konsentrasi yang berbeda-beda yaitu 10 ppm, 50 ppm, 100 ppm dan 150 ppm. Dari masing-masing larutan uji dengan konsentrasi tesebut, diambil 1ml lalu ditambahkan 2 ml larutan DPPH. Campuran tersebut di homogenkan, lalu diinkubasi selama 30 menit di ruang gelap. Hal ini dilakukan untuk mengoptimumkan aktuvitas DPPH agar terjadi reaksi antara DPPH dengan sampel yang diuji (Hatano </w:t>
      </w:r>
      <w:r>
        <w:rPr>
          <w:rFonts w:ascii="Times New Roman" w:hAnsi="Times New Roman" w:cs="Times New Roman"/>
          <w:i/>
          <w:sz w:val="24"/>
          <w:szCs w:val="24"/>
        </w:rPr>
        <w:t>et al</w:t>
      </w:r>
      <w:r>
        <w:rPr>
          <w:rFonts w:ascii="Times New Roman" w:hAnsi="Times New Roman" w:cs="Times New Roman"/>
          <w:sz w:val="24"/>
          <w:szCs w:val="24"/>
        </w:rPr>
        <w:t>., 1998). Senyawa yang bereaksi sebagai penangkal radikal akan mereduksi DPPH yang dapat diamati dengan adanya perubahan warna DPPH dari ungu menjadi kuning ketika elektron ganjil dari radikal DPPH telah berpasangan dengan hidrogen dari senyawa penangkal radikal bebas yang akan membentuk DPPH-H tereduksi (Molyneux, 2004). Semakin banyak atom H dari antioksidan yang didonorkan pada DPPH maka semakin banyak radikal antioksidan yang terbentuk</w:t>
      </w:r>
      <w:r>
        <w:rPr>
          <w:rFonts w:ascii="Times New Roman" w:hAnsi="Times New Roman" w:cs="Times New Roman"/>
          <w:sz w:val="24"/>
          <w:szCs w:val="24"/>
          <w:lang w:val="en-US"/>
        </w:rPr>
        <w:t xml:space="preserve"> (Suryanto, 2012)</w:t>
      </w:r>
    </w:p>
    <w:p w:rsidR="002B5779" w:rsidRDefault="002B5779" w:rsidP="002B5779">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Setelah inkubasi, kemudian dilakukan pengukuran absorbansi dengan menggunakan spektrofotometer pada panjang gelombang  517 nm. Semakin besar konsetrasi sampel maka semakin </w:t>
      </w:r>
      <w:r>
        <w:rPr>
          <w:rFonts w:ascii="Times New Roman" w:hAnsi="Times New Roman" w:cs="Times New Roman"/>
          <w:sz w:val="24"/>
          <w:szCs w:val="24"/>
        </w:rPr>
        <w:lastRenderedPageBreak/>
        <w:t>banyak elektron yang didonorkan untuk merendam radikal bebas, dalam hal ini DPPH, sehingga absorbansinya yang diberikan pun semakin menurun.</w:t>
      </w:r>
    </w:p>
    <w:p w:rsidR="002B5779" w:rsidRDefault="002B5779" w:rsidP="002B5779">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Dari hasil pengukuran diperoleh absorbansi yang dapat di lihat di lampiran 4,dapat di lihat pada pelarut metanol memiliki aktivitas paling tinggi pada 200 ppm yaitu 71,86, kemudian etil asetat 15,58, kloroform metanol 52,09 dan kloroform 38,68, kemudian dibuat persamaan regresi linear. Parameter yang dipakai untuk menunjukan aktivitas antioksidan adalah </w:t>
      </w:r>
      <w:r>
        <w:rPr>
          <w:rFonts w:ascii="Times New Roman" w:hAnsi="Times New Roman" w:cs="Times New Roman"/>
          <w:i/>
          <w:sz w:val="24"/>
          <w:szCs w:val="24"/>
        </w:rPr>
        <w:t xml:space="preserve">inhibition Concentration </w:t>
      </w:r>
      <w:r>
        <w:rPr>
          <w:rFonts w:ascii="Times New Roman" w:hAnsi="Times New Roman" w:cs="Times New Roman"/>
          <w:sz w:val="24"/>
          <w:szCs w:val="24"/>
        </w:rPr>
        <w:t>(IC</w:t>
      </w:r>
      <w:r>
        <w:rPr>
          <w:rFonts w:ascii="Times New Roman" w:hAnsi="Times New Roman" w:cs="Times New Roman"/>
          <w:sz w:val="24"/>
          <w:szCs w:val="24"/>
          <w:vertAlign w:val="subscript"/>
        </w:rPr>
        <w:t>50</w:t>
      </w:r>
      <w:r>
        <w:rPr>
          <w:rFonts w:ascii="Times New Roman" w:hAnsi="Times New Roman" w:cs="Times New Roman"/>
          <w:sz w:val="24"/>
          <w:szCs w:val="24"/>
        </w:rPr>
        <w:t>) yaitu konsentrasi suatu zat antioksidan yang memberikan persen penghambatan 50% (Suryanto, 2012). Dari persamaan linear tersebut dapat ditentukan nilai IC</w:t>
      </w:r>
      <w:r>
        <w:rPr>
          <w:rFonts w:ascii="Times New Roman" w:hAnsi="Times New Roman" w:cs="Times New Roman"/>
          <w:sz w:val="24"/>
          <w:szCs w:val="24"/>
          <w:vertAlign w:val="subscript"/>
        </w:rPr>
        <w:t xml:space="preserve">50, </w:t>
      </w:r>
      <w:r>
        <w:rPr>
          <w:rFonts w:ascii="Times New Roman" w:hAnsi="Times New Roman" w:cs="Times New Roman"/>
          <w:sz w:val="24"/>
          <w:szCs w:val="24"/>
        </w:rPr>
        <w:t>untuk mendapatkan nilai IC</w:t>
      </w:r>
      <w:r>
        <w:rPr>
          <w:rFonts w:ascii="Times New Roman" w:hAnsi="Times New Roman" w:cs="Times New Roman"/>
          <w:sz w:val="24"/>
          <w:szCs w:val="24"/>
          <w:vertAlign w:val="subscript"/>
        </w:rPr>
        <w:t>50</w:t>
      </w:r>
      <w:r>
        <w:rPr>
          <w:rFonts w:ascii="Times New Roman" w:hAnsi="Times New Roman" w:cs="Times New Roman"/>
          <w:sz w:val="24"/>
          <w:szCs w:val="24"/>
        </w:rPr>
        <w:t>.</w:t>
      </w:r>
    </w:p>
    <w:p w:rsidR="00B20D01" w:rsidRDefault="00B20D01" w:rsidP="002B5779">
      <w:pPr>
        <w:pStyle w:val="ListParagraph"/>
        <w:spacing w:after="0"/>
        <w:ind w:left="0"/>
        <w:contextualSpacing w:val="0"/>
        <w:jc w:val="both"/>
        <w:rPr>
          <w:rFonts w:ascii="Times New Roman" w:hAnsi="Times New Roman" w:cs="Times New Roman"/>
          <w:sz w:val="24"/>
          <w:szCs w:val="24"/>
        </w:rPr>
      </w:pPr>
    </w:p>
    <w:tbl>
      <w:tblPr>
        <w:tblStyle w:val="TableGrid"/>
        <w:tblW w:w="472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452"/>
        <w:gridCol w:w="1428"/>
        <w:gridCol w:w="1293"/>
        <w:gridCol w:w="692"/>
        <w:gridCol w:w="859"/>
      </w:tblGrid>
      <w:tr w:rsidR="00B20D01" w:rsidRPr="00B20D01" w:rsidTr="004C1489">
        <w:trPr>
          <w:trHeight w:val="682"/>
        </w:trPr>
        <w:tc>
          <w:tcPr>
            <w:tcW w:w="423" w:type="dxa"/>
            <w:tcBorders>
              <w:bottom w:val="single" w:sz="4" w:space="0" w:color="auto"/>
            </w:tcBorders>
          </w:tcPr>
          <w:p w:rsidR="00B20D01" w:rsidRPr="00B20D01" w:rsidRDefault="00B20D01" w:rsidP="004C1489">
            <w:pPr>
              <w:pStyle w:val="ListParagraph"/>
              <w:spacing w:line="240" w:lineRule="auto"/>
              <w:ind w:left="0"/>
              <w:contextualSpacing w:val="0"/>
              <w:jc w:val="center"/>
              <w:rPr>
                <w:rFonts w:ascii="Times New Roman" w:hAnsi="Times New Roman" w:cs="Times New Roman"/>
                <w:b/>
                <w:sz w:val="16"/>
                <w:szCs w:val="16"/>
              </w:rPr>
            </w:pPr>
            <w:r w:rsidRPr="00B20D01">
              <w:rPr>
                <w:rFonts w:ascii="Times New Roman" w:hAnsi="Times New Roman" w:cs="Times New Roman"/>
                <w:b/>
                <w:sz w:val="16"/>
                <w:szCs w:val="16"/>
              </w:rPr>
              <w:t>No.</w:t>
            </w:r>
          </w:p>
        </w:tc>
        <w:tc>
          <w:tcPr>
            <w:tcW w:w="1441" w:type="dxa"/>
            <w:tcBorders>
              <w:bottom w:val="single" w:sz="4" w:space="0" w:color="auto"/>
            </w:tcBorders>
          </w:tcPr>
          <w:p w:rsidR="00B20D01" w:rsidRPr="00B20D01" w:rsidRDefault="00B20D01" w:rsidP="004C1489">
            <w:pPr>
              <w:pStyle w:val="ListParagraph"/>
              <w:spacing w:line="240" w:lineRule="auto"/>
              <w:ind w:left="0"/>
              <w:contextualSpacing w:val="0"/>
              <w:jc w:val="center"/>
              <w:rPr>
                <w:rFonts w:ascii="Times New Roman" w:hAnsi="Times New Roman" w:cs="Times New Roman"/>
                <w:b/>
                <w:sz w:val="16"/>
                <w:szCs w:val="16"/>
              </w:rPr>
            </w:pPr>
            <w:r w:rsidRPr="00B20D01">
              <w:rPr>
                <w:rFonts w:ascii="Times New Roman" w:hAnsi="Times New Roman" w:cs="Times New Roman"/>
                <w:b/>
                <w:sz w:val="16"/>
                <w:szCs w:val="16"/>
              </w:rPr>
              <w:t>Sampel</w:t>
            </w:r>
          </w:p>
        </w:tc>
        <w:tc>
          <w:tcPr>
            <w:tcW w:w="1301" w:type="dxa"/>
            <w:tcBorders>
              <w:bottom w:val="single" w:sz="4" w:space="0" w:color="auto"/>
            </w:tcBorders>
          </w:tcPr>
          <w:p w:rsidR="00B20D01" w:rsidRPr="00B20D01" w:rsidRDefault="00B20D01" w:rsidP="004C1489">
            <w:pPr>
              <w:pStyle w:val="ListParagraph"/>
              <w:spacing w:line="240" w:lineRule="auto"/>
              <w:ind w:left="0"/>
              <w:contextualSpacing w:val="0"/>
              <w:jc w:val="center"/>
              <w:rPr>
                <w:rFonts w:ascii="Times New Roman" w:hAnsi="Times New Roman" w:cs="Times New Roman"/>
                <w:b/>
                <w:sz w:val="16"/>
                <w:szCs w:val="16"/>
              </w:rPr>
            </w:pPr>
            <w:r w:rsidRPr="00B20D01">
              <w:rPr>
                <w:rFonts w:ascii="Times New Roman" w:hAnsi="Times New Roman" w:cs="Times New Roman"/>
                <w:b/>
                <w:sz w:val="16"/>
                <w:szCs w:val="16"/>
              </w:rPr>
              <w:t>Persamaan Regresi</w:t>
            </w:r>
          </w:p>
        </w:tc>
        <w:tc>
          <w:tcPr>
            <w:tcW w:w="695" w:type="dxa"/>
            <w:tcBorders>
              <w:bottom w:val="single" w:sz="4" w:space="0" w:color="auto"/>
            </w:tcBorders>
          </w:tcPr>
          <w:p w:rsidR="00B20D01" w:rsidRPr="00B20D01" w:rsidRDefault="00B20D01" w:rsidP="004C1489">
            <w:pPr>
              <w:pStyle w:val="ListParagraph"/>
              <w:spacing w:line="240" w:lineRule="auto"/>
              <w:ind w:left="0"/>
              <w:contextualSpacing w:val="0"/>
              <w:jc w:val="center"/>
              <w:rPr>
                <w:rFonts w:ascii="Times New Roman" w:hAnsi="Times New Roman" w:cs="Times New Roman"/>
                <w:b/>
                <w:sz w:val="16"/>
                <w:szCs w:val="16"/>
              </w:rPr>
            </w:pPr>
          </w:p>
          <w:p w:rsidR="00B20D01" w:rsidRPr="00B20D01" w:rsidRDefault="00B20D01" w:rsidP="004C1489">
            <w:pPr>
              <w:pStyle w:val="ListParagraph"/>
              <w:spacing w:line="240" w:lineRule="auto"/>
              <w:ind w:left="0"/>
              <w:contextualSpacing w:val="0"/>
              <w:jc w:val="center"/>
              <w:rPr>
                <w:rFonts w:ascii="Times New Roman" w:hAnsi="Times New Roman" w:cs="Times New Roman"/>
                <w:b/>
                <w:sz w:val="16"/>
                <w:szCs w:val="16"/>
              </w:rPr>
            </w:pPr>
            <w:r w:rsidRPr="00B20D01">
              <w:rPr>
                <w:rFonts w:ascii="Times New Roman" w:hAnsi="Times New Roman" w:cs="Times New Roman"/>
                <w:b/>
                <w:sz w:val="16"/>
                <w:szCs w:val="16"/>
              </w:rPr>
              <w:t>R</w:t>
            </w:r>
            <w:r w:rsidRPr="00B20D01">
              <w:rPr>
                <w:rFonts w:ascii="Times New Roman" w:hAnsi="Times New Roman" w:cs="Times New Roman"/>
                <w:b/>
                <w:sz w:val="16"/>
                <w:szCs w:val="16"/>
                <w:vertAlign w:val="superscript"/>
              </w:rPr>
              <w:t>2</w:t>
            </w:r>
          </w:p>
        </w:tc>
        <w:tc>
          <w:tcPr>
            <w:tcW w:w="864" w:type="dxa"/>
            <w:tcBorders>
              <w:bottom w:val="single" w:sz="4" w:space="0" w:color="auto"/>
            </w:tcBorders>
          </w:tcPr>
          <w:p w:rsidR="00B20D01" w:rsidRPr="00B20D01" w:rsidRDefault="00B20D01" w:rsidP="004C1489">
            <w:pPr>
              <w:pStyle w:val="ListParagraph"/>
              <w:spacing w:line="240" w:lineRule="auto"/>
              <w:ind w:left="0"/>
              <w:contextualSpacing w:val="0"/>
              <w:jc w:val="both"/>
              <w:rPr>
                <w:rFonts w:ascii="Times New Roman" w:hAnsi="Times New Roman" w:cs="Times New Roman"/>
                <w:b/>
                <w:sz w:val="16"/>
                <w:szCs w:val="16"/>
              </w:rPr>
            </w:pPr>
          </w:p>
          <w:p w:rsidR="00B20D01" w:rsidRPr="00B20D01" w:rsidRDefault="00B20D01" w:rsidP="004C1489">
            <w:pPr>
              <w:pStyle w:val="ListParagraph"/>
              <w:spacing w:line="240" w:lineRule="auto"/>
              <w:ind w:left="0"/>
              <w:contextualSpacing w:val="0"/>
              <w:jc w:val="center"/>
              <w:rPr>
                <w:rFonts w:ascii="Times New Roman" w:hAnsi="Times New Roman" w:cs="Times New Roman"/>
                <w:b/>
                <w:sz w:val="16"/>
                <w:szCs w:val="16"/>
              </w:rPr>
            </w:pPr>
            <w:r w:rsidRPr="00B20D01">
              <w:rPr>
                <w:rFonts w:ascii="Times New Roman" w:hAnsi="Times New Roman" w:cs="Times New Roman"/>
                <w:b/>
                <w:sz w:val="16"/>
                <w:szCs w:val="16"/>
              </w:rPr>
              <w:t>IC</w:t>
            </w:r>
            <w:r w:rsidRPr="00B20D01">
              <w:rPr>
                <w:rFonts w:ascii="Times New Roman" w:hAnsi="Times New Roman" w:cs="Times New Roman"/>
                <w:b/>
                <w:sz w:val="16"/>
                <w:szCs w:val="16"/>
                <w:vertAlign w:val="subscript"/>
              </w:rPr>
              <w:t>50</w:t>
            </w:r>
            <w:r w:rsidRPr="00B20D01">
              <w:rPr>
                <w:rFonts w:ascii="Times New Roman" w:hAnsi="Times New Roman" w:cs="Times New Roman"/>
                <w:b/>
                <w:sz w:val="16"/>
                <w:szCs w:val="16"/>
              </w:rPr>
              <w:t xml:space="preserve"> ppm</w:t>
            </w:r>
          </w:p>
        </w:tc>
      </w:tr>
      <w:tr w:rsidR="00B20D01" w:rsidRPr="00B20D01" w:rsidTr="004C1489">
        <w:trPr>
          <w:trHeight w:val="341"/>
        </w:trPr>
        <w:tc>
          <w:tcPr>
            <w:tcW w:w="423" w:type="dxa"/>
            <w:tcBorders>
              <w:bottom w:val="nil"/>
            </w:tcBorders>
          </w:tcPr>
          <w:p w:rsidR="00B20D01" w:rsidRPr="00B20D01" w:rsidRDefault="00B20D01" w:rsidP="004C1489">
            <w:pPr>
              <w:pStyle w:val="ListParagraph"/>
              <w:spacing w:line="240" w:lineRule="auto"/>
              <w:ind w:left="0"/>
              <w:contextualSpacing w:val="0"/>
              <w:rPr>
                <w:rFonts w:ascii="Times New Roman" w:hAnsi="Times New Roman" w:cs="Times New Roman"/>
                <w:sz w:val="16"/>
                <w:szCs w:val="16"/>
              </w:rPr>
            </w:pPr>
            <w:r w:rsidRPr="00B20D01">
              <w:rPr>
                <w:rFonts w:ascii="Times New Roman" w:hAnsi="Times New Roman" w:cs="Times New Roman"/>
                <w:sz w:val="16"/>
                <w:szCs w:val="16"/>
              </w:rPr>
              <w:t>1</w:t>
            </w:r>
          </w:p>
        </w:tc>
        <w:tc>
          <w:tcPr>
            <w:tcW w:w="1441" w:type="dxa"/>
            <w:tcBorders>
              <w:bottom w:val="nil"/>
            </w:tcBorders>
          </w:tcPr>
          <w:p w:rsidR="00B20D01" w:rsidRPr="00B20D01" w:rsidRDefault="00B20D01" w:rsidP="004C1489">
            <w:pPr>
              <w:pStyle w:val="ListParagraph"/>
              <w:spacing w:line="240" w:lineRule="auto"/>
              <w:ind w:left="0"/>
              <w:contextualSpacing w:val="0"/>
              <w:rPr>
                <w:rFonts w:ascii="Times New Roman" w:hAnsi="Times New Roman" w:cs="Times New Roman"/>
                <w:sz w:val="16"/>
                <w:szCs w:val="16"/>
              </w:rPr>
            </w:pPr>
            <w:r w:rsidRPr="00B20D01">
              <w:rPr>
                <w:rFonts w:ascii="Times New Roman" w:hAnsi="Times New Roman" w:cs="Times New Roman"/>
                <w:sz w:val="16"/>
                <w:szCs w:val="16"/>
              </w:rPr>
              <w:t xml:space="preserve">Metanol </w:t>
            </w:r>
          </w:p>
        </w:tc>
        <w:tc>
          <w:tcPr>
            <w:tcW w:w="1301" w:type="dxa"/>
            <w:tcBorders>
              <w:bottom w:val="nil"/>
            </w:tcBorders>
          </w:tcPr>
          <w:p w:rsidR="00B20D01" w:rsidRPr="00B20D01" w:rsidRDefault="00B20D01" w:rsidP="004C1489">
            <w:pPr>
              <w:spacing w:line="240" w:lineRule="auto"/>
              <w:rPr>
                <w:rFonts w:ascii="Times New Roman" w:hAnsi="Times New Roman" w:cs="Times New Roman"/>
                <w:sz w:val="16"/>
                <w:szCs w:val="16"/>
              </w:rPr>
            </w:pPr>
            <w:r w:rsidRPr="00B20D01">
              <w:rPr>
                <w:rFonts w:ascii="Times New Roman" w:hAnsi="Times New Roman" w:cs="Times New Roman"/>
                <w:sz w:val="16"/>
                <w:szCs w:val="16"/>
              </w:rPr>
              <w:t>Y= 0,299x + 16,58</w:t>
            </w:r>
          </w:p>
        </w:tc>
        <w:tc>
          <w:tcPr>
            <w:tcW w:w="695" w:type="dxa"/>
            <w:tcBorders>
              <w:bottom w:val="nil"/>
            </w:tcBorders>
          </w:tcPr>
          <w:p w:rsidR="00B20D01" w:rsidRPr="00B20D01" w:rsidRDefault="00B20D01" w:rsidP="004C1489">
            <w:pPr>
              <w:pStyle w:val="ListParagraph"/>
              <w:spacing w:line="240" w:lineRule="auto"/>
              <w:ind w:left="0"/>
              <w:contextualSpacing w:val="0"/>
              <w:jc w:val="both"/>
              <w:rPr>
                <w:rFonts w:ascii="Times New Roman" w:hAnsi="Times New Roman" w:cs="Times New Roman"/>
                <w:sz w:val="16"/>
                <w:szCs w:val="16"/>
              </w:rPr>
            </w:pPr>
            <w:r w:rsidRPr="00B20D01">
              <w:rPr>
                <w:rFonts w:ascii="Times New Roman" w:hAnsi="Times New Roman" w:cs="Times New Roman"/>
                <w:sz w:val="16"/>
                <w:szCs w:val="16"/>
                <w:lang w:val="en-US"/>
              </w:rPr>
              <w:t>0,974</w:t>
            </w:r>
          </w:p>
        </w:tc>
        <w:tc>
          <w:tcPr>
            <w:tcW w:w="864" w:type="dxa"/>
            <w:tcBorders>
              <w:bottom w:val="nil"/>
            </w:tcBorders>
          </w:tcPr>
          <w:p w:rsidR="00B20D01" w:rsidRPr="00B20D01" w:rsidRDefault="00B20D01" w:rsidP="004C1489">
            <w:pPr>
              <w:pStyle w:val="ListParagraph"/>
              <w:spacing w:line="240" w:lineRule="auto"/>
              <w:ind w:left="0"/>
              <w:contextualSpacing w:val="0"/>
              <w:jc w:val="center"/>
              <w:rPr>
                <w:rFonts w:ascii="Times New Roman" w:hAnsi="Times New Roman" w:cs="Times New Roman"/>
                <w:sz w:val="16"/>
                <w:szCs w:val="16"/>
              </w:rPr>
            </w:pPr>
            <w:r w:rsidRPr="00B20D01">
              <w:rPr>
                <w:rFonts w:ascii="Times New Roman" w:hAnsi="Times New Roman" w:cs="Times New Roman"/>
                <w:sz w:val="16"/>
                <w:szCs w:val="16"/>
              </w:rPr>
              <w:t>111,7 ppm</w:t>
            </w:r>
          </w:p>
        </w:tc>
      </w:tr>
      <w:tr w:rsidR="00B20D01" w:rsidRPr="00B20D01" w:rsidTr="004C1489">
        <w:trPr>
          <w:trHeight w:val="327"/>
        </w:trPr>
        <w:tc>
          <w:tcPr>
            <w:tcW w:w="423" w:type="dxa"/>
            <w:tcBorders>
              <w:top w:val="nil"/>
              <w:bottom w:val="nil"/>
            </w:tcBorders>
          </w:tcPr>
          <w:p w:rsidR="00B20D01" w:rsidRPr="00B20D01" w:rsidRDefault="00B20D01" w:rsidP="004C1489">
            <w:pPr>
              <w:pStyle w:val="ListParagraph"/>
              <w:spacing w:line="240" w:lineRule="auto"/>
              <w:ind w:left="0"/>
              <w:contextualSpacing w:val="0"/>
              <w:rPr>
                <w:rFonts w:ascii="Times New Roman" w:hAnsi="Times New Roman" w:cs="Times New Roman"/>
                <w:sz w:val="16"/>
                <w:szCs w:val="16"/>
              </w:rPr>
            </w:pPr>
            <w:r w:rsidRPr="00B20D01">
              <w:rPr>
                <w:rFonts w:ascii="Times New Roman" w:hAnsi="Times New Roman" w:cs="Times New Roman"/>
                <w:sz w:val="16"/>
                <w:szCs w:val="16"/>
              </w:rPr>
              <w:t>2</w:t>
            </w:r>
          </w:p>
        </w:tc>
        <w:tc>
          <w:tcPr>
            <w:tcW w:w="1441" w:type="dxa"/>
            <w:tcBorders>
              <w:top w:val="nil"/>
              <w:bottom w:val="nil"/>
            </w:tcBorders>
          </w:tcPr>
          <w:p w:rsidR="00B20D01" w:rsidRPr="00B20D01" w:rsidRDefault="00B20D01" w:rsidP="004C1489">
            <w:pPr>
              <w:pStyle w:val="ListParagraph"/>
              <w:spacing w:line="240" w:lineRule="auto"/>
              <w:ind w:left="0"/>
              <w:contextualSpacing w:val="0"/>
              <w:rPr>
                <w:rFonts w:ascii="Times New Roman" w:hAnsi="Times New Roman" w:cs="Times New Roman"/>
                <w:sz w:val="16"/>
                <w:szCs w:val="16"/>
              </w:rPr>
            </w:pPr>
            <w:r w:rsidRPr="00B20D01">
              <w:rPr>
                <w:rFonts w:ascii="Times New Roman" w:hAnsi="Times New Roman" w:cs="Times New Roman"/>
                <w:sz w:val="16"/>
                <w:szCs w:val="16"/>
              </w:rPr>
              <w:t>Etil asetat</w:t>
            </w:r>
          </w:p>
        </w:tc>
        <w:tc>
          <w:tcPr>
            <w:tcW w:w="1301" w:type="dxa"/>
            <w:tcBorders>
              <w:top w:val="nil"/>
              <w:bottom w:val="nil"/>
            </w:tcBorders>
          </w:tcPr>
          <w:p w:rsidR="00B20D01" w:rsidRPr="00B20D01" w:rsidRDefault="00B20D01" w:rsidP="004C1489">
            <w:pPr>
              <w:pStyle w:val="ListParagraph"/>
              <w:spacing w:line="240" w:lineRule="auto"/>
              <w:ind w:left="0"/>
              <w:contextualSpacing w:val="0"/>
              <w:jc w:val="both"/>
              <w:rPr>
                <w:rFonts w:ascii="Times New Roman" w:hAnsi="Times New Roman" w:cs="Times New Roman"/>
                <w:sz w:val="16"/>
                <w:szCs w:val="16"/>
              </w:rPr>
            </w:pPr>
            <w:r>
              <w:rPr>
                <w:rFonts w:ascii="Times New Roman" w:hAnsi="Times New Roman" w:cs="Times New Roman"/>
                <w:sz w:val="16"/>
                <w:szCs w:val="16"/>
              </w:rPr>
              <w:t>Y=0,035x</w:t>
            </w:r>
            <w:r w:rsidRPr="00B20D01">
              <w:rPr>
                <w:rFonts w:ascii="Times New Roman" w:hAnsi="Times New Roman" w:cs="Times New Roman"/>
                <w:sz w:val="16"/>
                <w:szCs w:val="16"/>
              </w:rPr>
              <w:t>+ 8,981</w:t>
            </w:r>
          </w:p>
        </w:tc>
        <w:tc>
          <w:tcPr>
            <w:tcW w:w="695" w:type="dxa"/>
            <w:tcBorders>
              <w:top w:val="nil"/>
              <w:bottom w:val="nil"/>
            </w:tcBorders>
          </w:tcPr>
          <w:p w:rsidR="00B20D01" w:rsidRPr="00B20D01" w:rsidRDefault="00B20D01" w:rsidP="004C1489">
            <w:pPr>
              <w:pStyle w:val="ListParagraph"/>
              <w:spacing w:line="240" w:lineRule="auto"/>
              <w:ind w:left="0"/>
              <w:contextualSpacing w:val="0"/>
              <w:jc w:val="both"/>
              <w:rPr>
                <w:rFonts w:ascii="Times New Roman" w:hAnsi="Times New Roman" w:cs="Times New Roman"/>
                <w:sz w:val="16"/>
                <w:szCs w:val="16"/>
              </w:rPr>
            </w:pPr>
            <w:r w:rsidRPr="00B20D01">
              <w:rPr>
                <w:rFonts w:ascii="Times New Roman" w:hAnsi="Times New Roman" w:cs="Times New Roman"/>
                <w:sz w:val="16"/>
                <w:szCs w:val="16"/>
                <w:lang w:val="en-US"/>
              </w:rPr>
              <w:t>0,937</w:t>
            </w:r>
          </w:p>
        </w:tc>
        <w:tc>
          <w:tcPr>
            <w:tcW w:w="864" w:type="dxa"/>
            <w:tcBorders>
              <w:top w:val="nil"/>
              <w:bottom w:val="nil"/>
            </w:tcBorders>
          </w:tcPr>
          <w:p w:rsidR="00B20D01" w:rsidRPr="00B20D01" w:rsidRDefault="00B20D01" w:rsidP="004C1489">
            <w:pPr>
              <w:pStyle w:val="ListParagraph"/>
              <w:spacing w:line="240" w:lineRule="auto"/>
              <w:ind w:left="0"/>
              <w:contextualSpacing w:val="0"/>
              <w:jc w:val="center"/>
              <w:rPr>
                <w:rFonts w:ascii="Times New Roman" w:hAnsi="Times New Roman" w:cs="Times New Roman"/>
                <w:sz w:val="16"/>
                <w:szCs w:val="16"/>
              </w:rPr>
            </w:pPr>
            <w:r w:rsidRPr="00B20D01">
              <w:rPr>
                <w:rFonts w:ascii="Times New Roman" w:hAnsi="Times New Roman" w:cs="Times New Roman"/>
                <w:sz w:val="16"/>
                <w:szCs w:val="16"/>
              </w:rPr>
              <w:t>117,19 ppm</w:t>
            </w:r>
          </w:p>
        </w:tc>
      </w:tr>
      <w:tr w:rsidR="00B20D01" w:rsidRPr="00B20D01" w:rsidTr="004C1489">
        <w:trPr>
          <w:trHeight w:val="341"/>
        </w:trPr>
        <w:tc>
          <w:tcPr>
            <w:tcW w:w="423" w:type="dxa"/>
            <w:tcBorders>
              <w:top w:val="nil"/>
              <w:bottom w:val="nil"/>
            </w:tcBorders>
          </w:tcPr>
          <w:p w:rsidR="00B20D01" w:rsidRPr="00B20D01" w:rsidRDefault="00B20D01" w:rsidP="004C1489">
            <w:pPr>
              <w:pStyle w:val="ListParagraph"/>
              <w:spacing w:line="240" w:lineRule="auto"/>
              <w:ind w:left="0"/>
              <w:contextualSpacing w:val="0"/>
              <w:rPr>
                <w:rFonts w:ascii="Times New Roman" w:hAnsi="Times New Roman" w:cs="Times New Roman"/>
                <w:sz w:val="16"/>
                <w:szCs w:val="16"/>
              </w:rPr>
            </w:pPr>
            <w:r w:rsidRPr="00B20D01">
              <w:rPr>
                <w:rFonts w:ascii="Times New Roman" w:hAnsi="Times New Roman" w:cs="Times New Roman"/>
                <w:sz w:val="16"/>
                <w:szCs w:val="16"/>
              </w:rPr>
              <w:t>3</w:t>
            </w:r>
          </w:p>
        </w:tc>
        <w:tc>
          <w:tcPr>
            <w:tcW w:w="1441" w:type="dxa"/>
            <w:tcBorders>
              <w:top w:val="nil"/>
              <w:bottom w:val="nil"/>
            </w:tcBorders>
          </w:tcPr>
          <w:p w:rsidR="00B20D01" w:rsidRPr="00B20D01" w:rsidRDefault="00B20D01" w:rsidP="004C1489">
            <w:pPr>
              <w:pStyle w:val="ListParagraph"/>
              <w:spacing w:line="240" w:lineRule="auto"/>
              <w:ind w:left="0"/>
              <w:contextualSpacing w:val="0"/>
              <w:rPr>
                <w:rFonts w:ascii="Times New Roman" w:hAnsi="Times New Roman" w:cs="Times New Roman"/>
                <w:sz w:val="16"/>
                <w:szCs w:val="16"/>
              </w:rPr>
            </w:pPr>
            <w:r w:rsidRPr="00B20D01">
              <w:rPr>
                <w:rFonts w:ascii="Times New Roman" w:hAnsi="Times New Roman" w:cs="Times New Roman"/>
                <w:sz w:val="16"/>
                <w:szCs w:val="16"/>
              </w:rPr>
              <w:t>Kloroform - metanol</w:t>
            </w:r>
          </w:p>
        </w:tc>
        <w:tc>
          <w:tcPr>
            <w:tcW w:w="1301" w:type="dxa"/>
            <w:tcBorders>
              <w:top w:val="nil"/>
              <w:bottom w:val="nil"/>
            </w:tcBorders>
          </w:tcPr>
          <w:p w:rsidR="00B20D01" w:rsidRPr="00B20D01" w:rsidRDefault="00B20D01" w:rsidP="004C1489">
            <w:pPr>
              <w:spacing w:line="240" w:lineRule="auto"/>
              <w:rPr>
                <w:rFonts w:ascii="Times New Roman" w:hAnsi="Times New Roman" w:cs="Times New Roman"/>
                <w:sz w:val="16"/>
                <w:szCs w:val="16"/>
              </w:rPr>
            </w:pPr>
            <w:r w:rsidRPr="00B20D01">
              <w:rPr>
                <w:rFonts w:ascii="Times New Roman" w:hAnsi="Times New Roman" w:cs="Times New Roman"/>
                <w:sz w:val="16"/>
                <w:szCs w:val="16"/>
              </w:rPr>
              <w:t>Y= 0,199x + 12,37</w:t>
            </w:r>
          </w:p>
        </w:tc>
        <w:tc>
          <w:tcPr>
            <w:tcW w:w="695" w:type="dxa"/>
            <w:tcBorders>
              <w:top w:val="nil"/>
              <w:bottom w:val="nil"/>
            </w:tcBorders>
          </w:tcPr>
          <w:p w:rsidR="00B20D01" w:rsidRPr="00B20D01" w:rsidRDefault="00B20D01" w:rsidP="004C1489">
            <w:pPr>
              <w:pStyle w:val="ListParagraph"/>
              <w:spacing w:line="240" w:lineRule="auto"/>
              <w:ind w:left="0"/>
              <w:contextualSpacing w:val="0"/>
              <w:jc w:val="both"/>
              <w:rPr>
                <w:rFonts w:ascii="Times New Roman" w:hAnsi="Times New Roman" w:cs="Times New Roman"/>
                <w:sz w:val="16"/>
                <w:szCs w:val="16"/>
              </w:rPr>
            </w:pPr>
            <w:r w:rsidRPr="00B20D01">
              <w:rPr>
                <w:rFonts w:ascii="Times New Roman" w:hAnsi="Times New Roman" w:cs="Times New Roman"/>
                <w:sz w:val="16"/>
                <w:szCs w:val="16"/>
                <w:lang w:val="en-US"/>
              </w:rPr>
              <w:t>0,989</w:t>
            </w:r>
          </w:p>
        </w:tc>
        <w:tc>
          <w:tcPr>
            <w:tcW w:w="864" w:type="dxa"/>
            <w:tcBorders>
              <w:top w:val="nil"/>
              <w:bottom w:val="nil"/>
            </w:tcBorders>
          </w:tcPr>
          <w:p w:rsidR="00B20D01" w:rsidRPr="00B20D01" w:rsidRDefault="00B20D01" w:rsidP="004C1489">
            <w:pPr>
              <w:pStyle w:val="ListParagraph"/>
              <w:spacing w:line="240" w:lineRule="auto"/>
              <w:ind w:left="0"/>
              <w:contextualSpacing w:val="0"/>
              <w:jc w:val="center"/>
              <w:rPr>
                <w:rFonts w:ascii="Times New Roman" w:hAnsi="Times New Roman" w:cs="Times New Roman"/>
                <w:sz w:val="16"/>
                <w:szCs w:val="16"/>
              </w:rPr>
            </w:pPr>
            <w:r w:rsidRPr="00B20D01">
              <w:rPr>
                <w:rFonts w:ascii="Times New Roman" w:hAnsi="Times New Roman" w:cs="Times New Roman"/>
                <w:sz w:val="16"/>
                <w:szCs w:val="16"/>
              </w:rPr>
              <w:t>189,09 ppm</w:t>
            </w:r>
          </w:p>
        </w:tc>
      </w:tr>
      <w:tr w:rsidR="00B20D01" w:rsidRPr="00B20D01" w:rsidTr="004C1489">
        <w:trPr>
          <w:trHeight w:val="341"/>
        </w:trPr>
        <w:tc>
          <w:tcPr>
            <w:tcW w:w="423" w:type="dxa"/>
            <w:tcBorders>
              <w:top w:val="nil"/>
            </w:tcBorders>
          </w:tcPr>
          <w:p w:rsidR="00B20D01" w:rsidRPr="00B20D01" w:rsidRDefault="00B20D01" w:rsidP="004C1489">
            <w:pPr>
              <w:pStyle w:val="ListParagraph"/>
              <w:spacing w:line="240" w:lineRule="auto"/>
              <w:ind w:left="0"/>
              <w:contextualSpacing w:val="0"/>
              <w:rPr>
                <w:rFonts w:ascii="Times New Roman" w:hAnsi="Times New Roman" w:cs="Times New Roman"/>
                <w:sz w:val="16"/>
                <w:szCs w:val="16"/>
              </w:rPr>
            </w:pPr>
            <w:r w:rsidRPr="00B20D01">
              <w:rPr>
                <w:rFonts w:ascii="Times New Roman" w:hAnsi="Times New Roman" w:cs="Times New Roman"/>
                <w:sz w:val="16"/>
                <w:szCs w:val="16"/>
              </w:rPr>
              <w:t>4</w:t>
            </w:r>
          </w:p>
        </w:tc>
        <w:tc>
          <w:tcPr>
            <w:tcW w:w="1441" w:type="dxa"/>
            <w:tcBorders>
              <w:top w:val="nil"/>
            </w:tcBorders>
          </w:tcPr>
          <w:p w:rsidR="00B20D01" w:rsidRPr="00B20D01" w:rsidRDefault="00B20D01" w:rsidP="004C1489">
            <w:pPr>
              <w:pStyle w:val="ListParagraph"/>
              <w:spacing w:line="240" w:lineRule="auto"/>
              <w:ind w:left="0"/>
              <w:contextualSpacing w:val="0"/>
              <w:rPr>
                <w:rFonts w:ascii="Times New Roman" w:hAnsi="Times New Roman" w:cs="Times New Roman"/>
                <w:sz w:val="16"/>
                <w:szCs w:val="16"/>
              </w:rPr>
            </w:pPr>
            <w:r w:rsidRPr="00B20D01">
              <w:rPr>
                <w:rFonts w:ascii="Times New Roman" w:hAnsi="Times New Roman" w:cs="Times New Roman"/>
                <w:sz w:val="16"/>
                <w:szCs w:val="16"/>
              </w:rPr>
              <w:t>Kloroform</w:t>
            </w:r>
          </w:p>
        </w:tc>
        <w:tc>
          <w:tcPr>
            <w:tcW w:w="1301" w:type="dxa"/>
            <w:tcBorders>
              <w:top w:val="nil"/>
            </w:tcBorders>
          </w:tcPr>
          <w:p w:rsidR="00B20D01" w:rsidRPr="00B20D01" w:rsidRDefault="00B20D01" w:rsidP="004C1489">
            <w:pPr>
              <w:spacing w:line="240" w:lineRule="auto"/>
              <w:rPr>
                <w:rFonts w:ascii="Times New Roman" w:hAnsi="Times New Roman" w:cs="Times New Roman"/>
                <w:sz w:val="16"/>
                <w:szCs w:val="16"/>
              </w:rPr>
            </w:pPr>
            <w:r w:rsidRPr="00B20D01">
              <w:rPr>
                <w:rFonts w:ascii="Times New Roman" w:hAnsi="Times New Roman" w:cs="Times New Roman"/>
                <w:sz w:val="16"/>
                <w:szCs w:val="16"/>
              </w:rPr>
              <w:t>Y= 0,125x + 14,16</w:t>
            </w:r>
          </w:p>
        </w:tc>
        <w:tc>
          <w:tcPr>
            <w:tcW w:w="695" w:type="dxa"/>
            <w:tcBorders>
              <w:top w:val="nil"/>
            </w:tcBorders>
          </w:tcPr>
          <w:p w:rsidR="00B20D01" w:rsidRPr="00B20D01" w:rsidRDefault="00B20D01" w:rsidP="004C1489">
            <w:pPr>
              <w:pStyle w:val="ListParagraph"/>
              <w:spacing w:line="240" w:lineRule="auto"/>
              <w:ind w:left="0"/>
              <w:contextualSpacing w:val="0"/>
              <w:jc w:val="both"/>
              <w:rPr>
                <w:rFonts w:ascii="Times New Roman" w:hAnsi="Times New Roman" w:cs="Times New Roman"/>
                <w:sz w:val="16"/>
                <w:szCs w:val="16"/>
              </w:rPr>
            </w:pPr>
            <w:r w:rsidRPr="00B20D01">
              <w:rPr>
                <w:rFonts w:ascii="Times New Roman" w:hAnsi="Times New Roman" w:cs="Times New Roman"/>
                <w:sz w:val="16"/>
                <w:szCs w:val="16"/>
                <w:lang w:val="en-US"/>
              </w:rPr>
              <w:t>0,676</w:t>
            </w:r>
          </w:p>
        </w:tc>
        <w:tc>
          <w:tcPr>
            <w:tcW w:w="864" w:type="dxa"/>
            <w:tcBorders>
              <w:top w:val="nil"/>
            </w:tcBorders>
          </w:tcPr>
          <w:p w:rsidR="00B20D01" w:rsidRPr="00B20D01" w:rsidRDefault="00B20D01" w:rsidP="004C1489">
            <w:pPr>
              <w:pStyle w:val="ListParagraph"/>
              <w:spacing w:line="240" w:lineRule="auto"/>
              <w:ind w:left="0"/>
              <w:contextualSpacing w:val="0"/>
              <w:jc w:val="center"/>
              <w:rPr>
                <w:rFonts w:ascii="Times New Roman" w:hAnsi="Times New Roman" w:cs="Times New Roman"/>
                <w:sz w:val="16"/>
                <w:szCs w:val="16"/>
              </w:rPr>
            </w:pPr>
            <w:r w:rsidRPr="00B20D01">
              <w:rPr>
                <w:rFonts w:ascii="Times New Roman" w:hAnsi="Times New Roman" w:cs="Times New Roman"/>
                <w:sz w:val="16"/>
                <w:szCs w:val="16"/>
              </w:rPr>
              <w:t>286,75 ppm</w:t>
            </w:r>
          </w:p>
        </w:tc>
      </w:tr>
    </w:tbl>
    <w:p w:rsidR="00B20D01" w:rsidRPr="00B20D01" w:rsidRDefault="00B20D01" w:rsidP="002B5779">
      <w:pPr>
        <w:pStyle w:val="ListParagraph"/>
        <w:spacing w:after="0"/>
        <w:ind w:left="0"/>
        <w:contextualSpacing w:val="0"/>
        <w:jc w:val="both"/>
      </w:pPr>
    </w:p>
    <w:p w:rsidR="002B5779" w:rsidRDefault="002B5779" w:rsidP="002B5779">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Berdasarkan hasil perhitungan IC</w:t>
      </w:r>
      <w:r>
        <w:rPr>
          <w:rFonts w:ascii="Times New Roman" w:hAnsi="Times New Roman" w:cs="Times New Roman"/>
          <w:sz w:val="24"/>
          <w:szCs w:val="24"/>
          <w:vertAlign w:val="subscript"/>
        </w:rPr>
        <w:t>50</w:t>
      </w:r>
      <w:r>
        <w:rPr>
          <w:rFonts w:ascii="Times New Roman" w:hAnsi="Times New Roman" w:cs="Times New Roman"/>
          <w:sz w:val="24"/>
          <w:szCs w:val="24"/>
        </w:rPr>
        <w:t xml:space="preserve"> menunjukan bahwa ekstrak metanol dibutuhkan konsentrasi 111,7 ppm untuk menangkal radikal bebas 50%, kemudian pada etil asetat dibutuhkan konsentrasi 117,19 ppm untuk menangkal radikal bebas 50%, sedangkan pada kloroform-metanol dibutuhkan konsentrasi 189,09 ppm dan pada kloroform dibutuhkan konsentrasi 286,75 ppm untuk menangkal radikal bebas 50%.</w:t>
      </w:r>
    </w:p>
    <w:p w:rsidR="002B5779" w:rsidRDefault="002B5779" w:rsidP="002B5779">
      <w:pPr>
        <w:pStyle w:val="ListParagraph"/>
        <w:tabs>
          <w:tab w:val="left" w:pos="567"/>
        </w:tabs>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Menurut Blois (2005) suatu senyawa memiliki antioksidan yang sangat kuat bila nilai IC</w:t>
      </w:r>
      <w:r>
        <w:rPr>
          <w:rFonts w:ascii="Times New Roman" w:hAnsi="Times New Roman" w:cs="Times New Roman"/>
          <w:sz w:val="24"/>
          <w:szCs w:val="24"/>
          <w:vertAlign w:val="subscript"/>
        </w:rPr>
        <w:t xml:space="preserve">50 </w:t>
      </w:r>
      <w:r>
        <w:rPr>
          <w:rFonts w:ascii="Times New Roman" w:hAnsi="Times New Roman" w:cs="Times New Roman"/>
          <w:sz w:val="24"/>
          <w:szCs w:val="24"/>
        </w:rPr>
        <w:t>&lt; 50 ppm, kuat bila nilai IC</w:t>
      </w:r>
      <w:r>
        <w:rPr>
          <w:rFonts w:ascii="Times New Roman" w:hAnsi="Times New Roman" w:cs="Times New Roman"/>
          <w:sz w:val="24"/>
          <w:szCs w:val="24"/>
          <w:vertAlign w:val="subscript"/>
        </w:rPr>
        <w:t xml:space="preserve">50 </w:t>
      </w:r>
      <w:r>
        <w:rPr>
          <w:rFonts w:ascii="Times New Roman" w:hAnsi="Times New Roman" w:cs="Times New Roman"/>
          <w:sz w:val="24"/>
          <w:szCs w:val="24"/>
        </w:rPr>
        <w:t>bernilai 50-100 ppm, sedang bila nilai IC</w:t>
      </w:r>
      <w:r>
        <w:rPr>
          <w:rFonts w:ascii="Times New Roman" w:hAnsi="Times New Roman" w:cs="Times New Roman"/>
          <w:sz w:val="24"/>
          <w:szCs w:val="24"/>
          <w:vertAlign w:val="subscript"/>
        </w:rPr>
        <w:t xml:space="preserve">50 </w:t>
      </w:r>
      <w:r>
        <w:rPr>
          <w:rFonts w:ascii="Times New Roman" w:hAnsi="Times New Roman" w:cs="Times New Roman"/>
          <w:sz w:val="24"/>
          <w:szCs w:val="24"/>
        </w:rPr>
        <w:lastRenderedPageBreak/>
        <w:t>bernilai 100-150 ppm, dan lemah bila nilai IC</w:t>
      </w:r>
      <w:r>
        <w:rPr>
          <w:rFonts w:ascii="Times New Roman" w:hAnsi="Times New Roman" w:cs="Times New Roman"/>
          <w:sz w:val="24"/>
          <w:szCs w:val="24"/>
          <w:vertAlign w:val="subscript"/>
        </w:rPr>
        <w:t>50</w:t>
      </w:r>
      <w:r>
        <w:rPr>
          <w:rFonts w:ascii="Times New Roman" w:hAnsi="Times New Roman" w:cs="Times New Roman"/>
          <w:sz w:val="24"/>
          <w:szCs w:val="24"/>
        </w:rPr>
        <w:t xml:space="preserve"> bernilai 151-200 ppm. Berdasarkan hasil penelitian menunjukan bahwa pada metanol dan etil asetat memiliki aktivitas antioksidan yang cukup baik.</w:t>
      </w:r>
    </w:p>
    <w:p w:rsidR="002B5779" w:rsidRDefault="002B5779" w:rsidP="002B5779">
      <w:pPr>
        <w:pStyle w:val="ListParagraph"/>
        <w:tabs>
          <w:tab w:val="left" w:pos="567"/>
        </w:tabs>
        <w:spacing w:after="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Antioksidan tidak hanya berperan dalam industri makanan, mengurangi kerusakan makanan yang mengandung lipida, tetapi antioksidan juga merupakan penangkal bebas sekaligus pelindung kulit karena antioksidan membatasi dan memperbaiki kerusakan sel kulit yang terjadi sebagai akibat dari paparan sinar ultraviolet, juga faktor-faktor eksternal lain yang bisa merusak kulit, misalnya nikotin dan alkohol. Salah satu efek yang paling terlihat dari antioksidan adalah kemampuannya dalam merangsang produksi kolagen yang merupakan bagian penting dari struktur dan proses peremajaan kulit (Jadhav </w:t>
      </w:r>
      <w:r>
        <w:rPr>
          <w:rFonts w:ascii="Times New Roman" w:hAnsi="Times New Roman" w:cs="Times New Roman"/>
          <w:i/>
          <w:sz w:val="24"/>
          <w:szCs w:val="24"/>
        </w:rPr>
        <w:t>et al.,</w:t>
      </w:r>
      <w:r>
        <w:rPr>
          <w:rFonts w:ascii="Times New Roman" w:hAnsi="Times New Roman" w:cs="Times New Roman"/>
          <w:sz w:val="24"/>
          <w:szCs w:val="24"/>
        </w:rPr>
        <w:t xml:space="preserve"> 1996)</w:t>
      </w:r>
    </w:p>
    <w:p w:rsidR="002B5779" w:rsidRDefault="002B5779" w:rsidP="002B5779">
      <w:pPr>
        <w:pStyle w:val="ListParagraph"/>
        <w:tabs>
          <w:tab w:val="left" w:pos="567"/>
        </w:tabs>
        <w:spacing w:after="0"/>
        <w:ind w:left="0"/>
        <w:contextualSpacing w:val="0"/>
        <w:jc w:val="both"/>
        <w:rPr>
          <w:rFonts w:ascii="Times New Roman" w:hAnsi="Times New Roman" w:cs="Times New Roman"/>
          <w:sz w:val="24"/>
          <w:szCs w:val="24"/>
        </w:rPr>
      </w:pPr>
    </w:p>
    <w:p w:rsidR="002B5779" w:rsidRPr="00A76832" w:rsidRDefault="002B5779" w:rsidP="002B5779">
      <w:pPr>
        <w:pStyle w:val="ListParagraph"/>
        <w:spacing w:after="0"/>
        <w:ind w:left="0"/>
        <w:contextualSpacing w:val="0"/>
        <w:jc w:val="both"/>
        <w:rPr>
          <w:rFonts w:ascii="Times New Roman" w:hAnsi="Times New Roman" w:cs="Times New Roman"/>
          <w:b/>
          <w:sz w:val="24"/>
          <w:szCs w:val="24"/>
        </w:rPr>
      </w:pPr>
      <w:r>
        <w:rPr>
          <w:rFonts w:ascii="Times New Roman" w:hAnsi="Times New Roman" w:cs="Times New Roman"/>
          <w:b/>
          <w:sz w:val="24"/>
          <w:szCs w:val="24"/>
        </w:rPr>
        <w:t>Penentuan Kandungan total Fenolik</w:t>
      </w:r>
    </w:p>
    <w:p w:rsidR="00491F7D" w:rsidRDefault="002B5779" w:rsidP="002B5779">
      <w:pPr>
        <w:pStyle w:val="ListParagraph"/>
        <w:spacing w:after="0"/>
        <w:ind w:left="0"/>
        <w:contextualSpacing w:val="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       Berdasarkan pengujian dapat dilihat ekstrak metanol daun kelor dengan pelarut metanol konsentrasi 200 ppm  memiliki kandungan fenolik </w:t>
      </w:r>
      <w:r w:rsidR="00491F7D">
        <w:rPr>
          <w:rFonts w:ascii="Times New Roman" w:hAnsi="Times New Roman" w:cs="Times New Roman"/>
          <w:sz w:val="24"/>
          <w:szCs w:val="24"/>
        </w:rPr>
        <w:t xml:space="preserve">rata – rata </w:t>
      </w:r>
      <w:r>
        <w:rPr>
          <w:rFonts w:ascii="Times New Roman" w:hAnsi="Times New Roman" w:cs="Times New Roman"/>
          <w:sz w:val="24"/>
          <w:szCs w:val="24"/>
        </w:rPr>
        <w:t xml:space="preserve">yang paling tinggi sebesar </w:t>
      </w:r>
      <w:r w:rsidRPr="007B377D">
        <w:rPr>
          <w:rFonts w:ascii="Times New Roman" w:eastAsia="Times New Roman" w:hAnsi="Times New Roman" w:cs="Times New Roman"/>
          <w:color w:val="000000"/>
          <w:sz w:val="24"/>
          <w:szCs w:val="24"/>
          <w:lang w:eastAsia="id-ID"/>
        </w:rPr>
        <w:t>126,52</w:t>
      </w:r>
      <w:r>
        <w:rPr>
          <w:rFonts w:ascii="Times New Roman" w:hAnsi="Times New Roman" w:cs="Times New Roman"/>
          <w:sz w:val="24"/>
          <w:szCs w:val="24"/>
        </w:rPr>
        <w:t xml:space="preserve"> kemudian pada pelarut etanol konsentrasi 150 ppm mempunyai perbedaan yang jauh dengan konsentrasi 200 ppm yaitu </w:t>
      </w:r>
      <w:r w:rsidRPr="007B377D">
        <w:rPr>
          <w:rFonts w:ascii="Times New Roman" w:eastAsia="Times New Roman" w:hAnsi="Times New Roman" w:cs="Times New Roman"/>
          <w:color w:val="000000"/>
          <w:sz w:val="24"/>
          <w:szCs w:val="24"/>
          <w:lang w:eastAsia="id-ID"/>
        </w:rPr>
        <w:t>57,95</w:t>
      </w:r>
      <w:r>
        <w:rPr>
          <w:rFonts w:ascii="Times New Roman" w:eastAsia="Times New Roman" w:hAnsi="Times New Roman" w:cs="Times New Roman"/>
          <w:color w:val="000000"/>
          <w:sz w:val="24"/>
          <w:szCs w:val="24"/>
          <w:lang w:eastAsia="id-ID"/>
        </w:rPr>
        <w:t xml:space="preserve">, diikuti dengan pelarut etanol konsentrasi 100 ppm yaitu </w:t>
      </w:r>
      <w:r w:rsidRPr="007B377D">
        <w:rPr>
          <w:rFonts w:ascii="Times New Roman" w:eastAsia="Times New Roman" w:hAnsi="Times New Roman" w:cs="Times New Roman"/>
          <w:color w:val="000000"/>
          <w:sz w:val="24"/>
          <w:szCs w:val="24"/>
          <w:lang w:eastAsia="id-ID"/>
        </w:rPr>
        <w:t>26,12</w:t>
      </w:r>
      <w:r>
        <w:rPr>
          <w:rFonts w:ascii="Times New Roman" w:eastAsia="Times New Roman" w:hAnsi="Times New Roman" w:cs="Times New Roman"/>
          <w:color w:val="000000"/>
          <w:sz w:val="24"/>
          <w:szCs w:val="24"/>
          <w:lang w:eastAsia="id-ID"/>
        </w:rPr>
        <w:t xml:space="preserve">, kemudian pada pelarut metanol dengan konsentrasi 50 ppm sebesar </w:t>
      </w:r>
      <w:r w:rsidRPr="007B377D">
        <w:rPr>
          <w:rFonts w:ascii="Times New Roman" w:eastAsia="Times New Roman" w:hAnsi="Times New Roman" w:cs="Times New Roman"/>
          <w:color w:val="000000"/>
          <w:sz w:val="24"/>
          <w:szCs w:val="24"/>
          <w:lang w:eastAsia="id-ID"/>
        </w:rPr>
        <w:t>16,52</w:t>
      </w:r>
      <w:r>
        <w:rPr>
          <w:rFonts w:ascii="Times New Roman" w:eastAsia="Times New Roman" w:hAnsi="Times New Roman" w:cs="Times New Roman"/>
          <w:color w:val="000000"/>
          <w:sz w:val="24"/>
          <w:szCs w:val="24"/>
          <w:lang w:eastAsia="id-ID"/>
        </w:rPr>
        <w:t xml:space="preserve">, dan yang terakhir pada pelarut metanol dengan konsentrasi 10 ppm yang mempunyai kandungan lebih sedikit dibandingkan konsentrasi 200, 150, 100 dan 50 ppm yaitu </w:t>
      </w:r>
      <w:r w:rsidRPr="007B377D">
        <w:rPr>
          <w:rFonts w:ascii="Times New Roman" w:eastAsia="Times New Roman" w:hAnsi="Times New Roman" w:cs="Times New Roman"/>
          <w:color w:val="000000"/>
          <w:sz w:val="24"/>
          <w:szCs w:val="24"/>
          <w:lang w:eastAsia="id-ID"/>
        </w:rPr>
        <w:t>4,28</w:t>
      </w:r>
    </w:p>
    <w:p w:rsidR="00491F7D" w:rsidRDefault="00491F7D" w:rsidP="002B5779">
      <w:pPr>
        <w:pStyle w:val="ListParagraph"/>
        <w:spacing w:after="0"/>
        <w:ind w:left="0"/>
        <w:contextualSpacing w:val="0"/>
        <w:jc w:val="both"/>
        <w:rPr>
          <w:rFonts w:ascii="Times New Roman" w:eastAsia="Times New Roman" w:hAnsi="Times New Roman" w:cs="Times New Roman"/>
          <w:color w:val="000000"/>
          <w:sz w:val="24"/>
          <w:szCs w:val="24"/>
          <w:lang w:eastAsia="id-ID"/>
        </w:rPr>
      </w:pPr>
    </w:p>
    <w:p w:rsidR="00491F7D" w:rsidRDefault="00491F7D" w:rsidP="002B5779">
      <w:pPr>
        <w:pStyle w:val="ListParagraph"/>
        <w:spacing w:after="0"/>
        <w:ind w:left="0"/>
        <w:contextualSpacing w:val="0"/>
        <w:jc w:val="both"/>
        <w:rPr>
          <w:rFonts w:ascii="Times New Roman" w:eastAsia="Times New Roman" w:hAnsi="Times New Roman" w:cs="Times New Roman"/>
          <w:color w:val="000000"/>
          <w:sz w:val="24"/>
          <w:szCs w:val="24"/>
          <w:lang w:eastAsia="id-ID"/>
        </w:rPr>
      </w:pPr>
    </w:p>
    <w:p w:rsidR="00B20D01" w:rsidRDefault="002B5779" w:rsidP="002B5779">
      <w:pPr>
        <w:pStyle w:val="ListParagraph"/>
        <w:spacing w:after="0"/>
        <w:ind w:left="0"/>
        <w:contextualSpacing w:val="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t>
      </w:r>
    </w:p>
    <w:p w:rsidR="00491F7D" w:rsidRDefault="00491F7D" w:rsidP="002B5779">
      <w:pPr>
        <w:pStyle w:val="ListParagraph"/>
        <w:spacing w:after="0"/>
        <w:ind w:left="0"/>
        <w:contextualSpacing w:val="0"/>
        <w:jc w:val="both"/>
        <w:rPr>
          <w:rFonts w:ascii="Times New Roman" w:eastAsia="Times New Roman" w:hAnsi="Times New Roman" w:cs="Times New Roman"/>
          <w:color w:val="000000"/>
          <w:sz w:val="24"/>
          <w:szCs w:val="24"/>
          <w:lang w:eastAsia="id-ID"/>
        </w:rPr>
      </w:pPr>
    </w:p>
    <w:tbl>
      <w:tblPr>
        <w:tblStyle w:val="TableGrid"/>
        <w:tblW w:w="0" w:type="auto"/>
        <w:tblBorders>
          <w:left w:val="none" w:sz="0" w:space="0" w:color="auto"/>
          <w:right w:val="none" w:sz="0" w:space="0" w:color="auto"/>
          <w:insideH w:val="single" w:sz="4" w:space="0" w:color="auto"/>
          <w:insideV w:val="single" w:sz="4" w:space="0" w:color="auto"/>
        </w:tblBorders>
        <w:tblLook w:val="04A0"/>
      </w:tblPr>
      <w:tblGrid>
        <w:gridCol w:w="610"/>
        <w:gridCol w:w="1116"/>
        <w:gridCol w:w="2649"/>
      </w:tblGrid>
      <w:tr w:rsidR="00B20D01" w:rsidTr="00491F7D">
        <w:trPr>
          <w:trHeight w:val="416"/>
        </w:trPr>
        <w:tc>
          <w:tcPr>
            <w:tcW w:w="923" w:type="dxa"/>
            <w:tcBorders>
              <w:top w:val="single" w:sz="4" w:space="0" w:color="000000" w:themeColor="text1"/>
              <w:bottom w:val="single" w:sz="4" w:space="0" w:color="auto"/>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lastRenderedPageBreak/>
              <w:t>No</w:t>
            </w:r>
          </w:p>
        </w:tc>
        <w:tc>
          <w:tcPr>
            <w:tcW w:w="1745" w:type="dxa"/>
            <w:tcBorders>
              <w:top w:val="single" w:sz="4" w:space="0" w:color="000000" w:themeColor="text1"/>
              <w:left w:val="nil"/>
              <w:bottom w:val="single" w:sz="4" w:space="0" w:color="auto"/>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Sampel</w:t>
            </w:r>
          </w:p>
        </w:tc>
        <w:tc>
          <w:tcPr>
            <w:tcW w:w="5817" w:type="dxa"/>
            <w:tcBorders>
              <w:top w:val="single" w:sz="4" w:space="0" w:color="000000" w:themeColor="text1"/>
              <w:left w:val="nil"/>
              <w:bottom w:val="single" w:sz="4" w:space="0" w:color="auto"/>
            </w:tcBorders>
          </w:tcPr>
          <w:p w:rsidR="00B20D01" w:rsidRPr="00B20D01" w:rsidRDefault="00B20D01" w:rsidP="00491F7D">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 xml:space="preserve">Kandungan total fenolik </w:t>
            </w:r>
          </w:p>
        </w:tc>
      </w:tr>
      <w:tr w:rsidR="00B20D01" w:rsidTr="004C1489">
        <w:trPr>
          <w:trHeight w:val="414"/>
        </w:trPr>
        <w:tc>
          <w:tcPr>
            <w:tcW w:w="923" w:type="dxa"/>
            <w:tcBorders>
              <w:top w:val="single" w:sz="4" w:space="0" w:color="auto"/>
              <w:bottom w:val="nil"/>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1</w:t>
            </w:r>
          </w:p>
        </w:tc>
        <w:tc>
          <w:tcPr>
            <w:tcW w:w="1745" w:type="dxa"/>
            <w:tcBorders>
              <w:top w:val="single" w:sz="4" w:space="0" w:color="auto"/>
              <w:left w:val="nil"/>
              <w:bottom w:val="nil"/>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10 ppm</w:t>
            </w:r>
          </w:p>
        </w:tc>
        <w:tc>
          <w:tcPr>
            <w:tcW w:w="5817" w:type="dxa"/>
            <w:tcBorders>
              <w:top w:val="single" w:sz="4" w:space="0" w:color="auto"/>
              <w:left w:val="nil"/>
              <w:bottom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4,28</w:t>
            </w:r>
          </w:p>
        </w:tc>
      </w:tr>
      <w:tr w:rsidR="00B20D01" w:rsidTr="004C1489">
        <w:trPr>
          <w:trHeight w:val="414"/>
        </w:trPr>
        <w:tc>
          <w:tcPr>
            <w:tcW w:w="923" w:type="dxa"/>
            <w:tcBorders>
              <w:top w:val="nil"/>
              <w:bottom w:val="nil"/>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2</w:t>
            </w:r>
          </w:p>
        </w:tc>
        <w:tc>
          <w:tcPr>
            <w:tcW w:w="1745" w:type="dxa"/>
            <w:tcBorders>
              <w:top w:val="nil"/>
              <w:left w:val="nil"/>
              <w:bottom w:val="nil"/>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50 ppm</w:t>
            </w:r>
          </w:p>
        </w:tc>
        <w:tc>
          <w:tcPr>
            <w:tcW w:w="5817" w:type="dxa"/>
            <w:tcBorders>
              <w:top w:val="nil"/>
              <w:left w:val="nil"/>
              <w:bottom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16,52</w:t>
            </w:r>
          </w:p>
        </w:tc>
      </w:tr>
      <w:tr w:rsidR="00B20D01" w:rsidTr="004C1489">
        <w:trPr>
          <w:trHeight w:val="432"/>
        </w:trPr>
        <w:tc>
          <w:tcPr>
            <w:tcW w:w="923" w:type="dxa"/>
            <w:tcBorders>
              <w:top w:val="nil"/>
              <w:bottom w:val="nil"/>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3</w:t>
            </w:r>
          </w:p>
        </w:tc>
        <w:tc>
          <w:tcPr>
            <w:tcW w:w="1745" w:type="dxa"/>
            <w:tcBorders>
              <w:top w:val="nil"/>
              <w:left w:val="nil"/>
              <w:bottom w:val="nil"/>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100 ppm</w:t>
            </w:r>
          </w:p>
        </w:tc>
        <w:tc>
          <w:tcPr>
            <w:tcW w:w="5817" w:type="dxa"/>
            <w:tcBorders>
              <w:top w:val="nil"/>
              <w:left w:val="nil"/>
              <w:bottom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26,12</w:t>
            </w:r>
          </w:p>
        </w:tc>
      </w:tr>
      <w:tr w:rsidR="00B20D01" w:rsidTr="004C1489">
        <w:trPr>
          <w:trHeight w:val="414"/>
        </w:trPr>
        <w:tc>
          <w:tcPr>
            <w:tcW w:w="923" w:type="dxa"/>
            <w:tcBorders>
              <w:top w:val="nil"/>
              <w:bottom w:val="nil"/>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4</w:t>
            </w:r>
          </w:p>
        </w:tc>
        <w:tc>
          <w:tcPr>
            <w:tcW w:w="1745" w:type="dxa"/>
            <w:tcBorders>
              <w:top w:val="nil"/>
              <w:left w:val="nil"/>
              <w:bottom w:val="nil"/>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150 ppm</w:t>
            </w:r>
          </w:p>
        </w:tc>
        <w:tc>
          <w:tcPr>
            <w:tcW w:w="5817" w:type="dxa"/>
            <w:tcBorders>
              <w:top w:val="nil"/>
              <w:left w:val="nil"/>
              <w:bottom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57,95</w:t>
            </w:r>
          </w:p>
        </w:tc>
      </w:tr>
      <w:tr w:rsidR="00B20D01" w:rsidTr="004C1489">
        <w:trPr>
          <w:trHeight w:val="432"/>
        </w:trPr>
        <w:tc>
          <w:tcPr>
            <w:tcW w:w="923" w:type="dxa"/>
            <w:tcBorders>
              <w:top w:val="nil"/>
              <w:bottom w:val="single" w:sz="4" w:space="0" w:color="auto"/>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5</w:t>
            </w:r>
          </w:p>
        </w:tc>
        <w:tc>
          <w:tcPr>
            <w:tcW w:w="1745" w:type="dxa"/>
            <w:tcBorders>
              <w:top w:val="nil"/>
              <w:left w:val="nil"/>
              <w:bottom w:val="single" w:sz="4" w:space="0" w:color="auto"/>
              <w:right w:val="nil"/>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200 ppm</w:t>
            </w:r>
          </w:p>
        </w:tc>
        <w:tc>
          <w:tcPr>
            <w:tcW w:w="5817" w:type="dxa"/>
            <w:tcBorders>
              <w:top w:val="nil"/>
              <w:left w:val="nil"/>
              <w:bottom w:val="single" w:sz="4" w:space="0" w:color="auto"/>
            </w:tcBorders>
          </w:tcPr>
          <w:p w:rsidR="00B20D01" w:rsidRPr="00B20D01" w:rsidRDefault="00B20D01" w:rsidP="00B20D01">
            <w:pPr>
              <w:spacing w:line="240" w:lineRule="auto"/>
              <w:jc w:val="center"/>
              <w:rPr>
                <w:rFonts w:ascii="Times New Roman" w:eastAsia="Times New Roman" w:hAnsi="Times New Roman" w:cs="Times New Roman"/>
                <w:color w:val="000000"/>
                <w:sz w:val="20"/>
                <w:szCs w:val="20"/>
                <w:lang w:eastAsia="id-ID"/>
              </w:rPr>
            </w:pPr>
            <w:r w:rsidRPr="00B20D01">
              <w:rPr>
                <w:rFonts w:ascii="Times New Roman" w:eastAsia="Times New Roman" w:hAnsi="Times New Roman" w:cs="Times New Roman"/>
                <w:color w:val="000000"/>
                <w:sz w:val="20"/>
                <w:szCs w:val="20"/>
                <w:lang w:eastAsia="id-ID"/>
              </w:rPr>
              <w:t>126,52</w:t>
            </w:r>
          </w:p>
        </w:tc>
      </w:tr>
    </w:tbl>
    <w:p w:rsidR="00B20D01" w:rsidRDefault="00B20D01" w:rsidP="002B5779">
      <w:pPr>
        <w:pStyle w:val="ListParagraph"/>
        <w:spacing w:after="0"/>
        <w:ind w:left="0"/>
        <w:contextualSpacing w:val="0"/>
        <w:jc w:val="both"/>
        <w:rPr>
          <w:rFonts w:ascii="Times New Roman" w:eastAsia="Times New Roman" w:hAnsi="Times New Roman" w:cs="Times New Roman"/>
          <w:color w:val="000000"/>
          <w:sz w:val="24"/>
          <w:szCs w:val="24"/>
          <w:lang w:eastAsia="id-ID"/>
        </w:rPr>
      </w:pPr>
    </w:p>
    <w:p w:rsidR="002B5779" w:rsidRDefault="002B5779" w:rsidP="002B5779">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E</w:t>
      </w:r>
      <w:r w:rsidRPr="0042609B">
        <w:rPr>
          <w:rFonts w:ascii="Times New Roman" w:eastAsia="Times New Roman" w:hAnsi="Times New Roman" w:cs="Times New Roman"/>
          <w:color w:val="000000"/>
          <w:sz w:val="24"/>
          <w:szCs w:val="24"/>
          <w:lang w:eastAsia="id-ID"/>
        </w:rPr>
        <w:t xml:space="preserve">kstrak daun kelor mengalami perubahan warna dari kuning menjadi biru pada </w:t>
      </w:r>
      <w:r>
        <w:rPr>
          <w:rFonts w:ascii="Times New Roman" w:eastAsia="Times New Roman" w:hAnsi="Times New Roman" w:cs="Times New Roman"/>
          <w:color w:val="000000"/>
          <w:sz w:val="24"/>
          <w:szCs w:val="24"/>
          <w:lang w:eastAsia="id-ID"/>
        </w:rPr>
        <w:t>saat direaksikan antara reagen Folin-Ciocaltcu Nely (2007) menyatakan, penambahan Na</w:t>
      </w:r>
      <w:r>
        <w:rPr>
          <w:rFonts w:ascii="Times New Roman" w:eastAsia="Times New Roman" w:hAnsi="Times New Roman" w:cs="Times New Roman"/>
          <w:color w:val="000000"/>
          <w:sz w:val="24"/>
          <w:szCs w:val="24"/>
          <w:vertAlign w:val="subscript"/>
          <w:lang w:eastAsia="id-ID"/>
        </w:rPr>
        <w:t xml:space="preserve">2 </w:t>
      </w:r>
      <w:r>
        <w:rPr>
          <w:rFonts w:ascii="Times New Roman" w:eastAsia="Times New Roman" w:hAnsi="Times New Roman" w:cs="Times New Roman"/>
          <w:color w:val="000000"/>
          <w:sz w:val="24"/>
          <w:szCs w:val="24"/>
          <w:lang w:eastAsia="id-ID"/>
        </w:rPr>
        <w:t>CO</w:t>
      </w:r>
      <w:r>
        <w:rPr>
          <w:rFonts w:ascii="Times New Roman" w:eastAsia="Times New Roman" w:hAnsi="Times New Roman" w:cs="Times New Roman"/>
          <w:color w:val="000000"/>
          <w:sz w:val="24"/>
          <w:szCs w:val="24"/>
          <w:vertAlign w:val="subscript"/>
          <w:lang w:eastAsia="id-ID"/>
        </w:rPr>
        <w:t>3</w:t>
      </w:r>
      <w:r>
        <w:rPr>
          <w:rFonts w:ascii="Times New Roman" w:eastAsia="Times New Roman" w:hAnsi="Times New Roman" w:cs="Times New Roman"/>
          <w:color w:val="000000"/>
          <w:sz w:val="24"/>
          <w:szCs w:val="24"/>
          <w:lang w:eastAsia="id-ID"/>
        </w:rPr>
        <w:t xml:space="preserve"> pada uji fenolik bertujuan untuk membentuk suasana basa agar terjadi reaksi reduksi Folin-Ciocaltcu oleh gugus hidroksil dari fenolik di dalam sampel ekstrak. Maka dapat dilihat semakin besar intensitas warna biru maka semakin besar juga kandungan fenolik yang terdapat pada sampel.</w:t>
      </w:r>
    </w:p>
    <w:p w:rsidR="002B5779" w:rsidRDefault="002B5779" w:rsidP="002B5779">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6160F">
        <w:rPr>
          <w:rFonts w:ascii="Times New Roman" w:hAnsi="Times New Roman" w:cs="Times New Roman"/>
          <w:color w:val="000000"/>
          <w:sz w:val="24"/>
          <w:szCs w:val="24"/>
        </w:rPr>
        <w:t>Berdasarkan hasil pengukuran, kadar total fenol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dapat dilihat pada </w:t>
      </w:r>
      <w:r>
        <w:rPr>
          <w:rFonts w:ascii="Times New Roman" w:hAnsi="Times New Roman" w:cs="Times New Roman"/>
          <w:color w:val="000000"/>
          <w:sz w:val="24"/>
          <w:szCs w:val="24"/>
        </w:rPr>
        <w:t>Tabel 3</w:t>
      </w:r>
      <w:r w:rsidRPr="0026160F">
        <w:rPr>
          <w:rFonts w:ascii="Times New Roman" w:hAnsi="Times New Roman" w:cs="Times New Roman"/>
          <w:color w:val="000000"/>
          <w:sz w:val="24"/>
          <w:szCs w:val="24"/>
        </w:rPr>
        <w:t>. Pengujian total fenol</w:t>
      </w:r>
      <w:r>
        <w:rPr>
          <w:rFonts w:ascii="Times New Roman" w:hAnsi="Times New Roman" w:cs="Times New Roman"/>
          <w:color w:val="000000"/>
          <w:sz w:val="24"/>
          <w:szCs w:val="24"/>
        </w:rPr>
        <w:t>ik</w:t>
      </w:r>
      <w:r w:rsidRPr="0026160F">
        <w:rPr>
          <w:rFonts w:ascii="Times New Roman" w:hAnsi="Times New Roman" w:cs="Times New Roman"/>
          <w:color w:val="000000"/>
          <w:sz w:val="24"/>
          <w:szCs w:val="24"/>
        </w:rPr>
        <w:t xml:space="preserve"> merupakan dasar dilakukan</w:t>
      </w:r>
      <w:r>
        <w:rPr>
          <w:rFonts w:ascii="Times New Roman" w:hAnsi="Times New Roman" w:cs="Times New Roman"/>
          <w:color w:val="000000"/>
          <w:sz w:val="24"/>
          <w:szCs w:val="24"/>
          <w:lang w:val="en-US"/>
        </w:rPr>
        <w:t>nya</w:t>
      </w:r>
      <w:r w:rsidRPr="0026160F">
        <w:rPr>
          <w:rFonts w:ascii="Times New Roman" w:hAnsi="Times New Roman" w:cs="Times New Roman"/>
          <w:color w:val="000000"/>
          <w:sz w:val="24"/>
          <w:szCs w:val="24"/>
        </w:rPr>
        <w:t xml:space="preserve"> pengujian aktivitas antioksidan, karena diketahui bahwa senyawa fenolik berperan dalam mencegah terjadinya peristiwa oksidasi. Pengukuran total antioksidan bahan pangan asal tanaman dapat dilakukan dengan mengukur kadar total fenolik menggunakan reagen </w:t>
      </w:r>
      <w:r w:rsidRPr="00642F04">
        <w:rPr>
          <w:rFonts w:ascii="Times New Roman" w:hAnsi="Times New Roman" w:cs="Times New Roman"/>
          <w:i/>
          <w:color w:val="000000"/>
          <w:sz w:val="24"/>
          <w:szCs w:val="24"/>
        </w:rPr>
        <w:t>Folin-ciocalteau</w:t>
      </w:r>
      <w:r w:rsidRPr="0026160F">
        <w:rPr>
          <w:rFonts w:ascii="Times New Roman" w:hAnsi="Times New Roman" w:cs="Times New Roman"/>
          <w:color w:val="000000"/>
          <w:sz w:val="24"/>
          <w:szCs w:val="24"/>
        </w:rPr>
        <w:t xml:space="preserve">. Hal ini </w:t>
      </w:r>
      <w:r>
        <w:rPr>
          <w:rFonts w:ascii="Times New Roman" w:hAnsi="Times New Roman" w:cs="Times New Roman"/>
          <w:color w:val="000000"/>
          <w:sz w:val="24"/>
          <w:szCs w:val="24"/>
          <w:lang w:val="en-US"/>
        </w:rPr>
        <w:t xml:space="preserve">disebabkan </w:t>
      </w:r>
      <w:r w:rsidRPr="0026160F">
        <w:rPr>
          <w:rFonts w:ascii="Times New Roman" w:hAnsi="Times New Roman" w:cs="Times New Roman"/>
          <w:color w:val="000000"/>
          <w:sz w:val="24"/>
          <w:szCs w:val="24"/>
        </w:rPr>
        <w:t xml:space="preserve">karena sebagian besar antioksidan dalam bahan asal tanaman merupakan senyawa polifenol. </w:t>
      </w:r>
    </w:p>
    <w:p w:rsidR="002B5779" w:rsidRDefault="002B5779" w:rsidP="002B5779">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6160F">
        <w:rPr>
          <w:rFonts w:ascii="Times New Roman" w:hAnsi="Times New Roman" w:cs="Times New Roman"/>
          <w:color w:val="000000"/>
          <w:sz w:val="24"/>
          <w:szCs w:val="24"/>
        </w:rPr>
        <w:t>Me</w:t>
      </w:r>
      <w:r>
        <w:rPr>
          <w:rFonts w:ascii="Times New Roman" w:hAnsi="Times New Roman" w:cs="Times New Roman"/>
          <w:color w:val="000000"/>
          <w:sz w:val="24"/>
          <w:szCs w:val="24"/>
        </w:rPr>
        <w:t xml:space="preserve">nurut Shahidi dan Marian (1995) </w:t>
      </w:r>
      <w:r w:rsidRPr="0026160F">
        <w:rPr>
          <w:rFonts w:ascii="Times New Roman" w:hAnsi="Times New Roman" w:cs="Times New Roman"/>
          <w:color w:val="000000"/>
          <w:sz w:val="24"/>
          <w:szCs w:val="24"/>
        </w:rPr>
        <w:t xml:space="preserve">pengujian total fenol bertujuan untuk menentukan total senyawa fenolik yang terkandung di dalam sampel, sehingga diduga bila kandungan senyawa fenolik di dalam sampel tinggi maka aktivitas antioksidannya akan tinggi. Diduga dengan adanya </w:t>
      </w:r>
      <w:r>
        <w:rPr>
          <w:rFonts w:ascii="Times New Roman" w:hAnsi="Times New Roman" w:cs="Times New Roman"/>
          <w:color w:val="000000"/>
          <w:sz w:val="24"/>
          <w:szCs w:val="24"/>
          <w:lang w:val="en-US"/>
        </w:rPr>
        <w:t>peningkatan</w:t>
      </w:r>
      <w:r w:rsidRPr="0026160F">
        <w:rPr>
          <w:rFonts w:ascii="Times New Roman" w:hAnsi="Times New Roman" w:cs="Times New Roman"/>
          <w:color w:val="000000"/>
          <w:sz w:val="24"/>
          <w:szCs w:val="24"/>
        </w:rPr>
        <w:t xml:space="preserve"> total fenol maka </w:t>
      </w:r>
      <w:r>
        <w:rPr>
          <w:rFonts w:ascii="Times New Roman" w:hAnsi="Times New Roman" w:cs="Times New Roman"/>
          <w:color w:val="000000"/>
          <w:sz w:val="24"/>
          <w:szCs w:val="24"/>
          <w:lang w:val="en-US"/>
        </w:rPr>
        <w:t>terdapat</w:t>
      </w:r>
      <w:r w:rsidRPr="0026160F">
        <w:rPr>
          <w:rFonts w:ascii="Times New Roman" w:hAnsi="Times New Roman" w:cs="Times New Roman"/>
          <w:color w:val="000000"/>
          <w:sz w:val="24"/>
          <w:szCs w:val="24"/>
        </w:rPr>
        <w:t xml:space="preserve"> aktivitas antioksidan yang </w:t>
      </w:r>
      <w:r w:rsidRPr="0026160F">
        <w:rPr>
          <w:rFonts w:ascii="Times New Roman" w:hAnsi="Times New Roman" w:cs="Times New Roman"/>
          <w:color w:val="000000"/>
          <w:sz w:val="24"/>
          <w:szCs w:val="24"/>
        </w:rPr>
        <w:lastRenderedPageBreak/>
        <w:t xml:space="preserve">berlangsung. </w:t>
      </w:r>
      <w:r>
        <w:rPr>
          <w:rFonts w:ascii="Times New Roman" w:hAnsi="Times New Roman" w:cs="Times New Roman"/>
          <w:color w:val="000000"/>
          <w:sz w:val="24"/>
          <w:szCs w:val="24"/>
          <w:lang w:val="en-US"/>
        </w:rPr>
        <w:t>K</w:t>
      </w:r>
      <w:r w:rsidRPr="0026160F">
        <w:rPr>
          <w:rFonts w:ascii="Times New Roman" w:hAnsi="Times New Roman" w:cs="Times New Roman"/>
          <w:color w:val="000000"/>
          <w:sz w:val="24"/>
          <w:szCs w:val="24"/>
        </w:rPr>
        <w:t>andungan total fenol dapat dihasilkan dari seju</w:t>
      </w:r>
      <w:r>
        <w:rPr>
          <w:rFonts w:ascii="Times New Roman" w:hAnsi="Times New Roman" w:cs="Times New Roman"/>
          <w:color w:val="000000"/>
          <w:sz w:val="24"/>
          <w:szCs w:val="24"/>
        </w:rPr>
        <w:t>m</w:t>
      </w:r>
      <w:r>
        <w:rPr>
          <w:rFonts w:ascii="Times New Roman" w:hAnsi="Times New Roman" w:cs="Times New Roman"/>
          <w:color w:val="000000"/>
          <w:sz w:val="24"/>
          <w:szCs w:val="24"/>
          <w:lang w:val="en-US"/>
        </w:rPr>
        <w:t>l</w:t>
      </w:r>
      <w:r w:rsidRPr="0026160F">
        <w:rPr>
          <w:rFonts w:ascii="Times New Roman" w:hAnsi="Times New Roman" w:cs="Times New Roman"/>
          <w:color w:val="000000"/>
          <w:sz w:val="24"/>
          <w:szCs w:val="24"/>
        </w:rPr>
        <w:t>ah molekul sederhana yaitu senyawa fenolik, sampai denga</w:t>
      </w:r>
      <w:r>
        <w:rPr>
          <w:rFonts w:ascii="Times New Roman" w:hAnsi="Times New Roman" w:cs="Times New Roman"/>
          <w:color w:val="000000"/>
          <w:sz w:val="24"/>
          <w:szCs w:val="24"/>
        </w:rPr>
        <w:t>n molekul yang kompleks (Stevi</w:t>
      </w:r>
      <w:r w:rsidRPr="0026160F">
        <w:rPr>
          <w:rFonts w:ascii="Times New Roman" w:hAnsi="Times New Roman" w:cs="Times New Roman"/>
          <w:color w:val="000000"/>
          <w:sz w:val="24"/>
          <w:szCs w:val="24"/>
        </w:rPr>
        <w:t>. dkk.</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2012). Ha</w:t>
      </w:r>
      <w:r>
        <w:rPr>
          <w:rFonts w:ascii="Times New Roman" w:hAnsi="Times New Roman" w:cs="Times New Roman"/>
          <w:color w:val="000000"/>
          <w:sz w:val="24"/>
          <w:szCs w:val="24"/>
          <w:lang w:val="en-US"/>
        </w:rPr>
        <w:t>l</w:t>
      </w:r>
      <w:r w:rsidRPr="0026160F">
        <w:rPr>
          <w:rFonts w:ascii="Times New Roman" w:hAnsi="Times New Roman" w:cs="Times New Roman"/>
          <w:color w:val="000000"/>
          <w:sz w:val="24"/>
          <w:szCs w:val="24"/>
        </w:rPr>
        <w:t xml:space="preserve"> ini menunjukkan adanya senyawa – senyawa fenolik pada </w:t>
      </w:r>
      <w:r w:rsidRPr="00F92956">
        <w:rPr>
          <w:rFonts w:ascii="Times New Roman" w:hAnsi="Times New Roman" w:cs="Times New Roman"/>
          <w:color w:val="000000"/>
          <w:sz w:val="24"/>
          <w:szCs w:val="24"/>
        </w:rPr>
        <w:t>ekstrak</w:t>
      </w:r>
      <w:r>
        <w:rPr>
          <w:rFonts w:ascii="Times New Roman" w:hAnsi="Times New Roman" w:cs="Times New Roman"/>
          <w:iCs/>
          <w:color w:val="000000"/>
          <w:sz w:val="24"/>
          <w:szCs w:val="24"/>
        </w:rPr>
        <w:t xml:space="preserve"> daun kelor</w:t>
      </w:r>
      <w:r>
        <w:rPr>
          <w:rFonts w:ascii="Times New Roman" w:hAnsi="Times New Roman" w:cs="Times New Roman"/>
          <w:color w:val="000000"/>
          <w:sz w:val="24"/>
          <w:szCs w:val="24"/>
        </w:rPr>
        <w:t>.</w:t>
      </w:r>
      <w:r w:rsidRPr="0026160F">
        <w:rPr>
          <w:rFonts w:ascii="Times New Roman" w:hAnsi="Times New Roman" w:cs="Times New Roman"/>
          <w:color w:val="000000"/>
          <w:sz w:val="24"/>
          <w:szCs w:val="24"/>
        </w:rPr>
        <w:t xml:space="preserve"> </w:t>
      </w:r>
    </w:p>
    <w:p w:rsidR="002B5779" w:rsidRDefault="002B5779" w:rsidP="002B5779">
      <w:pPr>
        <w:autoSpaceDE w:val="0"/>
        <w:autoSpaceDN w:val="0"/>
        <w:adjustRightInd w:val="0"/>
        <w:spacing w:after="0"/>
        <w:jc w:val="both"/>
        <w:rPr>
          <w:rFonts w:ascii="Times New Roman" w:hAnsi="Times New Roman" w:cs="Times New Roman"/>
          <w:color w:val="000000"/>
          <w:sz w:val="24"/>
          <w:szCs w:val="24"/>
        </w:rPr>
      </w:pPr>
    </w:p>
    <w:p w:rsidR="002B5779" w:rsidRPr="002B5779" w:rsidRDefault="002B5779" w:rsidP="002B5779">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KESIMPULAN</w:t>
      </w:r>
    </w:p>
    <w:p w:rsidR="002B5779" w:rsidRDefault="002B5779" w:rsidP="002B5779">
      <w:pPr>
        <w:pStyle w:val="ListParagraph"/>
        <w:spacing w:after="0"/>
        <w:ind w:left="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Berdasarkan hasil penelitian Uji aktivitas antioksidan dan fitokimia dari ekstrak daun kelor </w:t>
      </w:r>
      <w:r w:rsidRPr="002740A1">
        <w:rPr>
          <w:rFonts w:ascii="Times New Roman" w:hAnsi="Times New Roman" w:cs="Times New Roman"/>
          <w:i/>
          <w:sz w:val="24"/>
          <w:szCs w:val="24"/>
        </w:rPr>
        <w:t>Moringa oleifera</w:t>
      </w:r>
      <w:r>
        <w:rPr>
          <w:rFonts w:ascii="Times New Roman" w:hAnsi="Times New Roman" w:cs="Times New Roman"/>
          <w:sz w:val="24"/>
          <w:szCs w:val="24"/>
        </w:rPr>
        <w:t xml:space="preserve"> Lam maka dapat disimpulkan bahwa :</w:t>
      </w:r>
    </w:p>
    <w:p w:rsidR="002B5779" w:rsidRPr="0080115B" w:rsidRDefault="002B5779" w:rsidP="002B5779">
      <w:pPr>
        <w:pStyle w:val="ListParagraph"/>
        <w:numPr>
          <w:ilvl w:val="0"/>
          <w:numId w:val="6"/>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Fraksi etil asetat, kloroform, kloroform-metanol dan metanol memiliki aktivitas antioksidan dengan </w:t>
      </w:r>
      <w:r w:rsidRPr="0080115B">
        <w:rPr>
          <w:rFonts w:ascii="Times New Roman" w:hAnsi="Times New Roman" w:cs="Times New Roman"/>
          <w:sz w:val="24"/>
          <w:szCs w:val="24"/>
        </w:rPr>
        <w:t>nilai IC</w:t>
      </w:r>
      <w:r w:rsidRPr="0080115B">
        <w:rPr>
          <w:rFonts w:ascii="Times New Roman" w:hAnsi="Times New Roman" w:cs="Times New Roman"/>
          <w:sz w:val="24"/>
          <w:szCs w:val="24"/>
          <w:vertAlign w:val="subscript"/>
        </w:rPr>
        <w:t>50</w:t>
      </w:r>
      <w:r w:rsidRPr="0080115B">
        <w:rPr>
          <w:rFonts w:ascii="Times New Roman" w:hAnsi="Times New Roman" w:cs="Times New Roman"/>
          <w:sz w:val="24"/>
          <w:szCs w:val="24"/>
        </w:rPr>
        <w:t xml:space="preserve"> pada fraksi metanol 111,7 ppm, etil asetat 117,19 ppm, kloroform-metanol 189,09 ppm dan kloroform 286,75 ppm.</w:t>
      </w:r>
    </w:p>
    <w:p w:rsidR="002B5779" w:rsidRDefault="002B5779" w:rsidP="002B5779">
      <w:pPr>
        <w:pStyle w:val="ListParagraph"/>
        <w:numPr>
          <w:ilvl w:val="0"/>
          <w:numId w:val="6"/>
        </w:numPr>
        <w:spacing w:after="0"/>
        <w:contextualSpacing w:val="0"/>
        <w:jc w:val="both"/>
        <w:rPr>
          <w:rFonts w:ascii="Times New Roman" w:hAnsi="Times New Roman" w:cs="Times New Roman"/>
          <w:b/>
          <w:sz w:val="24"/>
          <w:szCs w:val="24"/>
        </w:rPr>
      </w:pPr>
      <w:r>
        <w:rPr>
          <w:rFonts w:ascii="Times New Roman" w:hAnsi="Times New Roman" w:cs="Times New Roman"/>
          <w:sz w:val="24"/>
          <w:szCs w:val="24"/>
        </w:rPr>
        <w:t>Kandungan fenolik dari fraksi</w:t>
      </w:r>
      <w:r w:rsidRPr="001A0CA9">
        <w:rPr>
          <w:rFonts w:ascii="Times New Roman" w:hAnsi="Times New Roman" w:cs="Times New Roman"/>
          <w:sz w:val="24"/>
          <w:szCs w:val="24"/>
        </w:rPr>
        <w:t xml:space="preserve"> metanol daun kelor </w:t>
      </w:r>
      <w:r>
        <w:rPr>
          <w:rFonts w:ascii="Times New Roman" w:hAnsi="Times New Roman" w:cs="Times New Roman"/>
          <w:sz w:val="24"/>
          <w:szCs w:val="24"/>
        </w:rPr>
        <w:t xml:space="preserve">sebesar </w:t>
      </w:r>
      <w:r w:rsidRPr="001A0CA9">
        <w:rPr>
          <w:rFonts w:ascii="Times New Roman" w:eastAsia="Times New Roman" w:hAnsi="Times New Roman" w:cs="Times New Roman"/>
          <w:color w:val="000000"/>
          <w:sz w:val="24"/>
          <w:szCs w:val="24"/>
          <w:lang w:eastAsia="id-ID"/>
        </w:rPr>
        <w:t>126,52 mg/kg ekivalen asam gala</w:t>
      </w:r>
      <w:r w:rsidRPr="001A0CA9">
        <w:rPr>
          <w:rFonts w:ascii="Times New Roman" w:eastAsia="Times New Roman" w:hAnsi="Times New Roman" w:cs="Times New Roman"/>
          <w:b/>
          <w:color w:val="000000"/>
          <w:sz w:val="24"/>
          <w:szCs w:val="24"/>
          <w:lang w:eastAsia="id-ID"/>
        </w:rPr>
        <w:t>t</w:t>
      </w:r>
      <w:r w:rsidRPr="001A0CA9">
        <w:rPr>
          <w:rFonts w:ascii="Times New Roman" w:hAnsi="Times New Roman" w:cs="Times New Roman"/>
          <w:b/>
          <w:sz w:val="24"/>
          <w:szCs w:val="24"/>
        </w:rPr>
        <w:t>.</w:t>
      </w:r>
    </w:p>
    <w:p w:rsidR="002B5779" w:rsidRDefault="002B5779" w:rsidP="002B5779">
      <w:pPr>
        <w:spacing w:after="0"/>
        <w:ind w:left="360"/>
        <w:jc w:val="both"/>
        <w:rPr>
          <w:rFonts w:ascii="Times New Roman" w:hAnsi="Times New Roman" w:cs="Times New Roman"/>
          <w:b/>
          <w:sz w:val="24"/>
          <w:szCs w:val="24"/>
        </w:rPr>
      </w:pPr>
    </w:p>
    <w:p w:rsidR="002B5779" w:rsidRDefault="002B5779" w:rsidP="002B5779">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DAFTAR ISI </w:t>
      </w:r>
    </w:p>
    <w:p w:rsidR="008664D5" w:rsidRPr="008664D5" w:rsidRDefault="008664D5" w:rsidP="008664D5">
      <w:pPr>
        <w:tabs>
          <w:tab w:val="left" w:pos="567"/>
        </w:tabs>
        <w:spacing w:after="0"/>
        <w:ind w:left="567" w:hanging="567"/>
        <w:jc w:val="both"/>
        <w:rPr>
          <w:rFonts w:ascii="Times New Roman" w:hAnsi="Times New Roman" w:cs="Times New Roman"/>
          <w:sz w:val="24"/>
          <w:szCs w:val="24"/>
        </w:rPr>
      </w:pPr>
      <w:r w:rsidRPr="004A5712">
        <w:rPr>
          <w:rFonts w:ascii="Times New Roman" w:hAnsi="Times New Roman" w:cs="Times New Roman"/>
          <w:sz w:val="24"/>
          <w:szCs w:val="24"/>
        </w:rPr>
        <w:t>Giorgi</w:t>
      </w:r>
      <w:r>
        <w:rPr>
          <w:rFonts w:ascii="Times New Roman" w:hAnsi="Times New Roman" w:cs="Times New Roman"/>
          <w:sz w:val="24"/>
          <w:szCs w:val="24"/>
        </w:rPr>
        <w:t>o</w:t>
      </w:r>
      <w:r w:rsidRPr="004A5712">
        <w:rPr>
          <w:rFonts w:ascii="Times New Roman" w:hAnsi="Times New Roman" w:cs="Times New Roman"/>
          <w:sz w:val="24"/>
          <w:szCs w:val="24"/>
        </w:rPr>
        <w:t xml:space="preserve">. P., (2000), Flavonoid an Antioxidant. </w:t>
      </w:r>
      <w:r w:rsidRPr="004909B1">
        <w:rPr>
          <w:rFonts w:ascii="Times New Roman" w:hAnsi="Times New Roman" w:cs="Times New Roman"/>
          <w:i/>
          <w:sz w:val="24"/>
          <w:szCs w:val="24"/>
        </w:rPr>
        <w:t>Journal National Product</w:t>
      </w:r>
      <w:r w:rsidRPr="004A5712">
        <w:rPr>
          <w:rFonts w:ascii="Times New Roman" w:hAnsi="Times New Roman" w:cs="Times New Roman"/>
          <w:sz w:val="24"/>
          <w:szCs w:val="24"/>
        </w:rPr>
        <w:t>. 63. 1035-1045.</w:t>
      </w:r>
    </w:p>
    <w:p w:rsidR="00AA23A3" w:rsidRDefault="00AA23A3" w:rsidP="008664D5">
      <w:pPr>
        <w:tabs>
          <w:tab w:val="left" w:pos="567"/>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Halliwel B. 2007.</w:t>
      </w:r>
      <w:r>
        <w:rPr>
          <w:rFonts w:ascii="Times New Roman" w:hAnsi="Times New Roman" w:cs="Times New Roman"/>
          <w:i/>
          <w:sz w:val="24"/>
          <w:szCs w:val="24"/>
        </w:rPr>
        <w:t xml:space="preserve"> Dietary polyphenols: good, bad, or indifferent for your health.</w:t>
      </w:r>
      <w:r>
        <w:rPr>
          <w:rFonts w:ascii="Times New Roman" w:hAnsi="Times New Roman" w:cs="Times New Roman"/>
          <w:sz w:val="24"/>
          <w:szCs w:val="24"/>
        </w:rPr>
        <w:t xml:space="preserve"> J. Cardiovascular Research 73:341-347.</w:t>
      </w:r>
    </w:p>
    <w:p w:rsidR="00AA23A3" w:rsidRDefault="00AA23A3" w:rsidP="008664D5">
      <w:pPr>
        <w:ind w:left="567" w:hanging="567"/>
        <w:rPr>
          <w:rFonts w:ascii="Times New Roman" w:hAnsi="Times New Roman" w:cs="Times New Roman"/>
          <w:sz w:val="24"/>
          <w:szCs w:val="24"/>
        </w:rPr>
      </w:pPr>
      <w:r>
        <w:rPr>
          <w:rFonts w:ascii="Times New Roman" w:hAnsi="Times New Roman" w:cs="Times New Roman"/>
          <w:sz w:val="24"/>
          <w:szCs w:val="24"/>
        </w:rPr>
        <w:t>Harbone, J. B. 1987.</w:t>
      </w:r>
      <w:r>
        <w:rPr>
          <w:rFonts w:ascii="Times New Roman" w:hAnsi="Times New Roman" w:cs="Times New Roman"/>
          <w:i/>
          <w:sz w:val="24"/>
          <w:szCs w:val="24"/>
        </w:rPr>
        <w:t xml:space="preserve"> Metode Fitokimia</w:t>
      </w:r>
      <w:r>
        <w:rPr>
          <w:rFonts w:ascii="Times New Roman" w:hAnsi="Times New Roman" w:cs="Times New Roman"/>
          <w:sz w:val="24"/>
          <w:szCs w:val="24"/>
        </w:rPr>
        <w:t>. ITB, Bandung</w:t>
      </w:r>
    </w:p>
    <w:p w:rsidR="008664D5" w:rsidRDefault="008664D5" w:rsidP="008664D5">
      <w:pPr>
        <w:ind w:left="567" w:hanging="567"/>
        <w:rPr>
          <w:rFonts w:ascii="Times New Roman" w:hAnsi="Times New Roman" w:cs="Times New Roman"/>
          <w:i/>
          <w:sz w:val="24"/>
          <w:szCs w:val="24"/>
        </w:rPr>
      </w:pPr>
      <w:r>
        <w:rPr>
          <w:rFonts w:ascii="Times New Roman" w:hAnsi="Times New Roman" w:cs="Times New Roman"/>
          <w:sz w:val="24"/>
          <w:szCs w:val="24"/>
        </w:rPr>
        <w:t xml:space="preserve">Jadhav, S.J., Nimbalkar, S.S., </w:t>
      </w:r>
      <w:r>
        <w:rPr>
          <w:rFonts w:ascii="Times New Roman" w:hAnsi="Times New Roman" w:cs="Times New Roman"/>
          <w:i/>
          <w:sz w:val="24"/>
          <w:szCs w:val="24"/>
        </w:rPr>
        <w:t>dkk</w:t>
      </w:r>
      <w:r>
        <w:rPr>
          <w:rFonts w:ascii="Times New Roman" w:hAnsi="Times New Roman" w:cs="Times New Roman"/>
          <w:sz w:val="24"/>
          <w:szCs w:val="24"/>
        </w:rPr>
        <w:t xml:space="preserve"> 1996. Lipid Oxidation in Biological and Food System.   Dalam D.L Madhavi, S.S. Deshpandeand D.K Salunkhe (eds.) </w:t>
      </w:r>
      <w:r>
        <w:rPr>
          <w:rFonts w:ascii="Times New Roman" w:hAnsi="Times New Roman" w:cs="Times New Roman"/>
          <w:i/>
          <w:sz w:val="24"/>
          <w:szCs w:val="24"/>
        </w:rPr>
        <w:t>Food Antioksidan Technological, Toxicological</w:t>
      </w:r>
    </w:p>
    <w:p w:rsidR="008664D5" w:rsidRPr="001B0107" w:rsidRDefault="008664D5" w:rsidP="008664D5">
      <w:pPr>
        <w:spacing w:after="0"/>
        <w:ind w:left="567" w:hanging="567"/>
        <w:jc w:val="both"/>
        <w:rPr>
          <w:rFonts w:ascii="Times New Roman" w:hAnsi="Times New Roman" w:cs="Times New Roman"/>
          <w:sz w:val="24"/>
          <w:szCs w:val="24"/>
        </w:rPr>
      </w:pPr>
      <w:r w:rsidRPr="0080303B">
        <w:rPr>
          <w:rFonts w:ascii="Times New Roman" w:hAnsi="Times New Roman" w:cs="Times New Roman"/>
          <w:sz w:val="24"/>
          <w:szCs w:val="24"/>
        </w:rPr>
        <w:lastRenderedPageBreak/>
        <w:t xml:space="preserve">Stevi G. Dungira., Dewa G. Katja., Vanda S. Kamu. 2012. Aktivitas Antioksidan Ekstrak Fenolik Dari Buah Manggis ( Garcinia mongostana L). Jurnal MIPA ONLINE 1 (1) 11 – 15 . UNSRAT Manado. </w:t>
      </w:r>
    </w:p>
    <w:p w:rsidR="008664D5" w:rsidRDefault="008664D5" w:rsidP="008664D5">
      <w:pPr>
        <w:ind w:left="567" w:hanging="567"/>
        <w:rPr>
          <w:rFonts w:ascii="Times New Roman" w:hAnsi="Times New Roman" w:cs="Times New Roman"/>
          <w:sz w:val="24"/>
          <w:szCs w:val="24"/>
        </w:rPr>
      </w:pPr>
      <w:r>
        <w:rPr>
          <w:rFonts w:ascii="Times New Roman" w:hAnsi="Times New Roman" w:cs="Times New Roman"/>
          <w:sz w:val="24"/>
          <w:szCs w:val="24"/>
        </w:rPr>
        <w:t xml:space="preserve">Suryanto, E. 2012. </w:t>
      </w:r>
      <w:r>
        <w:rPr>
          <w:rFonts w:ascii="Times New Roman" w:hAnsi="Times New Roman" w:cs="Times New Roman"/>
          <w:i/>
          <w:sz w:val="24"/>
          <w:szCs w:val="24"/>
        </w:rPr>
        <w:t>Fitokimia Antioksidan.</w:t>
      </w:r>
      <w:r>
        <w:rPr>
          <w:rFonts w:ascii="Times New Roman" w:hAnsi="Times New Roman" w:cs="Times New Roman"/>
          <w:sz w:val="24"/>
          <w:szCs w:val="24"/>
        </w:rPr>
        <w:t xml:space="preserve"> Putra Media Nusantara. Surabaya</w:t>
      </w:r>
    </w:p>
    <w:p w:rsidR="008664D5" w:rsidRDefault="008664D5" w:rsidP="008664D5">
      <w:pPr>
        <w:tabs>
          <w:tab w:val="left" w:pos="567"/>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Winarsi H.M.S. 2007</w:t>
      </w:r>
      <w:r w:rsidRPr="00C55F4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Antioksidan Alami dan Radikal Bebas. </w:t>
      </w:r>
      <w:r>
        <w:rPr>
          <w:rFonts w:ascii="Times New Roman" w:hAnsi="Times New Roman" w:cs="Times New Roman"/>
          <w:sz w:val="24"/>
          <w:szCs w:val="24"/>
        </w:rPr>
        <w:t>Kansius : Yogyakarta</w:t>
      </w:r>
    </w:p>
    <w:p w:rsidR="008664D5" w:rsidRDefault="008664D5" w:rsidP="008664D5">
      <w:pPr>
        <w:rPr>
          <w:rFonts w:ascii="Times New Roman" w:hAnsi="Times New Roman" w:cs="Times New Roman"/>
          <w:sz w:val="24"/>
          <w:szCs w:val="24"/>
        </w:rPr>
      </w:pPr>
    </w:p>
    <w:p w:rsidR="008664D5" w:rsidRPr="008664D5" w:rsidRDefault="008664D5" w:rsidP="008664D5">
      <w:pPr>
        <w:rPr>
          <w:rFonts w:ascii="Times New Roman" w:hAnsi="Times New Roman" w:cs="Times New Roman"/>
          <w:b/>
          <w:sz w:val="24"/>
          <w:szCs w:val="24"/>
        </w:rPr>
      </w:pPr>
    </w:p>
    <w:p w:rsidR="002B5779" w:rsidRPr="002B5779" w:rsidRDefault="002B5779" w:rsidP="002B5779">
      <w:pPr>
        <w:spacing w:after="0"/>
        <w:ind w:left="360"/>
        <w:jc w:val="both"/>
        <w:rPr>
          <w:rFonts w:ascii="Times New Roman" w:hAnsi="Times New Roman" w:cs="Times New Roman"/>
          <w:b/>
          <w:sz w:val="24"/>
          <w:szCs w:val="24"/>
        </w:rPr>
      </w:pPr>
    </w:p>
    <w:p w:rsidR="002B5779" w:rsidRPr="002B5779" w:rsidRDefault="002B5779" w:rsidP="002B5779">
      <w:pPr>
        <w:autoSpaceDE w:val="0"/>
        <w:autoSpaceDN w:val="0"/>
        <w:adjustRightInd w:val="0"/>
        <w:spacing w:after="0"/>
        <w:jc w:val="both"/>
        <w:rPr>
          <w:rFonts w:ascii="Times New Roman" w:hAnsi="Times New Roman" w:cs="Times New Roman"/>
          <w:b/>
          <w:color w:val="000000"/>
          <w:sz w:val="24"/>
          <w:szCs w:val="24"/>
        </w:rPr>
      </w:pPr>
    </w:p>
    <w:p w:rsidR="002B5779" w:rsidRDefault="002B5779" w:rsidP="002B5779">
      <w:pPr>
        <w:pStyle w:val="ListParagraph"/>
        <w:spacing w:after="0"/>
        <w:ind w:left="0"/>
        <w:contextualSpacing w:val="0"/>
        <w:jc w:val="both"/>
        <w:rPr>
          <w:rFonts w:ascii="Times New Roman" w:hAnsi="Times New Roman" w:cs="Times New Roman"/>
          <w:sz w:val="24"/>
          <w:szCs w:val="24"/>
        </w:rPr>
      </w:pPr>
    </w:p>
    <w:p w:rsidR="002B5779" w:rsidRPr="00C67994" w:rsidRDefault="002B5779" w:rsidP="002B5779">
      <w:pPr>
        <w:jc w:val="both"/>
        <w:rPr>
          <w:rFonts w:ascii="Times New Roman" w:hAnsi="Times New Roman" w:cs="Times New Roman"/>
          <w:b/>
          <w:sz w:val="24"/>
          <w:szCs w:val="24"/>
        </w:rPr>
      </w:pPr>
    </w:p>
    <w:sectPr w:rsidR="002B5779" w:rsidRPr="00C67994" w:rsidSect="00120BD6">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10F" w:rsidRDefault="00D0410F" w:rsidP="001F7106">
      <w:pPr>
        <w:spacing w:after="0" w:line="240" w:lineRule="auto"/>
      </w:pPr>
      <w:r>
        <w:separator/>
      </w:r>
    </w:p>
  </w:endnote>
  <w:endnote w:type="continuationSeparator" w:id="1">
    <w:p w:rsidR="00D0410F" w:rsidRDefault="00D0410F" w:rsidP="001F7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5538"/>
      <w:docPartObj>
        <w:docPartGallery w:val="Page Numbers (Bottom of Page)"/>
        <w:docPartUnique/>
      </w:docPartObj>
    </w:sdtPr>
    <w:sdtContent>
      <w:p w:rsidR="00965962" w:rsidRDefault="00965962">
        <w:pPr>
          <w:pStyle w:val="Footer"/>
          <w:jc w:val="right"/>
        </w:pPr>
        <w:fldSimple w:instr=" PAGE   \* MERGEFORMAT ">
          <w:r w:rsidR="00B5297D">
            <w:rPr>
              <w:noProof/>
            </w:rPr>
            <w:t>37</w:t>
          </w:r>
        </w:fldSimple>
      </w:p>
    </w:sdtContent>
  </w:sdt>
  <w:p w:rsidR="00965962" w:rsidRDefault="009659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10F" w:rsidRDefault="00D0410F" w:rsidP="001F7106">
      <w:pPr>
        <w:spacing w:after="0" w:line="240" w:lineRule="auto"/>
      </w:pPr>
      <w:r>
        <w:separator/>
      </w:r>
    </w:p>
  </w:footnote>
  <w:footnote w:type="continuationSeparator" w:id="1">
    <w:p w:rsidR="00D0410F" w:rsidRDefault="00D0410F" w:rsidP="001F7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06" w:rsidRDefault="001F7106">
    <w:pPr>
      <w:pStyle w:val="Header"/>
    </w:pPr>
    <w:r w:rsidRPr="00975FB0">
      <w:rPr>
        <w:rFonts w:ascii="Calibri" w:eastAsia="Calibri" w:hAnsi="Calibri" w:cs="Times New Roman"/>
        <w:b/>
        <w:sz w:val="28"/>
        <w:szCs w:val="28"/>
      </w:rPr>
      <w:t>PHARMACON</w:t>
    </w:r>
    <w:r w:rsidRPr="00B33CD5">
      <w:rPr>
        <w:rFonts w:ascii="Calibri" w:eastAsia="Calibri" w:hAnsi="Calibri" w:cs="Times New Roman"/>
      </w:rPr>
      <w:t xml:space="preserve">Jurnal Ilmiah Farmasi – UNSRAT  Vol. </w:t>
    </w:r>
    <w:r>
      <w:rPr>
        <w:rFonts w:ascii="Calibri" w:eastAsia="Calibri" w:hAnsi="Calibri" w:cs="Times New Roman"/>
      </w:rPr>
      <w:t>3</w:t>
    </w:r>
    <w:r w:rsidRPr="00B33CD5">
      <w:rPr>
        <w:rFonts w:ascii="Calibri" w:eastAsia="Calibri" w:hAnsi="Calibri" w:cs="Times New Roman"/>
      </w:rPr>
      <w:t xml:space="preserve"> No. </w:t>
    </w:r>
    <w:r>
      <w:rPr>
        <w:rFonts w:ascii="Calibri" w:eastAsia="Calibri" w:hAnsi="Calibri" w:cs="Times New Roman"/>
      </w:rPr>
      <w:t xml:space="preserve">4 </w:t>
    </w:r>
    <w:r>
      <w:t xml:space="preserve">November </w:t>
    </w:r>
    <w:r w:rsidRPr="00B33CD5">
      <w:rPr>
        <w:rFonts w:ascii="Calibri" w:eastAsia="Calibri" w:hAnsi="Calibri" w:cs="Times New Roman"/>
      </w:rPr>
      <w:t>201</w:t>
    </w:r>
    <w:r>
      <w:rPr>
        <w:rFonts w:ascii="Calibri" w:eastAsia="Calibri" w:hAnsi="Calibri" w:cs="Times New Roman"/>
      </w:rPr>
      <w:t>4</w:t>
    </w:r>
    <w:r w:rsidRPr="00B33CD5">
      <w:rPr>
        <w:rFonts w:ascii="Calibri" w:eastAsia="Calibri" w:hAnsi="Calibri" w:cs="Times New Roman"/>
      </w:rPr>
      <w:t xml:space="preserve"> ISSN 2302 - 2493</w:t>
    </w:r>
  </w:p>
  <w:p w:rsidR="001F7106" w:rsidRDefault="001F7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27DA"/>
    <w:multiLevelType w:val="hybridMultilevel"/>
    <w:tmpl w:val="C5F01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4636E3"/>
    <w:multiLevelType w:val="hybridMultilevel"/>
    <w:tmpl w:val="C7B61F10"/>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4D224B"/>
    <w:multiLevelType w:val="multilevel"/>
    <w:tmpl w:val="5750086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AC5667A"/>
    <w:multiLevelType w:val="hybridMultilevel"/>
    <w:tmpl w:val="1598C67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CA7143"/>
    <w:multiLevelType w:val="multilevel"/>
    <w:tmpl w:val="4D983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8A05312"/>
    <w:multiLevelType w:val="hybridMultilevel"/>
    <w:tmpl w:val="E71A639A"/>
    <w:lvl w:ilvl="0" w:tplc="A31295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C67994"/>
    <w:rsid w:val="00120BD6"/>
    <w:rsid w:val="001B7ACD"/>
    <w:rsid w:val="001F7106"/>
    <w:rsid w:val="00222B70"/>
    <w:rsid w:val="00281B89"/>
    <w:rsid w:val="002B5779"/>
    <w:rsid w:val="00491F7D"/>
    <w:rsid w:val="006C7E01"/>
    <w:rsid w:val="00790DBA"/>
    <w:rsid w:val="00796E4C"/>
    <w:rsid w:val="008664D5"/>
    <w:rsid w:val="00965962"/>
    <w:rsid w:val="00A848B1"/>
    <w:rsid w:val="00AA23A3"/>
    <w:rsid w:val="00B20D01"/>
    <w:rsid w:val="00B40273"/>
    <w:rsid w:val="00B5297D"/>
    <w:rsid w:val="00BA76BC"/>
    <w:rsid w:val="00BD75BE"/>
    <w:rsid w:val="00C67994"/>
    <w:rsid w:val="00D0410F"/>
    <w:rsid w:val="00F144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994"/>
    <w:pPr>
      <w:spacing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67994"/>
  </w:style>
  <w:style w:type="character" w:customStyle="1" w:styleId="shorttext">
    <w:name w:val="short_text"/>
    <w:basedOn w:val="DefaultParagraphFont"/>
    <w:rsid w:val="00C67994"/>
  </w:style>
  <w:style w:type="character" w:customStyle="1" w:styleId="atn">
    <w:name w:val="atn"/>
    <w:basedOn w:val="DefaultParagraphFont"/>
    <w:rsid w:val="00C67994"/>
  </w:style>
  <w:style w:type="paragraph" w:styleId="ListParagraph">
    <w:name w:val="List Paragraph"/>
    <w:basedOn w:val="Normal"/>
    <w:uiPriority w:val="34"/>
    <w:qFormat/>
    <w:rsid w:val="00C67994"/>
    <w:pPr>
      <w:ind w:left="720"/>
      <w:contextualSpacing/>
    </w:pPr>
  </w:style>
  <w:style w:type="paragraph" w:styleId="BalloonText">
    <w:name w:val="Balloon Text"/>
    <w:basedOn w:val="Normal"/>
    <w:link w:val="BalloonTextChar"/>
    <w:uiPriority w:val="99"/>
    <w:semiHidden/>
    <w:unhideWhenUsed/>
    <w:rsid w:val="00120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BD6"/>
    <w:rPr>
      <w:rFonts w:ascii="Tahoma" w:hAnsi="Tahoma" w:cs="Tahoma"/>
      <w:sz w:val="16"/>
      <w:szCs w:val="16"/>
    </w:rPr>
  </w:style>
  <w:style w:type="character" w:styleId="PlaceholderText">
    <w:name w:val="Placeholder Text"/>
    <w:basedOn w:val="DefaultParagraphFont"/>
    <w:uiPriority w:val="99"/>
    <w:semiHidden/>
    <w:rsid w:val="002B5779"/>
    <w:rPr>
      <w:color w:val="808080"/>
    </w:rPr>
  </w:style>
  <w:style w:type="table" w:styleId="TableGrid">
    <w:name w:val="Table Grid"/>
    <w:basedOn w:val="TableNormal"/>
    <w:uiPriority w:val="59"/>
    <w:rsid w:val="00B20D01"/>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F7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106"/>
  </w:style>
  <w:style w:type="paragraph" w:styleId="Footer">
    <w:name w:val="footer"/>
    <w:basedOn w:val="Normal"/>
    <w:link w:val="FooterChar"/>
    <w:uiPriority w:val="99"/>
    <w:unhideWhenUsed/>
    <w:rsid w:val="001F7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1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2014-10-31T21:59:00Z</dcterms:created>
  <dcterms:modified xsi:type="dcterms:W3CDTF">2014-11-04T06:21:00Z</dcterms:modified>
</cp:coreProperties>
</file>