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AFE" w:rsidRDefault="00CB0AFE" w:rsidP="00760882">
      <w:pPr>
        <w:pStyle w:val="Heading1"/>
        <w:spacing w:before="0"/>
        <w:ind w:left="0" w:right="542" w:firstLine="720"/>
        <w:jc w:val="left"/>
        <w:rPr>
          <w:lang w:val="id-ID"/>
        </w:rPr>
      </w:pPr>
      <w:bookmarkStart w:id="0" w:name="_Toc103875327"/>
      <w:r>
        <w:rPr>
          <w:lang w:val="id-ID"/>
        </w:rPr>
        <w:t xml:space="preserve">ANALISIS PENGARUH HARGA DAN KEPUASAN KONSUMEN </w:t>
      </w:r>
      <w:r w:rsidR="006036CE">
        <w:rPr>
          <w:lang w:val="en-US"/>
        </w:rPr>
        <w:t xml:space="preserve">              </w:t>
      </w:r>
      <w:r w:rsidR="006036CE">
        <w:rPr>
          <w:lang w:val="id-ID"/>
        </w:rPr>
        <w:t>TE</w:t>
      </w:r>
      <w:r>
        <w:rPr>
          <w:lang w:val="id-ID"/>
        </w:rPr>
        <w:t xml:space="preserve">RHADAP LOYALITAS KONSUMEN DI CAFE M </w:t>
      </w:r>
      <w:r>
        <w:rPr>
          <w:i/>
          <w:lang w:val="id-ID"/>
        </w:rPr>
        <w:t xml:space="preserve">COFFEE </w:t>
      </w:r>
      <w:r>
        <w:rPr>
          <w:lang w:val="id-ID"/>
        </w:rPr>
        <w:t>MANADO</w:t>
      </w:r>
      <w:bookmarkEnd w:id="0"/>
    </w:p>
    <w:p w:rsidR="00CB0AFE" w:rsidRDefault="00CB0AFE" w:rsidP="006036CE">
      <w:pPr>
        <w:pStyle w:val="Heading1"/>
        <w:ind w:left="1001" w:right="542" w:hanging="2"/>
        <w:rPr>
          <w:lang w:val="id-ID"/>
        </w:rPr>
      </w:pPr>
    </w:p>
    <w:p w:rsidR="00CB0AFE" w:rsidRPr="006036CE" w:rsidRDefault="006036CE" w:rsidP="006036CE">
      <w:pPr>
        <w:spacing w:before="161" w:line="240" w:lineRule="auto"/>
        <w:ind w:right="344"/>
        <w:jc w:val="center"/>
        <w:rPr>
          <w:rStyle w:val="y2iqfc"/>
          <w:bCs/>
          <w:iCs/>
          <w:color w:val="202124"/>
          <w:sz w:val="28"/>
          <w:szCs w:val="28"/>
          <w:lang w:val="en"/>
        </w:rPr>
      </w:pPr>
      <w:r w:rsidRPr="006036CE">
        <w:rPr>
          <w:rStyle w:val="y2iqfc"/>
          <w:bCs/>
          <w:iCs/>
          <w:color w:val="202124"/>
          <w:sz w:val="28"/>
          <w:szCs w:val="28"/>
          <w:lang w:val="en"/>
        </w:rPr>
        <w:t xml:space="preserve">ANALYSIS OF THE EFFECT OF PRICE AND CONSUMER SATISFACTION </w:t>
      </w:r>
      <w:r>
        <w:rPr>
          <w:rStyle w:val="y2iqfc"/>
          <w:bCs/>
          <w:iCs/>
          <w:color w:val="202124"/>
          <w:sz w:val="28"/>
          <w:szCs w:val="28"/>
          <w:lang w:val="en"/>
        </w:rPr>
        <w:t xml:space="preserve"> </w:t>
      </w:r>
      <w:r w:rsidRPr="006036CE">
        <w:rPr>
          <w:rStyle w:val="y2iqfc"/>
          <w:bCs/>
          <w:iCs/>
          <w:color w:val="202124"/>
          <w:sz w:val="28"/>
          <w:szCs w:val="28"/>
          <w:lang w:val="en"/>
        </w:rPr>
        <w:t>ON CO</w:t>
      </w:r>
      <w:r>
        <w:rPr>
          <w:rStyle w:val="y2iqfc"/>
          <w:bCs/>
          <w:iCs/>
          <w:color w:val="202124"/>
          <w:sz w:val="28"/>
          <w:szCs w:val="28"/>
          <w:lang w:val="en"/>
        </w:rPr>
        <w:t xml:space="preserve">NSUMER LOYALTY AT CAFÉ M COFFEE </w:t>
      </w:r>
      <w:r w:rsidRPr="006036CE">
        <w:rPr>
          <w:rStyle w:val="y2iqfc"/>
          <w:bCs/>
          <w:iCs/>
          <w:color w:val="202124"/>
          <w:sz w:val="28"/>
          <w:szCs w:val="28"/>
          <w:lang w:val="en"/>
        </w:rPr>
        <w:t>MANADO</w:t>
      </w:r>
    </w:p>
    <w:p w:rsidR="00BB7817" w:rsidRDefault="00BB7817" w:rsidP="00BB7817">
      <w:pPr>
        <w:spacing w:after="0" w:line="240" w:lineRule="auto"/>
        <w:ind w:right="3"/>
        <w:jc w:val="center"/>
        <w:rPr>
          <w:i/>
          <w:szCs w:val="24"/>
        </w:rPr>
      </w:pPr>
    </w:p>
    <w:p w:rsidR="00BB7817" w:rsidRDefault="006036CE" w:rsidP="00007191">
      <w:pPr>
        <w:tabs>
          <w:tab w:val="left" w:pos="8866"/>
        </w:tabs>
        <w:spacing w:after="0" w:line="240" w:lineRule="auto"/>
        <w:ind w:right="3"/>
        <w:rPr>
          <w:i/>
          <w:szCs w:val="24"/>
        </w:rPr>
      </w:pPr>
      <w:r>
        <w:rPr>
          <w:i/>
          <w:szCs w:val="24"/>
        </w:rPr>
        <w:t xml:space="preserve"> </w:t>
      </w:r>
      <w:r w:rsidR="00007191">
        <w:rPr>
          <w:i/>
          <w:szCs w:val="24"/>
        </w:rPr>
        <w:tab/>
      </w:r>
    </w:p>
    <w:p w:rsidR="00BB7817" w:rsidRDefault="00BB7817" w:rsidP="00BB7817">
      <w:pPr>
        <w:spacing w:after="0" w:line="240" w:lineRule="auto"/>
        <w:ind w:right="3"/>
        <w:jc w:val="center"/>
        <w:rPr>
          <w:szCs w:val="24"/>
        </w:rPr>
      </w:pPr>
      <w:r w:rsidRPr="00BB7817">
        <w:rPr>
          <w:szCs w:val="24"/>
        </w:rPr>
        <w:t>Oleh</w:t>
      </w:r>
      <w:r>
        <w:rPr>
          <w:szCs w:val="24"/>
        </w:rPr>
        <w:t>:</w:t>
      </w:r>
    </w:p>
    <w:p w:rsidR="00BB7817" w:rsidRDefault="006036CE" w:rsidP="00BB7817">
      <w:pPr>
        <w:spacing w:after="0" w:line="240" w:lineRule="auto"/>
        <w:ind w:right="3"/>
        <w:jc w:val="center"/>
        <w:rPr>
          <w:b/>
          <w:szCs w:val="24"/>
        </w:rPr>
      </w:pPr>
      <w:r>
        <w:rPr>
          <w:b/>
          <w:szCs w:val="24"/>
        </w:rPr>
        <w:t>Syavira Suci Supratman</w:t>
      </w:r>
      <w:r w:rsidR="00BB7817" w:rsidRPr="00BB7817">
        <w:rPr>
          <w:b/>
          <w:szCs w:val="24"/>
          <w:vertAlign w:val="superscript"/>
        </w:rPr>
        <w:t>1</w:t>
      </w:r>
      <w:r w:rsidR="00BB7817" w:rsidRPr="00BB7817">
        <w:rPr>
          <w:b/>
          <w:szCs w:val="24"/>
          <w:vertAlign w:val="superscript"/>
        </w:rPr>
        <w:br/>
      </w:r>
      <w:r w:rsidR="00380DDA">
        <w:rPr>
          <w:b/>
          <w:szCs w:val="24"/>
        </w:rPr>
        <w:t xml:space="preserve">Silvya L Mandey </w:t>
      </w:r>
      <w:r w:rsidR="00BB7817" w:rsidRPr="00BB7817">
        <w:rPr>
          <w:b/>
          <w:szCs w:val="24"/>
          <w:vertAlign w:val="superscript"/>
        </w:rPr>
        <w:t>2</w:t>
      </w:r>
      <w:r w:rsidR="00BB7817" w:rsidRPr="00BB7817">
        <w:rPr>
          <w:b/>
          <w:szCs w:val="24"/>
          <w:vertAlign w:val="superscript"/>
        </w:rPr>
        <w:br/>
      </w:r>
      <w:r w:rsidR="00380DDA">
        <w:rPr>
          <w:b/>
          <w:szCs w:val="24"/>
        </w:rPr>
        <w:t>Ferdy Roring</w:t>
      </w:r>
      <w:r w:rsidR="00BB7817" w:rsidRPr="00BB7817">
        <w:rPr>
          <w:b/>
          <w:szCs w:val="24"/>
          <w:vertAlign w:val="superscript"/>
        </w:rPr>
        <w:t>3</w:t>
      </w:r>
    </w:p>
    <w:p w:rsidR="00BB7817" w:rsidRDefault="00BB7817" w:rsidP="00BB7817">
      <w:pPr>
        <w:spacing w:after="0" w:line="240" w:lineRule="auto"/>
        <w:ind w:right="3"/>
        <w:jc w:val="center"/>
        <w:rPr>
          <w:b/>
          <w:szCs w:val="24"/>
        </w:rPr>
      </w:pPr>
    </w:p>
    <w:p w:rsidR="00BB7817" w:rsidRDefault="00BB7817" w:rsidP="00231828">
      <w:pPr>
        <w:spacing w:after="0" w:line="240" w:lineRule="auto"/>
        <w:ind w:right="3"/>
        <w:jc w:val="center"/>
        <w:rPr>
          <w:szCs w:val="24"/>
        </w:rPr>
      </w:pPr>
      <w:r w:rsidRPr="00BB7817">
        <w:rPr>
          <w:szCs w:val="24"/>
        </w:rPr>
        <w:t>Jurusan Manajemen, Fakultas Ekonomi dan Bisnis</w:t>
      </w:r>
      <w:r w:rsidRPr="00BB7817">
        <w:rPr>
          <w:szCs w:val="24"/>
        </w:rPr>
        <w:br/>
        <w:t>Universitas Sam Ratulangi</w:t>
      </w:r>
    </w:p>
    <w:p w:rsidR="00231828" w:rsidRDefault="00231828" w:rsidP="00231828">
      <w:pPr>
        <w:spacing w:after="0" w:line="240" w:lineRule="auto"/>
        <w:ind w:right="3"/>
        <w:jc w:val="center"/>
        <w:rPr>
          <w:szCs w:val="24"/>
        </w:rPr>
      </w:pPr>
    </w:p>
    <w:p w:rsidR="00231828" w:rsidRPr="00231828" w:rsidRDefault="00231828" w:rsidP="00760882">
      <w:pPr>
        <w:spacing w:after="0" w:line="240" w:lineRule="auto"/>
        <w:ind w:right="3"/>
        <w:rPr>
          <w:szCs w:val="24"/>
        </w:rPr>
      </w:pPr>
    </w:p>
    <w:p w:rsidR="00231828" w:rsidRDefault="00231828" w:rsidP="00760882">
      <w:pPr>
        <w:spacing w:line="240" w:lineRule="auto"/>
        <w:jc w:val="center"/>
        <w:rPr>
          <w:sz w:val="22"/>
        </w:rPr>
      </w:pPr>
      <w:r>
        <w:t>E-mail:</w:t>
      </w:r>
      <w:r>
        <w:br/>
      </w:r>
      <w:r w:rsidR="00FA2B9D">
        <w:rPr>
          <w:rStyle w:val="Hyperlink"/>
          <w:szCs w:val="24"/>
        </w:rPr>
        <w:t>syavirasupratman062@student.unsrat.ac.id</w:t>
      </w:r>
      <w:r w:rsidRPr="00231828">
        <w:rPr>
          <w:sz w:val="22"/>
        </w:rPr>
        <w:br/>
      </w:r>
      <w:r w:rsidR="00FA2B9D">
        <w:rPr>
          <w:rStyle w:val="Hyperlink"/>
          <w:sz w:val="22"/>
        </w:rPr>
        <w:t>silvyalmandey@unsrat.ac.id</w:t>
      </w:r>
      <w:r w:rsidRPr="00231828">
        <w:rPr>
          <w:sz w:val="22"/>
        </w:rPr>
        <w:br/>
      </w:r>
      <w:hyperlink r:id="rId7" w:history="1">
        <w:r w:rsidR="00FA2B9D" w:rsidRPr="00E44541">
          <w:rPr>
            <w:rStyle w:val="Hyperlink"/>
            <w:sz w:val="22"/>
          </w:rPr>
          <w:t>ferdyroring@unsrat.co.id</w:t>
        </w:r>
      </w:hyperlink>
      <w:r w:rsidR="00FA2B9D">
        <w:rPr>
          <w:rStyle w:val="Hyperlink"/>
          <w:sz w:val="22"/>
        </w:rPr>
        <w:t xml:space="preserve"> </w:t>
      </w:r>
    </w:p>
    <w:p w:rsidR="00231828" w:rsidRDefault="00231828" w:rsidP="00231828">
      <w:pPr>
        <w:spacing w:after="0" w:line="240" w:lineRule="auto"/>
        <w:jc w:val="center"/>
        <w:rPr>
          <w:sz w:val="22"/>
        </w:rPr>
      </w:pPr>
    </w:p>
    <w:p w:rsidR="00CB0AFE" w:rsidRPr="00380DDA" w:rsidRDefault="00231828" w:rsidP="00380DDA">
      <w:pPr>
        <w:pStyle w:val="Default"/>
        <w:jc w:val="both"/>
        <w:rPr>
          <w:sz w:val="20"/>
          <w:szCs w:val="20"/>
        </w:rPr>
      </w:pPr>
      <w:r w:rsidRPr="00380DDA">
        <w:rPr>
          <w:b/>
          <w:sz w:val="20"/>
          <w:szCs w:val="20"/>
        </w:rPr>
        <w:t>Abstrak:</w:t>
      </w:r>
      <w:r w:rsidRPr="00380DDA">
        <w:rPr>
          <w:sz w:val="20"/>
          <w:szCs w:val="20"/>
          <w:lang w:val="id-ID"/>
        </w:rPr>
        <w:t xml:space="preserve"> </w:t>
      </w:r>
      <w:r w:rsidR="00CB0AFE" w:rsidRPr="00380DDA">
        <w:rPr>
          <w:sz w:val="20"/>
          <w:szCs w:val="20"/>
        </w:rPr>
        <w:t xml:space="preserve">Penelitian ini bertujuan untuk mengetahui strategi pemasaran yang tepat pada Cafe M </w:t>
      </w:r>
      <w:r w:rsidR="00CB0AFE" w:rsidRPr="00380DDA">
        <w:rPr>
          <w:i/>
          <w:iCs/>
          <w:sz w:val="20"/>
          <w:szCs w:val="20"/>
        </w:rPr>
        <w:t xml:space="preserve">Coffee </w:t>
      </w:r>
      <w:r w:rsidR="00CB0AFE" w:rsidRPr="00380DDA">
        <w:rPr>
          <w:sz w:val="20"/>
          <w:szCs w:val="20"/>
        </w:rPr>
        <w:t xml:space="preserve">Manado. Mendeskripsikan pengaruh harga dan kepuasan konsumen berpengaruh terhadap loyalitas konsumen pada Cafe M </w:t>
      </w:r>
      <w:r w:rsidR="00CB0AFE" w:rsidRPr="00380DDA">
        <w:rPr>
          <w:i/>
          <w:iCs/>
          <w:sz w:val="20"/>
          <w:szCs w:val="20"/>
        </w:rPr>
        <w:t xml:space="preserve">Coffee </w:t>
      </w:r>
      <w:r w:rsidR="00CB0AFE" w:rsidRPr="00380DDA">
        <w:rPr>
          <w:sz w:val="20"/>
          <w:szCs w:val="20"/>
        </w:rPr>
        <w:t xml:space="preserve">Manado. Penelitian ini menggunakan pendekatan kuantitatif dengan jenis penelitian deskriptif kuantitatif. Populasi dalam penelitian ini adalah konsumen pada Cafe M </w:t>
      </w:r>
      <w:r w:rsidR="00CB0AFE" w:rsidRPr="00380DDA">
        <w:rPr>
          <w:i/>
          <w:iCs/>
          <w:sz w:val="20"/>
          <w:szCs w:val="20"/>
        </w:rPr>
        <w:t>Coffee</w:t>
      </w:r>
      <w:r w:rsidR="00CB0AFE" w:rsidRPr="00380DDA">
        <w:rPr>
          <w:sz w:val="20"/>
          <w:szCs w:val="20"/>
        </w:rPr>
        <w:t xml:space="preserve"> Manado. Teknik dalam pengambilan sampel non-probability sampling. Untuk menemtukan besarnya sampel dihitung dengan rumus teori Roscoe (1982). Penelitian ini menggunakan sampel sebesar 97 responden yang merupakan konsumen Cafe M </w:t>
      </w:r>
      <w:r w:rsidR="00CB0AFE" w:rsidRPr="00380DDA">
        <w:rPr>
          <w:i/>
          <w:iCs/>
          <w:sz w:val="20"/>
          <w:szCs w:val="20"/>
        </w:rPr>
        <w:t xml:space="preserve">Coffee </w:t>
      </w:r>
      <w:r w:rsidR="00CB0AFE" w:rsidRPr="00380DDA">
        <w:rPr>
          <w:sz w:val="20"/>
          <w:szCs w:val="20"/>
        </w:rPr>
        <w:t>Manado. Instrumen dalam penelitian ini adalah kuisioner. Metode analisis data dalam penelitian ini menggunakan analisis regresi linear berganda dengan bantuan program SPSS versi 25.</w:t>
      </w:r>
      <w:r w:rsidR="00CB0AFE" w:rsidRPr="00380DDA">
        <w:rPr>
          <w:sz w:val="20"/>
          <w:szCs w:val="20"/>
          <w:lang w:val="id-ID"/>
        </w:rPr>
        <w:t>Dari hasil penelitan,</w:t>
      </w:r>
      <w:r w:rsidR="00CB0AFE" w:rsidRPr="00380DDA">
        <w:rPr>
          <w:sz w:val="20"/>
          <w:szCs w:val="20"/>
        </w:rPr>
        <w:t xml:space="preserve"> </w:t>
      </w:r>
      <w:r w:rsidR="00CB0AFE" w:rsidRPr="00380DDA">
        <w:rPr>
          <w:sz w:val="20"/>
          <w:szCs w:val="20"/>
          <w:lang w:val="id-ID"/>
        </w:rPr>
        <w:t xml:space="preserve">menunjukkan bahwa Harga secara </w:t>
      </w:r>
      <w:r w:rsidR="00CB0AFE" w:rsidRPr="00380DDA">
        <w:rPr>
          <w:sz w:val="20"/>
          <w:szCs w:val="20"/>
        </w:rPr>
        <w:t xml:space="preserve">parsial </w:t>
      </w:r>
      <w:r w:rsidR="00CB0AFE" w:rsidRPr="00380DDA">
        <w:rPr>
          <w:sz w:val="20"/>
          <w:szCs w:val="20"/>
          <w:lang w:val="id-ID"/>
        </w:rPr>
        <w:t>berpengaruh positif dan signifikan terhadap Loyalitas Konsumen di Cafe</w:t>
      </w:r>
      <w:r w:rsidR="00CB0AFE" w:rsidRPr="00380DDA">
        <w:rPr>
          <w:i/>
          <w:iCs/>
          <w:sz w:val="20"/>
          <w:szCs w:val="20"/>
          <w:lang w:val="id-ID"/>
        </w:rPr>
        <w:t xml:space="preserve"> </w:t>
      </w:r>
      <w:r w:rsidR="00CB0AFE" w:rsidRPr="00380DDA">
        <w:rPr>
          <w:sz w:val="20"/>
          <w:szCs w:val="20"/>
          <w:lang w:val="id-ID"/>
        </w:rPr>
        <w:t xml:space="preserve">M </w:t>
      </w:r>
      <w:r w:rsidR="00CB0AFE" w:rsidRPr="00380DDA">
        <w:rPr>
          <w:i/>
          <w:iCs/>
          <w:sz w:val="20"/>
          <w:szCs w:val="20"/>
          <w:lang w:val="id-ID"/>
        </w:rPr>
        <w:t xml:space="preserve">Coffee </w:t>
      </w:r>
      <w:r w:rsidR="00CB0AFE" w:rsidRPr="00380DDA">
        <w:rPr>
          <w:sz w:val="20"/>
          <w:szCs w:val="20"/>
          <w:lang w:val="id-ID"/>
        </w:rPr>
        <w:t>Manado.</w:t>
      </w:r>
      <w:r w:rsidR="00CB0AFE" w:rsidRPr="00380DDA">
        <w:rPr>
          <w:sz w:val="20"/>
          <w:szCs w:val="20"/>
        </w:rPr>
        <w:t xml:space="preserve"> </w:t>
      </w:r>
      <w:r w:rsidR="00CB0AFE" w:rsidRPr="00380DDA">
        <w:rPr>
          <w:sz w:val="20"/>
          <w:szCs w:val="20"/>
          <w:lang w:val="id-ID"/>
        </w:rPr>
        <w:t>Kepuasan Konsumen secara simultan berpengaruh positif dan signifikan terhadap Loyalitas Konsumen di Cafe</w:t>
      </w:r>
      <w:r w:rsidR="00CB0AFE" w:rsidRPr="00380DDA">
        <w:rPr>
          <w:i/>
          <w:iCs/>
          <w:sz w:val="20"/>
          <w:szCs w:val="20"/>
          <w:lang w:val="id-ID"/>
        </w:rPr>
        <w:t xml:space="preserve"> </w:t>
      </w:r>
      <w:r w:rsidR="00CB0AFE" w:rsidRPr="00380DDA">
        <w:rPr>
          <w:sz w:val="20"/>
          <w:szCs w:val="20"/>
          <w:lang w:val="id-ID"/>
        </w:rPr>
        <w:t xml:space="preserve">M </w:t>
      </w:r>
      <w:r w:rsidR="00CB0AFE" w:rsidRPr="00380DDA">
        <w:rPr>
          <w:i/>
          <w:iCs/>
          <w:sz w:val="20"/>
          <w:szCs w:val="20"/>
          <w:lang w:val="id-ID"/>
        </w:rPr>
        <w:t xml:space="preserve">Coffee </w:t>
      </w:r>
      <w:r w:rsidR="00CB0AFE" w:rsidRPr="00380DDA">
        <w:rPr>
          <w:sz w:val="20"/>
          <w:szCs w:val="20"/>
          <w:lang w:val="id-ID"/>
        </w:rPr>
        <w:t>Manado. Harga dan Kepuasan Konsumen secara simultan berpengaruh positif dan signifikan terhadap Loyalitas Konsumen di Cafe</w:t>
      </w:r>
      <w:r w:rsidR="00CB0AFE" w:rsidRPr="00380DDA">
        <w:rPr>
          <w:i/>
          <w:iCs/>
          <w:sz w:val="20"/>
          <w:szCs w:val="20"/>
          <w:lang w:val="id-ID"/>
        </w:rPr>
        <w:t xml:space="preserve"> </w:t>
      </w:r>
      <w:r w:rsidR="00CB0AFE" w:rsidRPr="00380DDA">
        <w:rPr>
          <w:sz w:val="20"/>
          <w:szCs w:val="20"/>
          <w:lang w:val="id-ID"/>
        </w:rPr>
        <w:t xml:space="preserve">M </w:t>
      </w:r>
      <w:r w:rsidR="00CB0AFE" w:rsidRPr="00380DDA">
        <w:rPr>
          <w:i/>
          <w:iCs/>
          <w:sz w:val="20"/>
          <w:szCs w:val="20"/>
          <w:lang w:val="id-ID"/>
        </w:rPr>
        <w:t xml:space="preserve">Coffee </w:t>
      </w:r>
      <w:r w:rsidR="00CB0AFE" w:rsidRPr="00380DDA">
        <w:rPr>
          <w:sz w:val="20"/>
          <w:szCs w:val="20"/>
          <w:lang w:val="id-ID"/>
        </w:rPr>
        <w:t>Manado.</w:t>
      </w:r>
    </w:p>
    <w:p w:rsidR="00380DDA" w:rsidRDefault="00E9459A" w:rsidP="00380DDA">
      <w:pPr>
        <w:spacing w:line="240" w:lineRule="auto"/>
        <w:jc w:val="both"/>
        <w:rPr>
          <w:b/>
          <w:sz w:val="20"/>
          <w:szCs w:val="20"/>
        </w:rPr>
      </w:pPr>
      <w:r>
        <w:rPr>
          <w:b/>
          <w:bCs/>
          <w:sz w:val="20"/>
          <w:szCs w:val="20"/>
        </w:rPr>
        <w:br/>
      </w:r>
      <w:r w:rsidR="00231828" w:rsidRPr="00380DDA">
        <w:rPr>
          <w:b/>
          <w:sz w:val="20"/>
          <w:szCs w:val="20"/>
        </w:rPr>
        <w:t>Kata kunci</w:t>
      </w:r>
      <w:r w:rsidR="00231828" w:rsidRPr="00380DDA">
        <w:rPr>
          <w:sz w:val="20"/>
          <w:szCs w:val="20"/>
        </w:rPr>
        <w:t xml:space="preserve"> : </w:t>
      </w:r>
      <w:r w:rsidR="00CB0AFE" w:rsidRPr="00380DDA">
        <w:rPr>
          <w:b/>
          <w:sz w:val="20"/>
          <w:szCs w:val="20"/>
          <w:lang w:val="id-ID"/>
        </w:rPr>
        <w:t>Harga, Kepuasan Konsumen, Loyalitas Konsume</w:t>
      </w:r>
      <w:r w:rsidR="00CB0AFE" w:rsidRPr="00380DDA">
        <w:rPr>
          <w:b/>
          <w:sz w:val="20"/>
          <w:szCs w:val="20"/>
        </w:rPr>
        <w:t>n</w:t>
      </w:r>
    </w:p>
    <w:p w:rsidR="00380DDA" w:rsidRPr="00282E4F" w:rsidRDefault="00380DDA" w:rsidP="00380DDA">
      <w:pPr>
        <w:pStyle w:val="Heading2"/>
        <w:spacing w:before="90" w:line="240" w:lineRule="auto"/>
        <w:ind w:right="29"/>
        <w:jc w:val="both"/>
        <w:rPr>
          <w:rFonts w:ascii="Times New Roman" w:eastAsia="Times New Roman" w:hAnsi="Times New Roman" w:cs="Times New Roman"/>
          <w:i/>
          <w:iCs/>
          <w:color w:val="000000" w:themeColor="text1"/>
          <w:sz w:val="20"/>
          <w:szCs w:val="20"/>
          <w14:textOutline w14:w="0" w14:cap="flat" w14:cmpd="sng" w14:algn="ctr">
            <w14:noFill/>
            <w14:prstDash w14:val="solid"/>
            <w14:round/>
          </w14:textOutline>
        </w:rPr>
      </w:pPr>
      <w:r w:rsidRPr="00282E4F">
        <w:rPr>
          <w:rFonts w:ascii="Times New Roman" w:hAnsi="Times New Roman" w:cs="Times New Roman"/>
          <w:b/>
          <w:bCs/>
          <w:i/>
          <w:iCs/>
          <w:color w:val="000000" w:themeColor="text1"/>
          <w:sz w:val="20"/>
          <w:szCs w:val="20"/>
          <w14:textOutline w14:w="0" w14:cap="flat" w14:cmpd="sng" w14:algn="ctr">
            <w14:noFill/>
            <w14:prstDash w14:val="solid"/>
            <w14:round/>
          </w14:textOutline>
        </w:rPr>
        <w:t xml:space="preserve">Abstract </w:t>
      </w:r>
      <w:r w:rsidRPr="00282E4F">
        <w:rPr>
          <w:rFonts w:ascii="Times New Roman" w:hAnsi="Times New Roman" w:cs="Times New Roman"/>
          <w:bCs/>
          <w:i/>
          <w:iCs/>
          <w:color w:val="000000" w:themeColor="text1"/>
          <w:sz w:val="20"/>
          <w:szCs w:val="20"/>
          <w14:textOutline w14:w="0" w14:cap="flat" w14:cmpd="sng" w14:algn="ctr">
            <w14:noFill/>
            <w14:prstDash w14:val="solid"/>
            <w14:round/>
          </w14:textOutline>
        </w:rPr>
        <w:t>This study aims to determine the suitable marketing strategy at Cafe M Coffee Manado. Describe the influence of price and consumer satisfaction mutually influence consumer loyalty at Cafe M Coffee Manado. This research used an approach quantitative with quantitative descriptive research. The population of this study are consumer at Café M Coffee Manado. The technique in sampling is non-probability sampling. To determine the sample size is calculated by Roscoe’s (1982) theoretical formula. This study used a sample of 97 respondents who are consumers of Café M Coffee Manado. The instruments in this research are questionnaire. The data analysis method in this study used regression analysis multiple linear equations with the help pf SPSS version 25 program. From the results of the research, it is shown that the price simultaneously has a positive and significant effect on consumer loyalty at Cafe M Coffee Manado. Consumer Satisfaction simultaneously has a positive and significant effect on Consumer Loyalty at Cafe M Coffee Manado. Price and Consumer Satisfaction simultaneously have a positive and significant effect on Consumer Loyalty at Cafe M Coffee Manado</w:t>
      </w:r>
      <w:r w:rsidRPr="00282E4F">
        <w:rPr>
          <w:rFonts w:ascii="Times New Roman" w:hAnsi="Times New Roman" w:cs="Times New Roman"/>
          <w:b/>
          <w:bCs/>
          <w:i/>
          <w:iCs/>
          <w:sz w:val="20"/>
          <w:szCs w:val="20"/>
        </w:rPr>
        <w:t>.</w:t>
      </w:r>
    </w:p>
    <w:p w:rsidR="00730F03" w:rsidRPr="00282E4F" w:rsidRDefault="00380DDA" w:rsidP="00760882">
      <w:pPr>
        <w:spacing w:line="240" w:lineRule="auto"/>
        <w:ind w:right="3"/>
        <w:jc w:val="both"/>
        <w:rPr>
          <w:b/>
          <w:i/>
          <w:sz w:val="20"/>
          <w:szCs w:val="20"/>
        </w:rPr>
      </w:pPr>
      <w:r w:rsidRPr="00282E4F">
        <w:rPr>
          <w:b/>
          <w:i/>
          <w:sz w:val="20"/>
          <w:szCs w:val="20"/>
        </w:rPr>
        <w:br/>
      </w:r>
      <w:r w:rsidR="00E9459A" w:rsidRPr="00282E4F">
        <w:rPr>
          <w:b/>
          <w:i/>
          <w:sz w:val="20"/>
          <w:szCs w:val="20"/>
        </w:rPr>
        <w:t>Keywords</w:t>
      </w:r>
      <w:r w:rsidR="00730F03" w:rsidRPr="00282E4F">
        <w:rPr>
          <w:b/>
          <w:i/>
          <w:sz w:val="20"/>
          <w:szCs w:val="20"/>
        </w:rPr>
        <w:t xml:space="preserve"> :</w:t>
      </w:r>
      <w:r w:rsidR="00E9459A" w:rsidRPr="00282E4F">
        <w:rPr>
          <w:b/>
          <w:i/>
          <w:sz w:val="20"/>
          <w:szCs w:val="20"/>
        </w:rPr>
        <w:t xml:space="preserve"> </w:t>
      </w:r>
      <w:r w:rsidR="00CB0AFE" w:rsidRPr="00282E4F">
        <w:rPr>
          <w:b/>
          <w:i/>
          <w:iCs/>
          <w:sz w:val="20"/>
          <w:szCs w:val="20"/>
        </w:rPr>
        <w:t>Price, Consumer Satisfaction and Consumen Loyalty</w:t>
      </w:r>
    </w:p>
    <w:p w:rsidR="00033164" w:rsidRDefault="00033164" w:rsidP="00E9459A">
      <w:pPr>
        <w:spacing w:line="240" w:lineRule="auto"/>
        <w:jc w:val="center"/>
        <w:rPr>
          <w:b/>
          <w:sz w:val="22"/>
        </w:rPr>
      </w:pPr>
    </w:p>
    <w:p w:rsidR="006E0C46" w:rsidRDefault="006E0C46" w:rsidP="00E9459A">
      <w:pPr>
        <w:spacing w:line="240" w:lineRule="auto"/>
        <w:jc w:val="center"/>
        <w:rPr>
          <w:b/>
          <w:sz w:val="22"/>
        </w:rPr>
      </w:pPr>
    </w:p>
    <w:p w:rsidR="00E9459A" w:rsidRDefault="00E9459A" w:rsidP="00E9459A">
      <w:pPr>
        <w:spacing w:line="240" w:lineRule="auto"/>
        <w:jc w:val="center"/>
        <w:rPr>
          <w:b/>
          <w:sz w:val="22"/>
        </w:rPr>
      </w:pPr>
      <w:r w:rsidRPr="00E9459A">
        <w:rPr>
          <w:b/>
          <w:sz w:val="22"/>
        </w:rPr>
        <w:lastRenderedPageBreak/>
        <w:t>PENDAHULUAN</w:t>
      </w:r>
    </w:p>
    <w:p w:rsidR="00E9459A" w:rsidRDefault="00E9459A" w:rsidP="00E9459A">
      <w:pPr>
        <w:pStyle w:val="BodyText"/>
        <w:ind w:right="3"/>
        <w:rPr>
          <w:b/>
          <w:sz w:val="22"/>
        </w:rPr>
      </w:pPr>
      <w:r>
        <w:rPr>
          <w:b/>
          <w:sz w:val="22"/>
        </w:rPr>
        <w:t>Latar Belakang</w:t>
      </w:r>
    </w:p>
    <w:p w:rsidR="00D300BF" w:rsidRDefault="00785FC5" w:rsidP="00D300BF">
      <w:pPr>
        <w:spacing w:after="0" w:line="240" w:lineRule="auto"/>
        <w:ind w:firstLine="567"/>
        <w:jc w:val="both"/>
        <w:rPr>
          <w:sz w:val="22"/>
          <w:lang w:val="id-ID"/>
        </w:rPr>
      </w:pPr>
      <w:r w:rsidRPr="00380DDA">
        <w:rPr>
          <w:sz w:val="22"/>
          <w:lang w:val="id-ID"/>
        </w:rPr>
        <w:t>Pemasaran merupakan salah satu sarana bagi perusahaan untuk mencapai tujuan ya</w:t>
      </w:r>
      <w:r w:rsidR="00EB5B6C">
        <w:rPr>
          <w:sz w:val="22"/>
          <w:lang w:val="id-ID"/>
        </w:rPr>
        <w:t>ng telah ditetapkan perusahaan.</w:t>
      </w:r>
      <w:r w:rsidRPr="00380DDA">
        <w:rPr>
          <w:sz w:val="22"/>
          <w:lang w:val="id-ID"/>
        </w:rPr>
        <w:t>Agar tujuan tersebut tercapai maka setiap perusah</w:t>
      </w:r>
      <w:r w:rsidR="00EB5B6C">
        <w:rPr>
          <w:sz w:val="22"/>
          <w:lang w:val="id-ID"/>
        </w:rPr>
        <w:t xml:space="preserve">aan harus berupaya menghasilkan </w:t>
      </w:r>
      <w:r w:rsidRPr="00380DDA">
        <w:rPr>
          <w:sz w:val="22"/>
          <w:lang w:val="id-ID"/>
        </w:rPr>
        <w:t>dan menyampaikan barang atau jasa yang diinginkan konsumen dengan memberikan jasa yang menarik, kepuasan</w:t>
      </w:r>
      <w:r w:rsidRPr="00380DDA">
        <w:rPr>
          <w:sz w:val="22"/>
        </w:rPr>
        <w:t xml:space="preserve"> konsumen </w:t>
      </w:r>
      <w:r w:rsidRPr="00380DDA">
        <w:rPr>
          <w:sz w:val="22"/>
          <w:lang w:val="id-ID"/>
        </w:rPr>
        <w:t xml:space="preserve">yang menyenangkan, fasilitas - fasilitas yang menunjang. Pada era kompetisi yang begitu ketat seperti saat ini jumlah produk dan merek baik dagang maupun jasa yang bersaing menjadi sangat banyak. Kosumen memiliki ragam pilihan dan alternatif khususnya dibidang jasa. Salah satu bisnis yang saat ini sedang menghadapi persaingan ketat ialah bisnis cafe. </w:t>
      </w:r>
    </w:p>
    <w:p w:rsidR="00D300BF" w:rsidRDefault="00785FC5" w:rsidP="00562D99">
      <w:pPr>
        <w:spacing w:after="0" w:line="240" w:lineRule="auto"/>
        <w:ind w:firstLine="567"/>
        <w:jc w:val="both"/>
        <w:rPr>
          <w:sz w:val="22"/>
          <w:lang w:val="id-ID"/>
        </w:rPr>
      </w:pPr>
      <w:r w:rsidRPr="00380DDA">
        <w:rPr>
          <w:sz w:val="22"/>
          <w:lang w:val="id-ID"/>
        </w:rPr>
        <w:t xml:space="preserve">Ekstistensi cafe di Manado telah menjadi pemandangan sehari-hari masyakarat di Manado khususnya di kalangan anak muda. Salah satu cafe di Manado yang menarik perhatian saya ialah Cafe M </w:t>
      </w:r>
      <w:r w:rsidRPr="00380DDA">
        <w:rPr>
          <w:i/>
          <w:iCs/>
          <w:sz w:val="22"/>
          <w:lang w:val="id-ID"/>
        </w:rPr>
        <w:t xml:space="preserve">Coffee </w:t>
      </w:r>
      <w:r w:rsidRPr="00380DDA">
        <w:rPr>
          <w:sz w:val="22"/>
          <w:lang w:val="id-ID"/>
        </w:rPr>
        <w:t xml:space="preserve">Manado yang terletak di Jl. Sion No. 24, Sario Utara, Kec Sario, Kota Manado, Sulawesi Utara. Awal mula tercetusnya konsep desain industrial dalam Cafe M </w:t>
      </w:r>
      <w:r w:rsidRPr="00380DDA">
        <w:rPr>
          <w:i/>
          <w:iCs/>
          <w:sz w:val="22"/>
          <w:lang w:val="id-ID"/>
        </w:rPr>
        <w:t xml:space="preserve">Coffee </w:t>
      </w:r>
      <w:r w:rsidRPr="00380DDA">
        <w:rPr>
          <w:sz w:val="22"/>
          <w:lang w:val="id-ID"/>
        </w:rPr>
        <w:t xml:space="preserve">Manado karena desain khas dengan ciri-ciri tampilan seolah-olah belum selesai tahap pengerjaannya atau terkesan sebagai ruangan yang belum sepenuhnya selesai di dekorasi. Konsep cafe industrial sendiri terasa kurang sempurna tanpa kehadiran aksen besi, misalnya pada kerangka kursi, kaki meja, dan tiang lampu. Pada bagian lantai, sebagian dilapisi keramik putih berbentuk segi empat dan sebagian lagi dibiarkan menjadi lantai semen. Untuk kesan yang lebih hangat dinding di cat warna putih dan dipadukan dengan potongan kayu. Ruangan dengan konsep industrial tidak lengkap tanpa kehadiran tanaman </w:t>
      </w:r>
      <w:r w:rsidRPr="00380DDA">
        <w:rPr>
          <w:i/>
          <w:iCs/>
          <w:sz w:val="22"/>
          <w:lang w:val="id-ID"/>
        </w:rPr>
        <w:t xml:space="preserve">indoor. </w:t>
      </w:r>
      <w:r w:rsidRPr="00380DDA">
        <w:rPr>
          <w:sz w:val="22"/>
          <w:lang w:val="id-ID"/>
        </w:rPr>
        <w:t xml:space="preserve">Dengan desain interior maupun eksterior yang </w:t>
      </w:r>
      <w:r w:rsidRPr="00380DDA">
        <w:rPr>
          <w:i/>
          <w:sz w:val="22"/>
          <w:lang w:val="id-ID"/>
        </w:rPr>
        <w:t xml:space="preserve">instagramable </w:t>
      </w:r>
      <w:r w:rsidRPr="00380DDA">
        <w:rPr>
          <w:sz w:val="22"/>
          <w:lang w:val="id-ID"/>
        </w:rPr>
        <w:t>yang unik membuat pengunjung ingin berlama-lama berfoto bersama teman</w:t>
      </w:r>
      <w:r w:rsidRPr="00380DDA">
        <w:rPr>
          <w:sz w:val="22"/>
        </w:rPr>
        <w:t xml:space="preserve">, rekan kerja atau </w:t>
      </w:r>
      <w:r w:rsidRPr="00380DDA">
        <w:rPr>
          <w:sz w:val="22"/>
          <w:lang w:val="id-ID"/>
        </w:rPr>
        <w:t xml:space="preserve">saudara untuk diunggah di media sosial seperti instagram atau facebook dan menyediakan koneksi </w:t>
      </w:r>
      <w:r w:rsidRPr="00380DDA">
        <w:rPr>
          <w:i/>
          <w:sz w:val="22"/>
          <w:lang w:val="id-ID"/>
        </w:rPr>
        <w:t xml:space="preserve">wifi </w:t>
      </w:r>
      <w:r w:rsidRPr="00380DDA">
        <w:rPr>
          <w:sz w:val="22"/>
          <w:lang w:val="id-ID"/>
        </w:rPr>
        <w:t>yang dapat di nikmati oleh konsumen juga memberikan pelayanan yang ramah bagi konsumen yang datang berkunjung</w:t>
      </w:r>
      <w:r w:rsidRPr="00380DDA">
        <w:rPr>
          <w:sz w:val="22"/>
        </w:rPr>
        <w:t xml:space="preserve">. </w:t>
      </w:r>
      <w:r w:rsidRPr="00380DDA">
        <w:rPr>
          <w:sz w:val="22"/>
          <w:lang w:val="id-ID"/>
        </w:rPr>
        <w:t>Harga menurut Kotler dan Keller (2007) menjelaskan bahwa harga merupakan suatu unsur bauran pemasaran yang nantinya dapat menghasilkan pendapatan.</w:t>
      </w:r>
    </w:p>
    <w:p w:rsidR="00785FC5" w:rsidRPr="00EB5B6C" w:rsidRDefault="00785FC5" w:rsidP="00EB5B6C">
      <w:pPr>
        <w:spacing w:after="0" w:line="240" w:lineRule="auto"/>
        <w:ind w:firstLine="567"/>
        <w:jc w:val="both"/>
        <w:rPr>
          <w:sz w:val="22"/>
          <w:lang w:val="id-ID"/>
        </w:rPr>
      </w:pPr>
      <w:r w:rsidRPr="00380DDA">
        <w:rPr>
          <w:sz w:val="22"/>
          <w:lang w:val="id-ID"/>
        </w:rPr>
        <w:t xml:space="preserve"> Perusahaan dalam menjalankan bisnis perlu terlebih dahulu menetapkan harga jual, dikarenakan harga jual berpotensi menjadi suatu masalah apabila keputusan penetapan harga jual cukup kompleks. Perusahaan juga harus memperhatikan berbagai aspek yang mempengaruhi penetapan harga jual yang akan ia berikan kepada para konsumennya. Harga dalam konteks usaha bisnis kopi di Cafe M </w:t>
      </w:r>
      <w:r w:rsidRPr="00380DDA">
        <w:rPr>
          <w:i/>
          <w:iCs/>
          <w:sz w:val="22"/>
          <w:lang w:val="id-ID"/>
        </w:rPr>
        <w:t>Coffee</w:t>
      </w:r>
      <w:r w:rsidRPr="00380DDA">
        <w:rPr>
          <w:sz w:val="22"/>
          <w:lang w:val="id-ID"/>
        </w:rPr>
        <w:t xml:space="preserve"> Manado perlu melihat harga sebagai salah</w:t>
      </w:r>
      <w:r w:rsidRPr="00380DDA">
        <w:rPr>
          <w:sz w:val="22"/>
        </w:rPr>
        <w:t xml:space="preserve"> satu </w:t>
      </w:r>
      <w:r w:rsidRPr="00380DDA">
        <w:rPr>
          <w:sz w:val="22"/>
          <w:lang w:val="id-ID"/>
        </w:rPr>
        <w:t>pertimbangan yang penting dalam bertahan dan bersaing dengan kompotiter lainnya dalam menarik pelanggan agar puas dan loyal terhadap jasa</w:t>
      </w:r>
      <w:r w:rsidRPr="00380DDA">
        <w:rPr>
          <w:sz w:val="22"/>
        </w:rPr>
        <w:t xml:space="preserve"> yang diberikan</w:t>
      </w:r>
      <w:r w:rsidRPr="00380DDA">
        <w:rPr>
          <w:sz w:val="22"/>
          <w:lang w:val="id-ID"/>
        </w:rPr>
        <w:t xml:space="preserve">. Untuk meningkatkan persepsi konsumen soal produk yang disajikan soal stabilitas harga. Harga selalu menjadi masalah klasik dalam dunia bisnis atau usaha, karena konsumen selalu membandingkan harga dengan </w:t>
      </w:r>
      <w:r w:rsidRPr="00380DDA">
        <w:rPr>
          <w:sz w:val="22"/>
        </w:rPr>
        <w:t>k</w:t>
      </w:r>
      <w:r w:rsidRPr="00380DDA">
        <w:rPr>
          <w:sz w:val="22"/>
          <w:lang w:val="id-ID"/>
        </w:rPr>
        <w:t>ompetitor yang lain, juga</w:t>
      </w:r>
      <w:r w:rsidRPr="00380DDA">
        <w:rPr>
          <w:sz w:val="22"/>
        </w:rPr>
        <w:t xml:space="preserve"> konsumen</w:t>
      </w:r>
      <w:r w:rsidRPr="00380DDA">
        <w:rPr>
          <w:sz w:val="22"/>
          <w:lang w:val="id-ID"/>
        </w:rPr>
        <w:t xml:space="preserve"> berkeinginan membeli produk apapun itu dengan harga yang sesuai dengan keinginan mereka atau murah. Akan tetapi disisi lain harga dapat diterima dalam sebagian besar </w:t>
      </w:r>
      <w:r w:rsidRPr="00380DDA">
        <w:rPr>
          <w:sz w:val="22"/>
        </w:rPr>
        <w:t>konsumen</w:t>
      </w:r>
      <w:r w:rsidRPr="00380DDA">
        <w:rPr>
          <w:sz w:val="22"/>
          <w:lang w:val="id-ID"/>
        </w:rPr>
        <w:t xml:space="preserve"> jika produk yang digunakan mempunyai kualitas setara dengan harga.</w:t>
      </w:r>
    </w:p>
    <w:p w:rsidR="00785FC5" w:rsidRPr="00EB5B6C" w:rsidRDefault="00EB5B6C" w:rsidP="00033164">
      <w:pPr>
        <w:pStyle w:val="BodyText"/>
        <w:rPr>
          <w:b/>
          <w:i/>
          <w:sz w:val="22"/>
          <w:szCs w:val="22"/>
          <w:lang w:val="id-ID"/>
        </w:rPr>
      </w:pPr>
      <w:r>
        <w:rPr>
          <w:b/>
          <w:sz w:val="22"/>
          <w:szCs w:val="22"/>
          <w:lang w:val="en-US"/>
        </w:rPr>
        <w:t xml:space="preserve">                </w:t>
      </w:r>
      <w:r w:rsidRPr="00EB5B6C">
        <w:rPr>
          <w:b/>
          <w:sz w:val="22"/>
          <w:szCs w:val="22"/>
          <w:lang w:val="id-ID"/>
        </w:rPr>
        <w:t>Tabel 1</w:t>
      </w:r>
      <w:r w:rsidR="00785FC5" w:rsidRPr="00EB5B6C">
        <w:rPr>
          <w:b/>
          <w:sz w:val="22"/>
          <w:szCs w:val="22"/>
          <w:lang w:val="en-US"/>
        </w:rPr>
        <w:t xml:space="preserve"> Data</w:t>
      </w:r>
      <w:r w:rsidR="00785FC5" w:rsidRPr="00EB5B6C">
        <w:rPr>
          <w:b/>
          <w:sz w:val="22"/>
          <w:szCs w:val="22"/>
          <w:lang w:val="id-ID"/>
        </w:rPr>
        <w:t xml:space="preserve"> Penjualan Cafe M </w:t>
      </w:r>
      <w:r w:rsidR="00785FC5" w:rsidRPr="00EB5B6C">
        <w:rPr>
          <w:b/>
          <w:i/>
          <w:sz w:val="22"/>
          <w:szCs w:val="22"/>
          <w:lang w:val="id-ID"/>
        </w:rPr>
        <w:t>Coffee</w:t>
      </w:r>
      <w:r w:rsidRPr="00EB5B6C">
        <w:rPr>
          <w:b/>
          <w:i/>
          <w:sz w:val="22"/>
          <w:szCs w:val="22"/>
          <w:lang w:val="en-US"/>
        </w:rPr>
        <w:t xml:space="preserve"> </w:t>
      </w:r>
      <w:r w:rsidR="00785FC5" w:rsidRPr="00EB5B6C">
        <w:rPr>
          <w:b/>
          <w:sz w:val="22"/>
          <w:szCs w:val="22"/>
          <w:lang w:val="id-ID"/>
        </w:rPr>
        <w:t>Manado bulan Oktober</w:t>
      </w:r>
      <w:r w:rsidR="00785FC5" w:rsidRPr="00EB5B6C">
        <w:rPr>
          <w:b/>
          <w:sz w:val="22"/>
          <w:szCs w:val="22"/>
          <w:lang w:val="en-US"/>
        </w:rPr>
        <w:t xml:space="preserve"> 2020</w:t>
      </w:r>
      <w:r w:rsidR="00785FC5" w:rsidRPr="00EB5B6C">
        <w:rPr>
          <w:b/>
          <w:sz w:val="22"/>
          <w:szCs w:val="22"/>
          <w:lang w:val="id-ID"/>
        </w:rPr>
        <w:t>-Maret 2021</w:t>
      </w:r>
    </w:p>
    <w:tbl>
      <w:tblPr>
        <w:tblW w:w="9728" w:type="dxa"/>
        <w:tblInd w:w="142" w:type="dxa"/>
        <w:tblLayout w:type="fixed"/>
        <w:tblCellMar>
          <w:left w:w="0" w:type="dxa"/>
          <w:right w:w="0" w:type="dxa"/>
        </w:tblCellMar>
        <w:tblLook w:val="01E0" w:firstRow="1" w:lastRow="1" w:firstColumn="1" w:lastColumn="1" w:noHBand="0" w:noVBand="0"/>
      </w:tblPr>
      <w:tblGrid>
        <w:gridCol w:w="4447"/>
        <w:gridCol w:w="5281"/>
      </w:tblGrid>
      <w:tr w:rsidR="00785FC5" w:rsidRPr="00760882" w:rsidTr="004B6A09">
        <w:trPr>
          <w:trHeight w:val="308"/>
        </w:trPr>
        <w:tc>
          <w:tcPr>
            <w:tcW w:w="4447" w:type="dxa"/>
            <w:tcBorders>
              <w:top w:val="single" w:sz="4" w:space="0" w:color="000000"/>
              <w:left w:val="nil"/>
              <w:bottom w:val="single" w:sz="4" w:space="0" w:color="000000"/>
            </w:tcBorders>
            <w:hideMark/>
          </w:tcPr>
          <w:p w:rsidR="00785FC5" w:rsidRPr="00EB5B6C" w:rsidRDefault="00785FC5" w:rsidP="00033164">
            <w:pPr>
              <w:pStyle w:val="TableParagraph"/>
              <w:spacing w:line="240" w:lineRule="auto"/>
              <w:ind w:left="1025" w:right="996"/>
              <w:rPr>
                <w:b/>
                <w:lang w:val="en-US"/>
              </w:rPr>
            </w:pPr>
            <w:r w:rsidRPr="00EB5B6C">
              <w:rPr>
                <w:b/>
                <w:lang w:val="id-ID"/>
              </w:rPr>
              <w:t>Bulan</w:t>
            </w:r>
            <w:r w:rsidR="00EB5B6C">
              <w:rPr>
                <w:b/>
                <w:lang w:val="en-US"/>
              </w:rPr>
              <w:t xml:space="preserve"> </w:t>
            </w:r>
          </w:p>
        </w:tc>
        <w:tc>
          <w:tcPr>
            <w:tcW w:w="5281" w:type="dxa"/>
            <w:tcBorders>
              <w:top w:val="single" w:sz="4" w:space="0" w:color="000000"/>
              <w:left w:val="nil"/>
              <w:bottom w:val="single" w:sz="4" w:space="0" w:color="000000"/>
              <w:right w:val="nil"/>
            </w:tcBorders>
            <w:hideMark/>
          </w:tcPr>
          <w:p w:rsidR="00785FC5" w:rsidRPr="00EB5B6C" w:rsidRDefault="00785FC5" w:rsidP="00033164">
            <w:pPr>
              <w:pStyle w:val="TableParagraph"/>
              <w:spacing w:line="240" w:lineRule="auto"/>
              <w:ind w:left="583" w:right="589"/>
              <w:rPr>
                <w:b/>
                <w:lang w:val="id-ID"/>
              </w:rPr>
            </w:pPr>
            <w:r w:rsidRPr="00EB5B6C">
              <w:rPr>
                <w:b/>
                <w:lang w:val="id-ID"/>
              </w:rPr>
              <w:t>Penjualan</w:t>
            </w:r>
          </w:p>
        </w:tc>
      </w:tr>
      <w:tr w:rsidR="00785FC5" w:rsidRPr="00760882" w:rsidTr="004B6A09">
        <w:trPr>
          <w:trHeight w:val="245"/>
        </w:trPr>
        <w:tc>
          <w:tcPr>
            <w:tcW w:w="4447" w:type="dxa"/>
            <w:tcBorders>
              <w:top w:val="single" w:sz="4" w:space="0" w:color="000000"/>
              <w:left w:val="nil"/>
              <w:right w:val="nil"/>
            </w:tcBorders>
            <w:hideMark/>
          </w:tcPr>
          <w:p w:rsidR="00785FC5" w:rsidRPr="00760882" w:rsidRDefault="00785FC5" w:rsidP="00033164">
            <w:pPr>
              <w:pStyle w:val="TableParagraph"/>
              <w:spacing w:line="240" w:lineRule="auto"/>
              <w:ind w:left="533" w:right="507"/>
              <w:rPr>
                <w:lang w:val="id-ID"/>
              </w:rPr>
            </w:pPr>
            <w:r w:rsidRPr="00760882">
              <w:rPr>
                <w:lang w:val="id-ID"/>
              </w:rPr>
              <w:t>Oktober 2020</w:t>
            </w:r>
          </w:p>
        </w:tc>
        <w:tc>
          <w:tcPr>
            <w:tcW w:w="5281" w:type="dxa"/>
            <w:tcBorders>
              <w:top w:val="single" w:sz="4" w:space="0" w:color="000000"/>
              <w:left w:val="nil"/>
              <w:right w:val="nil"/>
            </w:tcBorders>
            <w:hideMark/>
          </w:tcPr>
          <w:p w:rsidR="00785FC5" w:rsidRPr="00760882" w:rsidRDefault="00785FC5" w:rsidP="00033164">
            <w:pPr>
              <w:pStyle w:val="TableParagraph"/>
              <w:spacing w:line="240" w:lineRule="auto"/>
              <w:ind w:left="321" w:right="322"/>
              <w:rPr>
                <w:lang w:val="id-ID"/>
              </w:rPr>
            </w:pPr>
            <w:r w:rsidRPr="00760882">
              <w:rPr>
                <w:lang w:val="id-ID"/>
              </w:rPr>
              <w:t>Rp.22. 500.000</w:t>
            </w:r>
          </w:p>
        </w:tc>
      </w:tr>
      <w:tr w:rsidR="00785FC5" w:rsidRPr="00760882" w:rsidTr="004B6A09">
        <w:trPr>
          <w:trHeight w:val="261"/>
        </w:trPr>
        <w:tc>
          <w:tcPr>
            <w:tcW w:w="4447" w:type="dxa"/>
            <w:hideMark/>
          </w:tcPr>
          <w:p w:rsidR="00785FC5" w:rsidRPr="00760882" w:rsidRDefault="00785FC5" w:rsidP="00033164">
            <w:pPr>
              <w:pStyle w:val="TableParagraph"/>
              <w:spacing w:line="240" w:lineRule="auto"/>
              <w:ind w:left="533" w:right="514"/>
              <w:rPr>
                <w:lang w:val="id-ID"/>
              </w:rPr>
            </w:pPr>
            <w:r w:rsidRPr="00760882">
              <w:rPr>
                <w:lang w:val="id-ID"/>
              </w:rPr>
              <w:t>November 2020</w:t>
            </w:r>
          </w:p>
        </w:tc>
        <w:tc>
          <w:tcPr>
            <w:tcW w:w="5281" w:type="dxa"/>
            <w:hideMark/>
          </w:tcPr>
          <w:p w:rsidR="00785FC5" w:rsidRPr="00760882" w:rsidRDefault="00785FC5" w:rsidP="00033164">
            <w:pPr>
              <w:pStyle w:val="TableParagraph"/>
              <w:spacing w:line="240" w:lineRule="auto"/>
              <w:ind w:left="321" w:right="322"/>
              <w:rPr>
                <w:lang w:val="id-ID"/>
              </w:rPr>
            </w:pPr>
            <w:r w:rsidRPr="00760882">
              <w:rPr>
                <w:lang w:val="id-ID"/>
              </w:rPr>
              <w:t>Rp.22. 875.000</w:t>
            </w:r>
          </w:p>
        </w:tc>
      </w:tr>
      <w:tr w:rsidR="00785FC5" w:rsidRPr="00760882" w:rsidTr="004B6A09">
        <w:trPr>
          <w:trHeight w:val="269"/>
        </w:trPr>
        <w:tc>
          <w:tcPr>
            <w:tcW w:w="4447" w:type="dxa"/>
            <w:hideMark/>
          </w:tcPr>
          <w:p w:rsidR="00785FC5" w:rsidRPr="00760882" w:rsidRDefault="00785FC5" w:rsidP="00033164">
            <w:pPr>
              <w:pStyle w:val="TableParagraph"/>
              <w:spacing w:line="240" w:lineRule="auto"/>
              <w:ind w:left="533" w:right="514"/>
              <w:rPr>
                <w:lang w:val="id-ID"/>
              </w:rPr>
            </w:pPr>
            <w:r w:rsidRPr="00760882">
              <w:rPr>
                <w:lang w:val="id-ID"/>
              </w:rPr>
              <w:t>Desember 2020</w:t>
            </w:r>
          </w:p>
        </w:tc>
        <w:tc>
          <w:tcPr>
            <w:tcW w:w="5281" w:type="dxa"/>
            <w:hideMark/>
          </w:tcPr>
          <w:p w:rsidR="00785FC5" w:rsidRPr="00760882" w:rsidRDefault="00785FC5" w:rsidP="00033164">
            <w:pPr>
              <w:pStyle w:val="TableParagraph"/>
              <w:spacing w:line="240" w:lineRule="auto"/>
              <w:ind w:left="321" w:right="322"/>
              <w:rPr>
                <w:lang w:val="id-ID"/>
              </w:rPr>
            </w:pPr>
            <w:r w:rsidRPr="00760882">
              <w:rPr>
                <w:lang w:val="id-ID"/>
              </w:rPr>
              <w:t>Rp.20. 258.000</w:t>
            </w:r>
          </w:p>
        </w:tc>
      </w:tr>
      <w:tr w:rsidR="00785FC5" w:rsidRPr="00760882" w:rsidTr="004B6A09">
        <w:trPr>
          <w:trHeight w:val="286"/>
        </w:trPr>
        <w:tc>
          <w:tcPr>
            <w:tcW w:w="4447" w:type="dxa"/>
            <w:hideMark/>
          </w:tcPr>
          <w:p w:rsidR="00785FC5" w:rsidRPr="00760882" w:rsidRDefault="00785FC5" w:rsidP="00033164">
            <w:pPr>
              <w:pStyle w:val="TableParagraph"/>
              <w:spacing w:line="240" w:lineRule="auto"/>
              <w:ind w:left="533" w:right="507"/>
              <w:rPr>
                <w:lang w:val="id-ID"/>
              </w:rPr>
            </w:pPr>
            <w:r w:rsidRPr="00760882">
              <w:rPr>
                <w:lang w:val="id-ID"/>
              </w:rPr>
              <w:t>Januari 2021</w:t>
            </w:r>
          </w:p>
        </w:tc>
        <w:tc>
          <w:tcPr>
            <w:tcW w:w="5281" w:type="dxa"/>
            <w:hideMark/>
          </w:tcPr>
          <w:p w:rsidR="00785FC5" w:rsidRPr="00760882" w:rsidRDefault="00785FC5" w:rsidP="00033164">
            <w:pPr>
              <w:pStyle w:val="TableParagraph"/>
              <w:spacing w:line="240" w:lineRule="auto"/>
              <w:ind w:left="321" w:right="322"/>
              <w:rPr>
                <w:lang w:val="id-ID"/>
              </w:rPr>
            </w:pPr>
            <w:r w:rsidRPr="00760882">
              <w:rPr>
                <w:lang w:val="id-ID"/>
              </w:rPr>
              <w:t>Rp.20. 722.000</w:t>
            </w:r>
          </w:p>
        </w:tc>
      </w:tr>
      <w:tr w:rsidR="00785FC5" w:rsidRPr="00760882" w:rsidTr="004B6A09">
        <w:trPr>
          <w:trHeight w:val="277"/>
        </w:trPr>
        <w:tc>
          <w:tcPr>
            <w:tcW w:w="4447" w:type="dxa"/>
            <w:hideMark/>
          </w:tcPr>
          <w:p w:rsidR="00785FC5" w:rsidRPr="00760882" w:rsidRDefault="00785FC5" w:rsidP="00033164">
            <w:pPr>
              <w:pStyle w:val="TableParagraph"/>
              <w:spacing w:line="240" w:lineRule="auto"/>
              <w:ind w:left="528" w:right="514"/>
              <w:rPr>
                <w:lang w:val="id-ID"/>
              </w:rPr>
            </w:pPr>
            <w:r w:rsidRPr="00760882">
              <w:rPr>
                <w:lang w:val="id-ID"/>
              </w:rPr>
              <w:t>Februari 2021</w:t>
            </w:r>
          </w:p>
        </w:tc>
        <w:tc>
          <w:tcPr>
            <w:tcW w:w="5281" w:type="dxa"/>
            <w:hideMark/>
          </w:tcPr>
          <w:p w:rsidR="00785FC5" w:rsidRPr="00760882" w:rsidRDefault="00785FC5" w:rsidP="00033164">
            <w:pPr>
              <w:pStyle w:val="TableParagraph"/>
              <w:spacing w:line="240" w:lineRule="auto"/>
              <w:ind w:left="321" w:right="322"/>
              <w:rPr>
                <w:lang w:val="id-ID"/>
              </w:rPr>
            </w:pPr>
            <w:r w:rsidRPr="00760882">
              <w:rPr>
                <w:lang w:val="id-ID"/>
              </w:rPr>
              <w:t>Rp.21. 735.000</w:t>
            </w:r>
          </w:p>
        </w:tc>
      </w:tr>
      <w:tr w:rsidR="00785FC5" w:rsidRPr="00760882" w:rsidTr="004B6A09">
        <w:trPr>
          <w:trHeight w:val="180"/>
        </w:trPr>
        <w:tc>
          <w:tcPr>
            <w:tcW w:w="4447" w:type="dxa"/>
            <w:tcBorders>
              <w:left w:val="nil"/>
              <w:right w:val="nil"/>
            </w:tcBorders>
            <w:hideMark/>
          </w:tcPr>
          <w:p w:rsidR="00785FC5" w:rsidRPr="00760882" w:rsidRDefault="00785FC5" w:rsidP="00033164">
            <w:pPr>
              <w:pStyle w:val="TableParagraph"/>
              <w:spacing w:line="240" w:lineRule="auto"/>
              <w:ind w:left="533" w:right="512"/>
              <w:rPr>
                <w:lang w:val="id-ID"/>
              </w:rPr>
            </w:pPr>
            <w:r w:rsidRPr="00760882">
              <w:rPr>
                <w:lang w:val="id-ID"/>
              </w:rPr>
              <w:t>Maret 2021</w:t>
            </w:r>
          </w:p>
        </w:tc>
        <w:tc>
          <w:tcPr>
            <w:tcW w:w="5281" w:type="dxa"/>
            <w:tcBorders>
              <w:left w:val="nil"/>
              <w:right w:val="nil"/>
            </w:tcBorders>
            <w:hideMark/>
          </w:tcPr>
          <w:p w:rsidR="00785FC5" w:rsidRPr="00760882" w:rsidRDefault="00785FC5" w:rsidP="00033164">
            <w:pPr>
              <w:pStyle w:val="TableParagraph"/>
              <w:spacing w:line="240" w:lineRule="auto"/>
              <w:ind w:left="321" w:right="322"/>
              <w:rPr>
                <w:lang w:val="id-ID"/>
              </w:rPr>
            </w:pPr>
            <w:r w:rsidRPr="00760882">
              <w:rPr>
                <w:lang w:val="id-ID"/>
              </w:rPr>
              <w:t>Rp.22. 967.000</w:t>
            </w:r>
          </w:p>
        </w:tc>
      </w:tr>
      <w:tr w:rsidR="00033164" w:rsidRPr="00760882" w:rsidTr="00282E4F">
        <w:trPr>
          <w:trHeight w:val="73"/>
        </w:trPr>
        <w:tc>
          <w:tcPr>
            <w:tcW w:w="4447" w:type="dxa"/>
            <w:tcBorders>
              <w:left w:val="nil"/>
              <w:bottom w:val="single" w:sz="4" w:space="0" w:color="auto"/>
              <w:right w:val="nil"/>
            </w:tcBorders>
          </w:tcPr>
          <w:p w:rsidR="00033164" w:rsidRPr="00760882" w:rsidRDefault="00033164" w:rsidP="00033164">
            <w:pPr>
              <w:pStyle w:val="TableParagraph"/>
              <w:spacing w:line="240" w:lineRule="auto"/>
              <w:ind w:left="0" w:right="512"/>
              <w:rPr>
                <w:lang w:val="id-ID"/>
              </w:rPr>
            </w:pPr>
          </w:p>
        </w:tc>
        <w:tc>
          <w:tcPr>
            <w:tcW w:w="5281" w:type="dxa"/>
            <w:tcBorders>
              <w:left w:val="nil"/>
              <w:bottom w:val="single" w:sz="4" w:space="0" w:color="auto"/>
              <w:right w:val="nil"/>
            </w:tcBorders>
          </w:tcPr>
          <w:p w:rsidR="00033164" w:rsidRPr="00760882" w:rsidRDefault="00033164" w:rsidP="00033164">
            <w:pPr>
              <w:pStyle w:val="TableParagraph"/>
              <w:spacing w:line="240" w:lineRule="auto"/>
              <w:ind w:left="321" w:right="322"/>
              <w:rPr>
                <w:lang w:val="id-ID"/>
              </w:rPr>
            </w:pPr>
          </w:p>
        </w:tc>
      </w:tr>
      <w:tr w:rsidR="004B6A09" w:rsidRPr="00760882" w:rsidTr="00282E4F">
        <w:trPr>
          <w:trHeight w:val="73"/>
        </w:trPr>
        <w:tc>
          <w:tcPr>
            <w:tcW w:w="4447" w:type="dxa"/>
            <w:tcBorders>
              <w:top w:val="single" w:sz="4" w:space="0" w:color="auto"/>
              <w:left w:val="nil"/>
              <w:right w:val="nil"/>
            </w:tcBorders>
          </w:tcPr>
          <w:p w:rsidR="002D3B8A" w:rsidRPr="00A66526" w:rsidRDefault="004B6A09" w:rsidP="004B6A09">
            <w:pPr>
              <w:pStyle w:val="TableParagraph"/>
              <w:spacing w:line="240" w:lineRule="auto"/>
              <w:ind w:left="0" w:right="512"/>
              <w:rPr>
                <w:i/>
                <w:lang w:val="en-US"/>
              </w:rPr>
            </w:pPr>
            <w:r w:rsidRPr="00A66526">
              <w:rPr>
                <w:i/>
                <w:lang w:val="en-US"/>
              </w:rPr>
              <w:t>Sumber : M Coff</w:t>
            </w:r>
            <w:r w:rsidR="00A66526">
              <w:rPr>
                <w:i/>
                <w:lang w:val="en-US"/>
              </w:rPr>
              <w:t>e</w:t>
            </w:r>
            <w:r w:rsidRPr="00A66526">
              <w:rPr>
                <w:i/>
                <w:lang w:val="en-US"/>
              </w:rPr>
              <w:t>e Manado Tahun 2021</w:t>
            </w:r>
          </w:p>
        </w:tc>
        <w:tc>
          <w:tcPr>
            <w:tcW w:w="5281" w:type="dxa"/>
            <w:tcBorders>
              <w:top w:val="single" w:sz="4" w:space="0" w:color="auto"/>
              <w:left w:val="nil"/>
              <w:right w:val="nil"/>
            </w:tcBorders>
          </w:tcPr>
          <w:p w:rsidR="004B6A09" w:rsidRPr="00760882" w:rsidRDefault="004B6A09" w:rsidP="00033164">
            <w:pPr>
              <w:pStyle w:val="TableParagraph"/>
              <w:spacing w:line="240" w:lineRule="auto"/>
              <w:ind w:left="321" w:right="322"/>
              <w:rPr>
                <w:lang w:val="id-ID"/>
              </w:rPr>
            </w:pPr>
          </w:p>
        </w:tc>
      </w:tr>
      <w:tr w:rsidR="002D3B8A" w:rsidRPr="00760882" w:rsidTr="00282E4F">
        <w:trPr>
          <w:trHeight w:val="73"/>
        </w:trPr>
        <w:tc>
          <w:tcPr>
            <w:tcW w:w="4447" w:type="dxa"/>
            <w:tcBorders>
              <w:left w:val="nil"/>
              <w:right w:val="nil"/>
            </w:tcBorders>
          </w:tcPr>
          <w:p w:rsidR="002D3B8A" w:rsidRDefault="002D3B8A" w:rsidP="004B6A09">
            <w:pPr>
              <w:pStyle w:val="TableParagraph"/>
              <w:spacing w:line="240" w:lineRule="auto"/>
              <w:ind w:left="0" w:right="512"/>
              <w:rPr>
                <w:i/>
                <w:lang w:val="en-US"/>
              </w:rPr>
            </w:pPr>
          </w:p>
          <w:p w:rsidR="002D3B8A" w:rsidRPr="00A66526" w:rsidRDefault="002D3B8A" w:rsidP="004B6A09">
            <w:pPr>
              <w:pStyle w:val="TableParagraph"/>
              <w:spacing w:line="240" w:lineRule="auto"/>
              <w:ind w:left="0" w:right="512"/>
              <w:rPr>
                <w:i/>
                <w:lang w:val="en-US"/>
              </w:rPr>
            </w:pPr>
          </w:p>
        </w:tc>
        <w:tc>
          <w:tcPr>
            <w:tcW w:w="5281" w:type="dxa"/>
            <w:tcBorders>
              <w:left w:val="nil"/>
              <w:right w:val="nil"/>
            </w:tcBorders>
          </w:tcPr>
          <w:p w:rsidR="002D3B8A" w:rsidRPr="00760882" w:rsidRDefault="002D3B8A" w:rsidP="00282E4F">
            <w:pPr>
              <w:pStyle w:val="TableParagraph"/>
              <w:spacing w:line="240" w:lineRule="auto"/>
              <w:ind w:left="0" w:right="322"/>
              <w:rPr>
                <w:lang w:val="id-ID"/>
              </w:rPr>
            </w:pPr>
          </w:p>
        </w:tc>
      </w:tr>
    </w:tbl>
    <w:p w:rsidR="002D3B8A" w:rsidRPr="002D3B8A" w:rsidRDefault="008E1071" w:rsidP="002D3B8A">
      <w:pPr>
        <w:pStyle w:val="Heading3"/>
        <w:spacing w:after="240" w:line="240" w:lineRule="auto"/>
        <w:ind w:firstLine="720"/>
        <w:jc w:val="both"/>
        <w:rPr>
          <w:rFonts w:ascii="Times New Roman" w:hAnsi="Times New Roman" w:cs="Times New Roman"/>
          <w:bCs/>
          <w:iCs/>
          <w:color w:val="000000" w:themeColor="text1"/>
          <w:sz w:val="22"/>
          <w:szCs w:val="22"/>
          <w14:textOutline w14:w="0" w14:cap="flat" w14:cmpd="sng" w14:algn="ctr">
            <w14:noFill/>
            <w14:prstDash w14:val="solid"/>
            <w14:round/>
          </w14:textOutline>
        </w:rPr>
      </w:pPr>
      <w:bookmarkStart w:id="1" w:name="_Toc103875347"/>
      <w:bookmarkStart w:id="2" w:name="_Toc103874152"/>
      <w:r w:rsidRPr="002D3B8A">
        <w:rPr>
          <w:rFonts w:ascii="Times New Roman" w:hAnsi="Times New Roman" w:cs="Times New Roman"/>
          <w:bCs/>
          <w:iCs/>
          <w:color w:val="000000" w:themeColor="text1"/>
          <w:sz w:val="22"/>
          <w:szCs w:val="22"/>
          <w14:textOutline w14:w="0" w14:cap="flat" w14:cmpd="sng" w14:algn="ctr">
            <w14:noFill/>
            <w14:prstDash w14:val="solid"/>
            <w14:round/>
          </w14:textOutline>
        </w:rPr>
        <w:lastRenderedPageBreak/>
        <w:t>Tabel 1</w:t>
      </w:r>
      <w:r w:rsidR="00785FC5" w:rsidRPr="002D3B8A">
        <w:rPr>
          <w:rFonts w:ascii="Times New Roman" w:hAnsi="Times New Roman" w:cs="Times New Roman"/>
          <w:bCs/>
          <w:iCs/>
          <w:color w:val="000000" w:themeColor="text1"/>
          <w:sz w:val="22"/>
          <w:szCs w:val="22"/>
          <w14:textOutline w14:w="0" w14:cap="flat" w14:cmpd="sng" w14:algn="ctr">
            <w14:noFill/>
            <w14:prstDash w14:val="solid"/>
            <w14:round/>
          </w14:textOutline>
        </w:rPr>
        <w:t xml:space="preserve"> menunjukkan data jumlah penjualan Cafe M Coffee Manado bulan Oktober  2020 – Maret 2021. Diketahui bahwa data penjualan pada bulan Oktober 2020 berjumlah Rp. 22.500.000, pada bulan November 2020 berjumlah Rp. 22.875.000, pada bulan Desember 2020 berjumlah Rp. 20.258.000, pada bulan Januari 2021 berjumlah Rp. 20.722. 000, pada bulan Februari 2021 berjumlah Rp. 21.735.000, pada bulan Maret 2021 berjumlah Rp. 22.967.000. dari data penjualan yang tertera bisa di lihat adanya penurunan jumlah penjualan dari bulan November 2020 – Januari 2021, hal ini disebabkan karena kurangnya konsumen yang datang berkunjung. Dikarenakan pelyanan konsumen yang kurang maksimal dan banyak kompetitor sejenis.</w:t>
      </w:r>
      <w:bookmarkEnd w:id="1"/>
      <w:bookmarkEnd w:id="2"/>
    </w:p>
    <w:p w:rsidR="00FC1A26" w:rsidRPr="002D3B8A" w:rsidRDefault="00FC1A26" w:rsidP="00FC1A26">
      <w:pPr>
        <w:pStyle w:val="BodyText"/>
        <w:jc w:val="both"/>
        <w:rPr>
          <w:b/>
          <w:sz w:val="22"/>
          <w:szCs w:val="22"/>
        </w:rPr>
      </w:pPr>
      <w:r w:rsidRPr="002D3B8A">
        <w:rPr>
          <w:b/>
          <w:sz w:val="22"/>
          <w:szCs w:val="22"/>
        </w:rPr>
        <w:t>Tujuan Penelitian</w:t>
      </w:r>
    </w:p>
    <w:p w:rsidR="00FC1A26" w:rsidRPr="002D3B8A" w:rsidRDefault="00FC1A26" w:rsidP="00FC1A26">
      <w:pPr>
        <w:pStyle w:val="BodyText"/>
        <w:ind w:firstLine="709"/>
        <w:jc w:val="both"/>
        <w:rPr>
          <w:sz w:val="22"/>
          <w:szCs w:val="22"/>
        </w:rPr>
      </w:pPr>
      <w:r w:rsidRPr="002D3B8A">
        <w:rPr>
          <w:sz w:val="22"/>
          <w:szCs w:val="22"/>
        </w:rPr>
        <w:t>Tujuan dari penelitian adalah :</w:t>
      </w:r>
    </w:p>
    <w:p w:rsidR="00785FC5" w:rsidRPr="002D3B8A" w:rsidRDefault="00C432EA" w:rsidP="00B35DD0">
      <w:pPr>
        <w:pStyle w:val="NoSpacing"/>
        <w:numPr>
          <w:ilvl w:val="0"/>
          <w:numId w:val="10"/>
        </w:numPr>
        <w:jc w:val="both"/>
        <w:rPr>
          <w:rFonts w:ascii="Times New Roman" w:hAnsi="Times New Roman" w:cs="Times New Roman"/>
        </w:rPr>
      </w:pPr>
      <w:r w:rsidRPr="002D3B8A">
        <w:rPr>
          <w:rFonts w:ascii="Times New Roman" w:hAnsi="Times New Roman" w:cs="Times New Roman"/>
        </w:rPr>
        <w:t>Untuk menge</w:t>
      </w:r>
      <w:r w:rsidR="00760882" w:rsidRPr="002D3B8A">
        <w:rPr>
          <w:rFonts w:ascii="Times New Roman" w:hAnsi="Times New Roman" w:cs="Times New Roman"/>
        </w:rPr>
        <w:t>tahui harga</w:t>
      </w:r>
      <w:r w:rsidRPr="002D3B8A">
        <w:rPr>
          <w:rFonts w:ascii="Times New Roman" w:hAnsi="Times New Roman" w:cs="Times New Roman"/>
        </w:rPr>
        <w:t xml:space="preserve"> terhadap loyalitas</w:t>
      </w:r>
      <w:r w:rsidR="00760882" w:rsidRPr="002D3B8A">
        <w:rPr>
          <w:rFonts w:ascii="Times New Roman" w:hAnsi="Times New Roman" w:cs="Times New Roman"/>
        </w:rPr>
        <w:t xml:space="preserve"> konsumen pada Café M </w:t>
      </w:r>
      <w:r w:rsidR="00760882" w:rsidRPr="002D3B8A">
        <w:rPr>
          <w:rFonts w:ascii="Times New Roman" w:hAnsi="Times New Roman" w:cs="Times New Roman"/>
          <w:i/>
        </w:rPr>
        <w:t>Coffee</w:t>
      </w:r>
      <w:r w:rsidR="00760882" w:rsidRPr="002D3B8A">
        <w:rPr>
          <w:rFonts w:ascii="Times New Roman" w:hAnsi="Times New Roman" w:cs="Times New Roman"/>
        </w:rPr>
        <w:t xml:space="preserve"> Manado</w:t>
      </w:r>
    </w:p>
    <w:p w:rsidR="00007191" w:rsidRPr="002D3B8A" w:rsidRDefault="00007191" w:rsidP="00B35DD0">
      <w:pPr>
        <w:pStyle w:val="NoSpacing"/>
        <w:numPr>
          <w:ilvl w:val="0"/>
          <w:numId w:val="10"/>
        </w:numPr>
        <w:jc w:val="both"/>
        <w:rPr>
          <w:rFonts w:ascii="Times New Roman" w:hAnsi="Times New Roman" w:cs="Times New Roman"/>
        </w:rPr>
      </w:pPr>
      <w:r w:rsidRPr="002D3B8A">
        <w:rPr>
          <w:rFonts w:ascii="Times New Roman" w:hAnsi="Times New Roman" w:cs="Times New Roman"/>
        </w:rPr>
        <w:t xml:space="preserve">Untuk </w:t>
      </w:r>
      <w:r w:rsidR="00760882" w:rsidRPr="002D3B8A">
        <w:rPr>
          <w:rFonts w:ascii="Times New Roman" w:hAnsi="Times New Roman" w:cs="Times New Roman"/>
        </w:rPr>
        <w:t xml:space="preserve">mengetahui kepuasan konsumen terhadap loyalitas konsumen pada Café M </w:t>
      </w:r>
      <w:r w:rsidR="00760882" w:rsidRPr="002D3B8A">
        <w:rPr>
          <w:rFonts w:ascii="Times New Roman" w:hAnsi="Times New Roman" w:cs="Times New Roman"/>
          <w:i/>
        </w:rPr>
        <w:t>Coffee</w:t>
      </w:r>
      <w:r w:rsidR="00760882" w:rsidRPr="002D3B8A">
        <w:rPr>
          <w:rFonts w:ascii="Times New Roman" w:hAnsi="Times New Roman" w:cs="Times New Roman"/>
        </w:rPr>
        <w:t xml:space="preserve"> Manado</w:t>
      </w:r>
    </w:p>
    <w:p w:rsidR="00007191" w:rsidRPr="002D3B8A" w:rsidRDefault="00007191" w:rsidP="00007191">
      <w:pPr>
        <w:pStyle w:val="NoSpacing"/>
        <w:numPr>
          <w:ilvl w:val="0"/>
          <w:numId w:val="10"/>
        </w:numPr>
        <w:jc w:val="both"/>
        <w:rPr>
          <w:rFonts w:ascii="Times New Roman" w:hAnsi="Times New Roman" w:cs="Times New Roman"/>
        </w:rPr>
      </w:pPr>
      <w:r w:rsidRPr="002D3B8A">
        <w:rPr>
          <w:rFonts w:ascii="Times New Roman" w:hAnsi="Times New Roman" w:cs="Times New Roman"/>
        </w:rPr>
        <w:t xml:space="preserve">Untuk </w:t>
      </w:r>
      <w:r w:rsidR="00760882" w:rsidRPr="002D3B8A">
        <w:rPr>
          <w:rFonts w:ascii="Times New Roman" w:hAnsi="Times New Roman" w:cs="Times New Roman"/>
        </w:rPr>
        <w:t xml:space="preserve">mengetahui harga dan kepuasan konsumen terhadap loyalitas konsumen pada Café M </w:t>
      </w:r>
      <w:r w:rsidR="00760882" w:rsidRPr="002D3B8A">
        <w:rPr>
          <w:rFonts w:ascii="Times New Roman" w:hAnsi="Times New Roman" w:cs="Times New Roman"/>
          <w:i/>
        </w:rPr>
        <w:t>Coffee</w:t>
      </w:r>
      <w:r w:rsidR="00760882" w:rsidRPr="002D3B8A">
        <w:rPr>
          <w:rFonts w:ascii="Times New Roman" w:hAnsi="Times New Roman" w:cs="Times New Roman"/>
        </w:rPr>
        <w:t xml:space="preserve"> Manado</w:t>
      </w:r>
    </w:p>
    <w:p w:rsidR="00D62694" w:rsidRDefault="00D62694" w:rsidP="006E0C46">
      <w:pPr>
        <w:spacing w:after="0" w:line="240" w:lineRule="auto"/>
        <w:rPr>
          <w:b/>
          <w:sz w:val="22"/>
        </w:rPr>
      </w:pPr>
    </w:p>
    <w:p w:rsidR="00FC1A26" w:rsidRDefault="00FC1A26" w:rsidP="00C529DD">
      <w:pPr>
        <w:spacing w:after="0" w:line="240" w:lineRule="auto"/>
        <w:jc w:val="center"/>
        <w:rPr>
          <w:b/>
          <w:sz w:val="22"/>
        </w:rPr>
      </w:pPr>
      <w:r w:rsidRPr="00FC1A26">
        <w:rPr>
          <w:b/>
          <w:sz w:val="22"/>
        </w:rPr>
        <w:t>TINJAUAN PUSATAKA</w:t>
      </w:r>
    </w:p>
    <w:p w:rsidR="006E0C46" w:rsidRDefault="006E0C46" w:rsidP="00C529DD">
      <w:pPr>
        <w:spacing w:after="0" w:line="240" w:lineRule="auto"/>
        <w:jc w:val="center"/>
        <w:rPr>
          <w:b/>
          <w:sz w:val="22"/>
        </w:rPr>
      </w:pPr>
    </w:p>
    <w:p w:rsidR="00C529DD" w:rsidRPr="00562D99" w:rsidRDefault="00C529DD" w:rsidP="00562D99">
      <w:pPr>
        <w:spacing w:after="0" w:line="240" w:lineRule="auto"/>
        <w:rPr>
          <w:b/>
          <w:sz w:val="22"/>
        </w:rPr>
      </w:pPr>
      <w:r w:rsidRPr="00562D99">
        <w:rPr>
          <w:b/>
          <w:sz w:val="22"/>
        </w:rPr>
        <w:t>Pengertian Pemasaran (Marketing)</w:t>
      </w:r>
    </w:p>
    <w:p w:rsidR="00C529DD" w:rsidRPr="00C529DD" w:rsidRDefault="00562D99" w:rsidP="00562D99">
      <w:pPr>
        <w:pStyle w:val="BodyText"/>
        <w:ind w:left="1" w:right="40" w:firstLine="720"/>
        <w:jc w:val="both"/>
        <w:rPr>
          <w:lang w:val="id-ID"/>
        </w:rPr>
      </w:pPr>
      <w:r>
        <w:rPr>
          <w:sz w:val="22"/>
          <w:szCs w:val="22"/>
          <w:lang w:val="en-US"/>
        </w:rPr>
        <w:t xml:space="preserve">Pemasaran </w:t>
      </w:r>
      <w:r w:rsidR="00C529DD" w:rsidRPr="00562D99">
        <w:rPr>
          <w:sz w:val="22"/>
          <w:szCs w:val="22"/>
          <w:lang w:val="id-ID"/>
        </w:rPr>
        <w:t>sebagai suatu proses sosial dan melalui proses itu, individu–individu dan kelompok memperoleh apa yang mereka butuhkan dan inginkan dengan cara menciptakan dan mempertukarkan produk</w:t>
      </w:r>
      <w:r w:rsidR="00C529DD" w:rsidRPr="00562D99">
        <w:rPr>
          <w:sz w:val="22"/>
          <w:szCs w:val="22"/>
          <w:lang w:val="en-US"/>
        </w:rPr>
        <w:t xml:space="preserve"> </w:t>
      </w:r>
      <w:r w:rsidR="00C529DD" w:rsidRPr="00562D99">
        <w:rPr>
          <w:sz w:val="22"/>
          <w:szCs w:val="22"/>
          <w:lang w:val="id-ID"/>
        </w:rPr>
        <w:t>dan nilai dengan individu atau kelompok lainnya (Kotler,2001). Disisi lain, Kotler dan Amstrong (2008:6) mendefinisikan pemasaran sebagai proses dimana perusahaan menciptakan nilai bagi pelanggan dan membangun hubungan yang kuat dengan pelanggan dengan tujuan menangkap nilai dari pelanggan sebagai imbalannya</w:t>
      </w:r>
      <w:r w:rsidR="00C529DD">
        <w:rPr>
          <w:lang w:val="id-ID"/>
        </w:rPr>
        <w:t>.</w:t>
      </w:r>
    </w:p>
    <w:p w:rsidR="00C529DD" w:rsidRPr="00562D99" w:rsidRDefault="00C529DD" w:rsidP="00562D99">
      <w:pPr>
        <w:spacing w:before="240" w:after="0" w:line="240" w:lineRule="auto"/>
        <w:ind w:left="1"/>
        <w:jc w:val="both"/>
        <w:rPr>
          <w:b/>
          <w:sz w:val="22"/>
        </w:rPr>
      </w:pPr>
      <w:r w:rsidRPr="00562D99">
        <w:rPr>
          <w:b/>
          <w:sz w:val="22"/>
        </w:rPr>
        <w:t>Harga</w:t>
      </w:r>
      <w:r w:rsidRPr="00562D99">
        <w:rPr>
          <w:b/>
          <w:sz w:val="22"/>
        </w:rPr>
        <w:br/>
      </w:r>
      <w:r w:rsidR="00562D99" w:rsidRPr="00562D99">
        <w:rPr>
          <w:sz w:val="22"/>
        </w:rPr>
        <w:t xml:space="preserve">          Menurut </w:t>
      </w:r>
      <w:r w:rsidRPr="00562D99">
        <w:rPr>
          <w:sz w:val="22"/>
          <w:lang w:val="id-ID"/>
        </w:rPr>
        <w:t xml:space="preserve">Zakaria dan Astuti (2013:3) menjelaskan bahwa harga adalah sejumlah uang yang dibutuhkan untuk mendapat sejumlah kombinasi dari barang beserta pelayanannya. Menurut Manus dan Lumanauw (2015:697) menyatakan harga mempunyai peranan penting dalam proses pengambilan keputusan yaitu peranan alokasi dari harga adalah membantu para pembeli untuk memperoleh produk atau </w:t>
      </w:r>
    </w:p>
    <w:p w:rsidR="000C0B0E" w:rsidRPr="00562D99" w:rsidRDefault="000C0B0E" w:rsidP="00F14DD2">
      <w:pPr>
        <w:pStyle w:val="BodyText"/>
        <w:spacing w:before="240"/>
        <w:ind w:right="3"/>
        <w:jc w:val="both"/>
        <w:rPr>
          <w:b/>
          <w:sz w:val="22"/>
          <w:szCs w:val="22"/>
        </w:rPr>
      </w:pPr>
      <w:r w:rsidRPr="00562D99">
        <w:rPr>
          <w:b/>
          <w:sz w:val="22"/>
          <w:szCs w:val="22"/>
        </w:rPr>
        <w:t>Kepuasan Konsumen</w:t>
      </w:r>
    </w:p>
    <w:p w:rsidR="000C0B0E" w:rsidRDefault="00562D99" w:rsidP="00562D99">
      <w:pPr>
        <w:pStyle w:val="BodyText"/>
        <w:ind w:right="11" w:firstLine="720"/>
        <w:jc w:val="both"/>
        <w:rPr>
          <w:lang w:val="id-ID"/>
        </w:rPr>
      </w:pPr>
      <w:r w:rsidRPr="00562D99">
        <w:rPr>
          <w:sz w:val="22"/>
          <w:szCs w:val="22"/>
          <w:lang w:val="en-US"/>
        </w:rPr>
        <w:t xml:space="preserve">Menurut </w:t>
      </w:r>
      <w:r w:rsidR="000C0B0E" w:rsidRPr="00562D99">
        <w:rPr>
          <w:sz w:val="22"/>
          <w:szCs w:val="22"/>
          <w:lang w:val="id-ID"/>
        </w:rPr>
        <w:t>Nugroho (2015:162) menjelaskan bahwa kepuasan konsumen merupakan salah satu elemen penting dalam peningkatan kinerja pemasaran dalam suatu perusahaan.</w:t>
      </w:r>
      <w:r w:rsidR="000C0B0E" w:rsidRPr="00562D99">
        <w:rPr>
          <w:sz w:val="22"/>
          <w:szCs w:val="22"/>
        </w:rPr>
        <w:t xml:space="preserve"> </w:t>
      </w:r>
      <w:r w:rsidR="000C0B0E" w:rsidRPr="00562D99">
        <w:rPr>
          <w:sz w:val="22"/>
          <w:szCs w:val="22"/>
          <w:lang w:val="id-ID"/>
        </w:rPr>
        <w:t>menurut Sangadji dan Sopiah (2013:182), kepuasan konsumen dapat menciptakan dasar yang baik bagi pembelian ulang serta terciptanya loyalitas konsumen; membentuk rekomendasi dari mulut ke mulut yang dapat menguntungkan perusahaan. Berdasarkan informasi- informasi tersebut, dapat dipahami bahwa kepuasan konsumen adalah kepuasan konsumen diukur dari sebaik apa harapan konsumen atau pelanggan terpenuhi</w:t>
      </w:r>
      <w:r w:rsidR="000C0B0E">
        <w:rPr>
          <w:lang w:val="id-ID"/>
        </w:rPr>
        <w:t>.</w:t>
      </w:r>
    </w:p>
    <w:p w:rsidR="00760882" w:rsidRDefault="00760882" w:rsidP="00562D99">
      <w:pPr>
        <w:pStyle w:val="BodyText"/>
        <w:ind w:right="3"/>
        <w:jc w:val="both"/>
        <w:rPr>
          <w:b/>
          <w:sz w:val="22"/>
          <w:szCs w:val="22"/>
        </w:rPr>
      </w:pPr>
    </w:p>
    <w:p w:rsidR="00F14DD2" w:rsidRPr="00562D99" w:rsidRDefault="000C0B0E" w:rsidP="00562D99">
      <w:pPr>
        <w:pStyle w:val="BodyText"/>
        <w:ind w:right="3"/>
        <w:jc w:val="both"/>
        <w:rPr>
          <w:b/>
          <w:sz w:val="22"/>
          <w:szCs w:val="22"/>
        </w:rPr>
      </w:pPr>
      <w:r w:rsidRPr="00562D99">
        <w:rPr>
          <w:b/>
          <w:sz w:val="22"/>
          <w:szCs w:val="22"/>
        </w:rPr>
        <w:t>Loyalitas Konsumen</w:t>
      </w:r>
    </w:p>
    <w:p w:rsidR="000C0B0E" w:rsidRDefault="000C0B0E" w:rsidP="00562D99">
      <w:pPr>
        <w:pStyle w:val="BodyText"/>
        <w:spacing w:before="1"/>
        <w:ind w:right="122" w:firstLine="720"/>
        <w:jc w:val="both"/>
        <w:rPr>
          <w:lang w:val="en-US"/>
        </w:rPr>
      </w:pPr>
      <w:r w:rsidRPr="00562D99">
        <w:rPr>
          <w:sz w:val="22"/>
          <w:szCs w:val="22"/>
          <w:lang w:val="id-ID"/>
        </w:rPr>
        <w:t>Menurut Tjiptono (2000:110) loyalitas konsumen adalah komitmen pelanggan terhadap suatu merek, toko, atau pemasok berdasarkan sifat yang sangat positif dalam pembelian jangka panjang.</w:t>
      </w:r>
      <w:r w:rsidRPr="00562D99">
        <w:rPr>
          <w:sz w:val="22"/>
          <w:szCs w:val="22"/>
          <w:lang w:val="en-US"/>
        </w:rPr>
        <w:t xml:space="preserve"> Menurut Tjiptono (2006) loyalitas konsumen yaitu suatu komitmen yang sangat mendalam untuk membeli kembali atau melindungi suatu merek atau </w:t>
      </w:r>
      <w:r w:rsidRPr="00562D99">
        <w:rPr>
          <w:i/>
          <w:iCs/>
          <w:sz w:val="22"/>
          <w:szCs w:val="22"/>
          <w:lang w:val="en-US"/>
        </w:rPr>
        <w:t>service</w:t>
      </w:r>
      <w:r w:rsidRPr="00562D99">
        <w:rPr>
          <w:sz w:val="22"/>
          <w:szCs w:val="22"/>
          <w:lang w:val="en-US"/>
        </w:rPr>
        <w:t xml:space="preserve"> yang disukai secara konsisten di masa mendatang sehingga menyebabkan pembelian merek atau kelompok merek yang sama berulangkali. </w:t>
      </w:r>
    </w:p>
    <w:p w:rsidR="000C0B0E" w:rsidRPr="000C0B0E" w:rsidRDefault="000C0B0E" w:rsidP="000C0B0E">
      <w:pPr>
        <w:pStyle w:val="BodyText"/>
        <w:ind w:right="3"/>
        <w:jc w:val="both"/>
        <w:rPr>
          <w:b/>
          <w:sz w:val="22"/>
          <w:szCs w:val="22"/>
        </w:rPr>
      </w:pPr>
    </w:p>
    <w:p w:rsidR="002F4F1F" w:rsidRDefault="002F4F1F" w:rsidP="002F4F1F">
      <w:pPr>
        <w:pStyle w:val="BodyText"/>
        <w:ind w:right="3"/>
        <w:rPr>
          <w:b/>
          <w:sz w:val="22"/>
          <w:szCs w:val="22"/>
        </w:rPr>
      </w:pPr>
      <w:r w:rsidRPr="002F4F1F">
        <w:rPr>
          <w:b/>
          <w:sz w:val="22"/>
          <w:szCs w:val="22"/>
        </w:rPr>
        <w:t>Penelitian Terdahulu</w:t>
      </w:r>
    </w:p>
    <w:p w:rsidR="00562D99" w:rsidRPr="00562D99" w:rsidRDefault="00562D99" w:rsidP="00562D99">
      <w:pPr>
        <w:pStyle w:val="BodyText"/>
        <w:spacing w:before="1"/>
        <w:ind w:left="13" w:right="122" w:firstLine="579"/>
        <w:jc w:val="both"/>
        <w:rPr>
          <w:sz w:val="22"/>
          <w:szCs w:val="22"/>
        </w:rPr>
      </w:pPr>
      <w:r w:rsidRPr="00562D99">
        <w:rPr>
          <w:sz w:val="22"/>
          <w:szCs w:val="22"/>
        </w:rPr>
        <w:t xml:space="preserve">Nur Aini </w:t>
      </w:r>
      <w:r>
        <w:rPr>
          <w:sz w:val="22"/>
          <w:szCs w:val="22"/>
        </w:rPr>
        <w:t>Oktaviana (2018).</w:t>
      </w:r>
      <w:r w:rsidRPr="00562D99">
        <w:rPr>
          <w:sz w:val="22"/>
          <w:szCs w:val="22"/>
        </w:rPr>
        <w:t>Analisis Pengaruh Kualitas Makanan, Harga, Lokasi dan Promosi Terhadap Loyalitas Konsumen (Studi Kasus P</w:t>
      </w:r>
      <w:r>
        <w:rPr>
          <w:sz w:val="22"/>
          <w:szCs w:val="22"/>
        </w:rPr>
        <w:t>ada Wedangan di Kota Surakarta</w:t>
      </w:r>
      <w:r w:rsidRPr="00562D99">
        <w:rPr>
          <w:sz w:val="22"/>
          <w:szCs w:val="22"/>
        </w:rPr>
        <w:t>. Penelitian ini bertujuan untuk menyatakan pengaruh kualitas makanan, harga, lokasi dan promosi terhadap loyalitas konsumen. Hasil penelitian menunjukkan bahwa variabel kualitas makanan dan promosi berpengaruh positif tetapi tidak signifikan terhadap loyalitas konsumen, variabel harga dan lokasi berpengaruh positif dan signifikan terhadap loyalitas konsumen Wedangan di Kota Surakarta.</w:t>
      </w:r>
    </w:p>
    <w:p w:rsidR="00282E4F" w:rsidRDefault="00282E4F" w:rsidP="008902AC">
      <w:pPr>
        <w:pStyle w:val="BodyText"/>
        <w:ind w:left="12" w:right="120" w:firstLine="555"/>
        <w:jc w:val="both"/>
        <w:rPr>
          <w:sz w:val="22"/>
          <w:szCs w:val="22"/>
        </w:rPr>
      </w:pPr>
    </w:p>
    <w:p w:rsidR="008902AC" w:rsidRPr="008902AC" w:rsidRDefault="008902AC" w:rsidP="008902AC">
      <w:pPr>
        <w:pStyle w:val="BodyText"/>
        <w:ind w:left="12" w:right="120" w:firstLine="555"/>
        <w:jc w:val="both"/>
        <w:rPr>
          <w:sz w:val="22"/>
          <w:szCs w:val="22"/>
        </w:rPr>
      </w:pPr>
      <w:r w:rsidRPr="008902AC">
        <w:rPr>
          <w:sz w:val="22"/>
          <w:szCs w:val="22"/>
        </w:rPr>
        <w:lastRenderedPageBreak/>
        <w:t xml:space="preserve">Iqbal Krisdayanto, Andi Tri Haryonodan </w:t>
      </w:r>
      <w:r w:rsidR="00D6067A">
        <w:rPr>
          <w:sz w:val="22"/>
          <w:szCs w:val="22"/>
        </w:rPr>
        <w:t xml:space="preserve">dan </w:t>
      </w:r>
      <w:r w:rsidRPr="008902AC">
        <w:rPr>
          <w:sz w:val="22"/>
          <w:szCs w:val="22"/>
        </w:rPr>
        <w:t>Edw</w:t>
      </w:r>
      <w:r>
        <w:rPr>
          <w:sz w:val="22"/>
          <w:szCs w:val="22"/>
        </w:rPr>
        <w:t xml:space="preserve">ard Gagah (2018). </w:t>
      </w:r>
      <w:r w:rsidRPr="008902AC">
        <w:rPr>
          <w:sz w:val="22"/>
          <w:szCs w:val="22"/>
        </w:rPr>
        <w:t>Analisis Pengaru</w:t>
      </w:r>
      <w:r>
        <w:rPr>
          <w:sz w:val="22"/>
          <w:szCs w:val="22"/>
        </w:rPr>
        <w:t>h Harga,</w:t>
      </w:r>
      <w:r w:rsidRPr="008902AC">
        <w:rPr>
          <w:sz w:val="22"/>
          <w:szCs w:val="22"/>
        </w:rPr>
        <w:t>Kualitas Pelayanan, Fasilitas dan Lokasi Terhadap Kepuasan Konsumen di I</w:t>
      </w:r>
      <w:r>
        <w:rPr>
          <w:sz w:val="22"/>
          <w:szCs w:val="22"/>
        </w:rPr>
        <w:t xml:space="preserve"> Cafe Lina Putra Net Bandungan</w:t>
      </w:r>
      <w:r w:rsidRPr="008902AC">
        <w:rPr>
          <w:sz w:val="22"/>
          <w:szCs w:val="22"/>
        </w:rPr>
        <w:t>. Penelitian ini bertujuan untuk mengetahui apakah harga atau tarif ,kualitas pelayanan, fasilitas, dan lokasi berpengaruh terhadap kepuasan konsumen di I Cafe Lina Putra Net Bandungan. Harga atautarif, Kualitas Pelayanan, Fasilitas</w:t>
      </w:r>
      <w:r w:rsidRPr="008902AC">
        <w:rPr>
          <w:spacing w:val="14"/>
          <w:sz w:val="22"/>
          <w:szCs w:val="22"/>
        </w:rPr>
        <w:t xml:space="preserve"> </w:t>
      </w:r>
      <w:r w:rsidRPr="008902AC">
        <w:rPr>
          <w:sz w:val="22"/>
          <w:szCs w:val="22"/>
        </w:rPr>
        <w:t>dan</w:t>
      </w:r>
      <w:r w:rsidRPr="008902AC">
        <w:rPr>
          <w:spacing w:val="16"/>
          <w:sz w:val="22"/>
          <w:szCs w:val="22"/>
        </w:rPr>
        <w:t xml:space="preserve"> </w:t>
      </w:r>
      <w:r w:rsidRPr="008902AC">
        <w:rPr>
          <w:sz w:val="22"/>
          <w:szCs w:val="22"/>
        </w:rPr>
        <w:t>Lokasi</w:t>
      </w:r>
      <w:r w:rsidRPr="008902AC">
        <w:rPr>
          <w:spacing w:val="15"/>
          <w:sz w:val="22"/>
          <w:szCs w:val="22"/>
        </w:rPr>
        <w:t xml:space="preserve"> </w:t>
      </w:r>
      <w:r w:rsidRPr="008902AC">
        <w:rPr>
          <w:sz w:val="22"/>
          <w:szCs w:val="22"/>
        </w:rPr>
        <w:t>merupakan</w:t>
      </w:r>
      <w:r w:rsidRPr="008902AC">
        <w:rPr>
          <w:spacing w:val="15"/>
          <w:sz w:val="22"/>
          <w:szCs w:val="22"/>
        </w:rPr>
        <w:t xml:space="preserve"> </w:t>
      </w:r>
      <w:r w:rsidRPr="008902AC">
        <w:rPr>
          <w:sz w:val="22"/>
          <w:szCs w:val="22"/>
        </w:rPr>
        <w:t>variabel</w:t>
      </w:r>
      <w:r w:rsidRPr="008902AC">
        <w:rPr>
          <w:spacing w:val="18"/>
          <w:sz w:val="22"/>
          <w:szCs w:val="22"/>
        </w:rPr>
        <w:t xml:space="preserve"> </w:t>
      </w:r>
      <w:r w:rsidRPr="008902AC">
        <w:rPr>
          <w:sz w:val="22"/>
          <w:szCs w:val="22"/>
        </w:rPr>
        <w:t>bebas</w:t>
      </w:r>
      <w:r w:rsidRPr="008902AC">
        <w:rPr>
          <w:spacing w:val="14"/>
          <w:sz w:val="22"/>
          <w:szCs w:val="22"/>
        </w:rPr>
        <w:t xml:space="preserve"> </w:t>
      </w:r>
      <w:r w:rsidRPr="008902AC">
        <w:rPr>
          <w:sz w:val="22"/>
          <w:szCs w:val="22"/>
        </w:rPr>
        <w:t>dan</w:t>
      </w:r>
      <w:r w:rsidRPr="008902AC">
        <w:rPr>
          <w:spacing w:val="14"/>
          <w:sz w:val="22"/>
          <w:szCs w:val="22"/>
        </w:rPr>
        <w:t xml:space="preserve"> </w:t>
      </w:r>
      <w:r w:rsidRPr="008902AC">
        <w:rPr>
          <w:sz w:val="22"/>
          <w:szCs w:val="22"/>
        </w:rPr>
        <w:t>Kepuasan</w:t>
      </w:r>
      <w:r w:rsidRPr="008902AC">
        <w:rPr>
          <w:spacing w:val="15"/>
          <w:sz w:val="22"/>
          <w:szCs w:val="22"/>
        </w:rPr>
        <w:t xml:space="preserve"> </w:t>
      </w:r>
      <w:r w:rsidRPr="008902AC">
        <w:rPr>
          <w:sz w:val="22"/>
          <w:szCs w:val="22"/>
        </w:rPr>
        <w:t>Konsumen</w:t>
      </w:r>
      <w:r w:rsidRPr="008902AC">
        <w:rPr>
          <w:spacing w:val="18"/>
          <w:sz w:val="22"/>
          <w:szCs w:val="22"/>
        </w:rPr>
        <w:t xml:space="preserve"> </w:t>
      </w:r>
      <w:r w:rsidRPr="008902AC">
        <w:rPr>
          <w:sz w:val="22"/>
          <w:szCs w:val="22"/>
        </w:rPr>
        <w:t>merupakavariabel terikat. Hasil dari penelitian ini, variabel harga merupakan variabel yang paling berpengaruh besar terhadap kepuasan konsumen, sedangkan lokasi merupakan variabel yang paling sedikit pengaruhnya dibandingkan variabel yang lain. Saran peneliti, penelitian ini hanya meneliti faktor-faktor internal saja. Maka diperlukan penelitian lain yang meneliti faktor eksternal.</w:t>
      </w:r>
    </w:p>
    <w:p w:rsidR="00D62694" w:rsidRDefault="00275ED9" w:rsidP="00275ED9">
      <w:pPr>
        <w:pStyle w:val="BodyText"/>
        <w:ind w:left="12" w:right="118" w:firstLine="554"/>
        <w:jc w:val="both"/>
        <w:rPr>
          <w:sz w:val="22"/>
          <w:szCs w:val="22"/>
        </w:rPr>
      </w:pPr>
      <w:r>
        <w:rPr>
          <w:b/>
          <w:sz w:val="22"/>
          <w:szCs w:val="22"/>
        </w:rPr>
        <w:t xml:space="preserve">          </w:t>
      </w:r>
      <w:r w:rsidRPr="00275ED9">
        <w:rPr>
          <w:sz w:val="22"/>
          <w:szCs w:val="22"/>
        </w:rPr>
        <w:t>Emik Iriyanti, Nurul Qomariah dan Akhma</w:t>
      </w:r>
      <w:r>
        <w:rPr>
          <w:sz w:val="22"/>
          <w:szCs w:val="22"/>
        </w:rPr>
        <w:t xml:space="preserve">d Suharto (2016). </w:t>
      </w:r>
      <w:r w:rsidRPr="00275ED9">
        <w:rPr>
          <w:sz w:val="22"/>
          <w:szCs w:val="22"/>
        </w:rPr>
        <w:t>Pengaruh Harga, Kualitas Produk Dan Lokasi Terhadap Loyalitas Pelanggan Melalui Kepuasan Sebagai Variabel Intervenin</w:t>
      </w:r>
      <w:r>
        <w:rPr>
          <w:sz w:val="22"/>
          <w:szCs w:val="22"/>
        </w:rPr>
        <w:t>g Pada Depot Mie Pangsit Jember</w:t>
      </w:r>
      <w:r w:rsidRPr="00275ED9">
        <w:rPr>
          <w:sz w:val="22"/>
          <w:szCs w:val="22"/>
        </w:rPr>
        <w:t>. Penelitian ini bertujuan untuk mengetahui sejauh mana tingkat loyalitas pelanggan. Populasi dalam penelitian ini adalah konsumen Depot Mie Pangsit Jember. Hasil dari penelitian ini terdapat loyalitas yang positif dan signifikan antara harga, kualitas produk, dan lokasi terhadap loyalitas pelanggan melalui kepuasan sebagai variabel intervening. Saran dari peneliti yaitu, bagi peneliti yang akan datang dengan topik yang sama. Perlunya dilakukan penelitian lanjutan, dengan menggunakan variabel lain seperti promosi, pelayanan dan lainnya, sehingga diperoleh hasil yang lebih baik dan berguna bagi pengembangan ilmu pengetahuan khususnya manajemen</w:t>
      </w:r>
      <w:r w:rsidRPr="00275ED9">
        <w:rPr>
          <w:spacing w:val="-1"/>
          <w:sz w:val="22"/>
          <w:szCs w:val="22"/>
        </w:rPr>
        <w:t xml:space="preserve"> </w:t>
      </w:r>
      <w:r w:rsidRPr="00275ED9">
        <w:rPr>
          <w:sz w:val="22"/>
          <w:szCs w:val="22"/>
        </w:rPr>
        <w:t>pemasaran.</w:t>
      </w:r>
    </w:p>
    <w:p w:rsidR="00760882" w:rsidRPr="00275ED9" w:rsidRDefault="00760882" w:rsidP="00275ED9">
      <w:pPr>
        <w:pStyle w:val="BodyText"/>
        <w:ind w:left="12" w:right="118" w:firstLine="554"/>
        <w:jc w:val="both"/>
        <w:rPr>
          <w:sz w:val="22"/>
          <w:szCs w:val="22"/>
        </w:rPr>
      </w:pPr>
    </w:p>
    <w:p w:rsidR="004C6A5E" w:rsidRDefault="004C6A5E" w:rsidP="000C0B0E">
      <w:pPr>
        <w:pStyle w:val="BodyText"/>
        <w:ind w:right="3"/>
        <w:jc w:val="both"/>
        <w:rPr>
          <w:b/>
          <w:sz w:val="22"/>
          <w:szCs w:val="22"/>
        </w:rPr>
      </w:pPr>
      <w:r w:rsidRPr="004C6A5E">
        <w:rPr>
          <w:b/>
          <w:sz w:val="22"/>
          <w:szCs w:val="22"/>
        </w:rPr>
        <w:t>Model Penelitian</w:t>
      </w:r>
    </w:p>
    <w:p w:rsidR="0029431D" w:rsidRDefault="0029431D" w:rsidP="000C0B0E">
      <w:pPr>
        <w:pStyle w:val="BodyText"/>
        <w:ind w:right="3"/>
        <w:jc w:val="both"/>
        <w:rPr>
          <w:b/>
          <w:sz w:val="22"/>
          <w:szCs w:val="22"/>
        </w:rPr>
      </w:pPr>
    </w:p>
    <w:p w:rsidR="0029431D" w:rsidRDefault="00CF04C2" w:rsidP="0029431D">
      <w:pPr>
        <w:pStyle w:val="BodyText"/>
        <w:spacing w:before="1"/>
        <w:ind w:right="1521"/>
        <w:jc w:val="center"/>
        <w:rPr>
          <w:w w:val="99"/>
        </w:rPr>
      </w:pPr>
      <w:r>
        <w:rPr>
          <w:noProof/>
          <w:lang w:val="en-ID" w:eastAsia="en-ID"/>
        </w:rPr>
        <mc:AlternateContent>
          <mc:Choice Requires="wpg">
            <w:drawing>
              <wp:anchor distT="0" distB="0" distL="114300" distR="114300" simplePos="0" relativeHeight="251660288" behindDoc="1" locked="0" layoutInCell="1" allowOverlap="1" wp14:anchorId="12F0F017" wp14:editId="40376138">
                <wp:simplePos x="0" y="0"/>
                <wp:positionH relativeFrom="page">
                  <wp:posOffset>1089025</wp:posOffset>
                </wp:positionH>
                <wp:positionV relativeFrom="paragraph">
                  <wp:posOffset>193675</wp:posOffset>
                </wp:positionV>
                <wp:extent cx="2585085" cy="901065"/>
                <wp:effectExtent l="0" t="0" r="5715" b="0"/>
                <wp:wrapNone/>
                <wp:docPr id="1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085" cy="901065"/>
                          <a:chOff x="1501" y="-73"/>
                          <a:chExt cx="4141" cy="1419"/>
                        </a:xfrm>
                      </wpg:grpSpPr>
                      <wps:wsp>
                        <wps:cNvPr id="128" name="AutoShape 20"/>
                        <wps:cNvSpPr>
                          <a:spLocks/>
                        </wps:cNvSpPr>
                        <wps:spPr bwMode="auto">
                          <a:xfrm>
                            <a:off x="3426" y="268"/>
                            <a:ext cx="2216" cy="1078"/>
                          </a:xfrm>
                          <a:custGeom>
                            <a:avLst/>
                            <a:gdLst>
                              <a:gd name="T0" fmla="*/ 2104 w 2216"/>
                              <a:gd name="T1" fmla="*/ 1608 h 1078"/>
                              <a:gd name="T2" fmla="*/ 2082 w 2216"/>
                              <a:gd name="T3" fmla="*/ 1653 h 1078"/>
                              <a:gd name="T4" fmla="*/ 2216 w 2216"/>
                              <a:gd name="T5" fmla="*/ 1651 h 1078"/>
                              <a:gd name="T6" fmla="*/ 2191 w 2216"/>
                              <a:gd name="T7" fmla="*/ 1619 h 1078"/>
                              <a:gd name="T8" fmla="*/ 2127 w 2216"/>
                              <a:gd name="T9" fmla="*/ 1619 h 1078"/>
                              <a:gd name="T10" fmla="*/ 2104 w 2216"/>
                              <a:gd name="T11" fmla="*/ 1608 h 1078"/>
                              <a:gd name="T12" fmla="*/ 2112 w 2216"/>
                              <a:gd name="T13" fmla="*/ 1590 h 1078"/>
                              <a:gd name="T14" fmla="*/ 2104 w 2216"/>
                              <a:gd name="T15" fmla="*/ 1608 h 1078"/>
                              <a:gd name="T16" fmla="*/ 2127 w 2216"/>
                              <a:gd name="T17" fmla="*/ 1619 h 1078"/>
                              <a:gd name="T18" fmla="*/ 2133 w 2216"/>
                              <a:gd name="T19" fmla="*/ 1617 h 1078"/>
                              <a:gd name="T20" fmla="*/ 2137 w 2216"/>
                              <a:gd name="T21" fmla="*/ 1607 h 1078"/>
                              <a:gd name="T22" fmla="*/ 2135 w 2216"/>
                              <a:gd name="T23" fmla="*/ 1601 h 1078"/>
                              <a:gd name="T24" fmla="*/ 2130 w 2216"/>
                              <a:gd name="T25" fmla="*/ 1599 h 1078"/>
                              <a:gd name="T26" fmla="*/ 2112 w 2216"/>
                              <a:gd name="T27" fmla="*/ 1590 h 1078"/>
                              <a:gd name="T28" fmla="*/ 2134 w 2216"/>
                              <a:gd name="T29" fmla="*/ 1545 h 1078"/>
                              <a:gd name="T30" fmla="*/ 2112 w 2216"/>
                              <a:gd name="T31" fmla="*/ 1590 h 1078"/>
                              <a:gd name="T32" fmla="*/ 2130 w 2216"/>
                              <a:gd name="T33" fmla="*/ 1599 h 1078"/>
                              <a:gd name="T34" fmla="*/ 2135 w 2216"/>
                              <a:gd name="T35" fmla="*/ 1601 h 1078"/>
                              <a:gd name="T36" fmla="*/ 2137 w 2216"/>
                              <a:gd name="T37" fmla="*/ 1607 h 1078"/>
                              <a:gd name="T38" fmla="*/ 2133 w 2216"/>
                              <a:gd name="T39" fmla="*/ 1617 h 1078"/>
                              <a:gd name="T40" fmla="*/ 2127 w 2216"/>
                              <a:gd name="T41" fmla="*/ 1619 h 1078"/>
                              <a:gd name="T42" fmla="*/ 2191 w 2216"/>
                              <a:gd name="T43" fmla="*/ 1619 h 1078"/>
                              <a:gd name="T44" fmla="*/ 2134 w 2216"/>
                              <a:gd name="T45" fmla="*/ 1545 h 1078"/>
                              <a:gd name="T46" fmla="*/ 10 w 2216"/>
                              <a:gd name="T47" fmla="*/ 575 h 1078"/>
                              <a:gd name="T48" fmla="*/ 4 w 2216"/>
                              <a:gd name="T49" fmla="*/ 577 h 1078"/>
                              <a:gd name="T50" fmla="*/ 0 w 2216"/>
                              <a:gd name="T51" fmla="*/ 587 h 1078"/>
                              <a:gd name="T52" fmla="*/ 2 w 2216"/>
                              <a:gd name="T53" fmla="*/ 593 h 1078"/>
                              <a:gd name="T54" fmla="*/ 2104 w 2216"/>
                              <a:gd name="T55" fmla="*/ 1608 h 1078"/>
                              <a:gd name="T56" fmla="*/ 2112 w 2216"/>
                              <a:gd name="T57" fmla="*/ 1590 h 1078"/>
                              <a:gd name="T58" fmla="*/ 10 w 2216"/>
                              <a:gd name="T59" fmla="*/ 575 h 107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216" h="1078">
                                <a:moveTo>
                                  <a:pt x="2104" y="1033"/>
                                </a:moveTo>
                                <a:lnTo>
                                  <a:pt x="2082" y="1078"/>
                                </a:lnTo>
                                <a:lnTo>
                                  <a:pt x="2216" y="1076"/>
                                </a:lnTo>
                                <a:lnTo>
                                  <a:pt x="2191" y="1044"/>
                                </a:lnTo>
                                <a:lnTo>
                                  <a:pt x="2127" y="1044"/>
                                </a:lnTo>
                                <a:lnTo>
                                  <a:pt x="2104" y="1033"/>
                                </a:lnTo>
                                <a:close/>
                                <a:moveTo>
                                  <a:pt x="2112" y="1015"/>
                                </a:moveTo>
                                <a:lnTo>
                                  <a:pt x="2104" y="1033"/>
                                </a:lnTo>
                                <a:lnTo>
                                  <a:pt x="2127" y="1044"/>
                                </a:lnTo>
                                <a:lnTo>
                                  <a:pt x="2133" y="1042"/>
                                </a:lnTo>
                                <a:lnTo>
                                  <a:pt x="2137" y="1032"/>
                                </a:lnTo>
                                <a:lnTo>
                                  <a:pt x="2135" y="1026"/>
                                </a:lnTo>
                                <a:lnTo>
                                  <a:pt x="2130" y="1024"/>
                                </a:lnTo>
                                <a:lnTo>
                                  <a:pt x="2112" y="1015"/>
                                </a:lnTo>
                                <a:close/>
                                <a:moveTo>
                                  <a:pt x="2134" y="970"/>
                                </a:moveTo>
                                <a:lnTo>
                                  <a:pt x="2112" y="1015"/>
                                </a:lnTo>
                                <a:lnTo>
                                  <a:pt x="2130" y="1024"/>
                                </a:lnTo>
                                <a:lnTo>
                                  <a:pt x="2135" y="1026"/>
                                </a:lnTo>
                                <a:lnTo>
                                  <a:pt x="2137" y="1032"/>
                                </a:lnTo>
                                <a:lnTo>
                                  <a:pt x="2133" y="1042"/>
                                </a:lnTo>
                                <a:lnTo>
                                  <a:pt x="2127" y="1044"/>
                                </a:lnTo>
                                <a:lnTo>
                                  <a:pt x="2191" y="1044"/>
                                </a:lnTo>
                                <a:lnTo>
                                  <a:pt x="2134" y="970"/>
                                </a:lnTo>
                                <a:close/>
                                <a:moveTo>
                                  <a:pt x="10" y="0"/>
                                </a:moveTo>
                                <a:lnTo>
                                  <a:pt x="4" y="2"/>
                                </a:lnTo>
                                <a:lnTo>
                                  <a:pt x="0" y="12"/>
                                </a:lnTo>
                                <a:lnTo>
                                  <a:pt x="2" y="18"/>
                                </a:lnTo>
                                <a:lnTo>
                                  <a:pt x="2104" y="1033"/>
                                </a:lnTo>
                                <a:lnTo>
                                  <a:pt x="2112" y="10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19"/>
                        <wps:cNvSpPr txBox="1">
                          <a:spLocks noChangeArrowheads="1"/>
                        </wps:cNvSpPr>
                        <wps:spPr bwMode="auto">
                          <a:xfrm>
                            <a:off x="1501" y="-73"/>
                            <a:ext cx="1925" cy="6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6C6" w:rsidRPr="004860B3" w:rsidRDefault="002E66C6" w:rsidP="0029431D">
                              <w:pPr>
                                <w:spacing w:before="66" w:line="278" w:lineRule="auto"/>
                                <w:ind w:left="709" w:right="534"/>
                              </w:pPr>
                              <w:r w:rsidRPr="004860B3">
                                <w:t>Harga (X1)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F017" id="Group 18" o:spid="_x0000_s1026" style="position:absolute;left:0;text-align:left;margin-left:85.75pt;margin-top:15.25pt;width:203.55pt;height:70.95pt;z-index:-251656192;mso-position-horizontal-relative:page" coordorigin="1501,-73" coordsize="4141,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">
                <v:shape id="AutoShape 20" o:spid="_x0000_s1027" style="position:absolute;left:3426;top:268;width:2216;height:1078;visibility:visible;mso-wrap-style:square;v-text-anchor:top" coordsize="2216,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AsIA&#10;AADcAAAADwAAAGRycy9kb3ducmV2LnhtbESPQWvCQBCF7wX/wzJCL0U3eigluopYCh41VrwO2TEJ&#10;ZmdjdnXTf+8chN5meG/e+2a5HlyrHtSHxrOB2TQDRVx623Bl4Pf4M/kCFSKyxdYzGfijAOvV6G2J&#10;ufWJD/QoYqUkhEOOBuoYu1zrUNbkMEx9RyzaxfcOo6x9pW2PScJdq+dZ9qkdNiwNNXa0ram8Fndn&#10;AE/7c8HfH4cmtbcjVtd0SUUy5n08bBagIg3x3/y63lnBnwutPCMT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ooCwgAAANwAAAAPAAAAAAAAAAAAAAAAAJgCAABkcnMvZG93&#10;bnJldi54bWxQSwUGAAAAAAQABAD1AAAAhwMAAAAA&#10;" path="m2104,1033r-22,45l2216,1076r-25,-32l2127,1044r-23,-11xm2112,1015r-8,18l2127,1044r6,-2l2137,1032r-2,-6l2130,1024r-18,-9xm2134,970r-22,45l2130,1024r5,2l2137,1032r-4,10l2127,1044r64,l2134,970xm10,l4,2,,12r2,6l2104,1033r8,-18l10,xe" fillcolor="black" stroked="f">
                  <v:path arrowok="t" o:connecttype="custom" o:connectlocs="2104,1608;2082,1653;2216,1651;2191,1619;2127,1619;2104,1608;2112,1590;2104,1608;2127,1619;2133,1617;2137,1607;2135,1601;2130,1599;2112,1590;2134,1545;2112,1590;2130,1599;2135,1601;2137,1607;2133,1617;2127,1619;2191,1619;2134,1545;10,575;4,577;0,587;2,593;2104,1608;2112,1590;10,575" o:connectangles="0,0,0,0,0,0,0,0,0,0,0,0,0,0,0,0,0,0,0,0,0,0,0,0,0,0,0,0,0,0"/>
                </v:shape>
                <v:shapetype id="_x0000_t202" coordsize="21600,21600" o:spt="202" path="m,l,21600r21600,l21600,xe">
                  <v:stroke joinstyle="miter"/>
                  <v:path gradientshapeok="t" o:connecttype="rect"/>
                </v:shapetype>
                <v:shape id="Text Box 19" o:spid="_x0000_s1028" type="#_x0000_t202" style="position:absolute;left:1501;top:-73;width:1925;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tlMQA&#10;AADcAAAADwAAAGRycy9kb3ducmV2LnhtbERPS2vCQBC+F/wPywi9FN3UQ9HoJohY6KGU+kKPQ3bM&#10;hmRnQ3Zr4r/vFgre5uN7ziofbCNu1PnKsYLXaQKCuHC64lLB8fA+mYPwAVlj45gU3MlDno2eVphq&#10;1/OObvtQihjCPkUFJoQ2ldIXhiz6qWuJI3d1ncUQYVdK3WEfw20jZ0nyJi1WHBsMtrQxVNT7H6ug&#10;/jLfu/Pn5lK8SKrL/pSc5/etUs/jYb0EEWgID/G/+0PH+bMF/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7ZTEAAAA3AAAAA8AAAAAAAAAAAAAAAAAmAIAAGRycy9k&#10;b3ducmV2LnhtbFBLBQYAAAAABAAEAPUAAACJAwAAAAA=&#10;" filled="f">
                  <v:textbox inset="0,0,0,0">
                    <w:txbxContent>
                      <w:p w:rsidR="002E66C6" w:rsidRPr="004860B3" w:rsidRDefault="002E66C6" w:rsidP="0029431D">
                        <w:pPr>
                          <w:spacing w:before="66" w:line="278" w:lineRule="auto"/>
                          <w:ind w:left="709" w:right="534"/>
                        </w:pPr>
                        <w:r w:rsidRPr="004860B3">
                          <w:t>Harga (X1)</w:t>
                        </w:r>
                      </w:p>
                    </w:txbxContent>
                  </v:textbox>
                </v:shape>
                <w10:wrap anchorx="page"/>
              </v:group>
            </w:pict>
          </mc:Fallback>
        </mc:AlternateContent>
      </w:r>
    </w:p>
    <w:p w:rsidR="0029431D" w:rsidRDefault="00CF04C2" w:rsidP="0029431D">
      <w:pPr>
        <w:pStyle w:val="BodyText"/>
        <w:spacing w:before="1"/>
        <w:ind w:right="1521"/>
        <w:rPr>
          <w:w w:val="99"/>
        </w:rPr>
      </w:pPr>
      <w:r>
        <w:rPr>
          <w:noProof/>
          <w:lang w:val="en-ID" w:eastAsia="en-ID"/>
        </w:rPr>
        <mc:AlternateContent>
          <mc:Choice Requires="wpg">
            <w:drawing>
              <wp:anchor distT="0" distB="0" distL="0" distR="0" simplePos="0" relativeHeight="251661312" behindDoc="1" locked="0" layoutInCell="1" allowOverlap="1" wp14:anchorId="27998A65" wp14:editId="485F117E">
                <wp:simplePos x="0" y="0"/>
                <wp:positionH relativeFrom="page">
                  <wp:posOffset>821690</wp:posOffset>
                </wp:positionH>
                <wp:positionV relativeFrom="paragraph">
                  <wp:posOffset>234315</wp:posOffset>
                </wp:positionV>
                <wp:extent cx="4652645" cy="2561590"/>
                <wp:effectExtent l="0" t="0" r="14605" b="10160"/>
                <wp:wrapTopAndBottom/>
                <wp:docPr id="1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2561590"/>
                          <a:chOff x="1171" y="-245"/>
                          <a:chExt cx="7327" cy="4034"/>
                        </a:xfrm>
                      </wpg:grpSpPr>
                      <wps:wsp>
                        <wps:cNvPr id="120" name="AutoShape 28"/>
                        <wps:cNvSpPr>
                          <a:spLocks/>
                        </wps:cNvSpPr>
                        <wps:spPr bwMode="auto">
                          <a:xfrm>
                            <a:off x="1171" y="-245"/>
                            <a:ext cx="6361" cy="3974"/>
                          </a:xfrm>
                          <a:custGeom>
                            <a:avLst/>
                            <a:gdLst>
                              <a:gd name="T0" fmla="*/ 0 w 6361"/>
                              <a:gd name="T1" fmla="*/ 349 h 3974"/>
                              <a:gd name="T2" fmla="*/ 406 w 6361"/>
                              <a:gd name="T3" fmla="*/ 349 h 3974"/>
                              <a:gd name="T4" fmla="*/ 0 w 6361"/>
                              <a:gd name="T5" fmla="*/ 3228 h 3974"/>
                              <a:gd name="T6" fmla="*/ 406 w 6361"/>
                              <a:gd name="T7" fmla="*/ 3228 h 3974"/>
                              <a:gd name="T8" fmla="*/ 0 w 6361"/>
                              <a:gd name="T9" fmla="*/ 349 h 3974"/>
                              <a:gd name="T10" fmla="*/ 1 w 6361"/>
                              <a:gd name="T11" fmla="*/ 4323 h 3974"/>
                              <a:gd name="T12" fmla="*/ 0 w 6361"/>
                              <a:gd name="T13" fmla="*/ 4323 h 3974"/>
                              <a:gd name="T14" fmla="*/ 6361 w 6361"/>
                              <a:gd name="T15" fmla="*/ 4323 h 397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61" h="3974">
                                <a:moveTo>
                                  <a:pt x="0" y="0"/>
                                </a:moveTo>
                                <a:lnTo>
                                  <a:pt x="406" y="0"/>
                                </a:lnTo>
                                <a:moveTo>
                                  <a:pt x="0" y="2879"/>
                                </a:moveTo>
                                <a:lnTo>
                                  <a:pt x="406" y="2879"/>
                                </a:lnTo>
                                <a:moveTo>
                                  <a:pt x="0" y="0"/>
                                </a:moveTo>
                                <a:lnTo>
                                  <a:pt x="1" y="3974"/>
                                </a:lnTo>
                                <a:moveTo>
                                  <a:pt x="0" y="3974"/>
                                </a:moveTo>
                                <a:lnTo>
                                  <a:pt x="6361" y="397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27"/>
                        <wps:cNvSpPr>
                          <a:spLocks/>
                        </wps:cNvSpPr>
                        <wps:spPr bwMode="auto">
                          <a:xfrm>
                            <a:off x="7491" y="1438"/>
                            <a:ext cx="72" cy="2351"/>
                          </a:xfrm>
                          <a:custGeom>
                            <a:avLst/>
                            <a:gdLst>
                              <a:gd name="T0" fmla="*/ 65 w 120"/>
                              <a:gd name="T1" fmla="*/ 3062 h 1361"/>
                              <a:gd name="T2" fmla="*/ 54 w 120"/>
                              <a:gd name="T3" fmla="*/ 3062 h 1361"/>
                              <a:gd name="T4" fmla="*/ 50 w 120"/>
                              <a:gd name="T5" fmla="*/ 3067 h 1361"/>
                              <a:gd name="T6" fmla="*/ 49 w 120"/>
                              <a:gd name="T7" fmla="*/ 4323 h 1361"/>
                              <a:gd name="T8" fmla="*/ 49 w 120"/>
                              <a:gd name="T9" fmla="*/ 4329 h 1361"/>
                              <a:gd name="T10" fmla="*/ 53 w 120"/>
                              <a:gd name="T11" fmla="*/ 4333 h 1361"/>
                              <a:gd name="T12" fmla="*/ 65 w 120"/>
                              <a:gd name="T13" fmla="*/ 4333 h 1361"/>
                              <a:gd name="T14" fmla="*/ 69 w 120"/>
                              <a:gd name="T15" fmla="*/ 4329 h 1361"/>
                              <a:gd name="T16" fmla="*/ 70 w 120"/>
                              <a:gd name="T17" fmla="*/ 3067 h 1361"/>
                              <a:gd name="T18" fmla="*/ 65 w 120"/>
                              <a:gd name="T19" fmla="*/ 3062 h 1361"/>
                              <a:gd name="T20" fmla="*/ 60 w 120"/>
                              <a:gd name="T21" fmla="*/ 2972 h 1361"/>
                              <a:gd name="T22" fmla="*/ 0 w 120"/>
                              <a:gd name="T23" fmla="*/ 3092 h 1361"/>
                              <a:gd name="T24" fmla="*/ 50 w 120"/>
                              <a:gd name="T25" fmla="*/ 3092 h 1361"/>
                              <a:gd name="T26" fmla="*/ 50 w 120"/>
                              <a:gd name="T27" fmla="*/ 3067 h 1361"/>
                              <a:gd name="T28" fmla="*/ 54 w 120"/>
                              <a:gd name="T29" fmla="*/ 3062 h 1361"/>
                              <a:gd name="T30" fmla="*/ 105 w 120"/>
                              <a:gd name="T31" fmla="*/ 3062 h 1361"/>
                              <a:gd name="T32" fmla="*/ 60 w 120"/>
                              <a:gd name="T33" fmla="*/ 2972 h 1361"/>
                              <a:gd name="T34" fmla="*/ 105 w 120"/>
                              <a:gd name="T35" fmla="*/ 3062 h 1361"/>
                              <a:gd name="T36" fmla="*/ 65 w 120"/>
                              <a:gd name="T37" fmla="*/ 3062 h 1361"/>
                              <a:gd name="T38" fmla="*/ 70 w 120"/>
                              <a:gd name="T39" fmla="*/ 3067 h 1361"/>
                              <a:gd name="T40" fmla="*/ 70 w 120"/>
                              <a:gd name="T41" fmla="*/ 3092 h 1361"/>
                              <a:gd name="T42" fmla="*/ 120 w 120"/>
                              <a:gd name="T43" fmla="*/ 3092 h 1361"/>
                              <a:gd name="T44" fmla="*/ 105 w 120"/>
                              <a:gd name="T45" fmla="*/ 3062 h 13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0" h="1361">
                                <a:moveTo>
                                  <a:pt x="65" y="90"/>
                                </a:moveTo>
                                <a:lnTo>
                                  <a:pt x="54" y="90"/>
                                </a:lnTo>
                                <a:lnTo>
                                  <a:pt x="50" y="95"/>
                                </a:lnTo>
                                <a:lnTo>
                                  <a:pt x="49" y="1351"/>
                                </a:lnTo>
                                <a:lnTo>
                                  <a:pt x="49" y="1357"/>
                                </a:lnTo>
                                <a:lnTo>
                                  <a:pt x="53" y="1361"/>
                                </a:lnTo>
                                <a:lnTo>
                                  <a:pt x="65" y="1361"/>
                                </a:lnTo>
                                <a:lnTo>
                                  <a:pt x="69" y="1357"/>
                                </a:lnTo>
                                <a:lnTo>
                                  <a:pt x="70" y="95"/>
                                </a:lnTo>
                                <a:lnTo>
                                  <a:pt x="65" y="90"/>
                                </a:lnTo>
                                <a:close/>
                                <a:moveTo>
                                  <a:pt x="60" y="0"/>
                                </a:moveTo>
                                <a:lnTo>
                                  <a:pt x="0" y="120"/>
                                </a:lnTo>
                                <a:lnTo>
                                  <a:pt x="50" y="120"/>
                                </a:lnTo>
                                <a:lnTo>
                                  <a:pt x="50" y="95"/>
                                </a:lnTo>
                                <a:lnTo>
                                  <a:pt x="54" y="90"/>
                                </a:lnTo>
                                <a:lnTo>
                                  <a:pt x="105" y="90"/>
                                </a:lnTo>
                                <a:lnTo>
                                  <a:pt x="60" y="0"/>
                                </a:lnTo>
                                <a:close/>
                                <a:moveTo>
                                  <a:pt x="105" y="90"/>
                                </a:moveTo>
                                <a:lnTo>
                                  <a:pt x="65" y="90"/>
                                </a:lnTo>
                                <a:lnTo>
                                  <a:pt x="70" y="95"/>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AutoShape 26"/>
                        <wps:cNvSpPr>
                          <a:spLocks/>
                        </wps:cNvSpPr>
                        <wps:spPr bwMode="auto">
                          <a:xfrm>
                            <a:off x="4077" y="1260"/>
                            <a:ext cx="1586" cy="1203"/>
                          </a:xfrm>
                          <a:custGeom>
                            <a:avLst/>
                            <a:gdLst>
                              <a:gd name="T0" fmla="*/ 2098 w 2216"/>
                              <a:gd name="T1" fmla="*/ 2592 h 696"/>
                              <a:gd name="T2" fmla="*/ 3 w 2216"/>
                              <a:gd name="T3" fmla="*/ 3221 h 696"/>
                              <a:gd name="T4" fmla="*/ 0 w 2216"/>
                              <a:gd name="T5" fmla="*/ 3227 h 696"/>
                              <a:gd name="T6" fmla="*/ 1 w 2216"/>
                              <a:gd name="T7" fmla="*/ 3232 h 696"/>
                              <a:gd name="T8" fmla="*/ 3 w 2216"/>
                              <a:gd name="T9" fmla="*/ 3237 h 696"/>
                              <a:gd name="T10" fmla="*/ 9 w 2216"/>
                              <a:gd name="T11" fmla="*/ 3240 h 696"/>
                              <a:gd name="T12" fmla="*/ 2104 w 2216"/>
                              <a:gd name="T13" fmla="*/ 2611 h 696"/>
                              <a:gd name="T14" fmla="*/ 2098 w 2216"/>
                              <a:gd name="T15" fmla="*/ 2592 h 696"/>
                              <a:gd name="T16" fmla="*/ 2197 w 2216"/>
                              <a:gd name="T17" fmla="*/ 2585 h 696"/>
                              <a:gd name="T18" fmla="*/ 2123 w 2216"/>
                              <a:gd name="T19" fmla="*/ 2585 h 696"/>
                              <a:gd name="T20" fmla="*/ 2128 w 2216"/>
                              <a:gd name="T21" fmla="*/ 2588 h 696"/>
                              <a:gd name="T22" fmla="*/ 2130 w 2216"/>
                              <a:gd name="T23" fmla="*/ 2593 h 696"/>
                              <a:gd name="T24" fmla="*/ 2131 w 2216"/>
                              <a:gd name="T25" fmla="*/ 2598 h 696"/>
                              <a:gd name="T26" fmla="*/ 2128 w 2216"/>
                              <a:gd name="T27" fmla="*/ 2604 h 696"/>
                              <a:gd name="T28" fmla="*/ 2104 w 2216"/>
                              <a:gd name="T29" fmla="*/ 2611 h 696"/>
                              <a:gd name="T30" fmla="*/ 2118 w 2216"/>
                              <a:gd name="T31" fmla="*/ 2659 h 696"/>
                              <a:gd name="T32" fmla="*/ 2197 w 2216"/>
                              <a:gd name="T33" fmla="*/ 2585 h 696"/>
                              <a:gd name="T34" fmla="*/ 2123 w 2216"/>
                              <a:gd name="T35" fmla="*/ 2585 h 696"/>
                              <a:gd name="T36" fmla="*/ 2098 w 2216"/>
                              <a:gd name="T37" fmla="*/ 2592 h 696"/>
                              <a:gd name="T38" fmla="*/ 2104 w 2216"/>
                              <a:gd name="T39" fmla="*/ 2611 h 696"/>
                              <a:gd name="T40" fmla="*/ 2128 w 2216"/>
                              <a:gd name="T41" fmla="*/ 2604 h 696"/>
                              <a:gd name="T42" fmla="*/ 2131 w 2216"/>
                              <a:gd name="T43" fmla="*/ 2598 h 696"/>
                              <a:gd name="T44" fmla="*/ 2130 w 2216"/>
                              <a:gd name="T45" fmla="*/ 2593 h 696"/>
                              <a:gd name="T46" fmla="*/ 2128 w 2216"/>
                              <a:gd name="T47" fmla="*/ 2588 h 696"/>
                              <a:gd name="T48" fmla="*/ 2123 w 2216"/>
                              <a:gd name="T49" fmla="*/ 2585 h 696"/>
                              <a:gd name="T50" fmla="*/ 2084 w 2216"/>
                              <a:gd name="T51" fmla="*/ 2544 h 696"/>
                              <a:gd name="T52" fmla="*/ 2098 w 2216"/>
                              <a:gd name="T53" fmla="*/ 2592 h 696"/>
                              <a:gd name="T54" fmla="*/ 2123 w 2216"/>
                              <a:gd name="T55" fmla="*/ 2585 h 696"/>
                              <a:gd name="T56" fmla="*/ 2197 w 2216"/>
                              <a:gd name="T57" fmla="*/ 2585 h 696"/>
                              <a:gd name="T58" fmla="*/ 2216 w 2216"/>
                              <a:gd name="T59" fmla="*/ 2567 h 696"/>
                              <a:gd name="T60" fmla="*/ 2084 w 2216"/>
                              <a:gd name="T61" fmla="*/ 2544 h 69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2216" h="696">
                                <a:moveTo>
                                  <a:pt x="2098" y="48"/>
                                </a:moveTo>
                                <a:lnTo>
                                  <a:pt x="3" y="677"/>
                                </a:lnTo>
                                <a:lnTo>
                                  <a:pt x="0" y="683"/>
                                </a:lnTo>
                                <a:lnTo>
                                  <a:pt x="1" y="688"/>
                                </a:lnTo>
                                <a:lnTo>
                                  <a:pt x="3" y="693"/>
                                </a:lnTo>
                                <a:lnTo>
                                  <a:pt x="9" y="696"/>
                                </a:lnTo>
                                <a:lnTo>
                                  <a:pt x="2104" y="67"/>
                                </a:lnTo>
                                <a:lnTo>
                                  <a:pt x="2098" y="48"/>
                                </a:lnTo>
                                <a:close/>
                                <a:moveTo>
                                  <a:pt x="2197" y="41"/>
                                </a:moveTo>
                                <a:lnTo>
                                  <a:pt x="2123" y="41"/>
                                </a:lnTo>
                                <a:lnTo>
                                  <a:pt x="2128" y="44"/>
                                </a:lnTo>
                                <a:lnTo>
                                  <a:pt x="2130" y="49"/>
                                </a:lnTo>
                                <a:lnTo>
                                  <a:pt x="2131" y="54"/>
                                </a:lnTo>
                                <a:lnTo>
                                  <a:pt x="2128" y="60"/>
                                </a:lnTo>
                                <a:lnTo>
                                  <a:pt x="2104" y="67"/>
                                </a:lnTo>
                                <a:lnTo>
                                  <a:pt x="2118" y="115"/>
                                </a:lnTo>
                                <a:lnTo>
                                  <a:pt x="2197" y="41"/>
                                </a:lnTo>
                                <a:close/>
                                <a:moveTo>
                                  <a:pt x="2123" y="41"/>
                                </a:moveTo>
                                <a:lnTo>
                                  <a:pt x="2098" y="48"/>
                                </a:lnTo>
                                <a:lnTo>
                                  <a:pt x="2104" y="67"/>
                                </a:lnTo>
                                <a:lnTo>
                                  <a:pt x="2128" y="60"/>
                                </a:lnTo>
                                <a:lnTo>
                                  <a:pt x="2131" y="54"/>
                                </a:lnTo>
                                <a:lnTo>
                                  <a:pt x="2130" y="49"/>
                                </a:lnTo>
                                <a:lnTo>
                                  <a:pt x="2128" y="44"/>
                                </a:lnTo>
                                <a:lnTo>
                                  <a:pt x="2123" y="41"/>
                                </a:lnTo>
                                <a:close/>
                                <a:moveTo>
                                  <a:pt x="2084" y="0"/>
                                </a:moveTo>
                                <a:lnTo>
                                  <a:pt x="2098" y="48"/>
                                </a:lnTo>
                                <a:lnTo>
                                  <a:pt x="2123" y="41"/>
                                </a:lnTo>
                                <a:lnTo>
                                  <a:pt x="2197" y="41"/>
                                </a:lnTo>
                                <a:lnTo>
                                  <a:pt x="2216" y="23"/>
                                </a:lnTo>
                                <a:lnTo>
                                  <a:pt x="20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Text Box 25"/>
                        <wps:cNvSpPr txBox="1">
                          <a:spLocks noChangeArrowheads="1"/>
                        </wps:cNvSpPr>
                        <wps:spPr bwMode="auto">
                          <a:xfrm>
                            <a:off x="4707" y="2315"/>
                            <a:ext cx="435"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C6" w:rsidRPr="004860B3" w:rsidRDefault="002E66C6" w:rsidP="0029431D">
                              <w:pPr>
                                <w:spacing w:line="221" w:lineRule="exact"/>
                                <w:rPr>
                                  <w:szCs w:val="24"/>
                                </w:rPr>
                              </w:pPr>
                              <w:r w:rsidRPr="004860B3">
                                <w:rPr>
                                  <w:szCs w:val="24"/>
                                </w:rPr>
                                <w:t>H2</w:t>
                              </w:r>
                            </w:p>
                          </w:txbxContent>
                        </wps:txbx>
                        <wps:bodyPr rot="0" vert="horz" wrap="square" lIns="0" tIns="0" rIns="0" bIns="0" anchor="t" anchorCtr="0" upright="1">
                          <a:noAutofit/>
                        </wps:bodyPr>
                      </wps:wsp>
                      <wps:wsp>
                        <wps:cNvPr id="125" name="Text Box 23"/>
                        <wps:cNvSpPr txBox="1">
                          <a:spLocks noChangeArrowheads="1"/>
                        </wps:cNvSpPr>
                        <wps:spPr bwMode="auto">
                          <a:xfrm>
                            <a:off x="1585" y="1951"/>
                            <a:ext cx="2492" cy="9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6C6" w:rsidRPr="00834822" w:rsidRDefault="002E66C6" w:rsidP="0029431D">
                              <w:pPr>
                                <w:spacing w:before="69" w:line="283" w:lineRule="auto"/>
                                <w:ind w:left="949" w:right="169" w:hanging="754"/>
                              </w:pPr>
                              <w:r>
                                <w:t xml:space="preserve">Kepuasan </w:t>
                              </w:r>
                              <w:r w:rsidRPr="00834822">
                                <w:t>Konsumen (X2)</w:t>
                              </w:r>
                            </w:p>
                          </w:txbxContent>
                        </wps:txbx>
                        <wps:bodyPr rot="0" vert="horz" wrap="square" lIns="0" tIns="0" rIns="0" bIns="0" anchor="t" anchorCtr="0" upright="1">
                          <a:noAutofit/>
                        </wps:bodyPr>
                      </wps:wsp>
                      <wps:wsp>
                        <wps:cNvPr id="126" name="Text Box 22"/>
                        <wps:cNvSpPr txBox="1">
                          <a:spLocks noChangeArrowheads="1"/>
                        </wps:cNvSpPr>
                        <wps:spPr bwMode="auto">
                          <a:xfrm>
                            <a:off x="5663" y="305"/>
                            <a:ext cx="2835" cy="11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6C6" w:rsidRPr="00834822" w:rsidRDefault="002E66C6" w:rsidP="00CF04C2">
                              <w:pPr>
                                <w:jc w:val="center"/>
                                <w:rPr>
                                  <w:szCs w:val="24"/>
                                </w:rPr>
                              </w:pPr>
                              <w:r w:rsidRPr="00834822">
                                <w:rPr>
                                  <w:szCs w:val="24"/>
                                </w:rPr>
                                <w:t>Loyalitas Konsumen</w:t>
                              </w:r>
                              <w:r>
                                <w:rPr>
                                  <w:szCs w:val="24"/>
                                </w:rPr>
                                <w:br/>
                              </w:r>
                              <w:r w:rsidRPr="00834822">
                                <w:rPr>
                                  <w:szCs w:val="24"/>
                                </w:rPr>
                                <w:t xml:space="preserve"> (Y)</w:t>
                              </w:r>
                            </w:p>
                          </w:txbxContent>
                        </wps:txbx>
                        <wps:bodyPr rot="0" vert="horz" wrap="square" lIns="0" tIns="0" rIns="0" bIns="0" anchor="t" anchorCtr="0" upright="1">
                          <a:noAutofit/>
                        </wps:bodyPr>
                      </wps:wsp>
                      <wps:wsp>
                        <wps:cNvPr id="48" name="Text Box 25"/>
                        <wps:cNvSpPr txBox="1">
                          <a:spLocks noChangeArrowheads="1"/>
                        </wps:cNvSpPr>
                        <wps:spPr bwMode="auto">
                          <a:xfrm>
                            <a:off x="4962" y="3455"/>
                            <a:ext cx="43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C6" w:rsidRPr="004860B3" w:rsidRDefault="002E66C6" w:rsidP="0029431D">
                              <w:pPr>
                                <w:spacing w:line="221" w:lineRule="exact"/>
                                <w:jc w:val="right"/>
                                <w:rPr>
                                  <w:szCs w:val="24"/>
                                </w:rPr>
                              </w:pPr>
                              <w:r>
                                <w:rPr>
                                  <w:szCs w:val="24"/>
                                </w:rPr>
                                <w:t>H3</w:t>
                              </w:r>
                            </w:p>
                          </w:txbxContent>
                        </wps:txbx>
                        <wps:bodyPr rot="0" vert="horz" wrap="square" lIns="0" tIns="0" rIns="0" bIns="0" anchor="t" anchorCtr="0" upright="1">
                          <a:noAutofit/>
                        </wps:bodyPr>
                      </wps:wsp>
                      <wps:wsp>
                        <wps:cNvPr id="49" name="Text Box 25"/>
                        <wps:cNvSpPr txBox="1">
                          <a:spLocks noChangeArrowheads="1"/>
                        </wps:cNvSpPr>
                        <wps:spPr bwMode="auto">
                          <a:xfrm>
                            <a:off x="4587" y="107"/>
                            <a:ext cx="43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C6" w:rsidRPr="004860B3" w:rsidRDefault="002E66C6" w:rsidP="0029431D">
                              <w:pPr>
                                <w:spacing w:line="221" w:lineRule="exact"/>
                                <w:jc w:val="right"/>
                                <w:rPr>
                                  <w:szCs w:val="24"/>
                                </w:rPr>
                              </w:pPr>
                              <w:r>
                                <w:rPr>
                                  <w:szCs w:val="24"/>
                                </w:rPr>
                                <w:t>H1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98A65" id="Group 21" o:spid="_x0000_s1029" style="position:absolute;margin-left:64.7pt;margin-top:18.45pt;width:366.35pt;height:201.7pt;z-index:-251655168;mso-wrap-distance-left:0;mso-wrap-distance-right:0;mso-position-horizontal-relative:page" coordorigin="1171,-245" coordsize="7327,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">
                <v:shape id="AutoShape 28" o:spid="_x0000_s1030" style="position:absolute;left:1171;top:-245;width:6361;height:3974;visibility:visible;mso-wrap-style:square;v-text-anchor:top" coordsize="6361,3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dx8QA&#10;AADcAAAADwAAAGRycy9kb3ducmV2LnhtbESPQW/CMAyF75P4D5GRuI0UDmgrBARIoEo7TLD9AKsx&#10;TaFxShNK9+/nw6TdbL3n9z6vNoNvVE9drAMbmE0zUMRlsDVXBr6/Dq9voGJCttgEJgM/FGGzHr2s&#10;MLfhySfqz6lSEsIxRwMupTbXOpaOPMZpaIlFu4TOY5K1q7Tt8CnhvtHzLFtojzVLg8OW9o7K2/nh&#10;DRTt+7WptvbuFh+nY7GLl89Z2RszGQ/bJahEQ/o3/10XVvD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ncfEAAAA3AAAAA8AAAAAAAAAAAAAAAAAmAIAAGRycy9k&#10;b3ducmV2LnhtbFBLBQYAAAAABAAEAPUAAACJAwAAAAA=&#10;" path="m,l406,m,2879r406,m,l1,3974t-1,l6361,3974e" filled="f">
                  <v:path arrowok="t" o:connecttype="custom" o:connectlocs="0,349;406,349;0,3228;406,3228;0,349;1,4323;0,4323;6361,4323" o:connectangles="0,0,0,0,0,0,0,0"/>
                </v:shape>
                <v:shape id="AutoShape 27" o:spid="_x0000_s1031" style="position:absolute;left:7491;top:1438;width:72;height:2351;visibility:visible;mso-wrap-style:square;v-text-anchor:top" coordsize="120,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hDcEA&#10;AADcAAAADwAAAGRycy9kb3ducmV2LnhtbERPS2sCMRC+F/ofwhR6q1kXKrI1igiCBym+ELwNm2my&#10;uJksSdT13zeC4G0+vudMZr1rxZVCbDwrGA4KEMS11w0bBYf98msMIiZkja1nUnCnCLPp+9sEK+1v&#10;vKXrLhmRQzhWqMCm1FVSxtqSwzjwHXHm/nxwmDIMRuqAtxzuWlkWxUg6bDg3WOxoYak+7y5OwdqO&#10;udz442+4n1bn735pum1tlPr86Oc/IBL16SV+ulc6zy+H8HgmXyC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Q3BAAAA3AAAAA8AAAAAAAAAAAAAAAAAmAIAAGRycy9kb3du&#10;cmV2LnhtbFBLBQYAAAAABAAEAPUAAACGAwAAAAA=&#10;" path="m65,90r-11,l50,95,49,1351r,6l53,1361r12,l69,1357,70,95,65,90xm60,l,120r50,l50,95r4,-5l105,90,60,xm105,90r-40,l70,95r,25l120,120,105,90xe" fillcolor="black" stroked="f">
                  <v:path arrowok="t" o:connecttype="custom" o:connectlocs="39,5289;32,5289;30,5298;29,7468;29,7478;32,7485;39,7485;41,7478;42,5298;39,5289;36,5134;0,5341;30,5341;30,5298;32,5289;63,5289;36,5134;63,5289;39,5289;42,5298;42,5341;72,5341;63,5289" o:connectangles="0,0,0,0,0,0,0,0,0,0,0,0,0,0,0,0,0,0,0,0,0,0,0"/>
                </v:shape>
                <v:shape id="AutoShape 26" o:spid="_x0000_s1032" style="position:absolute;left:4077;top:1260;width:1586;height:1203;visibility:visible;mso-wrap-style:square;v-text-anchor:top" coordsize="2216,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PyL8A&#10;AADcAAAADwAAAGRycy9kb3ducmV2LnhtbERPTYvCMBC9L/gfwgje1tQKrlSjiCB6WtAVz0MzbYrN&#10;pCTR1n+/WVjwNo/3OevtYFvxJB8axwpm0wwEcel0w7WC68/hcwkiRGSNrWNS8KIA283oY42Fdj2f&#10;6XmJtUghHApUYGLsCilDachimLqOOHGV8xZjgr6W2mOfwm0r8yxbSIsNpwaDHe0NlffLwyq4Xb/7&#10;5jQzVWvm7uaP1Zc/l16pyXjYrUBEGuJb/O8+6TQ/z+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lU/IvwAAANwAAAAPAAAAAAAAAAAAAAAAAJgCAABkcnMvZG93bnJl&#10;di54bWxQSwUGAAAAAAQABAD1AAAAhAMAAAAA&#10;" path="m2098,48l3,677,,683r1,5l3,693r6,3l2104,67r-6,-19xm2197,41r-74,l2128,44r2,5l2131,54r-3,6l2104,67r14,48l2197,41xm2123,41r-25,7l2104,67r24,-7l2131,54r-1,-5l2128,44r-5,-3xm2084,r14,48l2123,41r74,l2216,23,2084,xe" fillcolor="black" stroked="f">
                  <v:path arrowok="t" o:connecttype="custom" o:connectlocs="1502,4480;2,5567;0,5578;1,5586;2,5595;6,5600;1506,4513;1502,4480;1572,4468;1519,4468;1523,4473;1524,4482;1525,4491;1523,4501;1506,4513;1516,4596;1572,4468;1519,4468;1502,4480;1506,4513;1523,4501;1525,4491;1524,4482;1523,4473;1519,4468;1492,4397;1502,4480;1519,4468;1572,4468;1586,4437;1492,4397" o:connectangles="0,0,0,0,0,0,0,0,0,0,0,0,0,0,0,0,0,0,0,0,0,0,0,0,0,0,0,0,0,0,0"/>
                </v:shape>
                <v:shape id="Text Box 25" o:spid="_x0000_s1033" type="#_x0000_t202" style="position:absolute;left:4707;top:2315;width:435;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2E66C6" w:rsidRPr="004860B3" w:rsidRDefault="002E66C6" w:rsidP="0029431D">
                        <w:pPr>
                          <w:spacing w:line="221" w:lineRule="exact"/>
                          <w:rPr>
                            <w:szCs w:val="24"/>
                          </w:rPr>
                        </w:pPr>
                        <w:r w:rsidRPr="004860B3">
                          <w:rPr>
                            <w:szCs w:val="24"/>
                          </w:rPr>
                          <w:t>H2</w:t>
                        </w:r>
                      </w:p>
                    </w:txbxContent>
                  </v:textbox>
                </v:shape>
                <v:shape id="Text Box 23" o:spid="_x0000_s1034" type="#_x0000_t202" style="position:absolute;left:1585;top:1951;width:2492;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PnkcMA&#10;AADcAAAADwAAAGRycy9kb3ducmV2LnhtbERPS2vCQBC+F/wPywheSt0otEiajYhY8FCKr2KPQ3bM&#10;hmRnQ3Zr4r/vCgVv8/E9J1sOthFX6nzlWMFsmoAgLpyuuFRwOn68LED4gKyxcUwKbuRhmY+eMky1&#10;63lP10MoRQxhn6ICE0KbSukLQxb91LXEkbu4zmKIsCul7rCP4baR8yR5kxYrjg0GW1obKurDr1VQ&#10;f5nd/vy5/imeJdVl/52cF7eNUpPxsHoHEWgID/G/e6vj/Pkr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PnkcMAAADcAAAADwAAAAAAAAAAAAAAAACYAgAAZHJzL2Rv&#10;d25yZXYueG1sUEsFBgAAAAAEAAQA9QAAAIgDAAAAAA==&#10;" filled="f">
                  <v:textbox inset="0,0,0,0">
                    <w:txbxContent>
                      <w:p w:rsidR="002E66C6" w:rsidRPr="00834822" w:rsidRDefault="002E66C6" w:rsidP="0029431D">
                        <w:pPr>
                          <w:spacing w:before="69" w:line="283" w:lineRule="auto"/>
                          <w:ind w:left="949" w:right="169" w:hanging="754"/>
                        </w:pPr>
                        <w:r>
                          <w:t xml:space="preserve">Kepuasan </w:t>
                        </w:r>
                        <w:r w:rsidRPr="00834822">
                          <w:t>Konsumen (X2)</w:t>
                        </w:r>
                      </w:p>
                    </w:txbxContent>
                  </v:textbox>
                </v:shape>
                <v:shape id="Text Box 22" o:spid="_x0000_s1035" type="#_x0000_t202" style="position:absolute;left:5663;top:305;width:2835;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55sIA&#10;AADcAAAADwAAAGRycy9kb3ducmV2LnhtbERPS4vCMBC+C/sfwgh7kTXVg0jXKCIreFjExy56HJqx&#10;KW0mpYm2/nsjCN7m43vObNHZStyo8YVjBaNhAoI4c7rgXMHfcf01BeEDssbKMSm4k4fF/KM3w1S7&#10;lvd0O4RcxBD2KSowIdSplD4zZNEPXU0cuYtrLIYIm1zqBtsYbis5TpKJtFhwbDBY08pQVh6uVkG5&#10;Nbv96Xd1zgaSyrz9T07T+49Sn/1u+Q0iUBfe4pd7o+P88QSe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oXnmwgAAANwAAAAPAAAAAAAAAAAAAAAAAJgCAABkcnMvZG93&#10;bnJldi54bWxQSwUGAAAAAAQABAD1AAAAhwMAAAAA&#10;" filled="f">
                  <v:textbox inset="0,0,0,0">
                    <w:txbxContent>
                      <w:p w:rsidR="002E66C6" w:rsidRPr="00834822" w:rsidRDefault="002E66C6" w:rsidP="00CF04C2">
                        <w:pPr>
                          <w:jc w:val="center"/>
                          <w:rPr>
                            <w:szCs w:val="24"/>
                          </w:rPr>
                        </w:pPr>
                        <w:r w:rsidRPr="00834822">
                          <w:rPr>
                            <w:szCs w:val="24"/>
                          </w:rPr>
                          <w:t>Loyalitas Konsumen</w:t>
                        </w:r>
                        <w:r>
                          <w:rPr>
                            <w:szCs w:val="24"/>
                          </w:rPr>
                          <w:br/>
                        </w:r>
                        <w:r w:rsidRPr="00834822">
                          <w:rPr>
                            <w:szCs w:val="24"/>
                          </w:rPr>
                          <w:t xml:space="preserve"> (Y)</w:t>
                        </w:r>
                      </w:p>
                    </w:txbxContent>
                  </v:textbox>
                </v:shape>
                <v:shape id="Text Box 25" o:spid="_x0000_s1036" type="#_x0000_t202" style="position:absolute;left:4962;top:3455;width:435;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E66C6" w:rsidRPr="004860B3" w:rsidRDefault="002E66C6" w:rsidP="0029431D">
                        <w:pPr>
                          <w:spacing w:line="221" w:lineRule="exact"/>
                          <w:jc w:val="right"/>
                          <w:rPr>
                            <w:szCs w:val="24"/>
                          </w:rPr>
                        </w:pPr>
                        <w:r>
                          <w:rPr>
                            <w:szCs w:val="24"/>
                          </w:rPr>
                          <w:t>H3</w:t>
                        </w:r>
                      </w:p>
                    </w:txbxContent>
                  </v:textbox>
                </v:shape>
                <v:shape id="Text Box 25" o:spid="_x0000_s1037" type="#_x0000_t202" style="position:absolute;left:4587;top:107;width:435;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2E66C6" w:rsidRPr="004860B3" w:rsidRDefault="002E66C6" w:rsidP="0029431D">
                        <w:pPr>
                          <w:spacing w:line="221" w:lineRule="exact"/>
                          <w:jc w:val="right"/>
                          <w:rPr>
                            <w:szCs w:val="24"/>
                          </w:rPr>
                        </w:pPr>
                        <w:r>
                          <w:rPr>
                            <w:szCs w:val="24"/>
                          </w:rPr>
                          <w:t>H1</w:t>
                        </w:r>
                      </w:p>
                    </w:txbxContent>
                  </v:textbox>
                </v:shape>
                <w10:wrap type="topAndBottom" anchorx="page"/>
              </v:group>
            </w:pict>
          </mc:Fallback>
        </mc:AlternateContent>
      </w:r>
      <w:r w:rsidR="0029431D">
        <w:rPr>
          <w:w w:val="99"/>
        </w:rPr>
        <w:t xml:space="preserve">                                         </w:t>
      </w:r>
    </w:p>
    <w:p w:rsidR="00BF56B5" w:rsidRPr="00EB5B6C" w:rsidRDefault="00EB5B6C" w:rsidP="00EB5B6C">
      <w:pPr>
        <w:pStyle w:val="BodyText"/>
        <w:ind w:left="2160" w:right="3" w:firstLine="720"/>
        <w:jc w:val="both"/>
        <w:rPr>
          <w:b/>
          <w:sz w:val="22"/>
          <w:szCs w:val="22"/>
        </w:rPr>
      </w:pPr>
      <w:r w:rsidRPr="00EB5B6C">
        <w:rPr>
          <w:b/>
          <w:sz w:val="22"/>
          <w:szCs w:val="22"/>
        </w:rPr>
        <w:t>Gambar 1. Kerangka Berpikir</w:t>
      </w:r>
    </w:p>
    <w:p w:rsidR="00BF56B5" w:rsidRDefault="00760882" w:rsidP="00760882">
      <w:pPr>
        <w:pStyle w:val="BodyText"/>
        <w:ind w:left="2880" w:right="3"/>
        <w:jc w:val="both"/>
        <w:rPr>
          <w:i/>
          <w:sz w:val="22"/>
          <w:szCs w:val="22"/>
        </w:rPr>
      </w:pPr>
      <w:r>
        <w:rPr>
          <w:i/>
          <w:sz w:val="22"/>
          <w:szCs w:val="22"/>
        </w:rPr>
        <w:t>Sumber : Kajian teori, 202</w:t>
      </w:r>
      <w:r w:rsidR="00EB5B6C">
        <w:rPr>
          <w:i/>
          <w:sz w:val="22"/>
          <w:szCs w:val="22"/>
        </w:rPr>
        <w:t>2</w:t>
      </w:r>
    </w:p>
    <w:p w:rsidR="00EB5B6C" w:rsidRDefault="00EB5B6C" w:rsidP="00BF56B5">
      <w:pPr>
        <w:spacing w:after="0" w:line="240" w:lineRule="auto"/>
        <w:jc w:val="both"/>
      </w:pPr>
    </w:p>
    <w:p w:rsidR="00EB5B6C" w:rsidRDefault="00EB5B6C" w:rsidP="00BF56B5">
      <w:pPr>
        <w:spacing w:after="0" w:line="240" w:lineRule="auto"/>
        <w:jc w:val="both"/>
      </w:pPr>
    </w:p>
    <w:p w:rsidR="00EB5B6C" w:rsidRDefault="00EB5B6C" w:rsidP="00BF56B5">
      <w:pPr>
        <w:spacing w:after="0" w:line="240" w:lineRule="auto"/>
        <w:jc w:val="both"/>
      </w:pPr>
    </w:p>
    <w:p w:rsidR="00EB5B6C" w:rsidRPr="00EB5B6C" w:rsidRDefault="00BF56B5" w:rsidP="00BF56B5">
      <w:pPr>
        <w:spacing w:after="0" w:line="240" w:lineRule="auto"/>
        <w:jc w:val="both"/>
        <w:rPr>
          <w:b/>
        </w:rPr>
      </w:pPr>
      <w:r w:rsidRPr="00EB5B6C">
        <w:rPr>
          <w:b/>
        </w:rPr>
        <w:t>Hipotesis</w:t>
      </w:r>
    </w:p>
    <w:p w:rsidR="00BF56B5" w:rsidRDefault="00EB5B6C" w:rsidP="00BF56B5">
      <w:pPr>
        <w:spacing w:after="0" w:line="240" w:lineRule="auto"/>
        <w:jc w:val="both"/>
      </w:pPr>
      <w:r>
        <w:t>Hipotesis</w:t>
      </w:r>
      <w:r w:rsidR="00BF56B5" w:rsidRPr="00B8622F">
        <w:t xml:space="preserve"> </w:t>
      </w:r>
      <w:r w:rsidR="00BF56B5">
        <w:t xml:space="preserve">dalam penelitian </w:t>
      </w:r>
      <w:r w:rsidR="00BF56B5" w:rsidRPr="00B8622F">
        <w:t>sebagai berikut :</w:t>
      </w:r>
    </w:p>
    <w:p w:rsidR="00CF04C2" w:rsidRDefault="00CF04C2" w:rsidP="00BF56B5">
      <w:pPr>
        <w:spacing w:after="0" w:line="240" w:lineRule="auto"/>
        <w:jc w:val="both"/>
      </w:pPr>
      <w:r>
        <w:t>H1:</w:t>
      </w:r>
      <w:r w:rsidR="00EB5B6C" w:rsidRPr="00EB5B6C">
        <w:t xml:space="preserve"> </w:t>
      </w:r>
      <w:r w:rsidR="00EB5B6C">
        <w:t xml:space="preserve">Diduga harga secara parsial berpengaruh positif dan signifikan  terhadap </w:t>
      </w:r>
      <w:r w:rsidR="00EB5B6C">
        <w:rPr>
          <w:spacing w:val="-3"/>
        </w:rPr>
        <w:t xml:space="preserve">loyalitas </w:t>
      </w:r>
      <w:r w:rsidR="00EB5B6C">
        <w:t>konsumen</w:t>
      </w:r>
    </w:p>
    <w:p w:rsidR="00EB5B6C" w:rsidRDefault="00EB5B6C" w:rsidP="00EB5B6C">
      <w:pPr>
        <w:pStyle w:val="BodyText"/>
        <w:spacing w:before="6"/>
        <w:ind w:left="426" w:hanging="426"/>
        <w:jc w:val="both"/>
      </w:pPr>
      <w:r>
        <w:t xml:space="preserve">H2: Diduga </w:t>
      </w:r>
      <w:r>
        <w:rPr>
          <w:lang w:val="en-US"/>
        </w:rPr>
        <w:t>k</w:t>
      </w:r>
      <w:r>
        <w:t>epuasan konsumen</w:t>
      </w:r>
      <w:r>
        <w:rPr>
          <w:lang w:val="en-US"/>
        </w:rPr>
        <w:t xml:space="preserve"> secara parsial</w:t>
      </w:r>
      <w:r>
        <w:t xml:space="preserve"> berpengaruh positif </w:t>
      </w:r>
      <w:r>
        <w:rPr>
          <w:lang w:val="en-US"/>
        </w:rPr>
        <w:t xml:space="preserve">dan </w:t>
      </w:r>
      <w:r>
        <w:t>signifikan terhadap loyalitas</w:t>
      </w:r>
      <w:r>
        <w:rPr>
          <w:lang w:val="en-US"/>
        </w:rPr>
        <w:t xml:space="preserve"> </w:t>
      </w:r>
      <w:r>
        <w:t>konsumen.</w:t>
      </w:r>
    </w:p>
    <w:p w:rsidR="000C0B0E" w:rsidRPr="006E0C46" w:rsidRDefault="00EB5B6C" w:rsidP="006E0C46">
      <w:pPr>
        <w:pStyle w:val="BodyText"/>
        <w:spacing w:before="3"/>
        <w:ind w:left="420" w:hanging="420"/>
        <w:jc w:val="both"/>
      </w:pPr>
      <w:r>
        <w:t>H3:</w:t>
      </w:r>
      <w:r w:rsidR="00FE5FEB" w:rsidRPr="00FE5FEB">
        <w:t xml:space="preserve"> </w:t>
      </w:r>
      <w:r w:rsidR="00FE5FEB">
        <w:rPr>
          <w:lang w:val="en-US"/>
        </w:rPr>
        <w:t>Diduga h</w:t>
      </w:r>
      <w:r w:rsidR="00FE5FEB">
        <w:t>arga dan kepuasan konsumen</w:t>
      </w:r>
      <w:r w:rsidR="00FE5FEB">
        <w:rPr>
          <w:lang w:val="en-US"/>
        </w:rPr>
        <w:t xml:space="preserve"> secara simultan </w:t>
      </w:r>
      <w:r w:rsidR="00FE5FEB">
        <w:t xml:space="preserve">berpengaruh positif </w:t>
      </w:r>
      <w:r w:rsidR="00FE5FEB">
        <w:rPr>
          <w:lang w:val="en-US"/>
        </w:rPr>
        <w:t xml:space="preserve">dan </w:t>
      </w:r>
      <w:r w:rsidR="00FE5FEB">
        <w:t>signifikan terhadap loyalitas</w:t>
      </w:r>
      <w:r w:rsidR="00FE5FEB">
        <w:rPr>
          <w:lang w:val="en-US"/>
        </w:rPr>
        <w:t xml:space="preserve"> </w:t>
      </w:r>
      <w:r w:rsidR="00FE5FEB">
        <w:t>konsumen.</w:t>
      </w:r>
    </w:p>
    <w:p w:rsidR="003C2CB4" w:rsidRDefault="003C2CB4" w:rsidP="003C2CB4">
      <w:pPr>
        <w:pStyle w:val="BodyText"/>
        <w:ind w:right="3"/>
        <w:jc w:val="center"/>
        <w:rPr>
          <w:b/>
        </w:rPr>
      </w:pPr>
      <w:r w:rsidRPr="003C2CB4">
        <w:rPr>
          <w:b/>
        </w:rPr>
        <w:lastRenderedPageBreak/>
        <w:t>METODE PENELITIAN</w:t>
      </w:r>
    </w:p>
    <w:p w:rsidR="003C2CB4" w:rsidRPr="004C7571" w:rsidRDefault="003C2CB4" w:rsidP="003C2CB4">
      <w:pPr>
        <w:pStyle w:val="BodyText"/>
        <w:ind w:right="3"/>
        <w:rPr>
          <w:b/>
          <w:sz w:val="22"/>
          <w:szCs w:val="22"/>
        </w:rPr>
      </w:pPr>
      <w:r w:rsidRPr="004C7571">
        <w:rPr>
          <w:b/>
          <w:sz w:val="22"/>
          <w:szCs w:val="22"/>
        </w:rPr>
        <w:t>Jenis Penelitian</w:t>
      </w:r>
    </w:p>
    <w:p w:rsidR="004C7571" w:rsidRPr="004C7571" w:rsidRDefault="000C0B0E" w:rsidP="004C7571">
      <w:pPr>
        <w:pStyle w:val="BodyText"/>
        <w:ind w:right="3" w:firstLine="720"/>
        <w:jc w:val="both"/>
        <w:rPr>
          <w:sz w:val="22"/>
          <w:szCs w:val="22"/>
        </w:rPr>
      </w:pPr>
      <w:r>
        <w:rPr>
          <w:lang w:val="id-ID"/>
        </w:rPr>
        <w:t>Jenis penelitian yang digunakan dalam penelitian ini adalah</w:t>
      </w:r>
      <w:r>
        <w:rPr>
          <w:lang w:val="en-US"/>
        </w:rPr>
        <w:t xml:space="preserve"> pendekatan kuantitatif dengan jenis penelitian deskripsi kuantitatif. Jenis data penelitian menggunakan metode analisis linear berganda dengan bantuan </w:t>
      </w:r>
      <w:r>
        <w:rPr>
          <w:i/>
          <w:iCs/>
          <w:lang w:val="en-US"/>
        </w:rPr>
        <w:t>SPSS 25</w:t>
      </w:r>
      <w:r>
        <w:rPr>
          <w:lang w:val="id-ID"/>
        </w:rPr>
        <w:t xml:space="preserve">. </w:t>
      </w:r>
      <w:r>
        <w:rPr>
          <w:lang w:val="en-US"/>
        </w:rPr>
        <w:t>Pada penelitian ini menjabarkan variabel bebas harga (X1), kepuasan konsumen (X2), dan mempunyai variabel terikat yaitu terhadap loyalitas konsumen (Y).</w:t>
      </w:r>
    </w:p>
    <w:p w:rsidR="00CF04C2" w:rsidRDefault="00CF04C2" w:rsidP="004C7571">
      <w:pPr>
        <w:pStyle w:val="BodyText"/>
        <w:ind w:right="3"/>
        <w:rPr>
          <w:b/>
          <w:sz w:val="22"/>
          <w:szCs w:val="22"/>
        </w:rPr>
      </w:pPr>
    </w:p>
    <w:p w:rsidR="00DB0824" w:rsidRDefault="003C2CB4" w:rsidP="004C7571">
      <w:pPr>
        <w:pStyle w:val="BodyText"/>
        <w:ind w:right="3"/>
        <w:rPr>
          <w:b/>
          <w:sz w:val="22"/>
          <w:szCs w:val="22"/>
        </w:rPr>
      </w:pPr>
      <w:r>
        <w:rPr>
          <w:b/>
          <w:sz w:val="22"/>
          <w:szCs w:val="22"/>
        </w:rPr>
        <w:t>Tempat dan Waktu Penelitian</w:t>
      </w:r>
    </w:p>
    <w:p w:rsidR="000C0B0E" w:rsidRPr="007B7173" w:rsidRDefault="000C0B0E" w:rsidP="00D6067A">
      <w:pPr>
        <w:pStyle w:val="BodyText"/>
        <w:ind w:right="-9" w:firstLine="748"/>
        <w:rPr>
          <w:sz w:val="22"/>
          <w:szCs w:val="22"/>
          <w:lang w:val="id-ID"/>
        </w:rPr>
      </w:pPr>
      <w:r w:rsidRPr="007B7173">
        <w:rPr>
          <w:sz w:val="22"/>
          <w:szCs w:val="22"/>
          <w:lang w:val="id-ID"/>
        </w:rPr>
        <w:t>Penelitian ini bertempat di Caf</w:t>
      </w:r>
      <w:r w:rsidRPr="007B7173">
        <w:rPr>
          <w:sz w:val="22"/>
          <w:szCs w:val="22"/>
          <w:lang w:val="en-US"/>
        </w:rPr>
        <w:t>e</w:t>
      </w:r>
      <w:r w:rsidRPr="007B7173">
        <w:rPr>
          <w:sz w:val="22"/>
          <w:szCs w:val="22"/>
          <w:lang w:val="id-ID"/>
        </w:rPr>
        <w:t xml:space="preserve"> M </w:t>
      </w:r>
      <w:r w:rsidRPr="007B7173">
        <w:rPr>
          <w:i/>
          <w:iCs/>
          <w:sz w:val="22"/>
          <w:szCs w:val="22"/>
          <w:lang w:val="en-US"/>
        </w:rPr>
        <w:t>C</w:t>
      </w:r>
      <w:r w:rsidRPr="007B7173">
        <w:rPr>
          <w:i/>
          <w:iCs/>
          <w:sz w:val="22"/>
          <w:szCs w:val="22"/>
          <w:lang w:val="id-ID"/>
        </w:rPr>
        <w:t>offee</w:t>
      </w:r>
      <w:r w:rsidRPr="007B7173">
        <w:rPr>
          <w:sz w:val="22"/>
          <w:szCs w:val="22"/>
          <w:lang w:val="en-US"/>
        </w:rPr>
        <w:t xml:space="preserve"> Manado </w:t>
      </w:r>
      <w:r w:rsidRPr="007B7173">
        <w:rPr>
          <w:sz w:val="22"/>
          <w:szCs w:val="22"/>
          <w:lang w:val="id-ID"/>
        </w:rPr>
        <w:t>yang beralamat di Jl. Sion</w:t>
      </w:r>
      <w:r w:rsidRPr="007B7173">
        <w:rPr>
          <w:sz w:val="22"/>
          <w:szCs w:val="22"/>
          <w:lang w:val="en-US"/>
        </w:rPr>
        <w:t xml:space="preserve">  </w:t>
      </w:r>
      <w:r w:rsidRPr="007B7173">
        <w:rPr>
          <w:sz w:val="22"/>
          <w:szCs w:val="22"/>
          <w:lang w:val="id-ID"/>
        </w:rPr>
        <w:t>No.</w:t>
      </w:r>
      <w:r w:rsidRPr="007B7173">
        <w:rPr>
          <w:sz w:val="22"/>
          <w:szCs w:val="22"/>
          <w:lang w:val="en-US"/>
        </w:rPr>
        <w:t xml:space="preserve"> </w:t>
      </w:r>
      <w:r w:rsidRPr="007B7173">
        <w:rPr>
          <w:sz w:val="22"/>
          <w:szCs w:val="22"/>
          <w:lang w:val="id-ID"/>
        </w:rPr>
        <w:t>24, Sario</w:t>
      </w:r>
      <w:r w:rsidRPr="007B7173">
        <w:rPr>
          <w:sz w:val="22"/>
          <w:szCs w:val="22"/>
          <w:lang w:val="en-US"/>
        </w:rPr>
        <w:t xml:space="preserve"> </w:t>
      </w:r>
      <w:r w:rsidRPr="007B7173">
        <w:rPr>
          <w:sz w:val="22"/>
          <w:szCs w:val="22"/>
          <w:lang w:val="id-ID"/>
        </w:rPr>
        <w:t>Utara, Kec Sario, Kota Manado, Sulawesi Utara.</w:t>
      </w:r>
    </w:p>
    <w:p w:rsidR="00D6067A" w:rsidRPr="007B7173" w:rsidRDefault="00D6067A" w:rsidP="00D6067A">
      <w:pPr>
        <w:pStyle w:val="BodyText"/>
        <w:ind w:right="-9"/>
        <w:rPr>
          <w:sz w:val="22"/>
          <w:szCs w:val="22"/>
          <w:lang w:val="en-US"/>
        </w:rPr>
      </w:pPr>
    </w:p>
    <w:p w:rsidR="00D6067A" w:rsidRPr="007B7173" w:rsidRDefault="00D6067A" w:rsidP="00D6067A">
      <w:pPr>
        <w:pStyle w:val="BodyText"/>
        <w:ind w:right="-9"/>
        <w:rPr>
          <w:b/>
          <w:sz w:val="22"/>
          <w:szCs w:val="22"/>
          <w:lang w:val="en-US"/>
        </w:rPr>
      </w:pPr>
      <w:r w:rsidRPr="007B7173">
        <w:rPr>
          <w:b/>
          <w:sz w:val="22"/>
          <w:szCs w:val="22"/>
          <w:lang w:val="en-US"/>
        </w:rPr>
        <w:t>Populasi dan Sampel</w:t>
      </w:r>
    </w:p>
    <w:p w:rsidR="00D6067A" w:rsidRPr="007B7173" w:rsidRDefault="00D6067A" w:rsidP="007B7173">
      <w:pPr>
        <w:spacing w:line="240" w:lineRule="auto"/>
        <w:ind w:left="1" w:right="81" w:firstLine="720"/>
        <w:jc w:val="both"/>
        <w:rPr>
          <w:sz w:val="22"/>
        </w:rPr>
      </w:pPr>
      <w:r w:rsidRPr="007B7173">
        <w:rPr>
          <w:sz w:val="22"/>
        </w:rPr>
        <w:t>Populasi merupakan wilayah generalisasi yang terdiri atas objek atau subjek yang mempunyai kualitas dan karakteristik tertentu yang diterapkan peneliti untuk dipelajari kemudian ditarik kesimpulannya (Sugiono 2012:61).</w:t>
      </w:r>
      <w:r w:rsidR="00CD2A20" w:rsidRPr="007B7173">
        <w:rPr>
          <w:sz w:val="22"/>
        </w:rPr>
        <w:t xml:space="preserve"> Populasi dalam penelitian ini bersifat</w:t>
      </w:r>
      <w:r w:rsidR="00CD2A20" w:rsidRPr="007B7173">
        <w:rPr>
          <w:i/>
          <w:iCs/>
          <w:sz w:val="22"/>
        </w:rPr>
        <w:t xml:space="preserve"> infinite</w:t>
      </w:r>
      <w:r w:rsidR="00CD2A20" w:rsidRPr="007B7173">
        <w:rPr>
          <w:iCs/>
          <w:sz w:val="22"/>
        </w:rPr>
        <w:t xml:space="preserve"> yang artimya jumlah populasi yang diteliti tidak diketahui.</w:t>
      </w:r>
      <w:r w:rsidR="00CD2A20" w:rsidRPr="007B7173">
        <w:rPr>
          <w:sz w:val="22"/>
        </w:rPr>
        <w:t xml:space="preserve"> Adapun yang menjadi populasi dalam penelitian ini adalah konsumen Cafe M </w:t>
      </w:r>
      <w:r w:rsidR="00CD2A20" w:rsidRPr="007B7173">
        <w:rPr>
          <w:iCs/>
          <w:sz w:val="22"/>
        </w:rPr>
        <w:t>Coffee</w:t>
      </w:r>
      <w:r w:rsidR="00CD2A20" w:rsidRPr="007B7173">
        <w:rPr>
          <w:sz w:val="22"/>
        </w:rPr>
        <w:t xml:space="preserve"> Manado. Melalui dasar pertimbangan dari perhitungan sampel menurut Roscoe (1982), maka diputuskan untuk mengambil sampel sebanyak 97 responden.</w:t>
      </w:r>
    </w:p>
    <w:p w:rsidR="00031D2A" w:rsidRPr="00760882" w:rsidRDefault="00CD2A20" w:rsidP="00A5016D">
      <w:pPr>
        <w:pStyle w:val="BodyText"/>
        <w:ind w:right="3"/>
        <w:jc w:val="both"/>
        <w:rPr>
          <w:b/>
          <w:sz w:val="22"/>
          <w:szCs w:val="22"/>
        </w:rPr>
      </w:pPr>
      <w:r w:rsidRPr="00760882">
        <w:rPr>
          <w:b/>
          <w:sz w:val="22"/>
          <w:szCs w:val="22"/>
        </w:rPr>
        <w:t>Metode Pengumpulan Data</w:t>
      </w:r>
    </w:p>
    <w:p w:rsidR="00A5016D" w:rsidRPr="00760882" w:rsidRDefault="007B7173" w:rsidP="00295F0F">
      <w:pPr>
        <w:spacing w:before="40" w:after="40" w:line="240" w:lineRule="auto"/>
        <w:ind w:firstLine="720"/>
        <w:jc w:val="both"/>
        <w:rPr>
          <w:sz w:val="22"/>
        </w:rPr>
      </w:pPr>
      <w:r w:rsidRPr="00760882">
        <w:rPr>
          <w:sz w:val="22"/>
        </w:rPr>
        <w:t xml:space="preserve">Dalam penelitian ini teknik pengumpulan data yang digunakan adalah diperoleh dari berbagai sumber yaitu pengamatan </w:t>
      </w:r>
      <w:r w:rsidRPr="00760882">
        <w:rPr>
          <w:i/>
          <w:sz w:val="22"/>
        </w:rPr>
        <w:t>(observation</w:t>
      </w:r>
      <w:r w:rsidRPr="00760882">
        <w:rPr>
          <w:sz w:val="22"/>
        </w:rPr>
        <w:t xml:space="preserve">), wawancara </w:t>
      </w:r>
      <w:r w:rsidRPr="00760882">
        <w:rPr>
          <w:i/>
          <w:sz w:val="22"/>
        </w:rPr>
        <w:t>(interview)</w:t>
      </w:r>
      <w:r w:rsidRPr="00760882">
        <w:rPr>
          <w:sz w:val="22"/>
        </w:rPr>
        <w:t>, dan kuesioner.</w:t>
      </w:r>
      <w:r w:rsidR="00295F0F">
        <w:rPr>
          <w:sz w:val="22"/>
        </w:rPr>
        <w:t>Sugiyono (2016 : 193)</w:t>
      </w:r>
    </w:p>
    <w:p w:rsidR="007B7173" w:rsidRPr="00760882" w:rsidRDefault="007B7173" w:rsidP="00934F3C">
      <w:pPr>
        <w:pStyle w:val="BodyText"/>
        <w:ind w:right="3"/>
        <w:jc w:val="both"/>
        <w:rPr>
          <w:b/>
          <w:sz w:val="22"/>
          <w:szCs w:val="22"/>
        </w:rPr>
      </w:pPr>
    </w:p>
    <w:p w:rsidR="007B7173" w:rsidRPr="00760882" w:rsidRDefault="007B7173" w:rsidP="00934F3C">
      <w:pPr>
        <w:pStyle w:val="BodyText"/>
        <w:ind w:right="3"/>
        <w:jc w:val="both"/>
        <w:rPr>
          <w:b/>
          <w:sz w:val="22"/>
          <w:szCs w:val="22"/>
        </w:rPr>
      </w:pPr>
      <w:r w:rsidRPr="00760882">
        <w:rPr>
          <w:b/>
          <w:sz w:val="22"/>
          <w:szCs w:val="22"/>
        </w:rPr>
        <w:t>Metode Analisis</w:t>
      </w:r>
    </w:p>
    <w:p w:rsidR="007B7173" w:rsidRPr="00760882" w:rsidRDefault="007B7173" w:rsidP="007B7173">
      <w:pPr>
        <w:pStyle w:val="BodyText"/>
        <w:tabs>
          <w:tab w:val="left" w:pos="426"/>
        </w:tabs>
        <w:ind w:left="1" w:right="81" w:firstLine="720"/>
        <w:jc w:val="both"/>
        <w:rPr>
          <w:sz w:val="22"/>
          <w:szCs w:val="22"/>
        </w:rPr>
      </w:pPr>
      <w:r w:rsidRPr="00760882">
        <w:rPr>
          <w:sz w:val="22"/>
          <w:szCs w:val="22"/>
        </w:rPr>
        <w:t>Metode analisis yang digunakan adalah uji validitas dan reliabilitas, uji asumsi klasik, uji analisis regresi linier berganda, dan pengujian hipotesis F dan uji hipotesis t.</w:t>
      </w:r>
    </w:p>
    <w:p w:rsidR="007B7173" w:rsidRPr="00760882" w:rsidRDefault="007B7173" w:rsidP="00934F3C">
      <w:pPr>
        <w:pStyle w:val="BodyText"/>
        <w:ind w:right="3"/>
        <w:jc w:val="both"/>
        <w:rPr>
          <w:b/>
          <w:sz w:val="22"/>
          <w:szCs w:val="22"/>
        </w:rPr>
      </w:pPr>
    </w:p>
    <w:p w:rsidR="007B4716" w:rsidRPr="00760882" w:rsidRDefault="00416159" w:rsidP="007B4716">
      <w:pPr>
        <w:spacing w:after="0" w:line="240" w:lineRule="auto"/>
        <w:jc w:val="both"/>
        <w:rPr>
          <w:b/>
          <w:sz w:val="22"/>
        </w:rPr>
      </w:pPr>
      <w:r w:rsidRPr="00760882">
        <w:rPr>
          <w:b/>
          <w:sz w:val="22"/>
        </w:rPr>
        <w:t>Teknik Analisis</w:t>
      </w:r>
    </w:p>
    <w:p w:rsidR="00416159" w:rsidRDefault="00416159" w:rsidP="00780C99">
      <w:pPr>
        <w:pStyle w:val="NoSpacing"/>
        <w:ind w:firstLine="709"/>
        <w:jc w:val="both"/>
        <w:rPr>
          <w:rFonts w:ascii="Times New Roman" w:hAnsi="Times New Roman" w:cs="Times New Roman"/>
        </w:rPr>
      </w:pPr>
      <w:r w:rsidRPr="00760882">
        <w:rPr>
          <w:rFonts w:ascii="Times New Roman" w:hAnsi="Times New Roman" w:cs="Times New Roman"/>
        </w:rPr>
        <w:t>Teknik analisis yang digunakan penulis dalam penelitian ini adalah teknik regresi linear berganda adalah hubungan secara linear antara 2 atau lebih variabel independen (X1,X2) dengan variabel dependen (Y), yang akan dianalisis menggunakan SPSS versi 23</w:t>
      </w:r>
      <w:r w:rsidR="00780C99">
        <w:rPr>
          <w:rFonts w:ascii="Times New Roman" w:hAnsi="Times New Roman" w:cs="Times New Roman"/>
        </w:rPr>
        <w:t>:</w:t>
      </w:r>
    </w:p>
    <w:p w:rsidR="00780C99" w:rsidRDefault="00780C99" w:rsidP="00780C99">
      <w:pPr>
        <w:pStyle w:val="NoSpacing"/>
        <w:ind w:firstLine="709"/>
        <w:jc w:val="both"/>
        <w:rPr>
          <w:rFonts w:ascii="Times New Roman" w:hAnsi="Times New Roman" w:cs="Times New Roman"/>
        </w:rPr>
      </w:pPr>
    </w:p>
    <w:p w:rsidR="00780C99" w:rsidRPr="00780C99" w:rsidRDefault="00780C99" w:rsidP="00780C99">
      <w:pPr>
        <w:pStyle w:val="NoSpacing"/>
        <w:ind w:firstLine="709"/>
        <w:jc w:val="both"/>
        <w:rPr>
          <w:rFonts w:ascii="Times New Roman" w:hAnsi="Times New Roman" w:cs="Times New Roman"/>
        </w:rPr>
      </w:pPr>
    </w:p>
    <w:p w:rsidR="007B4716" w:rsidRPr="007B4716" w:rsidRDefault="00B35DD0" w:rsidP="00416159">
      <w:pPr>
        <w:pStyle w:val="NoSpacing"/>
        <w:pBdr>
          <w:top w:val="single" w:sz="4" w:space="1" w:color="auto"/>
          <w:left w:val="single" w:sz="4" w:space="4" w:color="auto"/>
          <w:bottom w:val="single" w:sz="4" w:space="1" w:color="auto"/>
          <w:right w:val="single" w:sz="4" w:space="1" w:color="auto"/>
        </w:pBdr>
        <w:spacing w:line="480" w:lineRule="auto"/>
        <w:ind w:left="3969" w:right="3119"/>
        <w:jc w:val="center"/>
        <w:rPr>
          <w:rFonts w:ascii="Times New Roman" w:hAnsi="Times New Roman" w:cs="Times New Roman"/>
          <w:b/>
        </w:rPr>
      </w:pPr>
      <w:r>
        <w:rPr>
          <w:rFonts w:ascii="Times New Roman" w:hAnsi="Times New Roman" w:cs="Times New Roman"/>
          <w:b/>
        </w:rPr>
        <w:t>Y</w:t>
      </w:r>
      <w:r w:rsidR="007B4716" w:rsidRPr="007B4716">
        <w:rPr>
          <w:rFonts w:ascii="Times New Roman" w:hAnsi="Times New Roman" w:cs="Times New Roman"/>
          <w:b/>
        </w:rPr>
        <w:t xml:space="preserve"> = </w:t>
      </w:r>
      <w:r>
        <w:rPr>
          <w:rFonts w:ascii="Cambria Math" w:hAnsi="Cambria Math" w:cs="Cambria Math"/>
          <w:b/>
        </w:rPr>
        <w:t>a</w:t>
      </w:r>
      <w:r w:rsidR="007B4716" w:rsidRPr="007B4716">
        <w:rPr>
          <w:rFonts w:ascii="Cambria Math" w:hAnsi="Cambria Math" w:cs="Cambria Math"/>
          <w:b/>
        </w:rPr>
        <w:t xml:space="preserve"> </w:t>
      </w:r>
      <w:r>
        <w:rPr>
          <w:rFonts w:ascii="Times New Roman" w:hAnsi="Times New Roman" w:cs="Times New Roman"/>
          <w:b/>
        </w:rPr>
        <w:t>+</w:t>
      </w:r>
      <w:r w:rsidRPr="00B35DD0">
        <w:rPr>
          <w:rFonts w:ascii="Cambria Math" w:hAnsi="Cambria Math" w:cs="Cambria Math"/>
          <w:b/>
        </w:rPr>
        <w:t xml:space="preserve"> </w:t>
      </w:r>
      <w:r w:rsidRPr="007B4716">
        <w:rPr>
          <w:rFonts w:ascii="Cambria Math" w:hAnsi="Cambria Math" w:cs="Cambria Math"/>
          <w:b/>
        </w:rPr>
        <w:t>𝛽</w:t>
      </w:r>
      <w:r>
        <w:rPr>
          <w:rFonts w:ascii="Times New Roman" w:hAnsi="Times New Roman" w:cs="Times New Roman"/>
          <w:b/>
          <w:vertAlign w:val="subscript"/>
        </w:rPr>
        <w:t xml:space="preserve"> 1</w:t>
      </w:r>
      <w:r>
        <w:rPr>
          <w:rFonts w:ascii="Times New Roman" w:hAnsi="Times New Roman" w:cs="Times New Roman"/>
          <w:b/>
        </w:rPr>
        <w:t>X1</w:t>
      </w:r>
      <w:r w:rsidR="007B4716" w:rsidRPr="007B4716">
        <w:rPr>
          <w:rFonts w:ascii="Times New Roman" w:hAnsi="Times New Roman" w:cs="Times New Roman"/>
          <w:b/>
        </w:rPr>
        <w:t xml:space="preserve"> + </w:t>
      </w:r>
      <w:r w:rsidR="007B4716" w:rsidRPr="007B4716">
        <w:rPr>
          <w:rFonts w:ascii="Cambria Math" w:hAnsi="Cambria Math" w:cs="Cambria Math"/>
          <w:b/>
        </w:rPr>
        <w:t>𝛽</w:t>
      </w:r>
      <w:r>
        <w:rPr>
          <w:rFonts w:ascii="Times New Roman" w:hAnsi="Times New Roman" w:cs="Times New Roman"/>
          <w:b/>
          <w:vertAlign w:val="subscript"/>
        </w:rPr>
        <w:t>2</w:t>
      </w:r>
      <w:r w:rsidR="007B4716" w:rsidRPr="007B4716">
        <w:rPr>
          <w:rFonts w:ascii="Cambria Math" w:hAnsi="Cambria Math" w:cs="Cambria Math"/>
          <w:b/>
        </w:rPr>
        <w:t xml:space="preserve"> </w:t>
      </w:r>
      <w:r>
        <w:rPr>
          <w:rFonts w:ascii="Cambria Math" w:hAnsi="Cambria Math" w:cs="Cambria Math"/>
          <w:b/>
        </w:rPr>
        <w:t>X2</w:t>
      </w:r>
      <w:r w:rsidR="007B4716" w:rsidRPr="007B4716">
        <w:rPr>
          <w:rFonts w:ascii="Times New Roman" w:hAnsi="Times New Roman" w:cs="Times New Roman"/>
          <w:b/>
        </w:rPr>
        <w:t xml:space="preserve">+ </w:t>
      </w:r>
      <w:r w:rsidR="007B4716" w:rsidRPr="007B4716">
        <w:rPr>
          <w:rFonts w:ascii="Cambria Math" w:hAnsi="Cambria Math" w:cs="Cambria Math"/>
          <w:b/>
        </w:rPr>
        <w:t>𝜀</w:t>
      </w:r>
    </w:p>
    <w:p w:rsidR="005F298F" w:rsidRDefault="005F298F" w:rsidP="00282E4F">
      <w:pPr>
        <w:pStyle w:val="NoSpacing"/>
        <w:jc w:val="both"/>
        <w:rPr>
          <w:rFonts w:ascii="Times New Roman" w:hAnsi="Times New Roman" w:cs="Times New Roman"/>
        </w:rPr>
      </w:pPr>
    </w:p>
    <w:p w:rsidR="005F298F" w:rsidRDefault="005F298F" w:rsidP="007B4716">
      <w:pPr>
        <w:pStyle w:val="NoSpacing"/>
        <w:ind w:left="720"/>
        <w:jc w:val="both"/>
        <w:rPr>
          <w:rFonts w:ascii="Times New Roman" w:hAnsi="Times New Roman" w:cs="Times New Roman"/>
        </w:rPr>
      </w:pPr>
    </w:p>
    <w:p w:rsidR="007B4716" w:rsidRPr="007B4716" w:rsidRDefault="007B4716" w:rsidP="007B4716">
      <w:pPr>
        <w:pStyle w:val="NoSpacing"/>
        <w:ind w:left="720"/>
        <w:jc w:val="both"/>
        <w:rPr>
          <w:rFonts w:ascii="Times New Roman" w:hAnsi="Times New Roman" w:cs="Times New Roman"/>
        </w:rPr>
      </w:pPr>
      <w:r w:rsidRPr="007B4716">
        <w:rPr>
          <w:rFonts w:ascii="Times New Roman" w:hAnsi="Times New Roman" w:cs="Times New Roman"/>
        </w:rPr>
        <w:t>Keterangan:</w:t>
      </w:r>
    </w:p>
    <w:p w:rsidR="005F298F" w:rsidRDefault="005F298F" w:rsidP="00282E4F">
      <w:pPr>
        <w:pStyle w:val="NoSpacing"/>
        <w:ind w:left="720"/>
        <w:jc w:val="both"/>
        <w:rPr>
          <w:rFonts w:ascii="Cambria Math" w:hAnsi="Cambria Math" w:cs="Cambria Math"/>
        </w:rPr>
      </w:pPr>
      <w:r>
        <w:rPr>
          <w:rFonts w:ascii="Cambria Math" w:hAnsi="Cambria Math" w:cs="Cambria Math"/>
        </w:rPr>
        <w:t>a             = Konstanta</w:t>
      </w:r>
    </w:p>
    <w:p w:rsidR="005F298F" w:rsidRPr="005F298F" w:rsidRDefault="005F298F" w:rsidP="00282E4F">
      <w:pPr>
        <w:pStyle w:val="NoSpacing"/>
        <w:ind w:left="720"/>
        <w:jc w:val="both"/>
        <w:rPr>
          <w:rFonts w:ascii="Times New Roman" w:hAnsi="Times New Roman" w:cs="Times New Roman"/>
          <w:b/>
        </w:rPr>
      </w:pPr>
      <w:r w:rsidRPr="005F298F">
        <w:rPr>
          <w:rFonts w:ascii="Cambria Math" w:hAnsi="Cambria Math" w:cs="Cambria Math"/>
        </w:rPr>
        <w:t>𝛽</w:t>
      </w:r>
      <w:r w:rsidRPr="005F298F">
        <w:rPr>
          <w:rFonts w:ascii="Times New Roman" w:hAnsi="Times New Roman" w:cs="Times New Roman"/>
          <w:vertAlign w:val="subscript"/>
        </w:rPr>
        <w:t xml:space="preserve"> 1</w:t>
      </w:r>
      <w:r>
        <w:rPr>
          <w:rFonts w:ascii="Cambria Math" w:hAnsi="Cambria Math" w:cs="Cambria Math"/>
        </w:rPr>
        <w:t>,</w:t>
      </w:r>
      <w:r>
        <w:rPr>
          <w:rFonts w:ascii="Cambria Math" w:hAnsi="Cambria Math" w:cs="Cambria Math"/>
          <w:vertAlign w:val="subscript"/>
        </w:rPr>
        <w:t xml:space="preserve">2            </w:t>
      </w:r>
      <w:r>
        <w:rPr>
          <w:rFonts w:ascii="Times New Roman" w:hAnsi="Times New Roman" w:cs="Times New Roman"/>
          <w:b/>
        </w:rPr>
        <w:t xml:space="preserve">= </w:t>
      </w:r>
      <w:r w:rsidRPr="005F298F">
        <w:rPr>
          <w:rFonts w:ascii="Times New Roman" w:hAnsi="Times New Roman" w:cs="Times New Roman"/>
        </w:rPr>
        <w:t xml:space="preserve">Koefesien Variabel </w:t>
      </w:r>
      <w:r w:rsidRPr="005F298F">
        <w:rPr>
          <w:rFonts w:ascii="Times New Roman" w:hAnsi="Times New Roman" w:cs="Times New Roman"/>
          <w:i/>
        </w:rPr>
        <w:t>X</w:t>
      </w:r>
      <w:r w:rsidRPr="005F298F">
        <w:rPr>
          <w:rFonts w:ascii="Times New Roman" w:hAnsi="Times New Roman" w:cs="Times New Roman"/>
          <w:vertAlign w:val="subscript"/>
        </w:rPr>
        <w:t>1</w:t>
      </w:r>
      <w:r w:rsidRPr="005F298F">
        <w:rPr>
          <w:rFonts w:ascii="Times New Roman" w:hAnsi="Times New Roman" w:cs="Times New Roman"/>
        </w:rPr>
        <w:t xml:space="preserve"> dan </w:t>
      </w:r>
      <w:r w:rsidRPr="005F298F">
        <w:rPr>
          <w:rFonts w:ascii="Times New Roman" w:hAnsi="Times New Roman" w:cs="Times New Roman"/>
          <w:i/>
        </w:rPr>
        <w:t>X</w:t>
      </w:r>
      <w:r w:rsidRPr="005F298F">
        <w:rPr>
          <w:rFonts w:ascii="Times New Roman" w:hAnsi="Times New Roman" w:cs="Times New Roman"/>
          <w:vertAlign w:val="subscript"/>
        </w:rPr>
        <w:t>2</w:t>
      </w:r>
    </w:p>
    <w:p w:rsidR="007B4716" w:rsidRPr="007B4716" w:rsidRDefault="005F298F" w:rsidP="00282E4F">
      <w:pPr>
        <w:pStyle w:val="NoSpacing"/>
        <w:ind w:left="720"/>
        <w:jc w:val="both"/>
        <w:rPr>
          <w:rFonts w:ascii="Times New Roman" w:hAnsi="Times New Roman" w:cs="Times New Roman"/>
        </w:rPr>
      </w:pPr>
      <w:r>
        <w:rPr>
          <w:rFonts w:ascii="Times New Roman" w:hAnsi="Times New Roman" w:cs="Times New Roman"/>
        </w:rPr>
        <w:t>Y</w:t>
      </w:r>
      <w:r w:rsidR="007B4716" w:rsidRPr="007B4716">
        <w:rPr>
          <w:rFonts w:ascii="Times New Roman" w:hAnsi="Times New Roman" w:cs="Times New Roman"/>
        </w:rPr>
        <w:tab/>
        <w:t xml:space="preserve">= </w:t>
      </w:r>
      <w:r w:rsidR="00FE5FEB">
        <w:rPr>
          <w:rFonts w:ascii="Times New Roman" w:hAnsi="Times New Roman" w:cs="Times New Roman"/>
        </w:rPr>
        <w:t>Loyalitas Konsumen</w:t>
      </w:r>
    </w:p>
    <w:p w:rsidR="007B4716" w:rsidRPr="007B4716" w:rsidRDefault="00B35DD0" w:rsidP="00282E4F">
      <w:pPr>
        <w:pStyle w:val="NoSpacing"/>
        <w:ind w:left="720"/>
        <w:jc w:val="both"/>
        <w:rPr>
          <w:rFonts w:ascii="Times New Roman" w:hAnsi="Times New Roman" w:cs="Times New Roman"/>
        </w:rPr>
      </w:pPr>
      <w:r>
        <w:rPr>
          <w:rFonts w:ascii="Times New Roman" w:hAnsi="Times New Roman" w:cs="Times New Roman"/>
        </w:rPr>
        <w:t xml:space="preserve">X1        </w:t>
      </w:r>
      <w:r w:rsidR="007B4716" w:rsidRPr="007B4716">
        <w:rPr>
          <w:rFonts w:ascii="Times New Roman" w:hAnsi="Times New Roman" w:cs="Times New Roman"/>
        </w:rPr>
        <w:t>=</w:t>
      </w:r>
      <w:r w:rsidR="00FE5FEB">
        <w:rPr>
          <w:rFonts w:ascii="Times New Roman" w:hAnsi="Times New Roman" w:cs="Times New Roman"/>
        </w:rPr>
        <w:t xml:space="preserve"> Harga</w:t>
      </w:r>
      <w:r w:rsidR="007B4716" w:rsidRPr="007B4716">
        <w:rPr>
          <w:rFonts w:ascii="Times New Roman" w:hAnsi="Times New Roman" w:cs="Times New Roman"/>
        </w:rPr>
        <w:t xml:space="preserve"> </w:t>
      </w:r>
    </w:p>
    <w:p w:rsidR="005F298F" w:rsidRDefault="00B35DD0" w:rsidP="00282E4F">
      <w:pPr>
        <w:pStyle w:val="NoSpacing"/>
        <w:ind w:left="720"/>
        <w:jc w:val="both"/>
        <w:rPr>
          <w:rFonts w:ascii="Times New Roman" w:hAnsi="Times New Roman" w:cs="Times New Roman"/>
        </w:rPr>
      </w:pPr>
      <w:r>
        <w:rPr>
          <w:rFonts w:ascii="Times New Roman" w:hAnsi="Times New Roman" w:cs="Times New Roman"/>
        </w:rPr>
        <w:t>X2        =</w:t>
      </w:r>
      <w:r w:rsidR="00FE5FEB">
        <w:rPr>
          <w:rFonts w:ascii="Times New Roman" w:hAnsi="Times New Roman" w:cs="Times New Roman"/>
        </w:rPr>
        <w:t xml:space="preserve"> Kepuasan Konsumen</w:t>
      </w:r>
    </w:p>
    <w:p w:rsidR="005F298F" w:rsidRPr="005F298F" w:rsidRDefault="005F298F" w:rsidP="00282E4F">
      <w:pPr>
        <w:pStyle w:val="NoSpacing"/>
        <w:ind w:left="720"/>
        <w:jc w:val="both"/>
        <w:rPr>
          <w:rFonts w:ascii="Times New Roman" w:hAnsi="Times New Roman" w:cs="Times New Roman"/>
        </w:rPr>
      </w:pPr>
      <w:r>
        <w:rPr>
          <w:rFonts w:ascii="Times New Roman" w:hAnsi="Times New Roman" w:cs="Times New Roman"/>
        </w:rPr>
        <w:t xml:space="preserve">e           = </w:t>
      </w:r>
      <w:r w:rsidRPr="005F298F">
        <w:rPr>
          <w:rFonts w:ascii="Times New Roman" w:hAnsi="Times New Roman" w:cs="Times New Roman"/>
          <w:i/>
        </w:rPr>
        <w:t>Error</w:t>
      </w:r>
    </w:p>
    <w:p w:rsidR="00760882" w:rsidRDefault="00760882"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282E4F" w:rsidRDefault="00282E4F" w:rsidP="008E10CD">
      <w:pPr>
        <w:pStyle w:val="BodyText"/>
        <w:ind w:right="3"/>
        <w:jc w:val="center"/>
        <w:rPr>
          <w:b/>
          <w:sz w:val="22"/>
          <w:szCs w:val="22"/>
        </w:rPr>
      </w:pPr>
    </w:p>
    <w:p w:rsidR="006E0C46" w:rsidRDefault="006E0C46" w:rsidP="008E10CD">
      <w:pPr>
        <w:pStyle w:val="BodyText"/>
        <w:ind w:right="3"/>
        <w:jc w:val="center"/>
        <w:rPr>
          <w:b/>
          <w:sz w:val="22"/>
          <w:szCs w:val="22"/>
        </w:rPr>
      </w:pPr>
    </w:p>
    <w:p w:rsidR="008145E4" w:rsidRPr="005579D6" w:rsidRDefault="00A5016D" w:rsidP="008E10CD">
      <w:pPr>
        <w:pStyle w:val="BodyText"/>
        <w:ind w:right="3"/>
        <w:jc w:val="center"/>
        <w:rPr>
          <w:b/>
          <w:sz w:val="22"/>
          <w:szCs w:val="22"/>
        </w:rPr>
      </w:pPr>
      <w:r w:rsidRPr="00A5016D">
        <w:rPr>
          <w:b/>
          <w:sz w:val="22"/>
          <w:szCs w:val="22"/>
        </w:rPr>
        <w:lastRenderedPageBreak/>
        <w:t>HASIL PENELITIAN DAN PEMBAHASAN</w:t>
      </w:r>
    </w:p>
    <w:p w:rsidR="00A5016D" w:rsidRDefault="00F44C94" w:rsidP="00A5016D">
      <w:pPr>
        <w:shd w:val="clear" w:color="auto" w:fill="FFFFFF"/>
        <w:spacing w:line="240" w:lineRule="auto"/>
        <w:rPr>
          <w:b/>
          <w:color w:val="000000" w:themeColor="text1"/>
          <w:sz w:val="22"/>
          <w:lang w:val="en-ID" w:eastAsia="en-ID"/>
        </w:rPr>
      </w:pPr>
      <w:r>
        <w:rPr>
          <w:b/>
          <w:color w:val="000000" w:themeColor="text1"/>
          <w:sz w:val="22"/>
          <w:lang w:val="en-ID" w:eastAsia="en-ID"/>
        </w:rPr>
        <w:t>Uji Validitas</w:t>
      </w:r>
    </w:p>
    <w:p w:rsidR="005579D6" w:rsidRPr="00A5016D" w:rsidRDefault="008E1071" w:rsidP="00A5016D">
      <w:pPr>
        <w:shd w:val="clear" w:color="auto" w:fill="FFFFFF"/>
        <w:spacing w:line="240" w:lineRule="auto"/>
        <w:rPr>
          <w:b/>
          <w:color w:val="000000" w:themeColor="text1"/>
          <w:sz w:val="22"/>
          <w:lang w:val="en-ID" w:eastAsia="en-ID"/>
        </w:rPr>
      </w:pPr>
      <w:r>
        <w:rPr>
          <w:b/>
          <w:color w:val="000000" w:themeColor="text1"/>
          <w:sz w:val="22"/>
          <w:lang w:val="en-ID" w:eastAsia="en-ID"/>
        </w:rPr>
        <w:t>Tabel.2</w:t>
      </w:r>
      <w:r w:rsidR="005579D6">
        <w:rPr>
          <w:b/>
          <w:color w:val="000000" w:themeColor="text1"/>
          <w:sz w:val="22"/>
          <w:lang w:val="en-ID" w:eastAsia="en-ID"/>
        </w:rPr>
        <w:t xml:space="preserve"> </w:t>
      </w:r>
      <w:r w:rsidR="00F44C94">
        <w:rPr>
          <w:b/>
          <w:color w:val="000000" w:themeColor="text1"/>
          <w:sz w:val="22"/>
          <w:lang w:val="en-ID" w:eastAsia="en-ID"/>
        </w:rPr>
        <w:t>Hasil Uji Validitas</w:t>
      </w:r>
    </w:p>
    <w:tbl>
      <w:tblPr>
        <w:tblW w:w="961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8"/>
        <w:gridCol w:w="1418"/>
        <w:gridCol w:w="992"/>
        <w:gridCol w:w="1134"/>
        <w:gridCol w:w="1134"/>
        <w:gridCol w:w="1559"/>
      </w:tblGrid>
      <w:tr w:rsidR="00526544" w:rsidRPr="005D4891" w:rsidTr="006E0C46">
        <w:trPr>
          <w:trHeight w:val="274"/>
        </w:trPr>
        <w:tc>
          <w:tcPr>
            <w:tcW w:w="3378" w:type="dxa"/>
            <w:tcBorders>
              <w:top w:val="single" w:sz="4" w:space="0" w:color="000000"/>
              <w:left w:val="nil"/>
              <w:bottom w:val="single" w:sz="4" w:space="0" w:color="000000"/>
              <w:right w:val="nil"/>
            </w:tcBorders>
            <w:hideMark/>
          </w:tcPr>
          <w:p w:rsidR="00526544" w:rsidRPr="005D4891" w:rsidRDefault="00526544" w:rsidP="005D4891">
            <w:pPr>
              <w:pStyle w:val="TableParagraph"/>
              <w:spacing w:line="240" w:lineRule="auto"/>
              <w:ind w:left="107"/>
              <w:rPr>
                <w:b/>
                <w:lang w:val="id-ID"/>
              </w:rPr>
            </w:pPr>
            <w:r w:rsidRPr="005D4891">
              <w:rPr>
                <w:b/>
                <w:lang w:val="id-ID"/>
              </w:rPr>
              <w:t>Variabel</w:t>
            </w:r>
          </w:p>
        </w:tc>
        <w:tc>
          <w:tcPr>
            <w:tcW w:w="1418" w:type="dxa"/>
            <w:tcBorders>
              <w:top w:val="single" w:sz="4" w:space="0" w:color="000000"/>
              <w:left w:val="nil"/>
              <w:bottom w:val="single" w:sz="4" w:space="0" w:color="000000"/>
              <w:right w:val="nil"/>
            </w:tcBorders>
            <w:hideMark/>
          </w:tcPr>
          <w:p w:rsidR="00526544" w:rsidRPr="005D4891" w:rsidRDefault="00526544" w:rsidP="005D4891">
            <w:pPr>
              <w:pStyle w:val="TableParagraph"/>
              <w:spacing w:line="240" w:lineRule="auto"/>
              <w:ind w:left="107"/>
              <w:jc w:val="center"/>
              <w:rPr>
                <w:b/>
                <w:lang w:val="id-ID"/>
              </w:rPr>
            </w:pPr>
            <w:r w:rsidRPr="005D4891">
              <w:rPr>
                <w:b/>
                <w:lang w:val="id-ID"/>
              </w:rPr>
              <w:t>Indikator</w:t>
            </w:r>
          </w:p>
        </w:tc>
        <w:tc>
          <w:tcPr>
            <w:tcW w:w="992" w:type="dxa"/>
            <w:tcBorders>
              <w:top w:val="single" w:sz="4" w:space="0" w:color="000000"/>
              <w:left w:val="nil"/>
              <w:bottom w:val="single" w:sz="4" w:space="0" w:color="000000"/>
              <w:right w:val="nil"/>
            </w:tcBorders>
            <w:hideMark/>
          </w:tcPr>
          <w:p w:rsidR="00526544" w:rsidRPr="005D4891" w:rsidRDefault="005D4891" w:rsidP="005D4891">
            <w:pPr>
              <w:pStyle w:val="TableParagraph"/>
              <w:spacing w:line="240" w:lineRule="auto"/>
              <w:ind w:left="107"/>
              <w:jc w:val="center"/>
              <w:rPr>
                <w:b/>
                <w:lang w:val="id-ID"/>
              </w:rPr>
            </w:pPr>
            <w:r>
              <w:rPr>
                <w:b/>
                <w:w w:val="99"/>
                <w:lang w:val="id-ID"/>
              </w:rPr>
              <w:t>R</w:t>
            </w:r>
            <w:r w:rsidR="00526544" w:rsidRPr="005D4891">
              <w:rPr>
                <w:b/>
                <w:vertAlign w:val="subscript"/>
                <w:lang w:val="id-ID"/>
              </w:rPr>
              <w:t>hitung</w:t>
            </w:r>
          </w:p>
        </w:tc>
        <w:tc>
          <w:tcPr>
            <w:tcW w:w="1134" w:type="dxa"/>
            <w:tcBorders>
              <w:top w:val="single" w:sz="4" w:space="0" w:color="000000"/>
              <w:left w:val="nil"/>
              <w:bottom w:val="single" w:sz="4" w:space="0" w:color="000000"/>
              <w:right w:val="nil"/>
            </w:tcBorders>
            <w:hideMark/>
          </w:tcPr>
          <w:p w:rsidR="00526544" w:rsidRPr="005D4891" w:rsidRDefault="00526544" w:rsidP="005D4891">
            <w:pPr>
              <w:pStyle w:val="TableParagraph"/>
              <w:spacing w:line="240" w:lineRule="auto"/>
              <w:ind w:left="107"/>
              <w:jc w:val="center"/>
              <w:rPr>
                <w:b/>
                <w:lang w:val="id-ID"/>
              </w:rPr>
            </w:pPr>
            <w:r w:rsidRPr="005D4891">
              <w:rPr>
                <w:b/>
                <w:lang w:val="id-ID"/>
              </w:rPr>
              <w:t>Sig.</w:t>
            </w:r>
          </w:p>
        </w:tc>
        <w:tc>
          <w:tcPr>
            <w:tcW w:w="1134" w:type="dxa"/>
            <w:tcBorders>
              <w:top w:val="single" w:sz="4" w:space="0" w:color="000000"/>
              <w:left w:val="nil"/>
              <w:bottom w:val="single" w:sz="4" w:space="0" w:color="000000"/>
              <w:right w:val="nil"/>
            </w:tcBorders>
            <w:hideMark/>
          </w:tcPr>
          <w:p w:rsidR="00526544" w:rsidRPr="005D4891" w:rsidRDefault="00526544" w:rsidP="005D4891">
            <w:pPr>
              <w:pStyle w:val="TableParagraph"/>
              <w:spacing w:line="240" w:lineRule="auto"/>
              <w:ind w:left="106"/>
              <w:jc w:val="center"/>
              <w:rPr>
                <w:b/>
                <w:lang w:val="id-ID"/>
              </w:rPr>
            </w:pPr>
            <w:r w:rsidRPr="005D4891">
              <w:rPr>
                <w:b/>
                <w:w w:val="99"/>
                <w:lang w:val="id-ID"/>
              </w:rPr>
              <w:t>R</w:t>
            </w:r>
            <w:r w:rsidRPr="005D4891">
              <w:rPr>
                <w:b/>
                <w:vertAlign w:val="subscript"/>
                <w:lang w:val="id-ID"/>
              </w:rPr>
              <w:t>tabel</w:t>
            </w:r>
          </w:p>
        </w:tc>
        <w:tc>
          <w:tcPr>
            <w:tcW w:w="1559" w:type="dxa"/>
            <w:tcBorders>
              <w:top w:val="single" w:sz="4" w:space="0" w:color="000000"/>
              <w:left w:val="nil"/>
              <w:bottom w:val="single" w:sz="4" w:space="0" w:color="000000"/>
              <w:right w:val="nil"/>
            </w:tcBorders>
            <w:hideMark/>
          </w:tcPr>
          <w:p w:rsidR="00526544" w:rsidRPr="005D4891" w:rsidRDefault="005D4891" w:rsidP="005D4891">
            <w:pPr>
              <w:pStyle w:val="TableParagraph"/>
              <w:spacing w:line="240" w:lineRule="auto"/>
              <w:ind w:left="106"/>
              <w:rPr>
                <w:b/>
                <w:lang w:val="id-ID"/>
              </w:rPr>
            </w:pPr>
            <w:r w:rsidRPr="005D4891">
              <w:rPr>
                <w:b/>
                <w:lang w:val="en-US"/>
              </w:rPr>
              <w:t xml:space="preserve">    </w:t>
            </w:r>
            <w:r w:rsidR="00526544" w:rsidRPr="005D4891">
              <w:rPr>
                <w:b/>
                <w:lang w:val="id-ID"/>
              </w:rPr>
              <w:t>Kriteria</w:t>
            </w:r>
          </w:p>
        </w:tc>
      </w:tr>
      <w:tr w:rsidR="00526544" w:rsidRPr="005D4891" w:rsidTr="006E0C46">
        <w:trPr>
          <w:trHeight w:val="278"/>
        </w:trPr>
        <w:tc>
          <w:tcPr>
            <w:tcW w:w="3378" w:type="dxa"/>
            <w:tcBorders>
              <w:top w:val="single" w:sz="4" w:space="0" w:color="000000"/>
              <w:left w:val="nil"/>
              <w:bottom w:val="nil"/>
              <w:right w:val="nil"/>
            </w:tcBorders>
            <w:hideMark/>
          </w:tcPr>
          <w:p w:rsidR="00526544" w:rsidRPr="005D4891" w:rsidRDefault="00526544" w:rsidP="006E0C46">
            <w:pPr>
              <w:pStyle w:val="TableParagraph"/>
              <w:spacing w:line="240" w:lineRule="auto"/>
              <w:ind w:left="107"/>
              <w:rPr>
                <w:b/>
                <w:lang w:val="id-ID"/>
              </w:rPr>
            </w:pPr>
            <w:r w:rsidRPr="005D4891">
              <w:rPr>
                <w:b/>
                <w:lang w:val="id-ID"/>
              </w:rPr>
              <w:t>Harga</w:t>
            </w:r>
            <w:r w:rsidR="006E0C46">
              <w:rPr>
                <w:b/>
                <w:lang w:val="en-US"/>
              </w:rPr>
              <w:t xml:space="preserve"> </w:t>
            </w:r>
            <w:r w:rsidRPr="005D4891">
              <w:rPr>
                <w:b/>
                <w:lang w:val="id-ID"/>
              </w:rPr>
              <w:t xml:space="preserve"> (X1)</w:t>
            </w:r>
          </w:p>
        </w:tc>
        <w:tc>
          <w:tcPr>
            <w:tcW w:w="1418"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X1.1</w:t>
            </w:r>
          </w:p>
        </w:tc>
        <w:tc>
          <w:tcPr>
            <w:tcW w:w="992" w:type="dxa"/>
            <w:tcBorders>
              <w:top w:val="single" w:sz="4" w:space="0" w:color="000000"/>
              <w:left w:val="nil"/>
              <w:bottom w:val="nil"/>
              <w:right w:val="nil"/>
            </w:tcBorders>
          </w:tcPr>
          <w:p w:rsidR="00526544" w:rsidRPr="005D4891" w:rsidRDefault="006E0C46" w:rsidP="006E0C46">
            <w:pPr>
              <w:pStyle w:val="TableParagraph"/>
              <w:spacing w:line="240" w:lineRule="auto"/>
              <w:ind w:left="107"/>
              <w:jc w:val="center"/>
              <w:rPr>
                <w:lang w:val="id-ID"/>
              </w:rPr>
            </w:pPr>
            <w:r>
              <w:rPr>
                <w:lang w:val="id-ID"/>
              </w:rPr>
              <w:t>0.743</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single" w:sz="4" w:space="0" w:color="000000"/>
              <w:left w:val="nil"/>
              <w:bottom w:val="nil"/>
              <w:right w:val="nil"/>
            </w:tcBorders>
            <w:hideMark/>
          </w:tcPr>
          <w:p w:rsidR="00526544" w:rsidRPr="005D4891" w:rsidRDefault="00526544" w:rsidP="00282E4F">
            <w:pPr>
              <w:pStyle w:val="TableParagraph"/>
              <w:spacing w:line="240" w:lineRule="auto"/>
              <w:ind w:left="106"/>
              <w:jc w:val="center"/>
              <w:rPr>
                <w:lang w:val="id-ID"/>
              </w:rPr>
            </w:pPr>
            <w:r w:rsidRPr="005D4891">
              <w:rPr>
                <w:lang w:val="id-ID"/>
              </w:rPr>
              <w:t>Valid</w:t>
            </w:r>
          </w:p>
        </w:tc>
      </w:tr>
      <w:tr w:rsidR="00526544" w:rsidRPr="005D4891" w:rsidTr="00282E4F">
        <w:trPr>
          <w:trHeight w:val="80"/>
        </w:trPr>
        <w:tc>
          <w:tcPr>
            <w:tcW w:w="3378" w:type="dxa"/>
            <w:tcBorders>
              <w:top w:val="nil"/>
              <w:left w:val="nil"/>
              <w:bottom w:val="nil"/>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nil"/>
              <w:right w:val="nil"/>
            </w:tcBorders>
          </w:tcPr>
          <w:p w:rsidR="005D4891" w:rsidRPr="005D4891" w:rsidRDefault="005D4891" w:rsidP="005D4891">
            <w:pPr>
              <w:pStyle w:val="TableParagraph"/>
              <w:spacing w:line="240" w:lineRule="auto"/>
              <w:ind w:left="107"/>
              <w:jc w:val="center"/>
              <w:rPr>
                <w:lang w:val="id-ID"/>
              </w:rPr>
            </w:pPr>
            <w:r>
              <w:rPr>
                <w:lang w:val="id-ID"/>
              </w:rPr>
              <w:t>X1.2</w:t>
            </w:r>
          </w:p>
        </w:tc>
        <w:tc>
          <w:tcPr>
            <w:tcW w:w="992"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0.727</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nil"/>
              <w:right w:val="nil"/>
            </w:tcBorders>
            <w:hideMark/>
          </w:tcPr>
          <w:p w:rsidR="00526544" w:rsidRPr="005D4891" w:rsidRDefault="00526544" w:rsidP="00282E4F">
            <w:pPr>
              <w:pStyle w:val="TableParagraph"/>
              <w:spacing w:line="240" w:lineRule="auto"/>
              <w:ind w:left="106"/>
              <w:jc w:val="center"/>
              <w:rPr>
                <w:lang w:val="id-ID"/>
              </w:rPr>
            </w:pPr>
            <w:r w:rsidRPr="005D4891">
              <w:rPr>
                <w:lang w:val="id-ID"/>
              </w:rPr>
              <w:t>Valid</w:t>
            </w:r>
          </w:p>
        </w:tc>
      </w:tr>
      <w:tr w:rsidR="00526544" w:rsidRPr="005D4891" w:rsidTr="006E0C46">
        <w:trPr>
          <w:trHeight w:val="310"/>
        </w:trPr>
        <w:tc>
          <w:tcPr>
            <w:tcW w:w="3378" w:type="dxa"/>
            <w:tcBorders>
              <w:top w:val="nil"/>
              <w:left w:val="nil"/>
              <w:bottom w:val="nil"/>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nil"/>
              <w:right w:val="nil"/>
            </w:tcBorders>
            <w:hideMark/>
          </w:tcPr>
          <w:p w:rsidR="00526544" w:rsidRPr="005D4891" w:rsidRDefault="00526544" w:rsidP="005D4891">
            <w:pPr>
              <w:pStyle w:val="TableParagraph"/>
              <w:spacing w:after="240" w:line="240" w:lineRule="auto"/>
              <w:ind w:left="107"/>
              <w:jc w:val="center"/>
              <w:rPr>
                <w:lang w:val="id-ID"/>
              </w:rPr>
            </w:pPr>
            <w:r w:rsidRPr="005D4891">
              <w:rPr>
                <w:lang w:val="id-ID"/>
              </w:rPr>
              <w:t>X1.3</w:t>
            </w:r>
          </w:p>
        </w:tc>
        <w:tc>
          <w:tcPr>
            <w:tcW w:w="992"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0.284</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nil"/>
              <w:right w:val="nil"/>
            </w:tcBorders>
            <w:hideMark/>
          </w:tcPr>
          <w:p w:rsidR="00526544" w:rsidRPr="005D4891" w:rsidRDefault="00526544" w:rsidP="00282E4F">
            <w:pPr>
              <w:pStyle w:val="TableParagraph"/>
              <w:spacing w:line="240" w:lineRule="auto"/>
              <w:ind w:left="106"/>
              <w:jc w:val="center"/>
              <w:rPr>
                <w:lang w:val="id-ID"/>
              </w:rPr>
            </w:pPr>
            <w:r w:rsidRPr="005D4891">
              <w:rPr>
                <w:lang w:val="id-ID"/>
              </w:rPr>
              <w:t>Valid</w:t>
            </w:r>
          </w:p>
        </w:tc>
      </w:tr>
      <w:tr w:rsidR="00526544" w:rsidRPr="005D4891" w:rsidTr="00F44C94">
        <w:trPr>
          <w:trHeight w:val="307"/>
        </w:trPr>
        <w:tc>
          <w:tcPr>
            <w:tcW w:w="3378" w:type="dxa"/>
            <w:tcBorders>
              <w:top w:val="nil"/>
              <w:left w:val="nil"/>
              <w:bottom w:val="single" w:sz="4" w:space="0" w:color="000000"/>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single" w:sz="4" w:space="0" w:color="auto"/>
              <w:right w:val="nil"/>
            </w:tcBorders>
          </w:tcPr>
          <w:p w:rsidR="00526544" w:rsidRPr="005D4891" w:rsidRDefault="005D4891" w:rsidP="005D4891">
            <w:pPr>
              <w:pStyle w:val="TableParagraph"/>
              <w:spacing w:line="240" w:lineRule="auto"/>
              <w:ind w:left="0"/>
              <w:rPr>
                <w:lang w:val="id-ID"/>
              </w:rPr>
            </w:pPr>
            <w:r>
              <w:rPr>
                <w:lang w:val="id-ID"/>
              </w:rPr>
              <w:t xml:space="preserve">          </w:t>
            </w:r>
            <w:r w:rsidR="00526544" w:rsidRPr="005D4891">
              <w:rPr>
                <w:lang w:val="id-ID"/>
              </w:rPr>
              <w:t>X1.4</w:t>
            </w:r>
          </w:p>
        </w:tc>
        <w:tc>
          <w:tcPr>
            <w:tcW w:w="992"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0.352</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single" w:sz="4" w:space="0" w:color="000000"/>
              <w:right w:val="nil"/>
            </w:tcBorders>
            <w:hideMark/>
          </w:tcPr>
          <w:p w:rsidR="00526544" w:rsidRPr="005D4891" w:rsidRDefault="00526544" w:rsidP="00282E4F">
            <w:pPr>
              <w:pStyle w:val="TableParagraph"/>
              <w:spacing w:line="240" w:lineRule="auto"/>
              <w:ind w:left="106"/>
              <w:jc w:val="center"/>
              <w:rPr>
                <w:lang w:val="id-ID"/>
              </w:rPr>
            </w:pPr>
            <w:r w:rsidRPr="005D4891">
              <w:rPr>
                <w:lang w:val="id-ID"/>
              </w:rPr>
              <w:t>Valid</w:t>
            </w:r>
          </w:p>
        </w:tc>
      </w:tr>
      <w:tr w:rsidR="00526544" w:rsidRPr="005D4891" w:rsidTr="00282E4F">
        <w:trPr>
          <w:trHeight w:val="194"/>
        </w:trPr>
        <w:tc>
          <w:tcPr>
            <w:tcW w:w="3378" w:type="dxa"/>
            <w:tcBorders>
              <w:top w:val="single" w:sz="4" w:space="0" w:color="000000"/>
              <w:left w:val="nil"/>
              <w:bottom w:val="nil"/>
              <w:right w:val="nil"/>
            </w:tcBorders>
          </w:tcPr>
          <w:p w:rsidR="00526544" w:rsidRPr="005D4891" w:rsidRDefault="00526544" w:rsidP="005D4891">
            <w:pPr>
              <w:pStyle w:val="TableParagraph"/>
              <w:spacing w:line="240" w:lineRule="auto"/>
              <w:ind w:left="107"/>
              <w:rPr>
                <w:b/>
                <w:lang w:val="id-ID"/>
              </w:rPr>
            </w:pPr>
            <w:r w:rsidRPr="005D4891">
              <w:rPr>
                <w:b/>
                <w:lang w:val="id-ID"/>
              </w:rPr>
              <w:t>Kepuasan</w:t>
            </w:r>
            <w:r w:rsidRPr="005D4891">
              <w:rPr>
                <w:b/>
                <w:spacing w:val="58"/>
                <w:lang w:val="id-ID"/>
              </w:rPr>
              <w:t xml:space="preserve"> </w:t>
            </w:r>
            <w:r w:rsidRPr="005D4891">
              <w:rPr>
                <w:b/>
                <w:lang w:val="id-ID"/>
              </w:rPr>
              <w:t>Konsumen</w:t>
            </w:r>
            <w:r w:rsidRPr="005D4891">
              <w:rPr>
                <w:b/>
                <w:lang w:val="en-US"/>
              </w:rPr>
              <w:t xml:space="preserve"> </w:t>
            </w:r>
            <w:r w:rsidRPr="005D4891">
              <w:rPr>
                <w:b/>
                <w:lang w:val="id-ID"/>
              </w:rPr>
              <w:t>(X2)</w:t>
            </w:r>
          </w:p>
        </w:tc>
        <w:tc>
          <w:tcPr>
            <w:tcW w:w="1418" w:type="dxa"/>
            <w:tcBorders>
              <w:top w:val="single" w:sz="4" w:space="0" w:color="auto"/>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X2.1</w:t>
            </w:r>
          </w:p>
        </w:tc>
        <w:tc>
          <w:tcPr>
            <w:tcW w:w="992"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0.815</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r w:rsidR="00526544" w:rsidRPr="005D4891" w:rsidTr="00F44C94">
        <w:trPr>
          <w:trHeight w:val="248"/>
        </w:trPr>
        <w:tc>
          <w:tcPr>
            <w:tcW w:w="3378" w:type="dxa"/>
            <w:tcBorders>
              <w:top w:val="nil"/>
              <w:left w:val="nil"/>
              <w:bottom w:val="nil"/>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X2.2</w:t>
            </w:r>
          </w:p>
        </w:tc>
        <w:tc>
          <w:tcPr>
            <w:tcW w:w="992"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0.825</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r w:rsidR="00526544" w:rsidRPr="005D4891" w:rsidTr="00282E4F">
        <w:trPr>
          <w:trHeight w:val="240"/>
        </w:trPr>
        <w:tc>
          <w:tcPr>
            <w:tcW w:w="3378" w:type="dxa"/>
            <w:tcBorders>
              <w:top w:val="nil"/>
              <w:left w:val="nil"/>
              <w:bottom w:val="single" w:sz="4" w:space="0" w:color="auto"/>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X2.3</w:t>
            </w:r>
          </w:p>
        </w:tc>
        <w:tc>
          <w:tcPr>
            <w:tcW w:w="992"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0.843</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r w:rsidR="00526544" w:rsidRPr="005D4891" w:rsidTr="00282E4F">
        <w:trPr>
          <w:trHeight w:val="276"/>
        </w:trPr>
        <w:tc>
          <w:tcPr>
            <w:tcW w:w="3378" w:type="dxa"/>
            <w:tcBorders>
              <w:top w:val="single" w:sz="4" w:space="0" w:color="auto"/>
              <w:left w:val="nil"/>
              <w:bottom w:val="nil"/>
              <w:right w:val="nil"/>
            </w:tcBorders>
          </w:tcPr>
          <w:p w:rsidR="00526544" w:rsidRPr="005D4891" w:rsidRDefault="005D4891" w:rsidP="005D4891">
            <w:pPr>
              <w:pStyle w:val="TableParagraph"/>
              <w:tabs>
                <w:tab w:val="left" w:pos="1319"/>
              </w:tabs>
              <w:spacing w:line="240" w:lineRule="auto"/>
              <w:ind w:left="107"/>
              <w:rPr>
                <w:b/>
                <w:lang w:val="id-ID"/>
              </w:rPr>
            </w:pPr>
            <w:r>
              <w:rPr>
                <w:b/>
                <w:lang w:val="id-ID"/>
              </w:rPr>
              <w:t xml:space="preserve">Loyalitas </w:t>
            </w:r>
            <w:r w:rsidR="00526544" w:rsidRPr="005D4891">
              <w:rPr>
                <w:b/>
                <w:lang w:val="id-ID"/>
              </w:rPr>
              <w:t>Konsumen</w:t>
            </w:r>
            <w:r w:rsidR="00526544" w:rsidRPr="005D4891">
              <w:rPr>
                <w:b/>
                <w:lang w:val="en-US"/>
              </w:rPr>
              <w:t xml:space="preserve"> </w:t>
            </w:r>
            <w:r w:rsidR="00526544" w:rsidRPr="005D4891">
              <w:rPr>
                <w:b/>
                <w:lang w:val="id-ID"/>
              </w:rPr>
              <w:t>(Y)</w:t>
            </w:r>
          </w:p>
        </w:tc>
        <w:tc>
          <w:tcPr>
            <w:tcW w:w="1418"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Y1.1</w:t>
            </w:r>
          </w:p>
        </w:tc>
        <w:tc>
          <w:tcPr>
            <w:tcW w:w="992"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0.779</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single" w:sz="4" w:space="0" w:color="000000"/>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r w:rsidR="00526544" w:rsidRPr="005D4891" w:rsidTr="00282E4F">
        <w:trPr>
          <w:trHeight w:val="120"/>
        </w:trPr>
        <w:tc>
          <w:tcPr>
            <w:tcW w:w="3378" w:type="dxa"/>
            <w:tcBorders>
              <w:top w:val="nil"/>
              <w:left w:val="nil"/>
              <w:bottom w:val="nil"/>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Y1.2</w:t>
            </w:r>
          </w:p>
        </w:tc>
        <w:tc>
          <w:tcPr>
            <w:tcW w:w="992"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0.851</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nil"/>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r w:rsidR="00526544" w:rsidRPr="005D4891" w:rsidTr="00F44C94">
        <w:trPr>
          <w:trHeight w:val="259"/>
        </w:trPr>
        <w:tc>
          <w:tcPr>
            <w:tcW w:w="3378" w:type="dxa"/>
            <w:tcBorders>
              <w:top w:val="nil"/>
              <w:left w:val="nil"/>
              <w:bottom w:val="single" w:sz="4" w:space="0" w:color="000000"/>
              <w:right w:val="nil"/>
            </w:tcBorders>
          </w:tcPr>
          <w:p w:rsidR="00526544" w:rsidRPr="005D4891" w:rsidRDefault="00526544" w:rsidP="005D4891">
            <w:pPr>
              <w:pStyle w:val="TableParagraph"/>
              <w:spacing w:line="240" w:lineRule="auto"/>
              <w:ind w:left="0"/>
              <w:rPr>
                <w:lang w:val="id-ID"/>
              </w:rPr>
            </w:pPr>
          </w:p>
        </w:tc>
        <w:tc>
          <w:tcPr>
            <w:tcW w:w="1418"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Y1.3</w:t>
            </w:r>
          </w:p>
        </w:tc>
        <w:tc>
          <w:tcPr>
            <w:tcW w:w="992"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0.822</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7"/>
              <w:jc w:val="center"/>
              <w:rPr>
                <w:lang w:val="id-ID"/>
              </w:rPr>
            </w:pPr>
            <w:r w:rsidRPr="005D4891">
              <w:rPr>
                <w:lang w:val="id-ID"/>
              </w:rPr>
              <w:t>0.00</w:t>
            </w:r>
          </w:p>
        </w:tc>
        <w:tc>
          <w:tcPr>
            <w:tcW w:w="1134"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0.1975</w:t>
            </w:r>
          </w:p>
        </w:tc>
        <w:tc>
          <w:tcPr>
            <w:tcW w:w="1559" w:type="dxa"/>
            <w:tcBorders>
              <w:top w:val="nil"/>
              <w:left w:val="nil"/>
              <w:bottom w:val="single" w:sz="4" w:space="0" w:color="000000"/>
              <w:right w:val="nil"/>
            </w:tcBorders>
            <w:hideMark/>
          </w:tcPr>
          <w:p w:rsidR="00526544" w:rsidRPr="005D4891" w:rsidRDefault="00526544" w:rsidP="005D4891">
            <w:pPr>
              <w:pStyle w:val="TableParagraph"/>
              <w:spacing w:line="240" w:lineRule="auto"/>
              <w:ind w:left="106"/>
              <w:jc w:val="center"/>
              <w:rPr>
                <w:lang w:val="id-ID"/>
              </w:rPr>
            </w:pPr>
            <w:r w:rsidRPr="005D4891">
              <w:rPr>
                <w:lang w:val="id-ID"/>
              </w:rPr>
              <w:t>Valid</w:t>
            </w:r>
          </w:p>
        </w:tc>
      </w:tr>
    </w:tbl>
    <w:p w:rsidR="004C581D" w:rsidRDefault="00F44C94" w:rsidP="005D4891">
      <w:pPr>
        <w:pStyle w:val="BodyText"/>
        <w:jc w:val="both"/>
        <w:rPr>
          <w:i/>
          <w:color w:val="000000" w:themeColor="text1"/>
          <w:sz w:val="22"/>
          <w:szCs w:val="22"/>
          <w:lang w:val="en-ID" w:eastAsia="en-ID"/>
        </w:rPr>
      </w:pPr>
      <w:r w:rsidRPr="00F44C94">
        <w:rPr>
          <w:i/>
          <w:color w:val="000000" w:themeColor="text1"/>
          <w:sz w:val="22"/>
          <w:szCs w:val="22"/>
          <w:lang w:val="en-ID" w:eastAsia="en-ID"/>
        </w:rPr>
        <w:t>Sumber : Data Hasil Olahan,2021</w:t>
      </w:r>
    </w:p>
    <w:p w:rsidR="00F44C94" w:rsidRPr="00F44C94" w:rsidRDefault="00F44C94" w:rsidP="005D4891">
      <w:pPr>
        <w:pStyle w:val="BodyText"/>
        <w:jc w:val="both"/>
        <w:rPr>
          <w:i/>
          <w:color w:val="000000" w:themeColor="text1"/>
          <w:sz w:val="22"/>
          <w:szCs w:val="22"/>
          <w:lang w:val="en-ID" w:eastAsia="en-ID"/>
        </w:rPr>
      </w:pPr>
    </w:p>
    <w:p w:rsidR="004C581D" w:rsidRPr="005D4891" w:rsidRDefault="008E1071" w:rsidP="005D4891">
      <w:pPr>
        <w:pStyle w:val="BodyText"/>
        <w:ind w:right="81" w:firstLine="720"/>
        <w:jc w:val="both"/>
        <w:rPr>
          <w:sz w:val="22"/>
          <w:szCs w:val="22"/>
          <w:lang w:val="id-ID"/>
        </w:rPr>
      </w:pPr>
      <w:r>
        <w:rPr>
          <w:sz w:val="22"/>
          <w:szCs w:val="22"/>
          <w:lang w:val="id-ID"/>
        </w:rPr>
        <w:t xml:space="preserve"> Tabel 2</w:t>
      </w:r>
      <w:r w:rsidR="00F44C94">
        <w:rPr>
          <w:sz w:val="22"/>
          <w:szCs w:val="22"/>
          <w:lang w:val="id-ID"/>
        </w:rPr>
        <w:t xml:space="preserve"> diatas</w:t>
      </w:r>
      <w:r w:rsidR="004C581D" w:rsidRPr="005D4891">
        <w:rPr>
          <w:sz w:val="22"/>
          <w:szCs w:val="22"/>
          <w:lang w:val="id-ID"/>
        </w:rPr>
        <w:t xml:space="preserve"> maka dapat dilihat bahwa seluruh pertanyaan untuk variabel Harga, Kepuasan Konsumen dan Loyalitas Konsumen memiliki status valid, karena r hitung &gt; r tabel sebesar 0.1975.</w:t>
      </w:r>
    </w:p>
    <w:p w:rsidR="005D4891" w:rsidRDefault="005D4891" w:rsidP="0084429F">
      <w:pPr>
        <w:pStyle w:val="BodyText"/>
        <w:jc w:val="both"/>
        <w:rPr>
          <w:b/>
          <w:color w:val="000000" w:themeColor="text1"/>
          <w:sz w:val="22"/>
          <w:szCs w:val="22"/>
          <w:lang w:val="en-ID" w:eastAsia="en-ID"/>
        </w:rPr>
      </w:pPr>
    </w:p>
    <w:p w:rsidR="005D4891" w:rsidRDefault="005D4891" w:rsidP="0084429F">
      <w:pPr>
        <w:pStyle w:val="BodyText"/>
        <w:jc w:val="both"/>
        <w:rPr>
          <w:b/>
          <w:color w:val="000000" w:themeColor="text1"/>
          <w:sz w:val="22"/>
          <w:szCs w:val="22"/>
          <w:lang w:val="en-ID" w:eastAsia="en-ID"/>
        </w:rPr>
      </w:pPr>
    </w:p>
    <w:p w:rsidR="0056540F" w:rsidRDefault="0056540F" w:rsidP="005D4891">
      <w:pPr>
        <w:pStyle w:val="BodyText"/>
        <w:jc w:val="both"/>
        <w:rPr>
          <w:b/>
          <w:color w:val="000000" w:themeColor="text1"/>
          <w:sz w:val="22"/>
          <w:szCs w:val="22"/>
          <w:lang w:val="en-ID" w:eastAsia="en-ID"/>
        </w:rPr>
      </w:pPr>
      <w:r>
        <w:rPr>
          <w:b/>
          <w:color w:val="000000" w:themeColor="text1"/>
          <w:sz w:val="22"/>
          <w:szCs w:val="22"/>
          <w:lang w:val="en-ID" w:eastAsia="en-ID"/>
        </w:rPr>
        <w:t>Uji Reliabilitas</w:t>
      </w:r>
    </w:p>
    <w:p w:rsidR="0084429F" w:rsidRPr="005D4891" w:rsidRDefault="008E1071" w:rsidP="005D4891">
      <w:pPr>
        <w:pStyle w:val="BodyText"/>
        <w:jc w:val="both"/>
        <w:rPr>
          <w:b/>
          <w:color w:val="000000" w:themeColor="text1"/>
          <w:sz w:val="22"/>
          <w:szCs w:val="22"/>
          <w:lang w:val="en-ID" w:eastAsia="en-ID"/>
        </w:rPr>
      </w:pPr>
      <w:r>
        <w:rPr>
          <w:b/>
          <w:color w:val="000000" w:themeColor="text1"/>
          <w:sz w:val="22"/>
          <w:szCs w:val="22"/>
          <w:lang w:val="en-ID" w:eastAsia="en-ID"/>
        </w:rPr>
        <w:t>Tabel 3</w:t>
      </w:r>
      <w:r w:rsidR="004C581D">
        <w:rPr>
          <w:b/>
          <w:color w:val="000000" w:themeColor="text1"/>
          <w:sz w:val="22"/>
          <w:szCs w:val="22"/>
          <w:lang w:val="en-ID" w:eastAsia="en-ID"/>
        </w:rPr>
        <w:t>.</w:t>
      </w:r>
      <w:r w:rsidR="0056540F">
        <w:rPr>
          <w:b/>
          <w:color w:val="000000" w:themeColor="text1"/>
          <w:sz w:val="22"/>
          <w:szCs w:val="22"/>
          <w:lang w:val="en-ID" w:eastAsia="en-ID"/>
        </w:rPr>
        <w:t>Hasil</w:t>
      </w:r>
      <w:r w:rsidR="004C581D">
        <w:rPr>
          <w:b/>
          <w:color w:val="000000" w:themeColor="text1"/>
          <w:sz w:val="22"/>
          <w:szCs w:val="22"/>
          <w:lang w:val="en-ID" w:eastAsia="en-ID"/>
        </w:rPr>
        <w:t xml:space="preserve"> </w:t>
      </w:r>
      <w:r w:rsidR="00F44C94">
        <w:rPr>
          <w:b/>
          <w:color w:val="000000" w:themeColor="text1"/>
          <w:sz w:val="22"/>
          <w:szCs w:val="22"/>
          <w:lang w:val="en-ID" w:eastAsia="en-ID"/>
        </w:rPr>
        <w:t>Uji Reliabilitas</w:t>
      </w: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693"/>
        <w:gridCol w:w="4243"/>
      </w:tblGrid>
      <w:tr w:rsidR="004C581D" w:rsidRPr="005D4891" w:rsidTr="0056540F">
        <w:trPr>
          <w:trHeight w:val="553"/>
        </w:trPr>
        <w:tc>
          <w:tcPr>
            <w:tcW w:w="2977" w:type="dxa"/>
            <w:tcBorders>
              <w:top w:val="single" w:sz="4" w:space="0" w:color="000000"/>
              <w:left w:val="nil"/>
              <w:bottom w:val="single" w:sz="4" w:space="0" w:color="000000"/>
              <w:right w:val="nil"/>
            </w:tcBorders>
            <w:hideMark/>
          </w:tcPr>
          <w:p w:rsidR="004C581D" w:rsidRPr="005D4891" w:rsidRDefault="004C581D" w:rsidP="005D4891">
            <w:pPr>
              <w:pStyle w:val="TableParagraph"/>
              <w:spacing w:line="240" w:lineRule="auto"/>
              <w:ind w:left="143" w:right="138"/>
              <w:jc w:val="center"/>
              <w:rPr>
                <w:b/>
                <w:lang w:val="id-ID"/>
              </w:rPr>
            </w:pPr>
            <w:r w:rsidRPr="005D4891">
              <w:rPr>
                <w:b/>
                <w:lang w:val="id-ID"/>
              </w:rPr>
              <w:t>Variabel</w:t>
            </w:r>
          </w:p>
        </w:tc>
        <w:tc>
          <w:tcPr>
            <w:tcW w:w="2693" w:type="dxa"/>
            <w:tcBorders>
              <w:top w:val="single" w:sz="4" w:space="0" w:color="000000"/>
              <w:left w:val="nil"/>
              <w:bottom w:val="single" w:sz="4" w:space="0" w:color="000000"/>
              <w:right w:val="nil"/>
            </w:tcBorders>
            <w:hideMark/>
          </w:tcPr>
          <w:p w:rsidR="004C581D" w:rsidRPr="005D4891" w:rsidRDefault="004C581D" w:rsidP="005D4891">
            <w:pPr>
              <w:pStyle w:val="TableParagraph"/>
              <w:spacing w:line="240" w:lineRule="auto"/>
              <w:ind w:left="459" w:right="459"/>
              <w:jc w:val="center"/>
              <w:rPr>
                <w:b/>
                <w:lang w:val="id-ID"/>
              </w:rPr>
            </w:pPr>
            <w:r w:rsidRPr="005D4891">
              <w:rPr>
                <w:b/>
                <w:lang w:val="id-ID"/>
              </w:rPr>
              <w:t>Cronbach’s Alpha</w:t>
            </w:r>
          </w:p>
        </w:tc>
        <w:tc>
          <w:tcPr>
            <w:tcW w:w="4243" w:type="dxa"/>
            <w:tcBorders>
              <w:top w:val="single" w:sz="4" w:space="0" w:color="000000"/>
              <w:left w:val="nil"/>
              <w:bottom w:val="single" w:sz="4" w:space="0" w:color="000000"/>
              <w:right w:val="nil"/>
            </w:tcBorders>
            <w:hideMark/>
          </w:tcPr>
          <w:p w:rsidR="004C581D" w:rsidRPr="005D4891" w:rsidRDefault="004C581D" w:rsidP="005D4891">
            <w:pPr>
              <w:pStyle w:val="TableParagraph"/>
              <w:spacing w:line="240" w:lineRule="auto"/>
              <w:ind w:left="949" w:right="949" w:hanging="665"/>
              <w:jc w:val="center"/>
              <w:rPr>
                <w:b/>
                <w:lang w:val="id-ID"/>
              </w:rPr>
            </w:pPr>
            <w:r w:rsidRPr="005D4891">
              <w:rPr>
                <w:b/>
                <w:lang w:val="id-ID"/>
              </w:rPr>
              <w:t>Kriteria</w:t>
            </w:r>
          </w:p>
        </w:tc>
      </w:tr>
      <w:tr w:rsidR="004C581D" w:rsidRPr="005D4891" w:rsidTr="0056540F">
        <w:trPr>
          <w:trHeight w:val="249"/>
        </w:trPr>
        <w:tc>
          <w:tcPr>
            <w:tcW w:w="2977" w:type="dxa"/>
            <w:tcBorders>
              <w:top w:val="single" w:sz="4" w:space="0" w:color="000000"/>
              <w:left w:val="nil"/>
              <w:bottom w:val="nil"/>
              <w:right w:val="nil"/>
            </w:tcBorders>
            <w:hideMark/>
          </w:tcPr>
          <w:p w:rsidR="004C581D" w:rsidRPr="005D4891" w:rsidRDefault="004C581D" w:rsidP="005D4891">
            <w:pPr>
              <w:pStyle w:val="TableParagraph"/>
              <w:spacing w:line="240" w:lineRule="auto"/>
              <w:ind w:left="143" w:right="138"/>
              <w:jc w:val="center"/>
              <w:rPr>
                <w:b/>
                <w:lang w:val="id-ID"/>
              </w:rPr>
            </w:pPr>
            <w:r w:rsidRPr="005D4891">
              <w:rPr>
                <w:b/>
                <w:lang w:val="id-ID"/>
              </w:rPr>
              <w:t>Harga (X1)</w:t>
            </w:r>
          </w:p>
        </w:tc>
        <w:tc>
          <w:tcPr>
            <w:tcW w:w="2693" w:type="dxa"/>
            <w:tcBorders>
              <w:top w:val="single" w:sz="4" w:space="0" w:color="000000"/>
              <w:left w:val="nil"/>
              <w:bottom w:val="nil"/>
              <w:right w:val="nil"/>
            </w:tcBorders>
            <w:hideMark/>
          </w:tcPr>
          <w:p w:rsidR="004C581D" w:rsidRPr="005D4891" w:rsidRDefault="004C581D" w:rsidP="005D4891">
            <w:pPr>
              <w:pStyle w:val="TableParagraph"/>
              <w:spacing w:line="240" w:lineRule="auto"/>
              <w:ind w:left="459" w:right="458"/>
              <w:jc w:val="center"/>
              <w:rPr>
                <w:lang w:val="id-ID"/>
              </w:rPr>
            </w:pPr>
            <w:r w:rsidRPr="005D4891">
              <w:rPr>
                <w:lang w:val="id-ID"/>
              </w:rPr>
              <w:t>0.800</w:t>
            </w:r>
          </w:p>
        </w:tc>
        <w:tc>
          <w:tcPr>
            <w:tcW w:w="4243" w:type="dxa"/>
            <w:tcBorders>
              <w:top w:val="single" w:sz="4" w:space="0" w:color="000000"/>
              <w:left w:val="nil"/>
              <w:bottom w:val="nil"/>
              <w:right w:val="nil"/>
            </w:tcBorders>
            <w:hideMark/>
          </w:tcPr>
          <w:p w:rsidR="004C581D" w:rsidRPr="005D4891" w:rsidRDefault="004C581D" w:rsidP="005D4891">
            <w:pPr>
              <w:pStyle w:val="TableParagraph"/>
              <w:spacing w:line="240" w:lineRule="auto"/>
              <w:ind w:left="949" w:right="949" w:hanging="665"/>
              <w:jc w:val="center"/>
              <w:rPr>
                <w:lang w:val="id-ID"/>
              </w:rPr>
            </w:pPr>
            <w:r w:rsidRPr="005D4891">
              <w:rPr>
                <w:lang w:val="id-ID"/>
              </w:rPr>
              <w:t>Reliabel</w:t>
            </w:r>
          </w:p>
        </w:tc>
      </w:tr>
      <w:tr w:rsidR="004C581D" w:rsidRPr="005D4891" w:rsidTr="0056540F">
        <w:trPr>
          <w:trHeight w:val="254"/>
        </w:trPr>
        <w:tc>
          <w:tcPr>
            <w:tcW w:w="2977" w:type="dxa"/>
            <w:tcBorders>
              <w:top w:val="nil"/>
              <w:left w:val="nil"/>
              <w:bottom w:val="nil"/>
              <w:right w:val="nil"/>
            </w:tcBorders>
            <w:hideMark/>
          </w:tcPr>
          <w:p w:rsidR="004C581D" w:rsidRPr="005D4891" w:rsidRDefault="004C581D" w:rsidP="005D4891">
            <w:pPr>
              <w:pStyle w:val="TableParagraph"/>
              <w:spacing w:line="240" w:lineRule="auto"/>
              <w:ind w:left="142" w:right="138"/>
              <w:jc w:val="center"/>
              <w:rPr>
                <w:b/>
                <w:lang w:val="id-ID"/>
              </w:rPr>
            </w:pPr>
            <w:r w:rsidRPr="005D4891">
              <w:rPr>
                <w:b/>
                <w:lang w:val="id-ID"/>
              </w:rPr>
              <w:t>Kepuasan Konsumen(X2)</w:t>
            </w:r>
          </w:p>
        </w:tc>
        <w:tc>
          <w:tcPr>
            <w:tcW w:w="2693" w:type="dxa"/>
            <w:tcBorders>
              <w:top w:val="nil"/>
              <w:left w:val="nil"/>
              <w:bottom w:val="nil"/>
              <w:right w:val="nil"/>
            </w:tcBorders>
            <w:hideMark/>
          </w:tcPr>
          <w:p w:rsidR="004C581D" w:rsidRPr="005D4891" w:rsidRDefault="004C581D" w:rsidP="005D4891">
            <w:pPr>
              <w:pStyle w:val="TableParagraph"/>
              <w:spacing w:line="240" w:lineRule="auto"/>
              <w:ind w:left="459" w:right="458"/>
              <w:jc w:val="center"/>
              <w:rPr>
                <w:lang w:val="id-ID"/>
              </w:rPr>
            </w:pPr>
            <w:r w:rsidRPr="005D4891">
              <w:rPr>
                <w:lang w:val="id-ID"/>
              </w:rPr>
              <w:t>0.766</w:t>
            </w:r>
          </w:p>
        </w:tc>
        <w:tc>
          <w:tcPr>
            <w:tcW w:w="4243" w:type="dxa"/>
            <w:tcBorders>
              <w:top w:val="nil"/>
              <w:left w:val="nil"/>
              <w:bottom w:val="nil"/>
              <w:right w:val="nil"/>
            </w:tcBorders>
            <w:hideMark/>
          </w:tcPr>
          <w:p w:rsidR="004C581D" w:rsidRPr="005D4891" w:rsidRDefault="004C581D" w:rsidP="005D4891">
            <w:pPr>
              <w:pStyle w:val="TableParagraph"/>
              <w:spacing w:line="240" w:lineRule="auto"/>
              <w:ind w:left="949" w:right="949" w:hanging="665"/>
              <w:jc w:val="center"/>
              <w:rPr>
                <w:lang w:val="id-ID"/>
              </w:rPr>
            </w:pPr>
            <w:r w:rsidRPr="005D4891">
              <w:rPr>
                <w:lang w:val="id-ID"/>
              </w:rPr>
              <w:t>Reliabel</w:t>
            </w:r>
          </w:p>
        </w:tc>
      </w:tr>
      <w:tr w:rsidR="004C581D" w:rsidRPr="005D4891" w:rsidTr="0056540F">
        <w:trPr>
          <w:trHeight w:val="257"/>
        </w:trPr>
        <w:tc>
          <w:tcPr>
            <w:tcW w:w="2977" w:type="dxa"/>
            <w:tcBorders>
              <w:top w:val="nil"/>
              <w:left w:val="nil"/>
              <w:bottom w:val="single" w:sz="4" w:space="0" w:color="000000"/>
              <w:right w:val="nil"/>
            </w:tcBorders>
            <w:hideMark/>
          </w:tcPr>
          <w:p w:rsidR="004C581D" w:rsidRPr="005D4891" w:rsidRDefault="004C581D" w:rsidP="005D4891">
            <w:pPr>
              <w:pStyle w:val="TableParagraph"/>
              <w:spacing w:line="240" w:lineRule="auto"/>
              <w:ind w:left="144" w:right="138"/>
              <w:jc w:val="center"/>
              <w:rPr>
                <w:b/>
                <w:lang w:val="id-ID"/>
              </w:rPr>
            </w:pPr>
            <w:r w:rsidRPr="005D4891">
              <w:rPr>
                <w:b/>
                <w:lang w:val="id-ID"/>
              </w:rPr>
              <w:t>Loyalitas Konsumen (Y)</w:t>
            </w:r>
          </w:p>
        </w:tc>
        <w:tc>
          <w:tcPr>
            <w:tcW w:w="2693" w:type="dxa"/>
            <w:tcBorders>
              <w:top w:val="nil"/>
              <w:left w:val="nil"/>
              <w:bottom w:val="single" w:sz="4" w:space="0" w:color="000000"/>
              <w:right w:val="nil"/>
            </w:tcBorders>
            <w:hideMark/>
          </w:tcPr>
          <w:p w:rsidR="004C581D" w:rsidRPr="005D4891" w:rsidRDefault="004C581D" w:rsidP="005D4891">
            <w:pPr>
              <w:pStyle w:val="TableParagraph"/>
              <w:spacing w:line="240" w:lineRule="auto"/>
              <w:ind w:left="459" w:right="458"/>
              <w:jc w:val="center"/>
              <w:rPr>
                <w:lang w:val="id-ID"/>
              </w:rPr>
            </w:pPr>
            <w:r w:rsidRPr="005D4891">
              <w:rPr>
                <w:lang w:val="id-ID"/>
              </w:rPr>
              <w:t>0.751</w:t>
            </w:r>
          </w:p>
        </w:tc>
        <w:tc>
          <w:tcPr>
            <w:tcW w:w="4243" w:type="dxa"/>
            <w:tcBorders>
              <w:top w:val="nil"/>
              <w:left w:val="nil"/>
              <w:bottom w:val="single" w:sz="4" w:space="0" w:color="000000"/>
              <w:right w:val="nil"/>
            </w:tcBorders>
            <w:hideMark/>
          </w:tcPr>
          <w:p w:rsidR="004C581D" w:rsidRPr="005D4891" w:rsidRDefault="004C581D" w:rsidP="005D4891">
            <w:pPr>
              <w:pStyle w:val="TableParagraph"/>
              <w:spacing w:line="240" w:lineRule="auto"/>
              <w:ind w:left="949" w:right="949" w:hanging="665"/>
              <w:jc w:val="center"/>
              <w:rPr>
                <w:lang w:val="id-ID"/>
              </w:rPr>
            </w:pPr>
            <w:r w:rsidRPr="005D4891">
              <w:rPr>
                <w:lang w:val="id-ID"/>
              </w:rPr>
              <w:t>Reliabel</w:t>
            </w:r>
          </w:p>
        </w:tc>
      </w:tr>
    </w:tbl>
    <w:p w:rsidR="008A6934" w:rsidRDefault="008A6934" w:rsidP="008A6934">
      <w:pPr>
        <w:pStyle w:val="BodyText"/>
        <w:jc w:val="both"/>
        <w:rPr>
          <w:i/>
          <w:color w:val="000000" w:themeColor="text1"/>
          <w:sz w:val="22"/>
          <w:szCs w:val="22"/>
          <w:lang w:val="en-ID" w:eastAsia="en-ID"/>
        </w:rPr>
      </w:pPr>
      <w:r w:rsidRPr="00F44C94">
        <w:rPr>
          <w:i/>
          <w:color w:val="000000" w:themeColor="text1"/>
          <w:sz w:val="22"/>
          <w:szCs w:val="22"/>
          <w:lang w:val="en-ID" w:eastAsia="en-ID"/>
        </w:rPr>
        <w:t>Sumber : Data Hasil Olahan,2021</w:t>
      </w:r>
    </w:p>
    <w:p w:rsidR="004C581D" w:rsidRPr="005D4891" w:rsidRDefault="004C581D" w:rsidP="005D4891">
      <w:pPr>
        <w:pStyle w:val="BodyText"/>
        <w:spacing w:before="6"/>
        <w:rPr>
          <w:b/>
          <w:i/>
          <w:sz w:val="22"/>
          <w:szCs w:val="22"/>
          <w:lang w:val="id-ID"/>
        </w:rPr>
      </w:pPr>
    </w:p>
    <w:p w:rsidR="00810859" w:rsidRDefault="008E1071" w:rsidP="0056540F">
      <w:pPr>
        <w:pStyle w:val="BodyText"/>
        <w:ind w:right="81" w:firstLine="720"/>
        <w:jc w:val="both"/>
        <w:rPr>
          <w:sz w:val="22"/>
          <w:szCs w:val="22"/>
          <w:lang w:val="id-ID"/>
        </w:rPr>
      </w:pPr>
      <w:r>
        <w:rPr>
          <w:sz w:val="22"/>
          <w:szCs w:val="22"/>
          <w:lang w:val="id-ID"/>
        </w:rPr>
        <w:t xml:space="preserve">Tabel 3 </w:t>
      </w:r>
      <w:r w:rsidR="0056540F">
        <w:rPr>
          <w:sz w:val="22"/>
          <w:szCs w:val="22"/>
          <w:lang w:val="id-ID"/>
        </w:rPr>
        <w:t xml:space="preserve">diatas </w:t>
      </w:r>
      <w:r w:rsidR="004C581D" w:rsidRPr="005D4891">
        <w:rPr>
          <w:sz w:val="22"/>
          <w:szCs w:val="22"/>
          <w:lang w:val="id-ID"/>
        </w:rPr>
        <w:t>dapat dilihat dari nilai Cronbach’ Alpha dari masing-masing variabel. Dengan demikian nilai Cronbach’s Alpha yang diperoleh &gt; 0.6 jadi dapat dikatakan seluruh variabel valid dan reliabel. Sehingga dapat diterima dan digunakan untuk analisis statistik lebih lanjut.</w:t>
      </w:r>
    </w:p>
    <w:p w:rsidR="00282E4F" w:rsidRDefault="00282E4F" w:rsidP="006C53C5">
      <w:pPr>
        <w:spacing w:after="200" w:line="240" w:lineRule="auto"/>
        <w:contextualSpacing/>
        <w:rPr>
          <w:rFonts w:eastAsia="Times New Roman"/>
          <w:b/>
          <w:color w:val="000000"/>
          <w:sz w:val="22"/>
        </w:rPr>
      </w:pPr>
    </w:p>
    <w:p w:rsidR="004C581D" w:rsidRDefault="004C581D" w:rsidP="006C53C5">
      <w:pPr>
        <w:spacing w:after="200" w:line="240" w:lineRule="auto"/>
        <w:contextualSpacing/>
        <w:rPr>
          <w:rFonts w:eastAsia="Times New Roman"/>
          <w:b/>
          <w:color w:val="000000"/>
          <w:sz w:val="22"/>
        </w:rPr>
      </w:pPr>
      <w:r>
        <w:rPr>
          <w:rFonts w:eastAsia="Times New Roman"/>
          <w:b/>
          <w:color w:val="000000"/>
          <w:sz w:val="22"/>
        </w:rPr>
        <w:t>Uji asumsi klasik</w:t>
      </w:r>
    </w:p>
    <w:p w:rsidR="004C581D" w:rsidRDefault="004C581D" w:rsidP="004C581D">
      <w:pPr>
        <w:spacing w:after="200" w:line="240" w:lineRule="auto"/>
        <w:contextualSpacing/>
        <w:rPr>
          <w:b/>
          <w:color w:val="000000"/>
          <w:sz w:val="22"/>
        </w:rPr>
      </w:pPr>
      <w:r>
        <w:rPr>
          <w:b/>
          <w:color w:val="000000"/>
          <w:sz w:val="22"/>
        </w:rPr>
        <w:t>Uji normalitas</w:t>
      </w:r>
    </w:p>
    <w:p w:rsidR="0056540F" w:rsidRPr="004C581D" w:rsidRDefault="00282E4F" w:rsidP="004C581D">
      <w:pPr>
        <w:spacing w:after="200" w:line="240" w:lineRule="auto"/>
        <w:contextualSpacing/>
        <w:rPr>
          <w:b/>
          <w:color w:val="000000"/>
          <w:sz w:val="22"/>
        </w:rPr>
      </w:pPr>
      <w:r>
        <w:rPr>
          <w:noProof/>
          <w:lang w:val="en-ID" w:eastAsia="en-ID"/>
        </w:rPr>
        <w:drawing>
          <wp:anchor distT="0" distB="0" distL="114300" distR="114300" simplePos="0" relativeHeight="251658240" behindDoc="0" locked="0" layoutInCell="1" allowOverlap="1">
            <wp:simplePos x="0" y="0"/>
            <wp:positionH relativeFrom="column">
              <wp:posOffset>3810</wp:posOffset>
            </wp:positionH>
            <wp:positionV relativeFrom="paragraph">
              <wp:posOffset>205105</wp:posOffset>
            </wp:positionV>
            <wp:extent cx="2371725" cy="1571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40F">
        <w:rPr>
          <w:b/>
          <w:color w:val="000000"/>
          <w:sz w:val="22"/>
        </w:rPr>
        <w:t>Gambar 2 Uji Normalitas</w:t>
      </w:r>
    </w:p>
    <w:p w:rsidR="004C581D" w:rsidRPr="004C581D" w:rsidRDefault="006E0C46" w:rsidP="004C581D">
      <w:pPr>
        <w:pStyle w:val="BodyText"/>
        <w:spacing w:before="5"/>
        <w:rPr>
          <w:b/>
          <w:sz w:val="27"/>
          <w:lang w:val="id-ID"/>
        </w:rPr>
      </w:pPr>
      <w:bookmarkStart w:id="3" w:name="_Toc103875442"/>
      <w:bookmarkStart w:id="4" w:name="_Toc103874247"/>
      <w:r>
        <w:rPr>
          <w:noProof/>
          <w:lang w:val="en-ID" w:eastAsia="en-ID"/>
        </w:rPr>
        <w:drawing>
          <wp:inline distT="0" distB="0" distL="0" distR="0" wp14:anchorId="19743E49" wp14:editId="1B863C21">
            <wp:extent cx="3327400" cy="1104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271" cy="1121460"/>
                    </a:xfrm>
                    <a:prstGeom prst="rect">
                      <a:avLst/>
                    </a:prstGeom>
                    <a:noFill/>
                    <a:ln>
                      <a:noFill/>
                    </a:ln>
                  </pic:spPr>
                </pic:pic>
              </a:graphicData>
            </a:graphic>
          </wp:inline>
        </w:drawing>
      </w:r>
    </w:p>
    <w:p w:rsidR="004C581D" w:rsidRDefault="004C581D" w:rsidP="00432A8B">
      <w:pPr>
        <w:rPr>
          <w:lang w:val="id-ID"/>
        </w:rPr>
      </w:pPr>
    </w:p>
    <w:p w:rsidR="006E0C46" w:rsidRDefault="006E0C46" w:rsidP="006E0C46">
      <w:pPr>
        <w:spacing w:line="240" w:lineRule="auto"/>
        <w:rPr>
          <w:b/>
          <w:sz w:val="22"/>
        </w:rPr>
      </w:pPr>
    </w:p>
    <w:p w:rsidR="006E0C46" w:rsidRPr="006E0C46" w:rsidRDefault="0056540F" w:rsidP="006E0C46">
      <w:pPr>
        <w:spacing w:line="240" w:lineRule="auto"/>
        <w:jc w:val="center"/>
        <w:rPr>
          <w:i/>
          <w:sz w:val="22"/>
        </w:rPr>
      </w:pPr>
      <w:r w:rsidRPr="0056540F">
        <w:rPr>
          <w:b/>
          <w:sz w:val="22"/>
        </w:rPr>
        <w:t xml:space="preserve">Gambar 2 </w:t>
      </w:r>
      <w:r w:rsidRPr="0056540F">
        <w:rPr>
          <w:b/>
          <w:i/>
          <w:sz w:val="22"/>
        </w:rPr>
        <w:t>Histogram Standardized Regression Residual</w:t>
      </w:r>
      <w:r>
        <w:rPr>
          <w:b/>
          <w:i/>
          <w:sz w:val="22"/>
        </w:rPr>
        <w:br/>
      </w:r>
      <w:r w:rsidRPr="0056540F">
        <w:rPr>
          <w:i/>
          <w:sz w:val="22"/>
        </w:rPr>
        <w:t>Sumber : Hasil Olahan Data, 2021</w:t>
      </w:r>
    </w:p>
    <w:p w:rsidR="004C581D" w:rsidRPr="000F0D4F" w:rsidRDefault="0056540F" w:rsidP="0056540F">
      <w:pPr>
        <w:spacing w:line="240" w:lineRule="auto"/>
        <w:ind w:firstLine="720"/>
        <w:jc w:val="both"/>
        <w:rPr>
          <w:sz w:val="22"/>
          <w:lang w:val="id-ID"/>
        </w:rPr>
      </w:pPr>
      <w:r>
        <w:rPr>
          <w:sz w:val="22"/>
        </w:rPr>
        <w:lastRenderedPageBreak/>
        <w:t xml:space="preserve">Gambar 2 dapat diketahui </w:t>
      </w:r>
      <w:r w:rsidR="000F0D4F" w:rsidRPr="000F0D4F">
        <w:rPr>
          <w:sz w:val="22"/>
        </w:rPr>
        <w:t>Kurva normal pada Histogram diatas dapat dikaitkan bahwa model distribusi normal, karena membentuk menggunung ke atas, menyebar kesemua daerah kurva normal danmemberikan pola distribusi yang tidak melenceng kekiri dan kekanan. Selain itu, diagram diatas menunjukkan bahwa grafik uji normalitas menggambarkan penyebaran data di sekitar garis diagonal dan penyebarannya mengikuti arah garis diagonal grafik tersebut maka dapat disimpulkan bahwa data dalam penelitian ini memiliki distribusi normal</w:t>
      </w:r>
    </w:p>
    <w:bookmarkEnd w:id="3"/>
    <w:bookmarkEnd w:id="4"/>
    <w:p w:rsidR="00810859" w:rsidRPr="00D62694" w:rsidRDefault="004C581D" w:rsidP="00432A8B">
      <w:pPr>
        <w:rPr>
          <w:b/>
          <w:color w:val="000000"/>
          <w:sz w:val="22"/>
        </w:rPr>
      </w:pPr>
      <w:r>
        <w:rPr>
          <w:b/>
          <w:color w:val="000000"/>
          <w:sz w:val="22"/>
        </w:rPr>
        <w:t xml:space="preserve">Uji </w:t>
      </w:r>
      <w:r w:rsidR="000F0D4F">
        <w:rPr>
          <w:b/>
          <w:color w:val="000000"/>
          <w:sz w:val="22"/>
        </w:rPr>
        <w:t>Heteroskesdastisitas</w:t>
      </w:r>
    </w:p>
    <w:p w:rsidR="004C581D" w:rsidRDefault="004C581D" w:rsidP="006E0C46">
      <w:pPr>
        <w:spacing w:after="0"/>
        <w:rPr>
          <w:noProof/>
        </w:rPr>
      </w:pPr>
      <w:r>
        <w:rPr>
          <w:noProof/>
        </w:rPr>
        <w:t xml:space="preserve">   </w:t>
      </w:r>
      <w:r w:rsidR="0056540F">
        <w:rPr>
          <w:noProof/>
        </w:rPr>
        <w:t xml:space="preserve">                               </w:t>
      </w:r>
      <w:r>
        <w:rPr>
          <w:noProof/>
        </w:rPr>
        <w:t xml:space="preserve">             </w:t>
      </w:r>
      <w:r>
        <w:rPr>
          <w:noProof/>
          <w:lang w:val="en-ID" w:eastAsia="en-ID"/>
        </w:rPr>
        <w:drawing>
          <wp:inline distT="0" distB="0" distL="0" distR="0">
            <wp:extent cx="2691776" cy="1838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3730" cy="1847127"/>
                    </a:xfrm>
                    <a:prstGeom prst="rect">
                      <a:avLst/>
                    </a:prstGeom>
                    <a:noFill/>
                    <a:ln>
                      <a:noFill/>
                    </a:ln>
                  </pic:spPr>
                </pic:pic>
              </a:graphicData>
            </a:graphic>
          </wp:inline>
        </w:drawing>
      </w:r>
    </w:p>
    <w:p w:rsidR="0056540F" w:rsidRPr="000F0D4F" w:rsidRDefault="0056540F" w:rsidP="0056540F">
      <w:pPr>
        <w:spacing w:line="240" w:lineRule="auto"/>
        <w:jc w:val="center"/>
        <w:rPr>
          <w:sz w:val="14"/>
          <w:lang w:val="id-ID"/>
        </w:rPr>
      </w:pPr>
      <w:r w:rsidRPr="0056540F">
        <w:rPr>
          <w:b/>
          <w:noProof/>
        </w:rPr>
        <w:t xml:space="preserve">Gambar 3. Uji </w:t>
      </w:r>
      <w:r w:rsidRPr="0056540F">
        <w:rPr>
          <w:b/>
          <w:color w:val="000000"/>
          <w:sz w:val="22"/>
        </w:rPr>
        <w:t>Heteroskesdastisitas</w:t>
      </w:r>
      <w:r>
        <w:rPr>
          <w:b/>
          <w:color w:val="000000"/>
          <w:sz w:val="22"/>
        </w:rPr>
        <w:br/>
      </w:r>
      <w:r w:rsidRPr="0056540F">
        <w:rPr>
          <w:i/>
          <w:color w:val="000000"/>
          <w:sz w:val="22"/>
        </w:rPr>
        <w:t>Sumber : Data Hasil Olahan, 2021</w:t>
      </w:r>
    </w:p>
    <w:p w:rsidR="00300687" w:rsidRPr="00F2466B" w:rsidRDefault="0056540F" w:rsidP="00D8278E">
      <w:pPr>
        <w:pStyle w:val="BodyText"/>
        <w:tabs>
          <w:tab w:val="left" w:pos="7185"/>
        </w:tabs>
        <w:jc w:val="both"/>
        <w:rPr>
          <w:sz w:val="22"/>
          <w:szCs w:val="22"/>
          <w:lang w:val="en-ID" w:eastAsia="en-ID"/>
        </w:rPr>
      </w:pPr>
      <w:r>
        <w:rPr>
          <w:sz w:val="22"/>
          <w:szCs w:val="22"/>
        </w:rPr>
        <w:t xml:space="preserve">        Gambar 3</w:t>
      </w:r>
      <w:r w:rsidR="000F0D4F" w:rsidRPr="00F2466B">
        <w:rPr>
          <w:sz w:val="22"/>
          <w:szCs w:val="22"/>
        </w:rPr>
        <w:t xml:space="preserve"> diatas grafik </w:t>
      </w:r>
      <w:r w:rsidR="000F0D4F" w:rsidRPr="00F2466B">
        <w:rPr>
          <w:i/>
          <w:sz w:val="22"/>
          <w:szCs w:val="22"/>
        </w:rPr>
        <w:t xml:space="preserve">scatterplot </w:t>
      </w:r>
      <w:r w:rsidR="000F0D4F" w:rsidRPr="00F2466B">
        <w:rPr>
          <w:sz w:val="22"/>
          <w:szCs w:val="22"/>
        </w:rPr>
        <w:t>yang ditampilkan untuk uji heterokedastisitas menampakkan titik-titik yang menyebar secara acak dan tidak ada pola yang jelas terbentuk serta dalam penyebaran titik-titik tersebut menyebar dibawah dan diatas angka 0 pada sumbu Y. Hal tersebut mengidentifikasi tidak terjadinya heerokedastisitas pada model regresi,  sehingga model regresi ini layak di</w:t>
      </w:r>
      <w:r w:rsidR="00F2466B" w:rsidRPr="00F2466B">
        <w:rPr>
          <w:sz w:val="22"/>
          <w:szCs w:val="22"/>
        </w:rPr>
        <w:t>pakai untuk memprediksi variabel loyalitas konsumen.</w:t>
      </w:r>
    </w:p>
    <w:p w:rsidR="00637712" w:rsidRDefault="00637712" w:rsidP="006C53C5">
      <w:pPr>
        <w:spacing w:after="200" w:line="240" w:lineRule="auto"/>
        <w:contextualSpacing/>
        <w:rPr>
          <w:rFonts w:eastAsia="Times New Roman"/>
          <w:color w:val="000000" w:themeColor="text1"/>
          <w:sz w:val="22"/>
          <w:lang w:val="en-ID" w:eastAsia="en-ID"/>
        </w:rPr>
      </w:pPr>
    </w:p>
    <w:p w:rsidR="00675D08" w:rsidRDefault="00F2466B" w:rsidP="006C53C5">
      <w:pPr>
        <w:spacing w:after="200" w:line="240" w:lineRule="auto"/>
        <w:contextualSpacing/>
        <w:rPr>
          <w:b/>
          <w:color w:val="000000"/>
          <w:sz w:val="22"/>
        </w:rPr>
      </w:pPr>
      <w:r>
        <w:rPr>
          <w:b/>
          <w:color w:val="000000"/>
          <w:sz w:val="22"/>
        </w:rPr>
        <w:t>Uji Multikolonieritas</w:t>
      </w:r>
    </w:p>
    <w:p w:rsidR="004C581D" w:rsidRPr="00637712" w:rsidRDefault="00F655BB" w:rsidP="00637712">
      <w:pPr>
        <w:spacing w:after="200" w:line="240" w:lineRule="auto"/>
        <w:contextualSpacing/>
        <w:rPr>
          <w:b/>
          <w:color w:val="000000"/>
          <w:sz w:val="22"/>
        </w:rPr>
      </w:pPr>
      <w:r>
        <w:rPr>
          <w:b/>
          <w:color w:val="000000"/>
          <w:sz w:val="22"/>
        </w:rPr>
        <w:t>Tabel.4 Uji Multikolonieritas</w:t>
      </w:r>
    </w:p>
    <w:tbl>
      <w:tblPr>
        <w:tblW w:w="987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09"/>
        <w:gridCol w:w="2693"/>
        <w:gridCol w:w="2268"/>
        <w:gridCol w:w="4207"/>
      </w:tblGrid>
      <w:tr w:rsidR="004C581D" w:rsidRPr="00F2466B" w:rsidTr="005A5DF8">
        <w:trPr>
          <w:trHeight w:val="305"/>
        </w:trPr>
        <w:tc>
          <w:tcPr>
            <w:tcW w:w="3402" w:type="dxa"/>
            <w:gridSpan w:val="2"/>
            <w:vMerge w:val="restart"/>
            <w:tcBorders>
              <w:top w:val="single" w:sz="4" w:space="0" w:color="auto"/>
              <w:left w:val="nil"/>
              <w:bottom w:val="single" w:sz="4" w:space="0" w:color="auto"/>
              <w:right w:val="nil"/>
            </w:tcBorders>
          </w:tcPr>
          <w:p w:rsidR="004C581D" w:rsidRPr="00F2466B" w:rsidRDefault="004C581D">
            <w:pPr>
              <w:pStyle w:val="TableParagraph"/>
              <w:spacing w:line="240" w:lineRule="auto"/>
              <w:ind w:left="0"/>
              <w:rPr>
                <w:b/>
                <w:lang w:val="id-ID"/>
              </w:rPr>
            </w:pPr>
          </w:p>
          <w:p w:rsidR="004C581D" w:rsidRPr="00F2466B" w:rsidRDefault="004C581D">
            <w:pPr>
              <w:pStyle w:val="TableParagraph"/>
              <w:spacing w:before="3" w:line="240" w:lineRule="auto"/>
              <w:ind w:left="0"/>
              <w:rPr>
                <w:b/>
                <w:lang w:val="id-ID"/>
              </w:rPr>
            </w:pPr>
          </w:p>
          <w:p w:rsidR="004C581D" w:rsidRPr="00D55580" w:rsidRDefault="004C581D">
            <w:pPr>
              <w:pStyle w:val="TableParagraph"/>
              <w:spacing w:line="184" w:lineRule="exact"/>
              <w:ind w:left="75"/>
              <w:rPr>
                <w:b/>
                <w:lang w:val="id-ID"/>
              </w:rPr>
            </w:pPr>
            <w:r w:rsidRPr="00D55580">
              <w:rPr>
                <w:b/>
                <w:lang w:val="id-ID"/>
              </w:rPr>
              <w:t>Model</w:t>
            </w:r>
          </w:p>
        </w:tc>
        <w:tc>
          <w:tcPr>
            <w:tcW w:w="6475" w:type="dxa"/>
            <w:gridSpan w:val="2"/>
            <w:tcBorders>
              <w:top w:val="single" w:sz="4" w:space="0" w:color="auto"/>
              <w:left w:val="nil"/>
              <w:bottom w:val="nil"/>
              <w:right w:val="nil"/>
            </w:tcBorders>
            <w:hideMark/>
          </w:tcPr>
          <w:p w:rsidR="004C581D" w:rsidRPr="00D55580" w:rsidRDefault="004C581D">
            <w:pPr>
              <w:pStyle w:val="TableParagraph"/>
              <w:spacing w:before="111" w:line="174" w:lineRule="exact"/>
              <w:ind w:left="1637"/>
              <w:rPr>
                <w:b/>
                <w:lang w:val="id-ID"/>
              </w:rPr>
            </w:pPr>
            <w:r w:rsidRPr="00D55580">
              <w:rPr>
                <w:b/>
                <w:lang w:val="id-ID"/>
              </w:rPr>
              <w:t>Collinearity Statistics</w:t>
            </w:r>
          </w:p>
        </w:tc>
      </w:tr>
      <w:tr w:rsidR="004C581D" w:rsidRPr="00F2466B" w:rsidTr="005A5DF8">
        <w:trPr>
          <w:trHeight w:val="351"/>
        </w:trPr>
        <w:tc>
          <w:tcPr>
            <w:tcW w:w="3402" w:type="dxa"/>
            <w:gridSpan w:val="2"/>
            <w:vMerge/>
            <w:tcBorders>
              <w:top w:val="single" w:sz="18" w:space="0" w:color="000000"/>
              <w:left w:val="nil"/>
              <w:bottom w:val="single" w:sz="4" w:space="0" w:color="auto"/>
              <w:right w:val="nil"/>
            </w:tcBorders>
            <w:vAlign w:val="center"/>
            <w:hideMark/>
          </w:tcPr>
          <w:p w:rsidR="004C581D" w:rsidRPr="00F2466B" w:rsidRDefault="004C581D">
            <w:pPr>
              <w:rPr>
                <w:rFonts w:eastAsia="Times New Roman"/>
                <w:sz w:val="22"/>
                <w:lang w:val="id-ID"/>
              </w:rPr>
            </w:pPr>
          </w:p>
        </w:tc>
        <w:tc>
          <w:tcPr>
            <w:tcW w:w="2268" w:type="dxa"/>
            <w:tcBorders>
              <w:top w:val="nil"/>
              <w:left w:val="nil"/>
              <w:bottom w:val="single" w:sz="4" w:space="0" w:color="auto"/>
              <w:right w:val="nil"/>
            </w:tcBorders>
            <w:hideMark/>
          </w:tcPr>
          <w:p w:rsidR="004C581D" w:rsidRPr="00D55580" w:rsidRDefault="004C581D">
            <w:pPr>
              <w:pStyle w:val="TableParagraph"/>
              <w:spacing w:before="147" w:line="184" w:lineRule="exact"/>
              <w:ind w:right="283"/>
              <w:jc w:val="center"/>
              <w:rPr>
                <w:b/>
                <w:lang w:val="id-ID"/>
              </w:rPr>
            </w:pPr>
            <w:r w:rsidRPr="00D55580">
              <w:rPr>
                <w:b/>
                <w:lang w:val="id-ID"/>
              </w:rPr>
              <w:t xml:space="preserve">  </w:t>
            </w:r>
            <w:r w:rsidR="00F2466B" w:rsidRPr="00D55580">
              <w:rPr>
                <w:b/>
                <w:lang w:val="en-US"/>
              </w:rPr>
              <w:t xml:space="preserve">             </w:t>
            </w:r>
            <w:r w:rsidRPr="00D55580">
              <w:rPr>
                <w:b/>
                <w:lang w:val="id-ID"/>
              </w:rPr>
              <w:t xml:space="preserve">  Tolerance</w:t>
            </w:r>
          </w:p>
        </w:tc>
        <w:tc>
          <w:tcPr>
            <w:tcW w:w="4207" w:type="dxa"/>
            <w:tcBorders>
              <w:top w:val="nil"/>
              <w:left w:val="nil"/>
              <w:bottom w:val="single" w:sz="4" w:space="0" w:color="auto"/>
              <w:right w:val="nil"/>
            </w:tcBorders>
            <w:hideMark/>
          </w:tcPr>
          <w:p w:rsidR="004C581D" w:rsidRPr="00D55580" w:rsidRDefault="00F2466B">
            <w:pPr>
              <w:pStyle w:val="TableParagraph"/>
              <w:spacing w:before="147" w:line="184" w:lineRule="exact"/>
              <w:ind w:left="1019" w:right="977"/>
              <w:jc w:val="center"/>
              <w:rPr>
                <w:b/>
                <w:lang w:val="id-ID"/>
              </w:rPr>
            </w:pPr>
            <w:r w:rsidRPr="00D55580">
              <w:rPr>
                <w:b/>
                <w:lang w:val="en-US"/>
              </w:rPr>
              <w:t xml:space="preserve">            </w:t>
            </w:r>
            <w:r w:rsidR="004C581D" w:rsidRPr="00D55580">
              <w:rPr>
                <w:b/>
                <w:lang w:val="id-ID"/>
              </w:rPr>
              <w:t>VIF</w:t>
            </w:r>
          </w:p>
        </w:tc>
      </w:tr>
      <w:tr w:rsidR="004C581D" w:rsidRPr="00F2466B" w:rsidTr="005A5DF8">
        <w:trPr>
          <w:trHeight w:val="397"/>
        </w:trPr>
        <w:tc>
          <w:tcPr>
            <w:tcW w:w="709" w:type="dxa"/>
            <w:tcBorders>
              <w:top w:val="single" w:sz="4" w:space="0" w:color="auto"/>
              <w:left w:val="nil"/>
              <w:bottom w:val="nil"/>
              <w:right w:val="nil"/>
            </w:tcBorders>
            <w:hideMark/>
          </w:tcPr>
          <w:p w:rsidR="004C581D" w:rsidRPr="00F2466B" w:rsidRDefault="004C581D">
            <w:pPr>
              <w:pStyle w:val="TableParagraph"/>
              <w:spacing w:before="111" w:line="240" w:lineRule="auto"/>
              <w:ind w:left="75"/>
              <w:rPr>
                <w:lang w:val="id-ID"/>
              </w:rPr>
            </w:pPr>
            <w:r w:rsidRPr="00F2466B">
              <w:rPr>
                <w:w w:val="99"/>
                <w:lang w:val="id-ID"/>
              </w:rPr>
              <w:t>1</w:t>
            </w:r>
          </w:p>
        </w:tc>
        <w:tc>
          <w:tcPr>
            <w:tcW w:w="2693" w:type="dxa"/>
            <w:tcBorders>
              <w:top w:val="single" w:sz="4" w:space="0" w:color="auto"/>
              <w:left w:val="nil"/>
              <w:bottom w:val="nil"/>
              <w:right w:val="nil"/>
            </w:tcBorders>
            <w:hideMark/>
          </w:tcPr>
          <w:p w:rsidR="004C581D" w:rsidRPr="008E1071" w:rsidRDefault="004C581D">
            <w:pPr>
              <w:pStyle w:val="TableParagraph"/>
              <w:spacing w:before="111" w:line="240" w:lineRule="auto"/>
              <w:ind w:left="198"/>
              <w:rPr>
                <w:b/>
                <w:lang w:val="id-ID"/>
              </w:rPr>
            </w:pPr>
            <w:r w:rsidRPr="008E1071">
              <w:rPr>
                <w:b/>
                <w:lang w:val="id-ID"/>
              </w:rPr>
              <w:t>(Constant)</w:t>
            </w:r>
          </w:p>
        </w:tc>
        <w:tc>
          <w:tcPr>
            <w:tcW w:w="2268" w:type="dxa"/>
            <w:tcBorders>
              <w:top w:val="single" w:sz="4" w:space="0" w:color="auto"/>
              <w:left w:val="nil"/>
              <w:bottom w:val="nil"/>
              <w:right w:val="nil"/>
            </w:tcBorders>
          </w:tcPr>
          <w:p w:rsidR="004C581D" w:rsidRPr="00F2466B" w:rsidRDefault="004C581D">
            <w:pPr>
              <w:pStyle w:val="TableParagraph"/>
              <w:spacing w:line="240" w:lineRule="auto"/>
              <w:ind w:left="0"/>
              <w:rPr>
                <w:lang w:val="id-ID"/>
              </w:rPr>
            </w:pPr>
          </w:p>
        </w:tc>
        <w:tc>
          <w:tcPr>
            <w:tcW w:w="4207" w:type="dxa"/>
            <w:tcBorders>
              <w:top w:val="single" w:sz="4" w:space="0" w:color="auto"/>
              <w:left w:val="nil"/>
              <w:bottom w:val="nil"/>
              <w:right w:val="nil"/>
            </w:tcBorders>
          </w:tcPr>
          <w:p w:rsidR="004C581D" w:rsidRPr="00F2466B" w:rsidRDefault="004C581D">
            <w:pPr>
              <w:pStyle w:val="TableParagraph"/>
              <w:spacing w:line="240" w:lineRule="auto"/>
              <w:ind w:left="0"/>
              <w:rPr>
                <w:lang w:val="id-ID"/>
              </w:rPr>
            </w:pPr>
          </w:p>
        </w:tc>
      </w:tr>
      <w:tr w:rsidR="004C581D" w:rsidRPr="00F2466B" w:rsidTr="005A5DF8">
        <w:trPr>
          <w:trHeight w:val="360"/>
        </w:trPr>
        <w:tc>
          <w:tcPr>
            <w:tcW w:w="709" w:type="dxa"/>
            <w:tcBorders>
              <w:top w:val="nil"/>
              <w:left w:val="nil"/>
              <w:bottom w:val="nil"/>
              <w:right w:val="nil"/>
            </w:tcBorders>
          </w:tcPr>
          <w:p w:rsidR="004C581D" w:rsidRPr="00F2466B" w:rsidRDefault="004C581D">
            <w:pPr>
              <w:pStyle w:val="TableParagraph"/>
              <w:spacing w:line="240" w:lineRule="auto"/>
              <w:ind w:left="0"/>
              <w:rPr>
                <w:lang w:val="id-ID"/>
              </w:rPr>
            </w:pPr>
          </w:p>
        </w:tc>
        <w:tc>
          <w:tcPr>
            <w:tcW w:w="2693" w:type="dxa"/>
            <w:tcBorders>
              <w:top w:val="nil"/>
              <w:left w:val="nil"/>
              <w:bottom w:val="nil"/>
              <w:right w:val="nil"/>
            </w:tcBorders>
            <w:hideMark/>
          </w:tcPr>
          <w:p w:rsidR="004C581D" w:rsidRPr="008E1071" w:rsidRDefault="004C581D">
            <w:pPr>
              <w:pStyle w:val="TableParagraph"/>
              <w:spacing w:before="73" w:line="240" w:lineRule="auto"/>
              <w:ind w:left="198"/>
              <w:rPr>
                <w:b/>
                <w:lang w:val="id-ID"/>
              </w:rPr>
            </w:pPr>
            <w:r w:rsidRPr="008E1071">
              <w:rPr>
                <w:b/>
                <w:lang w:val="id-ID"/>
              </w:rPr>
              <w:t>Harga (X1)</w:t>
            </w:r>
          </w:p>
        </w:tc>
        <w:tc>
          <w:tcPr>
            <w:tcW w:w="2268" w:type="dxa"/>
            <w:tcBorders>
              <w:top w:val="nil"/>
              <w:left w:val="nil"/>
              <w:bottom w:val="nil"/>
              <w:right w:val="nil"/>
            </w:tcBorders>
            <w:hideMark/>
          </w:tcPr>
          <w:p w:rsidR="004C581D" w:rsidRPr="00F2466B" w:rsidRDefault="00F2466B" w:rsidP="00F2466B">
            <w:pPr>
              <w:pStyle w:val="TableParagraph"/>
              <w:spacing w:before="73" w:line="240" w:lineRule="auto"/>
              <w:ind w:left="0" w:right="45"/>
              <w:jc w:val="center"/>
              <w:rPr>
                <w:lang w:val="id-ID"/>
              </w:rPr>
            </w:pPr>
            <w:r>
              <w:rPr>
                <w:w w:val="95"/>
                <w:lang w:val="en-US"/>
              </w:rPr>
              <w:t xml:space="preserve">            </w:t>
            </w:r>
            <w:r w:rsidR="004C581D" w:rsidRPr="00F2466B">
              <w:rPr>
                <w:w w:val="95"/>
                <w:lang w:val="id-ID"/>
              </w:rPr>
              <w:t>.787</w:t>
            </w:r>
          </w:p>
        </w:tc>
        <w:tc>
          <w:tcPr>
            <w:tcW w:w="4207" w:type="dxa"/>
            <w:tcBorders>
              <w:top w:val="nil"/>
              <w:left w:val="nil"/>
              <w:bottom w:val="nil"/>
              <w:right w:val="nil"/>
            </w:tcBorders>
            <w:hideMark/>
          </w:tcPr>
          <w:p w:rsidR="004C581D" w:rsidRPr="00F2466B" w:rsidRDefault="00F2466B" w:rsidP="00F2466B">
            <w:pPr>
              <w:pStyle w:val="TableParagraph"/>
              <w:spacing w:before="73" w:line="240" w:lineRule="auto"/>
              <w:ind w:left="0" w:right="32"/>
              <w:jc w:val="center"/>
              <w:rPr>
                <w:lang w:val="id-ID"/>
              </w:rPr>
            </w:pPr>
            <w:r>
              <w:rPr>
                <w:w w:val="95"/>
                <w:lang w:val="en-US"/>
              </w:rPr>
              <w:t xml:space="preserve">                </w:t>
            </w:r>
            <w:r w:rsidR="004C581D" w:rsidRPr="00F2466B">
              <w:rPr>
                <w:w w:val="95"/>
                <w:lang w:val="id-ID"/>
              </w:rPr>
              <w:t>1.271</w:t>
            </w:r>
          </w:p>
        </w:tc>
      </w:tr>
      <w:tr w:rsidR="004C581D" w:rsidRPr="00F2466B" w:rsidTr="005A5DF8">
        <w:trPr>
          <w:trHeight w:val="277"/>
        </w:trPr>
        <w:tc>
          <w:tcPr>
            <w:tcW w:w="709" w:type="dxa"/>
            <w:tcBorders>
              <w:top w:val="nil"/>
              <w:left w:val="nil"/>
              <w:bottom w:val="single" w:sz="4" w:space="0" w:color="auto"/>
              <w:right w:val="nil"/>
            </w:tcBorders>
          </w:tcPr>
          <w:p w:rsidR="004C581D" w:rsidRPr="00F2466B" w:rsidRDefault="004C581D">
            <w:pPr>
              <w:pStyle w:val="TableParagraph"/>
              <w:spacing w:line="240" w:lineRule="auto"/>
              <w:ind w:left="0"/>
              <w:rPr>
                <w:lang w:val="id-ID"/>
              </w:rPr>
            </w:pPr>
          </w:p>
        </w:tc>
        <w:tc>
          <w:tcPr>
            <w:tcW w:w="2693" w:type="dxa"/>
            <w:tcBorders>
              <w:top w:val="nil"/>
              <w:left w:val="nil"/>
              <w:bottom w:val="single" w:sz="4" w:space="0" w:color="auto"/>
              <w:right w:val="nil"/>
            </w:tcBorders>
            <w:hideMark/>
          </w:tcPr>
          <w:p w:rsidR="004C581D" w:rsidRPr="008E1071" w:rsidRDefault="004C581D">
            <w:pPr>
              <w:pStyle w:val="TableParagraph"/>
              <w:spacing w:before="73" w:line="240" w:lineRule="auto"/>
              <w:ind w:left="198"/>
              <w:rPr>
                <w:b/>
                <w:lang w:val="id-ID"/>
              </w:rPr>
            </w:pPr>
            <w:r w:rsidRPr="008E1071">
              <w:rPr>
                <w:b/>
                <w:lang w:val="id-ID"/>
              </w:rPr>
              <w:t>Kepuasan Konsumen (X2)</w:t>
            </w:r>
          </w:p>
        </w:tc>
        <w:tc>
          <w:tcPr>
            <w:tcW w:w="2268" w:type="dxa"/>
            <w:tcBorders>
              <w:top w:val="nil"/>
              <w:left w:val="nil"/>
              <w:bottom w:val="single" w:sz="4" w:space="0" w:color="auto"/>
              <w:right w:val="nil"/>
            </w:tcBorders>
            <w:hideMark/>
          </w:tcPr>
          <w:p w:rsidR="004C581D" w:rsidRPr="00F2466B" w:rsidRDefault="00F2466B" w:rsidP="00F2466B">
            <w:pPr>
              <w:pStyle w:val="TableParagraph"/>
              <w:spacing w:before="73" w:line="240" w:lineRule="auto"/>
              <w:ind w:left="0" w:right="45"/>
              <w:jc w:val="center"/>
              <w:rPr>
                <w:lang w:val="id-ID"/>
              </w:rPr>
            </w:pPr>
            <w:r>
              <w:rPr>
                <w:w w:val="95"/>
                <w:lang w:val="en-US"/>
              </w:rPr>
              <w:t xml:space="preserve">           </w:t>
            </w:r>
            <w:r w:rsidR="004C581D" w:rsidRPr="00F2466B">
              <w:rPr>
                <w:w w:val="95"/>
                <w:lang w:val="id-ID"/>
              </w:rPr>
              <w:t>.787</w:t>
            </w:r>
          </w:p>
        </w:tc>
        <w:tc>
          <w:tcPr>
            <w:tcW w:w="4207" w:type="dxa"/>
            <w:tcBorders>
              <w:top w:val="nil"/>
              <w:left w:val="nil"/>
              <w:bottom w:val="single" w:sz="4" w:space="0" w:color="auto"/>
              <w:right w:val="nil"/>
            </w:tcBorders>
            <w:hideMark/>
          </w:tcPr>
          <w:p w:rsidR="004C581D" w:rsidRPr="00F2466B" w:rsidRDefault="00F2466B" w:rsidP="00F2466B">
            <w:pPr>
              <w:pStyle w:val="TableParagraph"/>
              <w:spacing w:before="73" w:line="240" w:lineRule="auto"/>
              <w:ind w:left="0" w:right="32"/>
              <w:jc w:val="center"/>
              <w:rPr>
                <w:lang w:val="id-ID"/>
              </w:rPr>
            </w:pPr>
            <w:r>
              <w:rPr>
                <w:w w:val="95"/>
                <w:lang w:val="en-US"/>
              </w:rPr>
              <w:t xml:space="preserve">                </w:t>
            </w:r>
            <w:r w:rsidR="004C581D" w:rsidRPr="00F2466B">
              <w:rPr>
                <w:w w:val="95"/>
                <w:lang w:val="id-ID"/>
              </w:rPr>
              <w:t>1.271</w:t>
            </w:r>
          </w:p>
        </w:tc>
      </w:tr>
    </w:tbl>
    <w:p w:rsidR="005A5DF8" w:rsidRDefault="005A5DF8" w:rsidP="005A5DF8">
      <w:pPr>
        <w:pStyle w:val="BodyText"/>
        <w:ind w:right="79"/>
        <w:jc w:val="both"/>
        <w:rPr>
          <w:i/>
          <w:sz w:val="22"/>
          <w:szCs w:val="22"/>
        </w:rPr>
      </w:pPr>
      <w:r w:rsidRPr="005A5DF8">
        <w:rPr>
          <w:i/>
          <w:sz w:val="22"/>
          <w:szCs w:val="22"/>
        </w:rPr>
        <w:t>Sumber: Data Hasil Olahan, 2021</w:t>
      </w:r>
    </w:p>
    <w:p w:rsidR="009139D9" w:rsidRPr="005A5DF8" w:rsidRDefault="009139D9" w:rsidP="005A5DF8">
      <w:pPr>
        <w:pStyle w:val="BodyText"/>
        <w:ind w:right="79"/>
        <w:jc w:val="both"/>
        <w:rPr>
          <w:i/>
          <w:sz w:val="22"/>
          <w:szCs w:val="22"/>
        </w:rPr>
      </w:pPr>
    </w:p>
    <w:p w:rsidR="00F2466B" w:rsidRPr="00F2466B" w:rsidRDefault="008E1071" w:rsidP="009139D9">
      <w:pPr>
        <w:pStyle w:val="BodyText"/>
        <w:ind w:right="79" w:firstLine="720"/>
        <w:jc w:val="both"/>
        <w:rPr>
          <w:sz w:val="22"/>
          <w:szCs w:val="22"/>
        </w:rPr>
      </w:pPr>
      <w:r>
        <w:rPr>
          <w:sz w:val="22"/>
          <w:szCs w:val="22"/>
        </w:rPr>
        <w:t>Tabel 4</w:t>
      </w:r>
      <w:r w:rsidR="00F2466B" w:rsidRPr="00F2466B">
        <w:rPr>
          <w:sz w:val="22"/>
          <w:szCs w:val="22"/>
        </w:rPr>
        <w:t xml:space="preserve"> diatas dapat disimpulkan bahwa variabel Harga dan Kepuasan Konsumen tidak terjadi Multikolinieritas karena nilai </w:t>
      </w:r>
      <w:r w:rsidR="00F2466B" w:rsidRPr="00F2466B">
        <w:rPr>
          <w:i/>
          <w:sz w:val="22"/>
          <w:szCs w:val="22"/>
        </w:rPr>
        <w:t xml:space="preserve">tolerance </w:t>
      </w:r>
      <w:r w:rsidR="00F2466B" w:rsidRPr="00F2466B">
        <w:rPr>
          <w:sz w:val="22"/>
          <w:szCs w:val="22"/>
        </w:rPr>
        <w:t>lebih besar dari 0.1(&gt; 0.1) dan VIF lebih kecil dari 10.00 (&lt; 10.00)</w:t>
      </w:r>
    </w:p>
    <w:p w:rsidR="004C581D" w:rsidRPr="006C53C5" w:rsidRDefault="004C581D" w:rsidP="006C53C5">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282E4F" w:rsidRDefault="00282E4F" w:rsidP="00D55580">
      <w:pPr>
        <w:spacing w:after="200" w:line="240" w:lineRule="auto"/>
        <w:contextualSpacing/>
        <w:rPr>
          <w:b/>
          <w:color w:val="000000"/>
          <w:sz w:val="22"/>
        </w:rPr>
      </w:pPr>
    </w:p>
    <w:p w:rsidR="00675D08" w:rsidRDefault="00F2466B" w:rsidP="00D55580">
      <w:pPr>
        <w:spacing w:after="200" w:line="240" w:lineRule="auto"/>
        <w:contextualSpacing/>
        <w:rPr>
          <w:b/>
          <w:color w:val="000000"/>
          <w:sz w:val="22"/>
        </w:rPr>
      </w:pPr>
      <w:r>
        <w:rPr>
          <w:b/>
          <w:color w:val="000000"/>
          <w:sz w:val="22"/>
        </w:rPr>
        <w:lastRenderedPageBreak/>
        <w:t>Analisis Linear Berganda</w:t>
      </w:r>
    </w:p>
    <w:p w:rsidR="008E1071" w:rsidRPr="006C53C5" w:rsidRDefault="008E1071" w:rsidP="00D55580">
      <w:pPr>
        <w:spacing w:after="200" w:line="240" w:lineRule="auto"/>
        <w:contextualSpacing/>
        <w:rPr>
          <w:b/>
          <w:color w:val="000000"/>
          <w:sz w:val="22"/>
        </w:rPr>
      </w:pPr>
      <w:r>
        <w:rPr>
          <w:b/>
          <w:color w:val="000000"/>
          <w:sz w:val="22"/>
        </w:rPr>
        <w:t>Tabel 5. Hasil Uji Regresi Berganda</w:t>
      </w:r>
    </w:p>
    <w:p w:rsidR="004C581D" w:rsidRPr="00F2466B" w:rsidRDefault="004C581D" w:rsidP="00D55580">
      <w:pPr>
        <w:spacing w:before="41" w:line="240" w:lineRule="auto"/>
        <w:ind w:left="698" w:right="1319"/>
        <w:jc w:val="center"/>
        <w:rPr>
          <w:b/>
          <w:sz w:val="22"/>
          <w:lang w:val="id-ID"/>
        </w:rPr>
      </w:pPr>
    </w:p>
    <w:tbl>
      <w:tblPr>
        <w:tblW w:w="100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6"/>
        <w:gridCol w:w="1215"/>
        <w:gridCol w:w="1373"/>
        <w:gridCol w:w="1373"/>
        <w:gridCol w:w="1520"/>
        <w:gridCol w:w="993"/>
        <w:gridCol w:w="2815"/>
      </w:tblGrid>
      <w:tr w:rsidR="00D55580" w:rsidRPr="00F2466B" w:rsidTr="00F44C94">
        <w:trPr>
          <w:cantSplit/>
          <w:trHeight w:val="577"/>
        </w:trPr>
        <w:tc>
          <w:tcPr>
            <w:tcW w:w="1971" w:type="dxa"/>
            <w:gridSpan w:val="2"/>
            <w:vMerge w:val="restart"/>
            <w:tcBorders>
              <w:top w:val="single" w:sz="4" w:space="0" w:color="auto"/>
              <w:left w:val="nil"/>
              <w:bottom w:val="single" w:sz="4" w:space="0" w:color="auto"/>
              <w:right w:val="nil"/>
            </w:tcBorders>
            <w:shd w:val="clear" w:color="auto" w:fill="FFFFFF"/>
            <w:vAlign w:val="bottom"/>
            <w:hideMark/>
          </w:tcPr>
          <w:p w:rsidR="004C581D" w:rsidRPr="00D55580" w:rsidRDefault="004C581D" w:rsidP="00D55580">
            <w:pPr>
              <w:adjustRightInd w:val="0"/>
              <w:spacing w:line="240" w:lineRule="auto"/>
              <w:ind w:left="60" w:right="60"/>
              <w:rPr>
                <w:b/>
                <w:color w:val="000000"/>
                <w:sz w:val="22"/>
                <w:lang w:val="en-ID"/>
              </w:rPr>
            </w:pPr>
            <w:r w:rsidRPr="00D55580">
              <w:rPr>
                <w:b/>
                <w:color w:val="000000"/>
                <w:sz w:val="22"/>
              </w:rPr>
              <w:t>Model</w:t>
            </w:r>
          </w:p>
        </w:tc>
        <w:tc>
          <w:tcPr>
            <w:tcW w:w="2746" w:type="dxa"/>
            <w:gridSpan w:val="2"/>
            <w:tcBorders>
              <w:top w:val="single" w:sz="4" w:space="0" w:color="auto"/>
              <w:left w:val="nil"/>
              <w:bottom w:val="nil"/>
              <w:right w:val="nil"/>
            </w:tcBorders>
            <w:shd w:val="clear" w:color="auto" w:fill="FFFFFF"/>
            <w:vAlign w:val="bottom"/>
            <w:hideMark/>
          </w:tcPr>
          <w:p w:rsidR="004C581D" w:rsidRPr="00D55580" w:rsidRDefault="004C581D" w:rsidP="00D55580">
            <w:pPr>
              <w:adjustRightInd w:val="0"/>
              <w:spacing w:line="240" w:lineRule="auto"/>
              <w:ind w:left="60" w:right="60"/>
              <w:jc w:val="center"/>
              <w:rPr>
                <w:b/>
                <w:color w:val="000000"/>
                <w:sz w:val="22"/>
              </w:rPr>
            </w:pPr>
            <w:r w:rsidRPr="00D55580">
              <w:rPr>
                <w:b/>
                <w:color w:val="000000"/>
                <w:sz w:val="22"/>
              </w:rPr>
              <w:t>Unstandardized Coefficients</w:t>
            </w:r>
          </w:p>
        </w:tc>
        <w:tc>
          <w:tcPr>
            <w:tcW w:w="1520" w:type="dxa"/>
            <w:tcBorders>
              <w:top w:val="single" w:sz="4" w:space="0" w:color="auto"/>
              <w:left w:val="nil"/>
              <w:bottom w:val="nil"/>
              <w:right w:val="nil"/>
            </w:tcBorders>
            <w:shd w:val="clear" w:color="auto" w:fill="FFFFFF"/>
            <w:vAlign w:val="bottom"/>
            <w:hideMark/>
          </w:tcPr>
          <w:p w:rsidR="004C581D" w:rsidRPr="00D55580" w:rsidRDefault="004C581D" w:rsidP="00D55580">
            <w:pPr>
              <w:adjustRightInd w:val="0"/>
              <w:spacing w:line="240" w:lineRule="auto"/>
              <w:ind w:left="60" w:right="60"/>
              <w:jc w:val="center"/>
              <w:rPr>
                <w:b/>
                <w:color w:val="000000"/>
                <w:sz w:val="22"/>
              </w:rPr>
            </w:pPr>
            <w:r w:rsidRPr="00D55580">
              <w:rPr>
                <w:b/>
                <w:color w:val="000000"/>
                <w:sz w:val="22"/>
              </w:rPr>
              <w:t>Standardized Coefficients</w:t>
            </w:r>
          </w:p>
        </w:tc>
        <w:tc>
          <w:tcPr>
            <w:tcW w:w="993" w:type="dxa"/>
            <w:vMerge w:val="restart"/>
            <w:tcBorders>
              <w:top w:val="single" w:sz="4" w:space="0" w:color="auto"/>
              <w:left w:val="nil"/>
              <w:bottom w:val="single" w:sz="4" w:space="0" w:color="auto"/>
              <w:right w:val="nil"/>
            </w:tcBorders>
            <w:shd w:val="clear" w:color="auto" w:fill="FFFFFF"/>
            <w:vAlign w:val="bottom"/>
            <w:hideMark/>
          </w:tcPr>
          <w:p w:rsidR="004C581D" w:rsidRPr="00D55580" w:rsidRDefault="00D55580" w:rsidP="00D55580">
            <w:pPr>
              <w:adjustRightInd w:val="0"/>
              <w:spacing w:line="240" w:lineRule="auto"/>
              <w:ind w:left="60" w:right="60"/>
              <w:jc w:val="center"/>
              <w:rPr>
                <w:b/>
                <w:color w:val="000000"/>
                <w:sz w:val="22"/>
              </w:rPr>
            </w:pPr>
            <w:r w:rsidRPr="00D55580">
              <w:rPr>
                <w:b/>
                <w:color w:val="000000"/>
                <w:sz w:val="22"/>
              </w:rPr>
              <w:t xml:space="preserve">          </w:t>
            </w:r>
            <w:r w:rsidR="004C581D" w:rsidRPr="00D55580">
              <w:rPr>
                <w:b/>
                <w:color w:val="000000"/>
                <w:sz w:val="22"/>
              </w:rPr>
              <w:t>t</w:t>
            </w:r>
          </w:p>
        </w:tc>
        <w:tc>
          <w:tcPr>
            <w:tcW w:w="2815" w:type="dxa"/>
            <w:vMerge w:val="restart"/>
            <w:tcBorders>
              <w:top w:val="single" w:sz="4" w:space="0" w:color="auto"/>
              <w:left w:val="nil"/>
              <w:bottom w:val="single" w:sz="4" w:space="0" w:color="auto"/>
              <w:right w:val="nil"/>
            </w:tcBorders>
            <w:shd w:val="clear" w:color="auto" w:fill="FFFFFF"/>
            <w:vAlign w:val="bottom"/>
            <w:hideMark/>
          </w:tcPr>
          <w:p w:rsidR="004C581D" w:rsidRPr="00D55580" w:rsidRDefault="00D55580" w:rsidP="00D55580">
            <w:pPr>
              <w:adjustRightInd w:val="0"/>
              <w:spacing w:line="240" w:lineRule="auto"/>
              <w:ind w:left="60" w:right="60"/>
              <w:jc w:val="center"/>
              <w:rPr>
                <w:b/>
                <w:color w:val="000000"/>
                <w:sz w:val="22"/>
              </w:rPr>
            </w:pPr>
            <w:r w:rsidRPr="00D55580">
              <w:rPr>
                <w:b/>
                <w:color w:val="000000"/>
                <w:sz w:val="22"/>
              </w:rPr>
              <w:t xml:space="preserve">                 </w:t>
            </w:r>
            <w:r w:rsidR="004C581D" w:rsidRPr="00D55580">
              <w:rPr>
                <w:b/>
                <w:color w:val="000000"/>
                <w:sz w:val="22"/>
              </w:rPr>
              <w:t>Sig.</w:t>
            </w:r>
          </w:p>
        </w:tc>
      </w:tr>
      <w:tr w:rsidR="00D55580" w:rsidRPr="00F2466B" w:rsidTr="00F44C94">
        <w:trPr>
          <w:cantSplit/>
        </w:trPr>
        <w:tc>
          <w:tcPr>
            <w:tcW w:w="1971" w:type="dxa"/>
            <w:gridSpan w:val="2"/>
            <w:vMerge/>
            <w:tcBorders>
              <w:top w:val="single" w:sz="18" w:space="0" w:color="000000"/>
              <w:left w:val="nil"/>
              <w:bottom w:val="single" w:sz="4" w:space="0" w:color="auto"/>
              <w:right w:val="nil"/>
            </w:tcBorders>
            <w:vAlign w:val="center"/>
            <w:hideMark/>
          </w:tcPr>
          <w:p w:rsidR="004C581D" w:rsidRPr="00D55580" w:rsidRDefault="004C581D" w:rsidP="00D55580">
            <w:pPr>
              <w:spacing w:line="240" w:lineRule="auto"/>
              <w:rPr>
                <w:rFonts w:eastAsia="Times New Roman"/>
                <w:b/>
                <w:color w:val="000000"/>
                <w:sz w:val="22"/>
              </w:rPr>
            </w:pPr>
          </w:p>
        </w:tc>
        <w:tc>
          <w:tcPr>
            <w:tcW w:w="1373" w:type="dxa"/>
            <w:tcBorders>
              <w:top w:val="nil"/>
              <w:left w:val="nil"/>
              <w:bottom w:val="single" w:sz="4" w:space="0" w:color="auto"/>
              <w:right w:val="nil"/>
            </w:tcBorders>
            <w:shd w:val="clear" w:color="auto" w:fill="FFFFFF"/>
            <w:vAlign w:val="bottom"/>
            <w:hideMark/>
          </w:tcPr>
          <w:p w:rsidR="004C581D" w:rsidRPr="00D55580" w:rsidRDefault="00D55580" w:rsidP="00D55580">
            <w:pPr>
              <w:adjustRightInd w:val="0"/>
              <w:spacing w:line="240" w:lineRule="auto"/>
              <w:ind w:left="60" w:right="60"/>
              <w:jc w:val="center"/>
              <w:rPr>
                <w:b/>
                <w:color w:val="000000"/>
                <w:sz w:val="22"/>
              </w:rPr>
            </w:pPr>
            <w:r>
              <w:rPr>
                <w:b/>
                <w:color w:val="000000"/>
                <w:sz w:val="22"/>
              </w:rPr>
              <w:t xml:space="preserve">          </w:t>
            </w:r>
            <w:r w:rsidR="004C581D" w:rsidRPr="00D55580">
              <w:rPr>
                <w:b/>
                <w:color w:val="000000"/>
                <w:sz w:val="22"/>
              </w:rPr>
              <w:t>B</w:t>
            </w:r>
          </w:p>
        </w:tc>
        <w:tc>
          <w:tcPr>
            <w:tcW w:w="1373" w:type="dxa"/>
            <w:tcBorders>
              <w:top w:val="nil"/>
              <w:left w:val="nil"/>
              <w:bottom w:val="single" w:sz="4" w:space="0" w:color="auto"/>
              <w:right w:val="nil"/>
            </w:tcBorders>
            <w:shd w:val="clear" w:color="auto" w:fill="FFFFFF"/>
            <w:vAlign w:val="bottom"/>
            <w:hideMark/>
          </w:tcPr>
          <w:p w:rsidR="004C581D" w:rsidRPr="00D55580" w:rsidRDefault="00D55580" w:rsidP="00D55580">
            <w:pPr>
              <w:adjustRightInd w:val="0"/>
              <w:spacing w:line="240" w:lineRule="auto"/>
              <w:ind w:left="60" w:right="60"/>
              <w:jc w:val="center"/>
              <w:rPr>
                <w:b/>
                <w:color w:val="000000"/>
                <w:sz w:val="22"/>
              </w:rPr>
            </w:pPr>
            <w:r>
              <w:rPr>
                <w:b/>
                <w:color w:val="000000"/>
                <w:sz w:val="22"/>
              </w:rPr>
              <w:t xml:space="preserve">     </w:t>
            </w:r>
            <w:r w:rsidR="004C581D" w:rsidRPr="00D55580">
              <w:rPr>
                <w:b/>
                <w:color w:val="000000"/>
                <w:sz w:val="22"/>
              </w:rPr>
              <w:t>Std. Error</w:t>
            </w:r>
          </w:p>
        </w:tc>
        <w:tc>
          <w:tcPr>
            <w:tcW w:w="1520" w:type="dxa"/>
            <w:tcBorders>
              <w:top w:val="nil"/>
              <w:left w:val="nil"/>
              <w:bottom w:val="single" w:sz="4" w:space="0" w:color="auto"/>
              <w:right w:val="nil"/>
            </w:tcBorders>
            <w:shd w:val="clear" w:color="auto" w:fill="FFFFFF"/>
            <w:vAlign w:val="bottom"/>
            <w:hideMark/>
          </w:tcPr>
          <w:p w:rsidR="004C581D" w:rsidRPr="00D55580" w:rsidRDefault="00D55580" w:rsidP="00D55580">
            <w:pPr>
              <w:adjustRightInd w:val="0"/>
              <w:spacing w:line="240" w:lineRule="auto"/>
              <w:ind w:left="60" w:right="60"/>
              <w:jc w:val="center"/>
              <w:rPr>
                <w:b/>
                <w:color w:val="000000"/>
                <w:sz w:val="22"/>
              </w:rPr>
            </w:pPr>
            <w:r>
              <w:rPr>
                <w:b/>
                <w:color w:val="000000"/>
                <w:sz w:val="22"/>
              </w:rPr>
              <w:t xml:space="preserve">               </w:t>
            </w:r>
            <w:r w:rsidR="004C581D" w:rsidRPr="00D55580">
              <w:rPr>
                <w:b/>
                <w:color w:val="000000"/>
                <w:sz w:val="22"/>
              </w:rPr>
              <w:t>Beta</w:t>
            </w:r>
          </w:p>
        </w:tc>
        <w:tc>
          <w:tcPr>
            <w:tcW w:w="993" w:type="dxa"/>
            <w:vMerge/>
            <w:tcBorders>
              <w:top w:val="single" w:sz="18" w:space="0" w:color="000000"/>
              <w:left w:val="nil"/>
              <w:bottom w:val="single" w:sz="4" w:space="0" w:color="auto"/>
              <w:right w:val="nil"/>
            </w:tcBorders>
            <w:vAlign w:val="center"/>
            <w:hideMark/>
          </w:tcPr>
          <w:p w:rsidR="004C581D" w:rsidRPr="00F2466B" w:rsidRDefault="004C581D" w:rsidP="00D55580">
            <w:pPr>
              <w:spacing w:line="240" w:lineRule="auto"/>
              <w:rPr>
                <w:rFonts w:eastAsia="Times New Roman"/>
                <w:color w:val="000000"/>
                <w:sz w:val="22"/>
              </w:rPr>
            </w:pPr>
          </w:p>
        </w:tc>
        <w:tc>
          <w:tcPr>
            <w:tcW w:w="2815" w:type="dxa"/>
            <w:vMerge/>
            <w:tcBorders>
              <w:top w:val="single" w:sz="18" w:space="0" w:color="000000"/>
              <w:left w:val="nil"/>
              <w:bottom w:val="single" w:sz="4" w:space="0" w:color="auto"/>
              <w:right w:val="nil"/>
            </w:tcBorders>
            <w:vAlign w:val="center"/>
            <w:hideMark/>
          </w:tcPr>
          <w:p w:rsidR="004C581D" w:rsidRPr="00F2466B" w:rsidRDefault="004C581D" w:rsidP="00D55580">
            <w:pPr>
              <w:spacing w:line="240" w:lineRule="auto"/>
              <w:rPr>
                <w:rFonts w:eastAsia="Times New Roman"/>
                <w:color w:val="000000"/>
                <w:sz w:val="22"/>
              </w:rPr>
            </w:pPr>
          </w:p>
        </w:tc>
      </w:tr>
      <w:tr w:rsidR="00D55580" w:rsidRPr="00F2466B" w:rsidTr="006E0C46">
        <w:trPr>
          <w:cantSplit/>
          <w:trHeight w:val="287"/>
        </w:trPr>
        <w:tc>
          <w:tcPr>
            <w:tcW w:w="756" w:type="dxa"/>
            <w:vMerge w:val="restart"/>
            <w:tcBorders>
              <w:top w:val="single" w:sz="4" w:space="0" w:color="auto"/>
              <w:left w:val="nil"/>
              <w:bottom w:val="single" w:sz="4" w:space="0" w:color="auto"/>
              <w:right w:val="nil"/>
            </w:tcBorders>
            <w:shd w:val="clear" w:color="auto" w:fill="FFFFFF"/>
            <w:hideMark/>
          </w:tcPr>
          <w:p w:rsidR="004C581D" w:rsidRPr="00F2466B" w:rsidRDefault="004C581D" w:rsidP="00D55580">
            <w:pPr>
              <w:adjustRightInd w:val="0"/>
              <w:spacing w:line="240" w:lineRule="auto"/>
              <w:ind w:left="60" w:right="60"/>
              <w:rPr>
                <w:color w:val="000000"/>
                <w:sz w:val="22"/>
              </w:rPr>
            </w:pPr>
            <w:r w:rsidRPr="00F2466B">
              <w:rPr>
                <w:color w:val="000000"/>
                <w:sz w:val="22"/>
              </w:rPr>
              <w:t>1</w:t>
            </w:r>
          </w:p>
        </w:tc>
        <w:tc>
          <w:tcPr>
            <w:tcW w:w="1215" w:type="dxa"/>
            <w:tcBorders>
              <w:top w:val="single" w:sz="4" w:space="0" w:color="auto"/>
              <w:left w:val="nil"/>
              <w:bottom w:val="nil"/>
              <w:right w:val="nil"/>
            </w:tcBorders>
            <w:shd w:val="clear" w:color="auto" w:fill="FFFFFF"/>
            <w:hideMark/>
          </w:tcPr>
          <w:p w:rsidR="004C581D" w:rsidRPr="00F2466B" w:rsidRDefault="004C581D" w:rsidP="00D55580">
            <w:pPr>
              <w:adjustRightInd w:val="0"/>
              <w:spacing w:line="240" w:lineRule="auto"/>
              <w:ind w:left="60" w:right="60"/>
              <w:rPr>
                <w:color w:val="000000"/>
                <w:sz w:val="22"/>
              </w:rPr>
            </w:pPr>
            <w:r w:rsidRPr="00F2466B">
              <w:rPr>
                <w:color w:val="000000"/>
                <w:sz w:val="22"/>
              </w:rPr>
              <w:t>(Constant)</w:t>
            </w:r>
          </w:p>
        </w:tc>
        <w:tc>
          <w:tcPr>
            <w:tcW w:w="1373" w:type="dxa"/>
            <w:tcBorders>
              <w:top w:val="single" w:sz="4" w:space="0" w:color="auto"/>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-1.246</w:t>
            </w:r>
          </w:p>
        </w:tc>
        <w:tc>
          <w:tcPr>
            <w:tcW w:w="1373" w:type="dxa"/>
            <w:tcBorders>
              <w:top w:val="single" w:sz="4" w:space="0" w:color="auto"/>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1.707</w:t>
            </w:r>
          </w:p>
        </w:tc>
        <w:tc>
          <w:tcPr>
            <w:tcW w:w="1520" w:type="dxa"/>
            <w:tcBorders>
              <w:top w:val="single" w:sz="4" w:space="0" w:color="auto"/>
              <w:left w:val="nil"/>
              <w:bottom w:val="nil"/>
              <w:right w:val="nil"/>
            </w:tcBorders>
            <w:shd w:val="clear" w:color="auto" w:fill="FFFFFF"/>
            <w:vAlign w:val="center"/>
          </w:tcPr>
          <w:p w:rsidR="004C581D" w:rsidRPr="00F2466B" w:rsidRDefault="004C581D" w:rsidP="00D55580">
            <w:pPr>
              <w:adjustRightInd w:val="0"/>
              <w:spacing w:line="240" w:lineRule="auto"/>
              <w:rPr>
                <w:sz w:val="22"/>
              </w:rPr>
            </w:pPr>
          </w:p>
        </w:tc>
        <w:tc>
          <w:tcPr>
            <w:tcW w:w="993" w:type="dxa"/>
            <w:tcBorders>
              <w:top w:val="single" w:sz="4" w:space="0" w:color="auto"/>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-.730</w:t>
            </w:r>
          </w:p>
        </w:tc>
        <w:tc>
          <w:tcPr>
            <w:tcW w:w="2815" w:type="dxa"/>
            <w:tcBorders>
              <w:top w:val="single" w:sz="4" w:space="0" w:color="auto"/>
              <w:left w:val="nil"/>
              <w:bottom w:val="nil"/>
              <w:right w:val="nil"/>
            </w:tcBorders>
            <w:shd w:val="clear" w:color="auto" w:fill="FFFFFF"/>
            <w:vAlign w:val="center"/>
            <w:hideMark/>
          </w:tcPr>
          <w:p w:rsidR="004C581D" w:rsidRPr="00F2466B" w:rsidRDefault="00D55580" w:rsidP="00D55580">
            <w:pPr>
              <w:adjustRightInd w:val="0"/>
              <w:spacing w:line="240" w:lineRule="auto"/>
              <w:ind w:left="60" w:right="60"/>
              <w:rPr>
                <w:color w:val="000000"/>
                <w:sz w:val="22"/>
              </w:rPr>
            </w:pPr>
            <w:r>
              <w:rPr>
                <w:color w:val="000000"/>
                <w:sz w:val="22"/>
              </w:rPr>
              <w:t xml:space="preserve">                              </w:t>
            </w:r>
            <w:r w:rsidR="004C581D" w:rsidRPr="00F2466B">
              <w:rPr>
                <w:color w:val="000000"/>
                <w:sz w:val="22"/>
              </w:rPr>
              <w:t>.467</w:t>
            </w:r>
          </w:p>
        </w:tc>
      </w:tr>
      <w:tr w:rsidR="00D55580" w:rsidRPr="00F2466B" w:rsidTr="006E0C46">
        <w:trPr>
          <w:cantSplit/>
          <w:trHeight w:val="258"/>
        </w:trPr>
        <w:tc>
          <w:tcPr>
            <w:tcW w:w="756" w:type="dxa"/>
            <w:vMerge/>
            <w:tcBorders>
              <w:top w:val="single" w:sz="18" w:space="0" w:color="000000"/>
              <w:left w:val="nil"/>
              <w:bottom w:val="single" w:sz="4" w:space="0" w:color="auto"/>
              <w:right w:val="nil"/>
            </w:tcBorders>
            <w:vAlign w:val="center"/>
            <w:hideMark/>
          </w:tcPr>
          <w:p w:rsidR="004C581D" w:rsidRPr="00F2466B" w:rsidRDefault="004C581D" w:rsidP="00D55580">
            <w:pPr>
              <w:spacing w:line="240" w:lineRule="auto"/>
              <w:rPr>
                <w:rFonts w:eastAsia="Times New Roman"/>
                <w:color w:val="000000"/>
                <w:sz w:val="22"/>
              </w:rPr>
            </w:pPr>
          </w:p>
        </w:tc>
        <w:tc>
          <w:tcPr>
            <w:tcW w:w="1215" w:type="dxa"/>
            <w:tcBorders>
              <w:top w:val="nil"/>
              <w:left w:val="nil"/>
              <w:bottom w:val="nil"/>
              <w:right w:val="nil"/>
            </w:tcBorders>
            <w:shd w:val="clear" w:color="auto" w:fill="FFFFFF"/>
            <w:hideMark/>
          </w:tcPr>
          <w:p w:rsidR="004C581D" w:rsidRPr="00F2466B" w:rsidRDefault="004C581D" w:rsidP="00D55580">
            <w:pPr>
              <w:adjustRightInd w:val="0"/>
              <w:spacing w:line="240" w:lineRule="auto"/>
              <w:ind w:left="60" w:right="60"/>
              <w:rPr>
                <w:color w:val="000000"/>
                <w:sz w:val="22"/>
              </w:rPr>
            </w:pPr>
            <w:r w:rsidRPr="00F2466B">
              <w:rPr>
                <w:color w:val="000000"/>
                <w:sz w:val="22"/>
              </w:rPr>
              <w:t>X1</w:t>
            </w:r>
          </w:p>
        </w:tc>
        <w:tc>
          <w:tcPr>
            <w:tcW w:w="1373" w:type="dxa"/>
            <w:tcBorders>
              <w:top w:val="nil"/>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.359</w:t>
            </w:r>
          </w:p>
        </w:tc>
        <w:tc>
          <w:tcPr>
            <w:tcW w:w="1373" w:type="dxa"/>
            <w:tcBorders>
              <w:top w:val="nil"/>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.115</w:t>
            </w:r>
          </w:p>
        </w:tc>
        <w:tc>
          <w:tcPr>
            <w:tcW w:w="1520" w:type="dxa"/>
            <w:tcBorders>
              <w:top w:val="nil"/>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.273</w:t>
            </w:r>
          </w:p>
        </w:tc>
        <w:tc>
          <w:tcPr>
            <w:tcW w:w="993" w:type="dxa"/>
            <w:tcBorders>
              <w:top w:val="nil"/>
              <w:left w:val="nil"/>
              <w:bottom w:val="nil"/>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3.130</w:t>
            </w:r>
          </w:p>
        </w:tc>
        <w:tc>
          <w:tcPr>
            <w:tcW w:w="2815" w:type="dxa"/>
            <w:tcBorders>
              <w:top w:val="nil"/>
              <w:left w:val="nil"/>
              <w:bottom w:val="nil"/>
              <w:right w:val="nil"/>
            </w:tcBorders>
            <w:shd w:val="clear" w:color="auto" w:fill="FFFFFF"/>
            <w:vAlign w:val="center"/>
            <w:hideMark/>
          </w:tcPr>
          <w:p w:rsidR="004C581D" w:rsidRPr="00F2466B" w:rsidRDefault="00D55580" w:rsidP="00D55580">
            <w:pPr>
              <w:adjustRightInd w:val="0"/>
              <w:spacing w:line="240" w:lineRule="auto"/>
              <w:ind w:left="60" w:right="60"/>
              <w:jc w:val="center"/>
              <w:rPr>
                <w:color w:val="000000"/>
                <w:sz w:val="22"/>
              </w:rPr>
            </w:pPr>
            <w:r>
              <w:rPr>
                <w:color w:val="000000"/>
                <w:sz w:val="22"/>
              </w:rPr>
              <w:t xml:space="preserve">                   </w:t>
            </w:r>
            <w:r w:rsidR="004C581D" w:rsidRPr="00F2466B">
              <w:rPr>
                <w:color w:val="000000"/>
                <w:sz w:val="22"/>
              </w:rPr>
              <w:t>.002</w:t>
            </w:r>
          </w:p>
        </w:tc>
      </w:tr>
      <w:tr w:rsidR="00D55580" w:rsidRPr="00F2466B" w:rsidTr="006E0C46">
        <w:trPr>
          <w:cantSplit/>
          <w:trHeight w:val="95"/>
        </w:trPr>
        <w:tc>
          <w:tcPr>
            <w:tcW w:w="756" w:type="dxa"/>
            <w:vMerge/>
            <w:tcBorders>
              <w:top w:val="single" w:sz="18" w:space="0" w:color="000000"/>
              <w:left w:val="nil"/>
              <w:bottom w:val="single" w:sz="4" w:space="0" w:color="auto"/>
              <w:right w:val="nil"/>
            </w:tcBorders>
            <w:vAlign w:val="center"/>
            <w:hideMark/>
          </w:tcPr>
          <w:p w:rsidR="004C581D" w:rsidRPr="00F2466B" w:rsidRDefault="004C581D" w:rsidP="00D55580">
            <w:pPr>
              <w:spacing w:line="240" w:lineRule="auto"/>
              <w:rPr>
                <w:rFonts w:eastAsia="Times New Roman"/>
                <w:color w:val="000000"/>
                <w:sz w:val="22"/>
              </w:rPr>
            </w:pPr>
          </w:p>
        </w:tc>
        <w:tc>
          <w:tcPr>
            <w:tcW w:w="1215" w:type="dxa"/>
            <w:tcBorders>
              <w:top w:val="nil"/>
              <w:left w:val="nil"/>
              <w:bottom w:val="single" w:sz="4" w:space="0" w:color="auto"/>
              <w:right w:val="nil"/>
            </w:tcBorders>
            <w:shd w:val="clear" w:color="auto" w:fill="FFFFFF"/>
            <w:hideMark/>
          </w:tcPr>
          <w:p w:rsidR="004C581D" w:rsidRPr="00F2466B" w:rsidRDefault="004C581D" w:rsidP="00D55580">
            <w:pPr>
              <w:adjustRightInd w:val="0"/>
              <w:spacing w:line="240" w:lineRule="auto"/>
              <w:ind w:left="60" w:right="60"/>
              <w:rPr>
                <w:color w:val="000000"/>
                <w:sz w:val="22"/>
              </w:rPr>
            </w:pPr>
            <w:r w:rsidRPr="00F2466B">
              <w:rPr>
                <w:color w:val="000000"/>
                <w:sz w:val="22"/>
              </w:rPr>
              <w:t>X2</w:t>
            </w:r>
          </w:p>
        </w:tc>
        <w:tc>
          <w:tcPr>
            <w:tcW w:w="1373" w:type="dxa"/>
            <w:tcBorders>
              <w:top w:val="nil"/>
              <w:left w:val="nil"/>
              <w:bottom w:val="single" w:sz="4" w:space="0" w:color="auto"/>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.551</w:t>
            </w:r>
          </w:p>
        </w:tc>
        <w:tc>
          <w:tcPr>
            <w:tcW w:w="1373" w:type="dxa"/>
            <w:tcBorders>
              <w:top w:val="nil"/>
              <w:left w:val="nil"/>
              <w:bottom w:val="single" w:sz="4" w:space="0" w:color="auto"/>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.099</w:t>
            </w:r>
          </w:p>
        </w:tc>
        <w:tc>
          <w:tcPr>
            <w:tcW w:w="1520" w:type="dxa"/>
            <w:tcBorders>
              <w:top w:val="nil"/>
              <w:left w:val="nil"/>
              <w:bottom w:val="single" w:sz="4" w:space="0" w:color="auto"/>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.488</w:t>
            </w:r>
          </w:p>
        </w:tc>
        <w:tc>
          <w:tcPr>
            <w:tcW w:w="993" w:type="dxa"/>
            <w:tcBorders>
              <w:top w:val="nil"/>
              <w:left w:val="nil"/>
              <w:bottom w:val="single" w:sz="4" w:space="0" w:color="auto"/>
              <w:right w:val="nil"/>
            </w:tcBorders>
            <w:shd w:val="clear" w:color="auto" w:fill="FFFFFF"/>
            <w:vAlign w:val="center"/>
            <w:hideMark/>
          </w:tcPr>
          <w:p w:rsidR="004C581D" w:rsidRPr="00F2466B" w:rsidRDefault="004C581D" w:rsidP="00D55580">
            <w:pPr>
              <w:adjustRightInd w:val="0"/>
              <w:spacing w:line="240" w:lineRule="auto"/>
              <w:ind w:left="60" w:right="60"/>
              <w:jc w:val="right"/>
              <w:rPr>
                <w:color w:val="000000"/>
                <w:sz w:val="22"/>
              </w:rPr>
            </w:pPr>
            <w:r w:rsidRPr="00F2466B">
              <w:rPr>
                <w:color w:val="000000"/>
                <w:sz w:val="22"/>
              </w:rPr>
              <w:t>5.593</w:t>
            </w:r>
          </w:p>
        </w:tc>
        <w:tc>
          <w:tcPr>
            <w:tcW w:w="2815" w:type="dxa"/>
            <w:tcBorders>
              <w:top w:val="nil"/>
              <w:left w:val="nil"/>
              <w:bottom w:val="single" w:sz="4" w:space="0" w:color="auto"/>
              <w:right w:val="nil"/>
            </w:tcBorders>
            <w:shd w:val="clear" w:color="auto" w:fill="FFFFFF"/>
            <w:vAlign w:val="center"/>
            <w:hideMark/>
          </w:tcPr>
          <w:p w:rsidR="004C581D" w:rsidRPr="00F2466B" w:rsidRDefault="00D55580" w:rsidP="00D55580">
            <w:pPr>
              <w:adjustRightInd w:val="0"/>
              <w:spacing w:line="240" w:lineRule="auto"/>
              <w:ind w:left="60" w:right="60"/>
              <w:jc w:val="center"/>
              <w:rPr>
                <w:color w:val="000000"/>
                <w:sz w:val="22"/>
              </w:rPr>
            </w:pPr>
            <w:r>
              <w:rPr>
                <w:color w:val="000000"/>
                <w:sz w:val="22"/>
              </w:rPr>
              <w:t xml:space="preserve">                   </w:t>
            </w:r>
            <w:r w:rsidR="004C581D" w:rsidRPr="00F2466B">
              <w:rPr>
                <w:color w:val="000000"/>
                <w:sz w:val="22"/>
              </w:rPr>
              <w:t>.000</w:t>
            </w:r>
          </w:p>
        </w:tc>
      </w:tr>
    </w:tbl>
    <w:p w:rsidR="00532CA0" w:rsidRDefault="008E1071" w:rsidP="008E1071">
      <w:pPr>
        <w:spacing w:line="240" w:lineRule="auto"/>
        <w:jc w:val="both"/>
        <w:rPr>
          <w:i/>
          <w:sz w:val="22"/>
        </w:rPr>
      </w:pPr>
      <w:r w:rsidRPr="008E1071">
        <w:rPr>
          <w:i/>
          <w:sz w:val="22"/>
        </w:rPr>
        <w:t>Sumber : Data Hasil Olahan, 2021</w:t>
      </w:r>
    </w:p>
    <w:p w:rsidR="008E1071" w:rsidRDefault="008E1071" w:rsidP="008E1071">
      <w:pPr>
        <w:pStyle w:val="BodyText"/>
        <w:ind w:right="81" w:firstLine="720"/>
        <w:jc w:val="both"/>
      </w:pPr>
      <w:r>
        <w:rPr>
          <w:sz w:val="22"/>
          <w:szCs w:val="22"/>
        </w:rPr>
        <w:t xml:space="preserve">Tabel </w:t>
      </w:r>
      <w:r w:rsidRPr="008E1071">
        <w:rPr>
          <w:sz w:val="22"/>
          <w:szCs w:val="22"/>
        </w:rPr>
        <w:t>5</w:t>
      </w:r>
      <w:r>
        <w:rPr>
          <w:sz w:val="22"/>
          <w:szCs w:val="22"/>
        </w:rPr>
        <w:t xml:space="preserve"> dapat diketahui</w:t>
      </w:r>
      <w:r w:rsidRPr="008E1071">
        <w:rPr>
          <w:sz w:val="22"/>
          <w:szCs w:val="22"/>
        </w:rPr>
        <w:t xml:space="preserve"> maka persamaan regresi menunjukkan variabel bebas (</w:t>
      </w:r>
      <w:r w:rsidRPr="008E1071">
        <w:rPr>
          <w:i/>
          <w:sz w:val="22"/>
          <w:szCs w:val="22"/>
        </w:rPr>
        <w:t>independent</w:t>
      </w:r>
      <w:r w:rsidRPr="008E1071">
        <w:rPr>
          <w:sz w:val="22"/>
          <w:szCs w:val="22"/>
        </w:rPr>
        <w:t>) Harga (X1) dan Kepuasan Konsumen (X2) dalam model regresi tersebut dapat dinyatakan jika 1 variabel (</w:t>
      </w:r>
      <w:r w:rsidRPr="008E1071">
        <w:rPr>
          <w:i/>
          <w:sz w:val="22"/>
          <w:szCs w:val="22"/>
        </w:rPr>
        <w:t xml:space="preserve">independent) </w:t>
      </w:r>
      <w:r w:rsidRPr="008E1071">
        <w:rPr>
          <w:sz w:val="22"/>
          <w:szCs w:val="22"/>
        </w:rPr>
        <w:t>berubah sebesar (1) dan lainnya konstan, maka perubahan variabel terikat (</w:t>
      </w:r>
      <w:r w:rsidRPr="008E1071">
        <w:rPr>
          <w:i/>
          <w:sz w:val="22"/>
          <w:szCs w:val="22"/>
        </w:rPr>
        <w:t>dependent</w:t>
      </w:r>
      <w:r w:rsidRPr="008E1071">
        <w:rPr>
          <w:sz w:val="22"/>
          <w:szCs w:val="22"/>
        </w:rPr>
        <w:t xml:space="preserve">) Loyalitas Konsumen Y adalah sebesar nilai koefisien (B) dan nilai variabel </w:t>
      </w:r>
      <w:r w:rsidRPr="008E1071">
        <w:rPr>
          <w:i/>
          <w:sz w:val="22"/>
          <w:szCs w:val="22"/>
        </w:rPr>
        <w:t xml:space="preserve">independent </w:t>
      </w:r>
      <w:r w:rsidRPr="008E1071">
        <w:rPr>
          <w:sz w:val="22"/>
          <w:szCs w:val="22"/>
        </w:rPr>
        <w:t>tersebut. Nilai koefisien regresi setiap variabel bebas dalam model persamaan regresi linier menunjukkan besar dan arah hubungan masing-masing variabel bebas terhadap variabel terikat</w:t>
      </w:r>
      <w:r>
        <w:t>.</w:t>
      </w:r>
    </w:p>
    <w:p w:rsidR="00637712" w:rsidRDefault="00637712" w:rsidP="008E1071">
      <w:pPr>
        <w:pStyle w:val="BodyText"/>
        <w:ind w:right="81" w:firstLine="720"/>
        <w:jc w:val="both"/>
      </w:pPr>
    </w:p>
    <w:p w:rsidR="006C53C5" w:rsidRDefault="006C53C5" w:rsidP="006C53C5">
      <w:pPr>
        <w:spacing w:after="200" w:line="240" w:lineRule="auto"/>
        <w:contextualSpacing/>
        <w:rPr>
          <w:b/>
          <w:color w:val="000000"/>
          <w:sz w:val="22"/>
        </w:rPr>
      </w:pPr>
      <w:r w:rsidRPr="006C53C5">
        <w:rPr>
          <w:b/>
          <w:color w:val="000000"/>
          <w:sz w:val="22"/>
        </w:rPr>
        <w:t xml:space="preserve">Uji Koefisien </w:t>
      </w:r>
      <w:r w:rsidR="00637712">
        <w:rPr>
          <w:b/>
          <w:color w:val="000000"/>
          <w:sz w:val="22"/>
        </w:rPr>
        <w:t xml:space="preserve">Korelasi dan </w:t>
      </w:r>
      <w:r w:rsidRPr="006C53C5">
        <w:rPr>
          <w:b/>
          <w:color w:val="000000"/>
          <w:sz w:val="22"/>
        </w:rPr>
        <w:t>Determinasi (R</w:t>
      </w:r>
      <w:r w:rsidRPr="006C53C5">
        <w:rPr>
          <w:b/>
          <w:color w:val="000000"/>
          <w:sz w:val="22"/>
          <w:vertAlign w:val="superscript"/>
        </w:rPr>
        <w:t>2</w:t>
      </w:r>
      <w:r w:rsidRPr="006C53C5">
        <w:rPr>
          <w:b/>
          <w:color w:val="000000"/>
          <w:sz w:val="22"/>
        </w:rPr>
        <w:t>)</w:t>
      </w:r>
    </w:p>
    <w:p w:rsidR="004C581D" w:rsidRPr="009139D9" w:rsidRDefault="009139D9" w:rsidP="009139D9">
      <w:pPr>
        <w:spacing w:after="0" w:line="240" w:lineRule="auto"/>
        <w:contextualSpacing/>
        <w:rPr>
          <w:b/>
          <w:color w:val="000000"/>
          <w:sz w:val="22"/>
        </w:rPr>
      </w:pPr>
      <w:r>
        <w:rPr>
          <w:b/>
          <w:color w:val="000000"/>
          <w:sz w:val="22"/>
        </w:rPr>
        <w:t>Tabel 6. Uji Koefesien Korelasi dan Determinasi (R</w:t>
      </w:r>
      <w:r w:rsidRPr="00637712">
        <w:rPr>
          <w:b/>
          <w:color w:val="000000"/>
          <w:sz w:val="22"/>
          <w:vertAlign w:val="superscript"/>
        </w:rPr>
        <w:t>2</w:t>
      </w:r>
      <w:r>
        <w:rPr>
          <w:b/>
          <w:color w:val="000000"/>
          <w:sz w:val="22"/>
        </w:rPr>
        <w:t>)</w:t>
      </w:r>
    </w:p>
    <w:tbl>
      <w:tblPr>
        <w:tblW w:w="103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57"/>
        <w:gridCol w:w="1276"/>
        <w:gridCol w:w="1253"/>
        <w:gridCol w:w="2410"/>
        <w:gridCol w:w="4229"/>
      </w:tblGrid>
      <w:tr w:rsidR="00076143" w:rsidRPr="00076143" w:rsidTr="009139D9">
        <w:trPr>
          <w:trHeight w:val="394"/>
        </w:trPr>
        <w:tc>
          <w:tcPr>
            <w:tcW w:w="1157" w:type="dxa"/>
            <w:tcBorders>
              <w:top w:val="single" w:sz="4" w:space="0" w:color="auto"/>
              <w:left w:val="nil"/>
              <w:bottom w:val="single" w:sz="4" w:space="0" w:color="auto"/>
              <w:right w:val="nil"/>
            </w:tcBorders>
          </w:tcPr>
          <w:p w:rsidR="004C581D" w:rsidRPr="009139D9" w:rsidRDefault="004C581D">
            <w:pPr>
              <w:pStyle w:val="TableParagraph"/>
              <w:spacing w:before="4" w:line="240" w:lineRule="auto"/>
              <w:ind w:left="0"/>
              <w:rPr>
                <w:b/>
                <w:lang w:val="id-ID"/>
              </w:rPr>
            </w:pPr>
          </w:p>
          <w:p w:rsidR="004C581D" w:rsidRPr="009139D9" w:rsidRDefault="004C581D">
            <w:pPr>
              <w:pStyle w:val="TableParagraph"/>
              <w:spacing w:before="1" w:line="184" w:lineRule="exact"/>
              <w:ind w:left="75"/>
              <w:rPr>
                <w:b/>
                <w:lang w:val="id-ID"/>
              </w:rPr>
            </w:pPr>
            <w:r w:rsidRPr="009139D9">
              <w:rPr>
                <w:b/>
                <w:lang w:val="id-ID"/>
              </w:rPr>
              <w:t>Model</w:t>
            </w:r>
          </w:p>
        </w:tc>
        <w:tc>
          <w:tcPr>
            <w:tcW w:w="1276" w:type="dxa"/>
            <w:tcBorders>
              <w:top w:val="single" w:sz="4" w:space="0" w:color="auto"/>
              <w:left w:val="nil"/>
              <w:bottom w:val="single" w:sz="4" w:space="0" w:color="auto"/>
              <w:right w:val="nil"/>
            </w:tcBorders>
          </w:tcPr>
          <w:p w:rsidR="004C581D" w:rsidRPr="009139D9" w:rsidRDefault="004C581D">
            <w:pPr>
              <w:pStyle w:val="TableParagraph"/>
              <w:spacing w:before="4" w:line="240" w:lineRule="auto"/>
              <w:ind w:left="0"/>
              <w:rPr>
                <w:b/>
                <w:lang w:val="id-ID"/>
              </w:rPr>
            </w:pPr>
          </w:p>
          <w:p w:rsidR="004C581D" w:rsidRPr="009139D9" w:rsidRDefault="00076143">
            <w:pPr>
              <w:pStyle w:val="TableParagraph"/>
              <w:spacing w:before="1" w:line="184" w:lineRule="exact"/>
              <w:ind w:left="36"/>
              <w:jc w:val="center"/>
              <w:rPr>
                <w:b/>
                <w:lang w:val="id-ID"/>
              </w:rPr>
            </w:pPr>
            <w:r w:rsidRPr="009139D9">
              <w:rPr>
                <w:b/>
                <w:w w:val="99"/>
                <w:lang w:val="en-US"/>
              </w:rPr>
              <w:t xml:space="preserve">   </w:t>
            </w:r>
            <w:r w:rsidR="004C581D" w:rsidRPr="009139D9">
              <w:rPr>
                <w:b/>
                <w:w w:val="99"/>
                <w:lang w:val="id-ID"/>
              </w:rPr>
              <w:t>R</w:t>
            </w:r>
          </w:p>
        </w:tc>
        <w:tc>
          <w:tcPr>
            <w:tcW w:w="1253" w:type="dxa"/>
            <w:tcBorders>
              <w:top w:val="single" w:sz="4" w:space="0" w:color="auto"/>
              <w:left w:val="nil"/>
              <w:bottom w:val="single" w:sz="4" w:space="0" w:color="auto"/>
              <w:right w:val="nil"/>
            </w:tcBorders>
          </w:tcPr>
          <w:p w:rsidR="004C581D" w:rsidRPr="009139D9" w:rsidRDefault="00076143">
            <w:pPr>
              <w:pStyle w:val="TableParagraph"/>
              <w:spacing w:before="4" w:line="240" w:lineRule="auto"/>
              <w:ind w:left="0"/>
              <w:rPr>
                <w:b/>
                <w:lang w:val="en-US"/>
              </w:rPr>
            </w:pPr>
            <w:r w:rsidRPr="009139D9">
              <w:rPr>
                <w:b/>
                <w:lang w:val="en-US"/>
              </w:rPr>
              <w:t xml:space="preserve">      </w:t>
            </w:r>
          </w:p>
          <w:p w:rsidR="004C581D" w:rsidRPr="009139D9" w:rsidRDefault="00076143">
            <w:pPr>
              <w:pStyle w:val="TableParagraph"/>
              <w:spacing w:before="1" w:line="184" w:lineRule="exact"/>
              <w:ind w:left="328"/>
              <w:rPr>
                <w:b/>
                <w:lang w:val="id-ID"/>
              </w:rPr>
            </w:pPr>
            <w:r w:rsidRPr="009139D9">
              <w:rPr>
                <w:b/>
                <w:lang w:val="en-US"/>
              </w:rPr>
              <w:t xml:space="preserve">  </w:t>
            </w:r>
            <w:r w:rsidR="004C581D" w:rsidRPr="009139D9">
              <w:rPr>
                <w:b/>
                <w:lang w:val="id-ID"/>
              </w:rPr>
              <w:t>R Square</w:t>
            </w:r>
          </w:p>
        </w:tc>
        <w:tc>
          <w:tcPr>
            <w:tcW w:w="2410" w:type="dxa"/>
            <w:tcBorders>
              <w:top w:val="single" w:sz="4" w:space="0" w:color="auto"/>
              <w:left w:val="nil"/>
              <w:bottom w:val="single" w:sz="4" w:space="0" w:color="auto"/>
              <w:right w:val="nil"/>
            </w:tcBorders>
          </w:tcPr>
          <w:p w:rsidR="004C581D" w:rsidRPr="009139D9" w:rsidRDefault="00076143">
            <w:pPr>
              <w:pStyle w:val="TableParagraph"/>
              <w:spacing w:before="4" w:line="240" w:lineRule="auto"/>
              <w:ind w:left="0"/>
              <w:rPr>
                <w:b/>
                <w:lang w:val="en-US"/>
              </w:rPr>
            </w:pPr>
            <w:r w:rsidRPr="009139D9">
              <w:rPr>
                <w:b/>
                <w:lang w:val="en-US"/>
              </w:rPr>
              <w:t xml:space="preserve">          </w:t>
            </w:r>
          </w:p>
          <w:p w:rsidR="004C581D" w:rsidRPr="009139D9" w:rsidRDefault="009139D9">
            <w:pPr>
              <w:pStyle w:val="TableParagraph"/>
              <w:spacing w:before="1" w:line="184" w:lineRule="exact"/>
              <w:ind w:left="0" w:right="106"/>
              <w:jc w:val="right"/>
              <w:rPr>
                <w:b/>
                <w:lang w:val="en-US"/>
              </w:rPr>
            </w:pPr>
            <w:r>
              <w:rPr>
                <w:b/>
                <w:lang w:val="en-US"/>
              </w:rPr>
              <w:t xml:space="preserve">         </w:t>
            </w:r>
            <w:r w:rsidR="004C581D" w:rsidRPr="009139D9">
              <w:rPr>
                <w:b/>
                <w:lang w:val="id-ID"/>
              </w:rPr>
              <w:t>Adjusted R Square</w:t>
            </w:r>
            <w:r w:rsidR="00076143" w:rsidRPr="009139D9">
              <w:rPr>
                <w:b/>
                <w:lang w:val="en-US"/>
              </w:rPr>
              <w:t xml:space="preserve">                </w:t>
            </w:r>
          </w:p>
        </w:tc>
        <w:tc>
          <w:tcPr>
            <w:tcW w:w="4229" w:type="dxa"/>
            <w:tcBorders>
              <w:top w:val="single" w:sz="4" w:space="0" w:color="auto"/>
              <w:left w:val="nil"/>
              <w:bottom w:val="single" w:sz="4" w:space="0" w:color="auto"/>
              <w:right w:val="nil"/>
            </w:tcBorders>
          </w:tcPr>
          <w:p w:rsidR="00076143" w:rsidRPr="009139D9" w:rsidRDefault="00076143" w:rsidP="00076143">
            <w:pPr>
              <w:pStyle w:val="TableParagraph"/>
              <w:spacing w:before="1" w:line="184" w:lineRule="exact"/>
              <w:ind w:left="0"/>
              <w:rPr>
                <w:b/>
                <w:lang w:val="id-ID"/>
              </w:rPr>
            </w:pPr>
            <w:r w:rsidRPr="009139D9">
              <w:rPr>
                <w:b/>
                <w:lang w:val="en-US"/>
              </w:rPr>
              <w:t xml:space="preserve">                                         </w:t>
            </w:r>
            <w:r w:rsidR="004C581D" w:rsidRPr="009139D9">
              <w:rPr>
                <w:b/>
                <w:lang w:val="id-ID"/>
              </w:rPr>
              <w:t xml:space="preserve">Std. Error of the </w:t>
            </w:r>
          </w:p>
          <w:p w:rsidR="00076143" w:rsidRPr="009139D9" w:rsidRDefault="00076143" w:rsidP="00076143">
            <w:pPr>
              <w:pStyle w:val="TableParagraph"/>
              <w:spacing w:before="1" w:line="184" w:lineRule="exact"/>
              <w:ind w:left="0"/>
              <w:rPr>
                <w:b/>
                <w:lang w:val="id-ID"/>
              </w:rPr>
            </w:pPr>
            <w:r w:rsidRPr="009139D9">
              <w:rPr>
                <w:b/>
                <w:lang w:val="en-US"/>
              </w:rPr>
              <w:t xml:space="preserve">                                                </w:t>
            </w:r>
            <w:r w:rsidR="004C581D" w:rsidRPr="009139D9">
              <w:rPr>
                <w:b/>
                <w:lang w:val="id-ID"/>
              </w:rPr>
              <w:t>Estimate</w:t>
            </w:r>
          </w:p>
          <w:p w:rsidR="00076143" w:rsidRPr="009139D9" w:rsidRDefault="00076143" w:rsidP="00076143">
            <w:pPr>
              <w:pStyle w:val="TableParagraph"/>
              <w:spacing w:before="1" w:line="184" w:lineRule="exact"/>
              <w:ind w:left="0"/>
              <w:rPr>
                <w:b/>
                <w:lang w:val="id-ID"/>
              </w:rPr>
            </w:pPr>
          </w:p>
        </w:tc>
      </w:tr>
      <w:tr w:rsidR="00076143" w:rsidRPr="00076143" w:rsidTr="009139D9">
        <w:trPr>
          <w:trHeight w:val="315"/>
        </w:trPr>
        <w:tc>
          <w:tcPr>
            <w:tcW w:w="1157" w:type="dxa"/>
            <w:tcBorders>
              <w:top w:val="single" w:sz="4" w:space="0" w:color="auto"/>
              <w:left w:val="nil"/>
              <w:bottom w:val="single" w:sz="4" w:space="0" w:color="auto"/>
              <w:right w:val="nil"/>
            </w:tcBorders>
            <w:hideMark/>
          </w:tcPr>
          <w:p w:rsidR="004C581D" w:rsidRPr="00076143" w:rsidRDefault="004C581D">
            <w:pPr>
              <w:pStyle w:val="TableParagraph"/>
              <w:spacing w:before="111" w:line="184" w:lineRule="exact"/>
              <w:ind w:left="75"/>
              <w:rPr>
                <w:lang w:val="id-ID"/>
              </w:rPr>
            </w:pPr>
            <w:r w:rsidRPr="00076143">
              <w:rPr>
                <w:w w:val="99"/>
                <w:lang w:val="id-ID"/>
              </w:rPr>
              <w:t>1</w:t>
            </w:r>
          </w:p>
        </w:tc>
        <w:tc>
          <w:tcPr>
            <w:tcW w:w="1276" w:type="dxa"/>
            <w:tcBorders>
              <w:top w:val="single" w:sz="4" w:space="0" w:color="auto"/>
              <w:left w:val="nil"/>
              <w:bottom w:val="single" w:sz="4" w:space="0" w:color="auto"/>
              <w:right w:val="nil"/>
            </w:tcBorders>
            <w:hideMark/>
          </w:tcPr>
          <w:p w:rsidR="004C581D" w:rsidRPr="00076143" w:rsidRDefault="004C581D">
            <w:pPr>
              <w:pStyle w:val="TableParagraph"/>
              <w:spacing w:before="111" w:line="184" w:lineRule="exact"/>
              <w:ind w:left="676"/>
              <w:rPr>
                <w:lang w:val="id-ID"/>
              </w:rPr>
            </w:pPr>
            <w:r w:rsidRPr="00076143">
              <w:rPr>
                <w:lang w:val="id-ID"/>
              </w:rPr>
              <w:t>.661</w:t>
            </w:r>
            <w:r w:rsidRPr="00076143">
              <w:rPr>
                <w:vertAlign w:val="superscript"/>
                <w:lang w:val="id-ID"/>
              </w:rPr>
              <w:t>a</w:t>
            </w:r>
          </w:p>
        </w:tc>
        <w:tc>
          <w:tcPr>
            <w:tcW w:w="1253" w:type="dxa"/>
            <w:tcBorders>
              <w:top w:val="single" w:sz="4" w:space="0" w:color="auto"/>
              <w:left w:val="nil"/>
              <w:bottom w:val="single" w:sz="4" w:space="0" w:color="auto"/>
              <w:right w:val="nil"/>
            </w:tcBorders>
            <w:hideMark/>
          </w:tcPr>
          <w:p w:rsidR="004C581D" w:rsidRPr="00076143" w:rsidRDefault="004C581D">
            <w:pPr>
              <w:pStyle w:val="TableParagraph"/>
              <w:spacing w:before="111" w:line="184" w:lineRule="exact"/>
              <w:ind w:left="0" w:right="36"/>
              <w:jc w:val="right"/>
              <w:rPr>
                <w:lang w:val="id-ID"/>
              </w:rPr>
            </w:pPr>
            <w:r w:rsidRPr="00076143">
              <w:rPr>
                <w:w w:val="95"/>
                <w:lang w:val="id-ID"/>
              </w:rPr>
              <w:t>.436</w:t>
            </w:r>
          </w:p>
        </w:tc>
        <w:tc>
          <w:tcPr>
            <w:tcW w:w="2410" w:type="dxa"/>
            <w:tcBorders>
              <w:top w:val="single" w:sz="4" w:space="0" w:color="auto"/>
              <w:left w:val="nil"/>
              <w:bottom w:val="single" w:sz="4" w:space="0" w:color="auto"/>
              <w:right w:val="nil"/>
            </w:tcBorders>
            <w:hideMark/>
          </w:tcPr>
          <w:p w:rsidR="004C581D" w:rsidRPr="00076143" w:rsidRDefault="00076143" w:rsidP="00076143">
            <w:pPr>
              <w:pStyle w:val="TableParagraph"/>
              <w:spacing w:before="111" w:line="184" w:lineRule="exact"/>
              <w:ind w:left="0" w:right="38"/>
              <w:jc w:val="center"/>
              <w:rPr>
                <w:lang w:val="id-ID"/>
              </w:rPr>
            </w:pPr>
            <w:r>
              <w:rPr>
                <w:w w:val="95"/>
                <w:lang w:val="en-US"/>
              </w:rPr>
              <w:t xml:space="preserve">       </w:t>
            </w:r>
            <w:r w:rsidR="004C581D" w:rsidRPr="00076143">
              <w:rPr>
                <w:w w:val="95"/>
                <w:lang w:val="id-ID"/>
              </w:rPr>
              <w:t>.424</w:t>
            </w:r>
          </w:p>
        </w:tc>
        <w:tc>
          <w:tcPr>
            <w:tcW w:w="4229" w:type="dxa"/>
            <w:tcBorders>
              <w:top w:val="single" w:sz="4" w:space="0" w:color="auto"/>
              <w:left w:val="nil"/>
              <w:bottom w:val="single" w:sz="4" w:space="0" w:color="auto"/>
              <w:right w:val="nil"/>
            </w:tcBorders>
            <w:hideMark/>
          </w:tcPr>
          <w:p w:rsidR="004C581D" w:rsidRPr="00076143" w:rsidRDefault="00076143" w:rsidP="00076143">
            <w:pPr>
              <w:pStyle w:val="TableParagraph"/>
              <w:spacing w:before="111" w:line="184" w:lineRule="exact"/>
              <w:ind w:left="0" w:right="32"/>
              <w:jc w:val="center"/>
              <w:rPr>
                <w:lang w:val="id-ID"/>
              </w:rPr>
            </w:pPr>
            <w:r>
              <w:rPr>
                <w:w w:val="95"/>
                <w:lang w:val="en-US"/>
              </w:rPr>
              <w:t xml:space="preserve">                        </w:t>
            </w:r>
            <w:r w:rsidR="004C581D" w:rsidRPr="00076143">
              <w:rPr>
                <w:w w:val="95"/>
                <w:lang w:val="id-ID"/>
              </w:rPr>
              <w:t>1.657</w:t>
            </w:r>
          </w:p>
        </w:tc>
      </w:tr>
    </w:tbl>
    <w:p w:rsidR="009139D9" w:rsidRDefault="009139D9" w:rsidP="009139D9">
      <w:pPr>
        <w:pStyle w:val="BodyText"/>
        <w:ind w:right="81"/>
        <w:jc w:val="both"/>
        <w:rPr>
          <w:i/>
          <w:sz w:val="22"/>
          <w:szCs w:val="22"/>
        </w:rPr>
      </w:pPr>
      <w:r w:rsidRPr="009139D9">
        <w:rPr>
          <w:i/>
          <w:sz w:val="22"/>
          <w:szCs w:val="22"/>
        </w:rPr>
        <w:t>Sumber : Data Hasil Olahan</w:t>
      </w:r>
      <w:r>
        <w:rPr>
          <w:i/>
          <w:sz w:val="22"/>
          <w:szCs w:val="22"/>
        </w:rPr>
        <w:t>, 2021</w:t>
      </w:r>
    </w:p>
    <w:p w:rsidR="007F2FD3" w:rsidRPr="009139D9" w:rsidRDefault="007F2FD3" w:rsidP="009139D9">
      <w:pPr>
        <w:pStyle w:val="BodyText"/>
        <w:ind w:right="81"/>
        <w:jc w:val="both"/>
        <w:rPr>
          <w:i/>
          <w:sz w:val="22"/>
          <w:szCs w:val="22"/>
        </w:rPr>
      </w:pPr>
    </w:p>
    <w:p w:rsidR="007F2FD3" w:rsidRDefault="009139D9" w:rsidP="007F2FD3">
      <w:pPr>
        <w:pStyle w:val="BodyText"/>
        <w:ind w:right="81" w:firstLine="720"/>
        <w:jc w:val="both"/>
        <w:rPr>
          <w:sz w:val="22"/>
          <w:szCs w:val="22"/>
        </w:rPr>
      </w:pPr>
      <w:r>
        <w:rPr>
          <w:sz w:val="22"/>
          <w:szCs w:val="22"/>
        </w:rPr>
        <w:t xml:space="preserve"> Tabel</w:t>
      </w:r>
      <w:r w:rsidR="00076143" w:rsidRPr="00076143">
        <w:rPr>
          <w:sz w:val="22"/>
          <w:szCs w:val="22"/>
        </w:rPr>
        <w:t>.6</w:t>
      </w:r>
      <w:r>
        <w:rPr>
          <w:sz w:val="22"/>
          <w:szCs w:val="22"/>
        </w:rPr>
        <w:t xml:space="preserve"> diketahui</w:t>
      </w:r>
      <w:r w:rsidR="00076143" w:rsidRPr="00076143">
        <w:rPr>
          <w:sz w:val="22"/>
          <w:szCs w:val="22"/>
        </w:rPr>
        <w:t xml:space="preserve"> nilai R adalah sebesar 0,661. Nilai Rsquare 0,436 ini berasal dari pengkuadratan nilai R, yaitu 0,661 x 0,661 = 0,436. Besarnya angka Rsquare adalah 0,436 atau sama dengan 43,6%. Angka tersebut mengandung arti bahwa variabel Harga (X1) dan variabel Kepuasan Konsumen (X2) secara simultan berpengaruh terhadap variabel Loyalitas Konsumen (Y) sebesar 43,6%. Sedangkan sisanya (100% - 43,6% = 56,4%) dipengaruhi ol</w:t>
      </w:r>
      <w:r>
        <w:rPr>
          <w:sz w:val="22"/>
          <w:szCs w:val="22"/>
        </w:rPr>
        <w:t>eh variabel yang tidak diteliti.</w:t>
      </w:r>
    </w:p>
    <w:p w:rsidR="00282E4F" w:rsidRPr="007F2FD3" w:rsidRDefault="00282E4F" w:rsidP="007F2FD3">
      <w:pPr>
        <w:pStyle w:val="BodyText"/>
        <w:ind w:right="81" w:firstLine="720"/>
        <w:jc w:val="both"/>
        <w:rPr>
          <w:sz w:val="22"/>
          <w:szCs w:val="22"/>
        </w:rPr>
      </w:pPr>
    </w:p>
    <w:p w:rsidR="006C53C5" w:rsidRDefault="00076143" w:rsidP="00637712">
      <w:pPr>
        <w:pStyle w:val="BodyText"/>
        <w:ind w:right="81"/>
        <w:jc w:val="both"/>
        <w:rPr>
          <w:b/>
          <w:color w:val="000000"/>
          <w:sz w:val="22"/>
        </w:rPr>
      </w:pPr>
      <w:r>
        <w:rPr>
          <w:b/>
          <w:color w:val="000000"/>
          <w:sz w:val="22"/>
        </w:rPr>
        <w:t>Uji F (Simultan)</w:t>
      </w:r>
    </w:p>
    <w:p w:rsidR="007F2FD3" w:rsidRPr="00637712" w:rsidRDefault="007F2FD3" w:rsidP="00637712">
      <w:pPr>
        <w:pStyle w:val="BodyText"/>
        <w:ind w:right="81"/>
        <w:jc w:val="both"/>
        <w:rPr>
          <w:sz w:val="22"/>
          <w:szCs w:val="22"/>
        </w:rPr>
      </w:pPr>
      <w:r>
        <w:rPr>
          <w:b/>
          <w:color w:val="000000"/>
          <w:sz w:val="22"/>
        </w:rPr>
        <w:t>Tabel 7. Uji F (Simultan)</w:t>
      </w:r>
    </w:p>
    <w:p w:rsidR="006C53C5" w:rsidRDefault="004C581D" w:rsidP="006C53C5">
      <w:pPr>
        <w:spacing w:after="200" w:line="240" w:lineRule="auto"/>
        <w:contextualSpacing/>
        <w:rPr>
          <w:b/>
          <w:color w:val="000000"/>
          <w:sz w:val="22"/>
        </w:rPr>
      </w:pPr>
      <w:r>
        <w:rPr>
          <w:b/>
          <w:color w:val="000000"/>
          <w:sz w:val="22"/>
        </w:rPr>
        <w:t xml:space="preserve"> </w:t>
      </w:r>
    </w:p>
    <w:tbl>
      <w:tblPr>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1"/>
        <w:gridCol w:w="1475"/>
        <w:gridCol w:w="1029"/>
        <w:gridCol w:w="1414"/>
        <w:gridCol w:w="1425"/>
        <w:gridCol w:w="633"/>
        <w:gridCol w:w="1919"/>
      </w:tblGrid>
      <w:tr w:rsidR="004C581D" w:rsidTr="0034118A">
        <w:trPr>
          <w:gridAfter w:val="1"/>
          <w:wAfter w:w="1919" w:type="dxa"/>
          <w:cantSplit/>
        </w:trPr>
        <w:tc>
          <w:tcPr>
            <w:tcW w:w="8004" w:type="dxa"/>
            <w:gridSpan w:val="7"/>
            <w:tcBorders>
              <w:top w:val="nil"/>
              <w:left w:val="nil"/>
              <w:bottom w:val="nil"/>
              <w:right w:val="nil"/>
            </w:tcBorders>
            <w:shd w:val="clear" w:color="auto" w:fill="FFFFFF"/>
            <w:vAlign w:val="center"/>
            <w:hideMark/>
          </w:tcPr>
          <w:p w:rsidR="004C581D" w:rsidRDefault="004C581D" w:rsidP="00076143">
            <w:pPr>
              <w:adjustRightInd w:val="0"/>
              <w:spacing w:line="320" w:lineRule="atLeast"/>
              <w:ind w:right="60"/>
              <w:rPr>
                <w:rFonts w:ascii="Arial" w:eastAsia="Times New Roman" w:hAnsi="Arial" w:cs="Arial"/>
                <w:color w:val="000000"/>
                <w:sz w:val="18"/>
                <w:szCs w:val="18"/>
              </w:rPr>
            </w:pPr>
          </w:p>
        </w:tc>
      </w:tr>
      <w:tr w:rsidR="006240FF" w:rsidTr="006240FF">
        <w:trPr>
          <w:cantSplit/>
        </w:trPr>
        <w:tc>
          <w:tcPr>
            <w:tcW w:w="2028" w:type="dxa"/>
            <w:gridSpan w:val="2"/>
            <w:tcBorders>
              <w:top w:val="single" w:sz="4" w:space="0" w:color="auto"/>
              <w:left w:val="nil"/>
              <w:bottom w:val="single" w:sz="4" w:space="0" w:color="auto"/>
              <w:right w:val="nil"/>
            </w:tcBorders>
            <w:shd w:val="clear" w:color="auto" w:fill="FFFFFF"/>
            <w:vAlign w:val="bottom"/>
            <w:hideMark/>
          </w:tcPr>
          <w:p w:rsidR="004C581D" w:rsidRPr="006240FF" w:rsidRDefault="004C581D" w:rsidP="006240FF">
            <w:pPr>
              <w:adjustRightInd w:val="0"/>
              <w:spacing w:line="240" w:lineRule="auto"/>
              <w:ind w:left="60" w:right="60"/>
              <w:rPr>
                <w:b/>
                <w:color w:val="000000"/>
                <w:sz w:val="22"/>
              </w:rPr>
            </w:pPr>
            <w:r w:rsidRPr="006240FF">
              <w:rPr>
                <w:b/>
                <w:color w:val="000000"/>
                <w:sz w:val="22"/>
              </w:rPr>
              <w:t>Model</w:t>
            </w:r>
          </w:p>
        </w:tc>
        <w:tc>
          <w:tcPr>
            <w:tcW w:w="1475" w:type="dxa"/>
            <w:tcBorders>
              <w:top w:val="single" w:sz="4" w:space="0" w:color="auto"/>
              <w:left w:val="nil"/>
              <w:bottom w:val="single" w:sz="4" w:space="0" w:color="auto"/>
              <w:right w:val="nil"/>
            </w:tcBorders>
            <w:shd w:val="clear" w:color="auto" w:fill="FFFFFF"/>
            <w:vAlign w:val="bottom"/>
            <w:hideMark/>
          </w:tcPr>
          <w:p w:rsidR="004C581D" w:rsidRPr="006240FF" w:rsidRDefault="004C581D" w:rsidP="006240FF">
            <w:pPr>
              <w:adjustRightInd w:val="0"/>
              <w:spacing w:line="240" w:lineRule="auto"/>
              <w:ind w:left="60" w:right="60"/>
              <w:jc w:val="center"/>
              <w:rPr>
                <w:b/>
                <w:color w:val="000000"/>
                <w:sz w:val="22"/>
              </w:rPr>
            </w:pPr>
            <w:r w:rsidRPr="006240FF">
              <w:rPr>
                <w:b/>
                <w:color w:val="000000"/>
                <w:sz w:val="22"/>
              </w:rPr>
              <w:t>Sum of Squares</w:t>
            </w:r>
          </w:p>
        </w:tc>
        <w:tc>
          <w:tcPr>
            <w:tcW w:w="1029" w:type="dxa"/>
            <w:tcBorders>
              <w:top w:val="single" w:sz="4" w:space="0" w:color="auto"/>
              <w:left w:val="nil"/>
              <w:bottom w:val="single" w:sz="4" w:space="0" w:color="auto"/>
              <w:right w:val="nil"/>
            </w:tcBorders>
            <w:shd w:val="clear" w:color="auto" w:fill="FFFFFF"/>
            <w:vAlign w:val="bottom"/>
            <w:hideMark/>
          </w:tcPr>
          <w:p w:rsidR="004C581D" w:rsidRPr="006240FF" w:rsidRDefault="006240FF" w:rsidP="006240FF">
            <w:pPr>
              <w:adjustRightInd w:val="0"/>
              <w:spacing w:line="240" w:lineRule="auto"/>
              <w:ind w:left="60" w:right="60"/>
              <w:jc w:val="center"/>
              <w:rPr>
                <w:b/>
                <w:color w:val="000000"/>
                <w:sz w:val="22"/>
              </w:rPr>
            </w:pPr>
            <w:r>
              <w:rPr>
                <w:b/>
                <w:color w:val="000000"/>
                <w:sz w:val="22"/>
              </w:rPr>
              <w:t xml:space="preserve">      </w:t>
            </w:r>
            <w:r w:rsidR="00076143" w:rsidRPr="006240FF">
              <w:rPr>
                <w:b/>
                <w:color w:val="000000"/>
                <w:sz w:val="22"/>
              </w:rPr>
              <w:t>D</w:t>
            </w:r>
            <w:r w:rsidR="004C581D" w:rsidRPr="006240FF">
              <w:rPr>
                <w:b/>
                <w:color w:val="000000"/>
                <w:sz w:val="22"/>
              </w:rPr>
              <w:t>f</w:t>
            </w:r>
          </w:p>
        </w:tc>
        <w:tc>
          <w:tcPr>
            <w:tcW w:w="1414" w:type="dxa"/>
            <w:tcBorders>
              <w:top w:val="single" w:sz="4" w:space="0" w:color="auto"/>
              <w:left w:val="nil"/>
              <w:bottom w:val="single" w:sz="4" w:space="0" w:color="auto"/>
              <w:right w:val="nil"/>
            </w:tcBorders>
            <w:shd w:val="clear" w:color="auto" w:fill="FFFFFF"/>
            <w:vAlign w:val="bottom"/>
            <w:hideMark/>
          </w:tcPr>
          <w:p w:rsidR="004C581D" w:rsidRPr="006240FF" w:rsidRDefault="004C581D" w:rsidP="006240FF">
            <w:pPr>
              <w:adjustRightInd w:val="0"/>
              <w:spacing w:line="240" w:lineRule="auto"/>
              <w:ind w:left="60" w:right="60"/>
              <w:jc w:val="center"/>
              <w:rPr>
                <w:b/>
                <w:color w:val="000000"/>
                <w:sz w:val="22"/>
              </w:rPr>
            </w:pPr>
            <w:r w:rsidRPr="006240FF">
              <w:rPr>
                <w:b/>
                <w:color w:val="000000"/>
                <w:sz w:val="22"/>
              </w:rPr>
              <w:t>Mean Square</w:t>
            </w:r>
          </w:p>
        </w:tc>
        <w:tc>
          <w:tcPr>
            <w:tcW w:w="1425" w:type="dxa"/>
            <w:tcBorders>
              <w:top w:val="single" w:sz="4" w:space="0" w:color="auto"/>
              <w:left w:val="nil"/>
              <w:bottom w:val="single" w:sz="4" w:space="0" w:color="auto"/>
              <w:right w:val="nil"/>
            </w:tcBorders>
            <w:shd w:val="clear" w:color="auto" w:fill="FFFFFF"/>
            <w:vAlign w:val="bottom"/>
            <w:hideMark/>
          </w:tcPr>
          <w:p w:rsidR="004C581D" w:rsidRPr="006240FF" w:rsidRDefault="006240FF" w:rsidP="006240FF">
            <w:pPr>
              <w:adjustRightInd w:val="0"/>
              <w:spacing w:line="240" w:lineRule="auto"/>
              <w:ind w:left="60" w:right="60"/>
              <w:jc w:val="center"/>
              <w:rPr>
                <w:b/>
                <w:color w:val="000000"/>
                <w:sz w:val="22"/>
              </w:rPr>
            </w:pPr>
            <w:r>
              <w:rPr>
                <w:b/>
                <w:color w:val="000000"/>
                <w:sz w:val="22"/>
              </w:rPr>
              <w:t xml:space="preserve">                                </w:t>
            </w:r>
            <w:r w:rsidR="004C581D" w:rsidRPr="006240FF">
              <w:rPr>
                <w:b/>
                <w:color w:val="000000"/>
                <w:sz w:val="22"/>
              </w:rPr>
              <w:t>F</w:t>
            </w:r>
          </w:p>
        </w:tc>
        <w:tc>
          <w:tcPr>
            <w:tcW w:w="2552" w:type="dxa"/>
            <w:gridSpan w:val="2"/>
            <w:tcBorders>
              <w:top w:val="single" w:sz="4" w:space="0" w:color="auto"/>
              <w:left w:val="nil"/>
              <w:bottom w:val="single" w:sz="4" w:space="0" w:color="auto"/>
              <w:right w:val="nil"/>
            </w:tcBorders>
            <w:shd w:val="clear" w:color="auto" w:fill="FFFFFF"/>
            <w:vAlign w:val="bottom"/>
            <w:hideMark/>
          </w:tcPr>
          <w:p w:rsidR="004C581D" w:rsidRPr="006240FF" w:rsidRDefault="004C581D" w:rsidP="006240FF">
            <w:pPr>
              <w:adjustRightInd w:val="0"/>
              <w:spacing w:line="240" w:lineRule="auto"/>
              <w:ind w:left="60" w:right="60"/>
              <w:jc w:val="center"/>
              <w:rPr>
                <w:b/>
                <w:color w:val="000000"/>
                <w:sz w:val="22"/>
              </w:rPr>
            </w:pPr>
            <w:r w:rsidRPr="006240FF">
              <w:rPr>
                <w:b/>
                <w:color w:val="000000"/>
                <w:sz w:val="22"/>
              </w:rPr>
              <w:t>Sig.</w:t>
            </w:r>
          </w:p>
        </w:tc>
      </w:tr>
      <w:tr w:rsidR="006240FF" w:rsidTr="007F2FD3">
        <w:trPr>
          <w:cantSplit/>
        </w:trPr>
        <w:tc>
          <w:tcPr>
            <w:tcW w:w="737" w:type="dxa"/>
            <w:vMerge w:val="restart"/>
            <w:tcBorders>
              <w:top w:val="single" w:sz="4" w:space="0" w:color="auto"/>
              <w:left w:val="nil"/>
              <w:bottom w:val="single" w:sz="4" w:space="0" w:color="auto"/>
              <w:right w:val="nil"/>
            </w:tcBorders>
            <w:shd w:val="clear" w:color="auto" w:fill="FFFFFF"/>
            <w:hideMark/>
          </w:tcPr>
          <w:p w:rsidR="004C581D" w:rsidRDefault="004C581D">
            <w:pPr>
              <w:adjustRightInd w:val="0"/>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91" w:type="dxa"/>
            <w:tcBorders>
              <w:top w:val="single" w:sz="4" w:space="0" w:color="auto"/>
              <w:left w:val="nil"/>
              <w:bottom w:val="nil"/>
              <w:right w:val="nil"/>
            </w:tcBorders>
            <w:shd w:val="clear" w:color="auto" w:fill="FFFFFF"/>
            <w:hideMark/>
          </w:tcPr>
          <w:p w:rsidR="004C581D" w:rsidRPr="0034118A" w:rsidRDefault="004C581D" w:rsidP="006240FF">
            <w:pPr>
              <w:adjustRightInd w:val="0"/>
              <w:spacing w:line="240" w:lineRule="auto"/>
              <w:ind w:left="60" w:right="60"/>
              <w:rPr>
                <w:color w:val="000000"/>
                <w:sz w:val="22"/>
              </w:rPr>
            </w:pPr>
            <w:r w:rsidRPr="0034118A">
              <w:rPr>
                <w:color w:val="000000"/>
                <w:sz w:val="22"/>
              </w:rPr>
              <w:t>Regression</w:t>
            </w:r>
          </w:p>
        </w:tc>
        <w:tc>
          <w:tcPr>
            <w:tcW w:w="1475" w:type="dxa"/>
            <w:tcBorders>
              <w:top w:val="single" w:sz="4" w:space="0" w:color="auto"/>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199.883</w:t>
            </w:r>
          </w:p>
        </w:tc>
        <w:tc>
          <w:tcPr>
            <w:tcW w:w="1029" w:type="dxa"/>
            <w:tcBorders>
              <w:top w:val="single" w:sz="4" w:space="0" w:color="auto"/>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2</w:t>
            </w:r>
          </w:p>
        </w:tc>
        <w:tc>
          <w:tcPr>
            <w:tcW w:w="1414" w:type="dxa"/>
            <w:tcBorders>
              <w:top w:val="single" w:sz="4" w:space="0" w:color="auto"/>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99.941</w:t>
            </w:r>
          </w:p>
        </w:tc>
        <w:tc>
          <w:tcPr>
            <w:tcW w:w="1425" w:type="dxa"/>
            <w:tcBorders>
              <w:top w:val="single" w:sz="4" w:space="0" w:color="auto"/>
              <w:left w:val="nil"/>
              <w:bottom w:val="nil"/>
              <w:right w:val="nil"/>
            </w:tcBorders>
            <w:shd w:val="clear" w:color="auto" w:fill="FFFFFF"/>
            <w:vAlign w:val="center"/>
            <w:hideMark/>
          </w:tcPr>
          <w:p w:rsidR="004C581D" w:rsidRPr="0034118A" w:rsidRDefault="006240FF" w:rsidP="006240FF">
            <w:pPr>
              <w:adjustRightInd w:val="0"/>
              <w:spacing w:line="240" w:lineRule="auto"/>
              <w:ind w:left="60" w:right="60"/>
              <w:jc w:val="center"/>
              <w:rPr>
                <w:color w:val="000000"/>
                <w:sz w:val="22"/>
              </w:rPr>
            </w:pPr>
            <w:r>
              <w:rPr>
                <w:color w:val="000000"/>
                <w:sz w:val="22"/>
              </w:rPr>
              <w:t xml:space="preserve">     </w:t>
            </w:r>
            <w:r w:rsidR="004C581D" w:rsidRPr="0034118A">
              <w:rPr>
                <w:color w:val="000000"/>
                <w:sz w:val="22"/>
              </w:rPr>
              <w:t>36.390</w:t>
            </w:r>
          </w:p>
        </w:tc>
        <w:tc>
          <w:tcPr>
            <w:tcW w:w="2552" w:type="dxa"/>
            <w:gridSpan w:val="2"/>
            <w:tcBorders>
              <w:top w:val="single" w:sz="4" w:space="0" w:color="auto"/>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center"/>
              <w:rPr>
                <w:color w:val="000000"/>
                <w:sz w:val="22"/>
              </w:rPr>
            </w:pPr>
            <w:r w:rsidRPr="0034118A">
              <w:rPr>
                <w:color w:val="000000"/>
                <w:sz w:val="22"/>
              </w:rPr>
              <w:t>.000</w:t>
            </w:r>
            <w:r w:rsidRPr="0034118A">
              <w:rPr>
                <w:color w:val="000000"/>
                <w:sz w:val="22"/>
                <w:vertAlign w:val="superscript"/>
              </w:rPr>
              <w:t>b</w:t>
            </w:r>
          </w:p>
        </w:tc>
      </w:tr>
      <w:tr w:rsidR="006240FF" w:rsidTr="007F2FD3">
        <w:trPr>
          <w:cantSplit/>
        </w:trPr>
        <w:tc>
          <w:tcPr>
            <w:tcW w:w="737" w:type="dxa"/>
            <w:vMerge/>
            <w:tcBorders>
              <w:top w:val="nil"/>
              <w:left w:val="nil"/>
              <w:bottom w:val="single" w:sz="4" w:space="0" w:color="auto"/>
              <w:right w:val="nil"/>
            </w:tcBorders>
            <w:vAlign w:val="center"/>
            <w:hideMark/>
          </w:tcPr>
          <w:p w:rsidR="004C581D" w:rsidRDefault="004C581D">
            <w:pPr>
              <w:rPr>
                <w:rFonts w:ascii="Arial" w:eastAsia="Times New Roman" w:hAnsi="Arial" w:cs="Arial"/>
                <w:color w:val="000000"/>
                <w:sz w:val="18"/>
                <w:szCs w:val="18"/>
              </w:rPr>
            </w:pPr>
          </w:p>
        </w:tc>
        <w:tc>
          <w:tcPr>
            <w:tcW w:w="1291" w:type="dxa"/>
            <w:tcBorders>
              <w:top w:val="nil"/>
              <w:left w:val="nil"/>
              <w:bottom w:val="nil"/>
              <w:right w:val="nil"/>
            </w:tcBorders>
            <w:shd w:val="clear" w:color="auto" w:fill="FFFFFF"/>
            <w:hideMark/>
          </w:tcPr>
          <w:p w:rsidR="004C581D" w:rsidRPr="0034118A" w:rsidRDefault="004C581D" w:rsidP="006240FF">
            <w:pPr>
              <w:adjustRightInd w:val="0"/>
              <w:spacing w:line="240" w:lineRule="auto"/>
              <w:ind w:left="60" w:right="60"/>
              <w:rPr>
                <w:color w:val="000000"/>
                <w:sz w:val="22"/>
              </w:rPr>
            </w:pPr>
            <w:r w:rsidRPr="0034118A">
              <w:rPr>
                <w:color w:val="000000"/>
                <w:sz w:val="22"/>
              </w:rPr>
              <w:t>Residual</w:t>
            </w:r>
          </w:p>
        </w:tc>
        <w:tc>
          <w:tcPr>
            <w:tcW w:w="1475" w:type="dxa"/>
            <w:tcBorders>
              <w:top w:val="nil"/>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258.158</w:t>
            </w:r>
          </w:p>
        </w:tc>
        <w:tc>
          <w:tcPr>
            <w:tcW w:w="1029" w:type="dxa"/>
            <w:tcBorders>
              <w:top w:val="nil"/>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94</w:t>
            </w:r>
          </w:p>
        </w:tc>
        <w:tc>
          <w:tcPr>
            <w:tcW w:w="1414" w:type="dxa"/>
            <w:tcBorders>
              <w:top w:val="nil"/>
              <w:left w:val="nil"/>
              <w:bottom w:val="nil"/>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2.746</w:t>
            </w:r>
          </w:p>
        </w:tc>
        <w:tc>
          <w:tcPr>
            <w:tcW w:w="1425" w:type="dxa"/>
            <w:tcBorders>
              <w:top w:val="nil"/>
              <w:left w:val="nil"/>
              <w:bottom w:val="nil"/>
              <w:right w:val="nil"/>
            </w:tcBorders>
            <w:shd w:val="clear" w:color="auto" w:fill="FFFFFF"/>
            <w:vAlign w:val="center"/>
          </w:tcPr>
          <w:p w:rsidR="004C581D" w:rsidRPr="0034118A" w:rsidRDefault="004C581D" w:rsidP="006240FF">
            <w:pPr>
              <w:adjustRightInd w:val="0"/>
              <w:spacing w:line="240" w:lineRule="auto"/>
              <w:rPr>
                <w:sz w:val="22"/>
              </w:rPr>
            </w:pPr>
          </w:p>
        </w:tc>
        <w:tc>
          <w:tcPr>
            <w:tcW w:w="2552" w:type="dxa"/>
            <w:gridSpan w:val="2"/>
            <w:tcBorders>
              <w:top w:val="nil"/>
              <w:left w:val="nil"/>
              <w:bottom w:val="nil"/>
              <w:right w:val="nil"/>
            </w:tcBorders>
            <w:shd w:val="clear" w:color="auto" w:fill="FFFFFF"/>
            <w:vAlign w:val="center"/>
          </w:tcPr>
          <w:p w:rsidR="004C581D" w:rsidRPr="0034118A" w:rsidRDefault="004C581D" w:rsidP="006240FF">
            <w:pPr>
              <w:adjustRightInd w:val="0"/>
              <w:spacing w:line="240" w:lineRule="auto"/>
              <w:rPr>
                <w:sz w:val="22"/>
              </w:rPr>
            </w:pPr>
          </w:p>
        </w:tc>
      </w:tr>
      <w:tr w:rsidR="006240FF" w:rsidTr="007F2FD3">
        <w:trPr>
          <w:cantSplit/>
          <w:trHeight w:val="179"/>
        </w:trPr>
        <w:tc>
          <w:tcPr>
            <w:tcW w:w="737" w:type="dxa"/>
            <w:vMerge/>
            <w:tcBorders>
              <w:top w:val="single" w:sz="18" w:space="0" w:color="000000"/>
              <w:left w:val="nil"/>
              <w:bottom w:val="single" w:sz="4" w:space="0" w:color="auto"/>
              <w:right w:val="nil"/>
            </w:tcBorders>
            <w:vAlign w:val="center"/>
            <w:hideMark/>
          </w:tcPr>
          <w:p w:rsidR="004C581D" w:rsidRDefault="004C581D">
            <w:pPr>
              <w:rPr>
                <w:rFonts w:ascii="Arial" w:eastAsia="Times New Roman" w:hAnsi="Arial" w:cs="Arial"/>
                <w:color w:val="000000"/>
                <w:sz w:val="18"/>
                <w:szCs w:val="18"/>
              </w:rPr>
            </w:pPr>
          </w:p>
        </w:tc>
        <w:tc>
          <w:tcPr>
            <w:tcW w:w="1291" w:type="dxa"/>
            <w:tcBorders>
              <w:top w:val="nil"/>
              <w:left w:val="nil"/>
              <w:bottom w:val="single" w:sz="4" w:space="0" w:color="auto"/>
              <w:right w:val="nil"/>
            </w:tcBorders>
            <w:shd w:val="clear" w:color="auto" w:fill="FFFFFF"/>
            <w:hideMark/>
          </w:tcPr>
          <w:p w:rsidR="004C581D" w:rsidRPr="0034118A" w:rsidRDefault="004C581D" w:rsidP="006240FF">
            <w:pPr>
              <w:adjustRightInd w:val="0"/>
              <w:spacing w:line="240" w:lineRule="auto"/>
              <w:ind w:left="60" w:right="60"/>
              <w:rPr>
                <w:color w:val="000000"/>
                <w:sz w:val="22"/>
              </w:rPr>
            </w:pPr>
            <w:r w:rsidRPr="0034118A">
              <w:rPr>
                <w:color w:val="000000"/>
                <w:sz w:val="22"/>
              </w:rPr>
              <w:t>Total</w:t>
            </w:r>
          </w:p>
        </w:tc>
        <w:tc>
          <w:tcPr>
            <w:tcW w:w="1475" w:type="dxa"/>
            <w:tcBorders>
              <w:top w:val="nil"/>
              <w:left w:val="nil"/>
              <w:bottom w:val="single" w:sz="4" w:space="0" w:color="auto"/>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458.041</w:t>
            </w:r>
          </w:p>
        </w:tc>
        <w:tc>
          <w:tcPr>
            <w:tcW w:w="1029" w:type="dxa"/>
            <w:tcBorders>
              <w:top w:val="nil"/>
              <w:left w:val="nil"/>
              <w:bottom w:val="single" w:sz="4" w:space="0" w:color="auto"/>
              <w:right w:val="nil"/>
            </w:tcBorders>
            <w:shd w:val="clear" w:color="auto" w:fill="FFFFFF"/>
            <w:vAlign w:val="center"/>
            <w:hideMark/>
          </w:tcPr>
          <w:p w:rsidR="004C581D" w:rsidRPr="0034118A" w:rsidRDefault="004C581D" w:rsidP="006240FF">
            <w:pPr>
              <w:adjustRightInd w:val="0"/>
              <w:spacing w:line="240" w:lineRule="auto"/>
              <w:ind w:left="60" w:right="60"/>
              <w:jc w:val="right"/>
              <w:rPr>
                <w:color w:val="000000"/>
                <w:sz w:val="22"/>
              </w:rPr>
            </w:pPr>
            <w:r w:rsidRPr="0034118A">
              <w:rPr>
                <w:color w:val="000000"/>
                <w:sz w:val="22"/>
              </w:rPr>
              <w:t>96</w:t>
            </w:r>
          </w:p>
        </w:tc>
        <w:tc>
          <w:tcPr>
            <w:tcW w:w="1414" w:type="dxa"/>
            <w:tcBorders>
              <w:top w:val="nil"/>
              <w:left w:val="nil"/>
              <w:bottom w:val="single" w:sz="4" w:space="0" w:color="auto"/>
              <w:right w:val="nil"/>
            </w:tcBorders>
            <w:shd w:val="clear" w:color="auto" w:fill="FFFFFF"/>
            <w:vAlign w:val="center"/>
          </w:tcPr>
          <w:p w:rsidR="004C581D" w:rsidRPr="0034118A" w:rsidRDefault="004C581D" w:rsidP="006240FF">
            <w:pPr>
              <w:adjustRightInd w:val="0"/>
              <w:spacing w:line="240" w:lineRule="auto"/>
              <w:rPr>
                <w:sz w:val="22"/>
              </w:rPr>
            </w:pPr>
          </w:p>
        </w:tc>
        <w:tc>
          <w:tcPr>
            <w:tcW w:w="1425" w:type="dxa"/>
            <w:tcBorders>
              <w:top w:val="nil"/>
              <w:left w:val="nil"/>
              <w:bottom w:val="single" w:sz="4" w:space="0" w:color="auto"/>
              <w:right w:val="nil"/>
            </w:tcBorders>
            <w:shd w:val="clear" w:color="auto" w:fill="FFFFFF"/>
            <w:vAlign w:val="center"/>
          </w:tcPr>
          <w:p w:rsidR="004C581D" w:rsidRPr="0034118A" w:rsidRDefault="004C581D" w:rsidP="006240FF">
            <w:pPr>
              <w:adjustRightInd w:val="0"/>
              <w:spacing w:line="240" w:lineRule="auto"/>
              <w:rPr>
                <w:sz w:val="22"/>
              </w:rPr>
            </w:pPr>
          </w:p>
        </w:tc>
        <w:tc>
          <w:tcPr>
            <w:tcW w:w="2552" w:type="dxa"/>
            <w:gridSpan w:val="2"/>
            <w:tcBorders>
              <w:top w:val="nil"/>
              <w:left w:val="nil"/>
              <w:bottom w:val="single" w:sz="4" w:space="0" w:color="auto"/>
              <w:right w:val="nil"/>
            </w:tcBorders>
            <w:shd w:val="clear" w:color="auto" w:fill="FFFFFF"/>
            <w:vAlign w:val="center"/>
          </w:tcPr>
          <w:p w:rsidR="004C581D" w:rsidRPr="0034118A" w:rsidRDefault="004C581D" w:rsidP="006240FF">
            <w:pPr>
              <w:adjustRightInd w:val="0"/>
              <w:spacing w:line="240" w:lineRule="auto"/>
              <w:rPr>
                <w:sz w:val="22"/>
              </w:rPr>
            </w:pPr>
          </w:p>
        </w:tc>
      </w:tr>
    </w:tbl>
    <w:p w:rsidR="007F2FD3" w:rsidRPr="007F2FD3" w:rsidRDefault="007F2FD3" w:rsidP="006240FF">
      <w:pPr>
        <w:pStyle w:val="BodyText"/>
        <w:ind w:right="81"/>
        <w:jc w:val="both"/>
        <w:rPr>
          <w:i/>
          <w:sz w:val="22"/>
          <w:szCs w:val="22"/>
        </w:rPr>
      </w:pPr>
      <w:r w:rsidRPr="007F2FD3">
        <w:rPr>
          <w:i/>
          <w:sz w:val="22"/>
          <w:szCs w:val="22"/>
        </w:rPr>
        <w:t>Sumber: Data Hasil Olahan, 2021</w:t>
      </w:r>
    </w:p>
    <w:p w:rsidR="007F2FD3" w:rsidRDefault="007F2FD3" w:rsidP="007F2FD3">
      <w:pPr>
        <w:pStyle w:val="BodyText"/>
        <w:ind w:right="81" w:firstLine="720"/>
        <w:jc w:val="both"/>
        <w:rPr>
          <w:sz w:val="22"/>
          <w:szCs w:val="22"/>
        </w:rPr>
      </w:pPr>
    </w:p>
    <w:p w:rsidR="006240FF" w:rsidRDefault="007F2FD3" w:rsidP="007F2FD3">
      <w:pPr>
        <w:pStyle w:val="BodyText"/>
        <w:ind w:right="81" w:firstLine="720"/>
        <w:jc w:val="both"/>
      </w:pPr>
      <w:r>
        <w:rPr>
          <w:sz w:val="22"/>
          <w:szCs w:val="22"/>
        </w:rPr>
        <w:t xml:space="preserve"> Tabel </w:t>
      </w:r>
      <w:r w:rsidR="006240FF" w:rsidRPr="006240FF">
        <w:rPr>
          <w:sz w:val="22"/>
          <w:szCs w:val="22"/>
        </w:rPr>
        <w:t>7</w:t>
      </w:r>
      <w:r>
        <w:rPr>
          <w:sz w:val="22"/>
          <w:szCs w:val="22"/>
        </w:rPr>
        <w:t xml:space="preserve"> dapat diketahui</w:t>
      </w:r>
      <w:r w:rsidR="006240FF" w:rsidRPr="006240FF">
        <w:rPr>
          <w:sz w:val="22"/>
          <w:szCs w:val="22"/>
        </w:rPr>
        <w:t xml:space="preserve"> lewat analisa regam satu arah (Anova) mengidentifikasi hasil uji signifikan F (sig. F) yaitu Harga (X1) dan </w:t>
      </w:r>
      <w:r w:rsidR="006240FF" w:rsidRPr="006240FF">
        <w:rPr>
          <w:spacing w:val="-4"/>
          <w:sz w:val="22"/>
          <w:szCs w:val="22"/>
        </w:rPr>
        <w:t xml:space="preserve">Kepuasan </w:t>
      </w:r>
      <w:r w:rsidR="006240FF" w:rsidRPr="006240FF">
        <w:rPr>
          <w:sz w:val="22"/>
          <w:szCs w:val="22"/>
        </w:rPr>
        <w:t xml:space="preserve">Konsumen (X2) secara bersama-sama terhadap Loyalitas Konsumen (Y) </w:t>
      </w:r>
      <w:r w:rsidR="006240FF" w:rsidRPr="006240FF">
        <w:rPr>
          <w:spacing w:val="-5"/>
          <w:sz w:val="22"/>
          <w:szCs w:val="22"/>
        </w:rPr>
        <w:t xml:space="preserve">adalah </w:t>
      </w:r>
      <w:r w:rsidR="006240FF" w:rsidRPr="006240FF">
        <w:rPr>
          <w:sz w:val="22"/>
          <w:szCs w:val="22"/>
        </w:rPr>
        <w:t>signifikan yaitu 0.000 atau lebih kecil dari probabilitas α = 0.05 (&lt;5%) di dapatkan nilai f tabel sebesar</w:t>
      </w:r>
      <w:r w:rsidR="006240FF" w:rsidRPr="006240FF">
        <w:rPr>
          <w:spacing w:val="-1"/>
          <w:sz w:val="22"/>
          <w:szCs w:val="22"/>
        </w:rPr>
        <w:t xml:space="preserve"> </w:t>
      </w:r>
      <w:r w:rsidR="006240FF" w:rsidRPr="006240FF">
        <w:rPr>
          <w:sz w:val="22"/>
          <w:szCs w:val="22"/>
        </w:rPr>
        <w:t>3,09</w:t>
      </w:r>
      <w:r w:rsidR="006240FF">
        <w:t>.</w:t>
      </w:r>
    </w:p>
    <w:p w:rsidR="004C581D" w:rsidRDefault="004C581D" w:rsidP="006C53C5">
      <w:pPr>
        <w:spacing w:after="200" w:line="240" w:lineRule="auto"/>
        <w:contextualSpacing/>
        <w:rPr>
          <w:b/>
          <w:color w:val="000000"/>
          <w:sz w:val="22"/>
        </w:rPr>
      </w:pPr>
      <w:r>
        <w:rPr>
          <w:b/>
          <w:color w:val="000000"/>
          <w:sz w:val="22"/>
        </w:rPr>
        <w:lastRenderedPageBreak/>
        <w:t xml:space="preserve">Uji </w:t>
      </w:r>
      <w:r w:rsidR="006240FF">
        <w:rPr>
          <w:b/>
          <w:color w:val="000000"/>
          <w:sz w:val="22"/>
        </w:rPr>
        <w:t>t</w:t>
      </w:r>
      <w:r w:rsidR="007F2FD3">
        <w:rPr>
          <w:b/>
          <w:color w:val="000000"/>
          <w:sz w:val="22"/>
        </w:rPr>
        <w:t xml:space="preserve"> (Parsial)</w:t>
      </w:r>
    </w:p>
    <w:p w:rsidR="007F2FD3" w:rsidRDefault="007F2FD3" w:rsidP="006C53C5">
      <w:pPr>
        <w:spacing w:after="200" w:line="240" w:lineRule="auto"/>
        <w:contextualSpacing/>
        <w:rPr>
          <w:b/>
          <w:color w:val="000000"/>
          <w:sz w:val="22"/>
        </w:rPr>
      </w:pPr>
      <w:r>
        <w:rPr>
          <w:b/>
          <w:color w:val="000000"/>
          <w:sz w:val="22"/>
        </w:rPr>
        <w:t>Tabel 8. Uji t (Parsial)</w:t>
      </w:r>
    </w:p>
    <w:tbl>
      <w:tblPr>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7"/>
        <w:gridCol w:w="1511"/>
        <w:gridCol w:w="1075"/>
        <w:gridCol w:w="1760"/>
        <w:gridCol w:w="1843"/>
        <w:gridCol w:w="1134"/>
        <w:gridCol w:w="1701"/>
        <w:gridCol w:w="779"/>
      </w:tblGrid>
      <w:tr w:rsidR="00EE45B1" w:rsidTr="008F0FF4">
        <w:trPr>
          <w:cantSplit/>
        </w:trPr>
        <w:tc>
          <w:tcPr>
            <w:tcW w:w="10560" w:type="dxa"/>
            <w:gridSpan w:val="8"/>
            <w:tcBorders>
              <w:top w:val="nil"/>
              <w:left w:val="nil"/>
              <w:bottom w:val="nil"/>
              <w:right w:val="nil"/>
            </w:tcBorders>
            <w:shd w:val="clear" w:color="auto" w:fill="FFFFFF"/>
            <w:vAlign w:val="center"/>
            <w:hideMark/>
          </w:tcPr>
          <w:p w:rsidR="00EE45B1" w:rsidRDefault="00EE45B1">
            <w:pPr>
              <w:adjustRightInd w:val="0"/>
              <w:spacing w:line="320" w:lineRule="atLeast"/>
              <w:ind w:left="60" w:right="60"/>
              <w:jc w:val="center"/>
              <w:rPr>
                <w:rFonts w:ascii="Arial" w:eastAsia="Times New Roman" w:hAnsi="Arial" w:cs="Arial"/>
                <w:color w:val="000000"/>
                <w:sz w:val="18"/>
                <w:szCs w:val="18"/>
              </w:rPr>
            </w:pPr>
          </w:p>
        </w:tc>
      </w:tr>
      <w:tr w:rsidR="008F0FF4" w:rsidRPr="008F0FF4" w:rsidTr="008F0FF4">
        <w:trPr>
          <w:gridAfter w:val="1"/>
          <w:wAfter w:w="779" w:type="dxa"/>
          <w:cantSplit/>
        </w:trPr>
        <w:tc>
          <w:tcPr>
            <w:tcW w:w="2268" w:type="dxa"/>
            <w:gridSpan w:val="2"/>
            <w:vMerge w:val="restart"/>
            <w:tcBorders>
              <w:top w:val="single" w:sz="4" w:space="0" w:color="auto"/>
              <w:left w:val="nil"/>
              <w:bottom w:val="single" w:sz="4" w:space="0" w:color="auto"/>
              <w:right w:val="nil"/>
            </w:tcBorders>
            <w:shd w:val="clear" w:color="auto" w:fill="FFFFFF"/>
            <w:vAlign w:val="bottom"/>
            <w:hideMark/>
          </w:tcPr>
          <w:p w:rsidR="00EE45B1" w:rsidRPr="007F2FD3" w:rsidRDefault="00EE45B1" w:rsidP="008F0FF4">
            <w:pPr>
              <w:adjustRightInd w:val="0"/>
              <w:spacing w:line="240" w:lineRule="auto"/>
              <w:ind w:left="60" w:right="60"/>
              <w:rPr>
                <w:b/>
                <w:color w:val="000000"/>
                <w:sz w:val="22"/>
              </w:rPr>
            </w:pPr>
            <w:r w:rsidRPr="007F2FD3">
              <w:rPr>
                <w:b/>
                <w:color w:val="000000"/>
                <w:sz w:val="22"/>
              </w:rPr>
              <w:t>Model</w:t>
            </w:r>
          </w:p>
        </w:tc>
        <w:tc>
          <w:tcPr>
            <w:tcW w:w="2835" w:type="dxa"/>
            <w:gridSpan w:val="2"/>
            <w:tcBorders>
              <w:top w:val="single" w:sz="4" w:space="0" w:color="auto"/>
              <w:left w:val="nil"/>
              <w:bottom w:val="single" w:sz="8" w:space="0" w:color="000000"/>
              <w:right w:val="nil"/>
            </w:tcBorders>
            <w:shd w:val="clear" w:color="auto" w:fill="FFFFFF"/>
            <w:vAlign w:val="bottom"/>
            <w:hideMark/>
          </w:tcPr>
          <w:p w:rsidR="00EE45B1" w:rsidRPr="007F2FD3" w:rsidRDefault="00EE45B1" w:rsidP="008F0FF4">
            <w:pPr>
              <w:adjustRightInd w:val="0"/>
              <w:spacing w:line="240" w:lineRule="auto"/>
              <w:ind w:left="60" w:right="60"/>
              <w:jc w:val="center"/>
              <w:rPr>
                <w:b/>
                <w:color w:val="000000"/>
                <w:sz w:val="22"/>
              </w:rPr>
            </w:pPr>
            <w:r w:rsidRPr="007F2FD3">
              <w:rPr>
                <w:b/>
                <w:color w:val="000000"/>
                <w:sz w:val="22"/>
              </w:rPr>
              <w:t>Unstandardized Coefficients</w:t>
            </w:r>
          </w:p>
        </w:tc>
        <w:tc>
          <w:tcPr>
            <w:tcW w:w="1843" w:type="dxa"/>
            <w:tcBorders>
              <w:top w:val="single" w:sz="4" w:space="0" w:color="auto"/>
              <w:left w:val="nil"/>
              <w:bottom w:val="single" w:sz="8" w:space="0" w:color="000000"/>
              <w:right w:val="nil"/>
            </w:tcBorders>
            <w:shd w:val="clear" w:color="auto" w:fill="FFFFFF"/>
            <w:vAlign w:val="bottom"/>
            <w:hideMark/>
          </w:tcPr>
          <w:p w:rsidR="00EE45B1" w:rsidRPr="007F2FD3" w:rsidRDefault="00EE45B1" w:rsidP="008F0FF4">
            <w:pPr>
              <w:adjustRightInd w:val="0"/>
              <w:spacing w:line="240" w:lineRule="auto"/>
              <w:ind w:left="60" w:right="60"/>
              <w:jc w:val="center"/>
              <w:rPr>
                <w:b/>
                <w:color w:val="000000"/>
                <w:sz w:val="22"/>
              </w:rPr>
            </w:pPr>
            <w:r w:rsidRPr="007F2FD3">
              <w:rPr>
                <w:b/>
                <w:color w:val="000000"/>
                <w:sz w:val="22"/>
              </w:rPr>
              <w:t>Standardized Coefficients</w:t>
            </w:r>
          </w:p>
        </w:tc>
        <w:tc>
          <w:tcPr>
            <w:tcW w:w="1134" w:type="dxa"/>
            <w:vMerge w:val="restart"/>
            <w:tcBorders>
              <w:top w:val="single" w:sz="4" w:space="0" w:color="auto"/>
              <w:left w:val="nil"/>
              <w:bottom w:val="single" w:sz="18" w:space="0" w:color="000000"/>
              <w:right w:val="nil"/>
            </w:tcBorders>
            <w:shd w:val="clear" w:color="auto" w:fill="FFFFFF"/>
            <w:vAlign w:val="bottom"/>
            <w:hideMark/>
          </w:tcPr>
          <w:p w:rsidR="00EE45B1" w:rsidRPr="007F2FD3" w:rsidRDefault="008F0FF4" w:rsidP="008F0FF4">
            <w:pPr>
              <w:adjustRightInd w:val="0"/>
              <w:spacing w:line="240" w:lineRule="auto"/>
              <w:ind w:left="60" w:right="60"/>
              <w:jc w:val="center"/>
              <w:rPr>
                <w:b/>
                <w:color w:val="000000"/>
                <w:sz w:val="22"/>
              </w:rPr>
            </w:pPr>
            <w:r w:rsidRPr="007F2FD3">
              <w:rPr>
                <w:b/>
                <w:color w:val="000000"/>
                <w:sz w:val="22"/>
              </w:rPr>
              <w:t xml:space="preserve">    </w:t>
            </w:r>
            <w:r w:rsidR="00EE45B1" w:rsidRPr="007F2FD3">
              <w:rPr>
                <w:b/>
                <w:color w:val="000000"/>
                <w:sz w:val="22"/>
              </w:rPr>
              <w:t>t</w:t>
            </w:r>
          </w:p>
        </w:tc>
        <w:tc>
          <w:tcPr>
            <w:tcW w:w="1701" w:type="dxa"/>
            <w:vMerge w:val="restart"/>
            <w:tcBorders>
              <w:top w:val="single" w:sz="4" w:space="0" w:color="auto"/>
              <w:left w:val="nil"/>
              <w:bottom w:val="single" w:sz="18" w:space="0" w:color="000000"/>
              <w:right w:val="nil"/>
            </w:tcBorders>
            <w:shd w:val="clear" w:color="auto" w:fill="FFFFFF"/>
            <w:vAlign w:val="bottom"/>
            <w:hideMark/>
          </w:tcPr>
          <w:p w:rsidR="00EE45B1" w:rsidRPr="007F2FD3" w:rsidRDefault="008F0FF4" w:rsidP="008F0FF4">
            <w:pPr>
              <w:adjustRightInd w:val="0"/>
              <w:spacing w:line="240" w:lineRule="auto"/>
              <w:ind w:left="60" w:right="60"/>
              <w:jc w:val="center"/>
              <w:rPr>
                <w:b/>
                <w:color w:val="000000"/>
                <w:sz w:val="22"/>
              </w:rPr>
            </w:pPr>
            <w:r w:rsidRPr="007F2FD3">
              <w:rPr>
                <w:b/>
                <w:color w:val="000000"/>
                <w:sz w:val="22"/>
              </w:rPr>
              <w:t xml:space="preserve">                     </w:t>
            </w:r>
            <w:r w:rsidR="00EE45B1" w:rsidRPr="007F2FD3">
              <w:rPr>
                <w:b/>
                <w:color w:val="000000"/>
                <w:sz w:val="22"/>
              </w:rPr>
              <w:t>Sig.</w:t>
            </w:r>
          </w:p>
        </w:tc>
      </w:tr>
      <w:tr w:rsidR="008F0FF4" w:rsidRPr="008F0FF4" w:rsidTr="00780C99">
        <w:trPr>
          <w:gridAfter w:val="1"/>
          <w:wAfter w:w="779" w:type="dxa"/>
          <w:cantSplit/>
        </w:trPr>
        <w:tc>
          <w:tcPr>
            <w:tcW w:w="2268" w:type="dxa"/>
            <w:gridSpan w:val="2"/>
            <w:vMerge/>
            <w:tcBorders>
              <w:top w:val="single" w:sz="18" w:space="0" w:color="000000"/>
              <w:left w:val="nil"/>
              <w:bottom w:val="single" w:sz="4" w:space="0" w:color="auto"/>
              <w:right w:val="nil"/>
            </w:tcBorders>
            <w:vAlign w:val="center"/>
            <w:hideMark/>
          </w:tcPr>
          <w:p w:rsidR="00EE45B1" w:rsidRPr="008F0FF4" w:rsidRDefault="00EE45B1" w:rsidP="008F0FF4">
            <w:pPr>
              <w:spacing w:line="240" w:lineRule="auto"/>
              <w:rPr>
                <w:rFonts w:eastAsia="Times New Roman"/>
                <w:color w:val="000000"/>
                <w:sz w:val="22"/>
              </w:rPr>
            </w:pPr>
          </w:p>
        </w:tc>
        <w:tc>
          <w:tcPr>
            <w:tcW w:w="1075" w:type="dxa"/>
            <w:tcBorders>
              <w:top w:val="single" w:sz="8" w:space="0" w:color="000000"/>
              <w:left w:val="nil"/>
              <w:bottom w:val="single" w:sz="4" w:space="0" w:color="auto"/>
              <w:right w:val="nil"/>
            </w:tcBorders>
            <w:shd w:val="clear" w:color="auto" w:fill="FFFFFF"/>
            <w:vAlign w:val="bottom"/>
            <w:hideMark/>
          </w:tcPr>
          <w:p w:rsidR="00EE45B1" w:rsidRPr="007F2FD3" w:rsidRDefault="00EE45B1" w:rsidP="008F0FF4">
            <w:pPr>
              <w:adjustRightInd w:val="0"/>
              <w:spacing w:line="240" w:lineRule="auto"/>
              <w:ind w:left="60" w:right="60"/>
              <w:jc w:val="center"/>
              <w:rPr>
                <w:b/>
                <w:color w:val="000000"/>
                <w:sz w:val="22"/>
                <w:lang w:val="en-ID"/>
              </w:rPr>
            </w:pPr>
            <w:r w:rsidRPr="007F2FD3">
              <w:rPr>
                <w:b/>
                <w:color w:val="000000"/>
                <w:sz w:val="22"/>
              </w:rPr>
              <w:t>B</w:t>
            </w:r>
          </w:p>
        </w:tc>
        <w:tc>
          <w:tcPr>
            <w:tcW w:w="1760" w:type="dxa"/>
            <w:tcBorders>
              <w:top w:val="single" w:sz="8" w:space="0" w:color="000000"/>
              <w:left w:val="nil"/>
              <w:bottom w:val="single" w:sz="4" w:space="0" w:color="auto"/>
              <w:right w:val="nil"/>
            </w:tcBorders>
            <w:shd w:val="clear" w:color="auto" w:fill="FFFFFF"/>
            <w:vAlign w:val="bottom"/>
            <w:hideMark/>
          </w:tcPr>
          <w:p w:rsidR="00EE45B1" w:rsidRPr="007F2FD3" w:rsidRDefault="007F2FD3" w:rsidP="008F0FF4">
            <w:pPr>
              <w:adjustRightInd w:val="0"/>
              <w:spacing w:line="240" w:lineRule="auto"/>
              <w:ind w:left="60" w:right="60"/>
              <w:jc w:val="center"/>
              <w:rPr>
                <w:b/>
                <w:color w:val="000000"/>
                <w:sz w:val="22"/>
              </w:rPr>
            </w:pPr>
            <w:r>
              <w:rPr>
                <w:b/>
                <w:color w:val="000000"/>
                <w:sz w:val="22"/>
              </w:rPr>
              <w:t xml:space="preserve">          </w:t>
            </w:r>
            <w:r w:rsidR="00EE45B1" w:rsidRPr="007F2FD3">
              <w:rPr>
                <w:b/>
                <w:color w:val="000000"/>
                <w:sz w:val="22"/>
              </w:rPr>
              <w:t>Std. Error</w:t>
            </w:r>
          </w:p>
        </w:tc>
        <w:tc>
          <w:tcPr>
            <w:tcW w:w="1843" w:type="dxa"/>
            <w:tcBorders>
              <w:top w:val="single" w:sz="8" w:space="0" w:color="000000"/>
              <w:left w:val="nil"/>
              <w:bottom w:val="single" w:sz="4" w:space="0" w:color="auto"/>
              <w:right w:val="nil"/>
            </w:tcBorders>
            <w:shd w:val="clear" w:color="auto" w:fill="FFFFFF"/>
            <w:vAlign w:val="bottom"/>
            <w:hideMark/>
          </w:tcPr>
          <w:p w:rsidR="00EE45B1" w:rsidRPr="007F2FD3" w:rsidRDefault="00EE45B1" w:rsidP="008F0FF4">
            <w:pPr>
              <w:adjustRightInd w:val="0"/>
              <w:spacing w:line="240" w:lineRule="auto"/>
              <w:ind w:left="60" w:right="60"/>
              <w:jc w:val="center"/>
              <w:rPr>
                <w:b/>
                <w:color w:val="000000"/>
                <w:sz w:val="22"/>
              </w:rPr>
            </w:pPr>
            <w:r w:rsidRPr="007F2FD3">
              <w:rPr>
                <w:b/>
                <w:color w:val="000000"/>
                <w:sz w:val="22"/>
              </w:rPr>
              <w:t>Beta</w:t>
            </w:r>
          </w:p>
        </w:tc>
        <w:tc>
          <w:tcPr>
            <w:tcW w:w="1134" w:type="dxa"/>
            <w:vMerge/>
            <w:tcBorders>
              <w:top w:val="single" w:sz="18" w:space="0" w:color="000000"/>
              <w:left w:val="nil"/>
              <w:bottom w:val="single" w:sz="4" w:space="0" w:color="auto"/>
              <w:right w:val="nil"/>
            </w:tcBorders>
            <w:vAlign w:val="center"/>
            <w:hideMark/>
          </w:tcPr>
          <w:p w:rsidR="00EE45B1" w:rsidRPr="008F0FF4" w:rsidRDefault="00EE45B1" w:rsidP="008F0FF4">
            <w:pPr>
              <w:spacing w:line="240" w:lineRule="auto"/>
              <w:rPr>
                <w:rFonts w:eastAsia="Times New Roman"/>
                <w:color w:val="000000"/>
                <w:sz w:val="22"/>
              </w:rPr>
            </w:pPr>
          </w:p>
        </w:tc>
        <w:tc>
          <w:tcPr>
            <w:tcW w:w="1701" w:type="dxa"/>
            <w:vMerge/>
            <w:tcBorders>
              <w:top w:val="single" w:sz="18" w:space="0" w:color="000000"/>
              <w:left w:val="nil"/>
              <w:bottom w:val="single" w:sz="4" w:space="0" w:color="auto"/>
              <w:right w:val="nil"/>
            </w:tcBorders>
            <w:vAlign w:val="center"/>
            <w:hideMark/>
          </w:tcPr>
          <w:p w:rsidR="00EE45B1" w:rsidRPr="008F0FF4" w:rsidRDefault="00EE45B1" w:rsidP="008F0FF4">
            <w:pPr>
              <w:spacing w:line="240" w:lineRule="auto"/>
              <w:rPr>
                <w:rFonts w:eastAsia="Times New Roman"/>
                <w:color w:val="000000"/>
                <w:sz w:val="22"/>
              </w:rPr>
            </w:pPr>
          </w:p>
        </w:tc>
      </w:tr>
      <w:tr w:rsidR="008F0FF4" w:rsidRPr="008F0FF4" w:rsidTr="00780C99">
        <w:trPr>
          <w:gridAfter w:val="1"/>
          <w:wAfter w:w="779" w:type="dxa"/>
          <w:cantSplit/>
        </w:trPr>
        <w:tc>
          <w:tcPr>
            <w:tcW w:w="757" w:type="dxa"/>
            <w:vMerge w:val="restart"/>
            <w:tcBorders>
              <w:top w:val="single" w:sz="4" w:space="0" w:color="auto"/>
              <w:left w:val="nil"/>
              <w:bottom w:val="single" w:sz="18" w:space="0" w:color="000000"/>
              <w:right w:val="nil"/>
            </w:tcBorders>
            <w:shd w:val="clear" w:color="auto" w:fill="FFFFFF"/>
            <w:hideMark/>
          </w:tcPr>
          <w:p w:rsidR="00EE45B1" w:rsidRDefault="00EE45B1">
            <w:pPr>
              <w:adjustRightInd w:val="0"/>
              <w:spacing w:line="320" w:lineRule="atLeast"/>
              <w:ind w:left="60" w:right="60"/>
              <w:rPr>
                <w:rFonts w:ascii="Arial" w:hAnsi="Arial" w:cs="Arial"/>
                <w:color w:val="000000"/>
                <w:sz w:val="18"/>
                <w:szCs w:val="18"/>
                <w:lang w:val="en-ID"/>
              </w:rPr>
            </w:pPr>
            <w:r>
              <w:rPr>
                <w:rFonts w:ascii="Arial" w:hAnsi="Arial" w:cs="Arial"/>
                <w:color w:val="000000"/>
                <w:sz w:val="18"/>
                <w:szCs w:val="18"/>
              </w:rPr>
              <w:t>1</w:t>
            </w:r>
          </w:p>
        </w:tc>
        <w:tc>
          <w:tcPr>
            <w:tcW w:w="1511" w:type="dxa"/>
            <w:tcBorders>
              <w:top w:val="single" w:sz="4" w:space="0" w:color="auto"/>
              <w:left w:val="nil"/>
              <w:bottom w:val="nil"/>
              <w:right w:val="nil"/>
            </w:tcBorders>
            <w:shd w:val="clear" w:color="auto" w:fill="FFFFFF"/>
            <w:hideMark/>
          </w:tcPr>
          <w:p w:rsidR="00EE45B1" w:rsidRPr="008F0FF4" w:rsidRDefault="00EE45B1" w:rsidP="008F0FF4">
            <w:pPr>
              <w:adjustRightInd w:val="0"/>
              <w:spacing w:line="240" w:lineRule="auto"/>
              <w:ind w:left="60" w:right="60"/>
              <w:rPr>
                <w:color w:val="000000"/>
                <w:sz w:val="22"/>
              </w:rPr>
            </w:pPr>
            <w:r w:rsidRPr="008F0FF4">
              <w:rPr>
                <w:color w:val="000000"/>
                <w:sz w:val="22"/>
              </w:rPr>
              <w:t>(Constant)</w:t>
            </w:r>
          </w:p>
        </w:tc>
        <w:tc>
          <w:tcPr>
            <w:tcW w:w="1075" w:type="dxa"/>
            <w:tcBorders>
              <w:top w:val="single" w:sz="4" w:space="0" w:color="auto"/>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-1.246</w:t>
            </w:r>
          </w:p>
        </w:tc>
        <w:tc>
          <w:tcPr>
            <w:tcW w:w="1760" w:type="dxa"/>
            <w:tcBorders>
              <w:top w:val="single" w:sz="4" w:space="0" w:color="auto"/>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1.707</w:t>
            </w:r>
          </w:p>
        </w:tc>
        <w:tc>
          <w:tcPr>
            <w:tcW w:w="1843" w:type="dxa"/>
            <w:tcBorders>
              <w:top w:val="single" w:sz="4" w:space="0" w:color="auto"/>
              <w:left w:val="nil"/>
              <w:bottom w:val="nil"/>
              <w:right w:val="nil"/>
            </w:tcBorders>
            <w:shd w:val="clear" w:color="auto" w:fill="FFFFFF"/>
            <w:vAlign w:val="center"/>
          </w:tcPr>
          <w:p w:rsidR="00EE45B1" w:rsidRPr="008F0FF4" w:rsidRDefault="00EE45B1" w:rsidP="008F0FF4">
            <w:pPr>
              <w:adjustRightInd w:val="0"/>
              <w:spacing w:line="240" w:lineRule="auto"/>
              <w:rPr>
                <w:sz w:val="22"/>
              </w:rPr>
            </w:pPr>
          </w:p>
        </w:tc>
        <w:tc>
          <w:tcPr>
            <w:tcW w:w="1134" w:type="dxa"/>
            <w:tcBorders>
              <w:top w:val="single" w:sz="4" w:space="0" w:color="auto"/>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-.730</w:t>
            </w:r>
          </w:p>
        </w:tc>
        <w:tc>
          <w:tcPr>
            <w:tcW w:w="1701" w:type="dxa"/>
            <w:tcBorders>
              <w:top w:val="single" w:sz="4" w:space="0" w:color="auto"/>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.467</w:t>
            </w:r>
          </w:p>
        </w:tc>
      </w:tr>
      <w:tr w:rsidR="008F0FF4" w:rsidRPr="008F0FF4" w:rsidTr="00780C99">
        <w:trPr>
          <w:gridAfter w:val="1"/>
          <w:wAfter w:w="779" w:type="dxa"/>
          <w:cantSplit/>
        </w:trPr>
        <w:tc>
          <w:tcPr>
            <w:tcW w:w="757" w:type="dxa"/>
            <w:vMerge/>
            <w:tcBorders>
              <w:top w:val="nil"/>
              <w:left w:val="nil"/>
              <w:bottom w:val="single" w:sz="18" w:space="0" w:color="000000"/>
              <w:right w:val="nil"/>
            </w:tcBorders>
            <w:vAlign w:val="center"/>
            <w:hideMark/>
          </w:tcPr>
          <w:p w:rsidR="00EE45B1" w:rsidRDefault="00EE45B1">
            <w:pPr>
              <w:rPr>
                <w:rFonts w:ascii="Arial" w:eastAsia="Times New Roman" w:hAnsi="Arial" w:cs="Arial"/>
                <w:color w:val="000000"/>
                <w:sz w:val="18"/>
                <w:szCs w:val="18"/>
              </w:rPr>
            </w:pPr>
          </w:p>
        </w:tc>
        <w:tc>
          <w:tcPr>
            <w:tcW w:w="1511" w:type="dxa"/>
            <w:tcBorders>
              <w:top w:val="nil"/>
              <w:left w:val="nil"/>
              <w:bottom w:val="nil"/>
              <w:right w:val="nil"/>
            </w:tcBorders>
            <w:shd w:val="clear" w:color="auto" w:fill="FFFFFF"/>
            <w:hideMark/>
          </w:tcPr>
          <w:p w:rsidR="00EE45B1" w:rsidRPr="008F0FF4" w:rsidRDefault="00EE45B1" w:rsidP="008F0FF4">
            <w:pPr>
              <w:adjustRightInd w:val="0"/>
              <w:spacing w:line="240" w:lineRule="auto"/>
              <w:ind w:left="60" w:right="60"/>
              <w:rPr>
                <w:color w:val="000000"/>
                <w:sz w:val="22"/>
                <w:lang w:val="en-ID"/>
              </w:rPr>
            </w:pPr>
            <w:r w:rsidRPr="008F0FF4">
              <w:rPr>
                <w:color w:val="000000"/>
                <w:sz w:val="22"/>
              </w:rPr>
              <w:t>X1</w:t>
            </w:r>
          </w:p>
        </w:tc>
        <w:tc>
          <w:tcPr>
            <w:tcW w:w="1075" w:type="dxa"/>
            <w:tcBorders>
              <w:top w:val="nil"/>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.359</w:t>
            </w:r>
          </w:p>
        </w:tc>
        <w:tc>
          <w:tcPr>
            <w:tcW w:w="1760" w:type="dxa"/>
            <w:tcBorders>
              <w:top w:val="nil"/>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.115</w:t>
            </w:r>
          </w:p>
        </w:tc>
        <w:tc>
          <w:tcPr>
            <w:tcW w:w="1843" w:type="dxa"/>
            <w:tcBorders>
              <w:top w:val="nil"/>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center"/>
              <w:rPr>
                <w:color w:val="000000"/>
                <w:sz w:val="22"/>
              </w:rPr>
            </w:pPr>
            <w:r w:rsidRPr="008F0FF4">
              <w:rPr>
                <w:color w:val="000000"/>
                <w:sz w:val="22"/>
              </w:rPr>
              <w:t>.273</w:t>
            </w:r>
          </w:p>
        </w:tc>
        <w:tc>
          <w:tcPr>
            <w:tcW w:w="1134" w:type="dxa"/>
            <w:tcBorders>
              <w:top w:val="nil"/>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3.130</w:t>
            </w:r>
          </w:p>
        </w:tc>
        <w:tc>
          <w:tcPr>
            <w:tcW w:w="1701" w:type="dxa"/>
            <w:tcBorders>
              <w:top w:val="nil"/>
              <w:left w:val="nil"/>
              <w:bottom w:val="nil"/>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.002</w:t>
            </w:r>
          </w:p>
        </w:tc>
      </w:tr>
      <w:tr w:rsidR="008F0FF4" w:rsidRPr="008F0FF4" w:rsidTr="00780C99">
        <w:trPr>
          <w:gridAfter w:val="1"/>
          <w:wAfter w:w="779" w:type="dxa"/>
          <w:cantSplit/>
        </w:trPr>
        <w:tc>
          <w:tcPr>
            <w:tcW w:w="757" w:type="dxa"/>
            <w:vMerge/>
            <w:tcBorders>
              <w:top w:val="single" w:sz="18" w:space="0" w:color="000000"/>
              <w:left w:val="nil"/>
              <w:bottom w:val="single" w:sz="4" w:space="0" w:color="auto"/>
              <w:right w:val="nil"/>
            </w:tcBorders>
            <w:vAlign w:val="center"/>
            <w:hideMark/>
          </w:tcPr>
          <w:p w:rsidR="00EE45B1" w:rsidRDefault="00EE45B1">
            <w:pPr>
              <w:rPr>
                <w:rFonts w:ascii="Arial" w:eastAsia="Times New Roman" w:hAnsi="Arial" w:cs="Arial"/>
                <w:color w:val="000000"/>
                <w:sz w:val="18"/>
                <w:szCs w:val="18"/>
              </w:rPr>
            </w:pPr>
          </w:p>
        </w:tc>
        <w:tc>
          <w:tcPr>
            <w:tcW w:w="1511" w:type="dxa"/>
            <w:tcBorders>
              <w:top w:val="nil"/>
              <w:left w:val="nil"/>
              <w:bottom w:val="single" w:sz="4" w:space="0" w:color="auto"/>
              <w:right w:val="nil"/>
            </w:tcBorders>
            <w:shd w:val="clear" w:color="auto" w:fill="FFFFFF"/>
            <w:hideMark/>
          </w:tcPr>
          <w:p w:rsidR="00EE45B1" w:rsidRPr="008F0FF4" w:rsidRDefault="00EE45B1" w:rsidP="008F0FF4">
            <w:pPr>
              <w:adjustRightInd w:val="0"/>
              <w:spacing w:line="240" w:lineRule="auto"/>
              <w:ind w:left="60" w:right="60"/>
              <w:rPr>
                <w:color w:val="000000"/>
                <w:sz w:val="22"/>
                <w:lang w:val="en-ID"/>
              </w:rPr>
            </w:pPr>
            <w:r w:rsidRPr="008F0FF4">
              <w:rPr>
                <w:color w:val="000000"/>
                <w:sz w:val="22"/>
              </w:rPr>
              <w:t>X2</w:t>
            </w:r>
          </w:p>
        </w:tc>
        <w:tc>
          <w:tcPr>
            <w:tcW w:w="1075" w:type="dxa"/>
            <w:tcBorders>
              <w:top w:val="nil"/>
              <w:left w:val="nil"/>
              <w:bottom w:val="single" w:sz="4" w:space="0" w:color="auto"/>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.551</w:t>
            </w:r>
          </w:p>
        </w:tc>
        <w:tc>
          <w:tcPr>
            <w:tcW w:w="1760" w:type="dxa"/>
            <w:tcBorders>
              <w:top w:val="nil"/>
              <w:left w:val="nil"/>
              <w:bottom w:val="single" w:sz="4" w:space="0" w:color="auto"/>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.099</w:t>
            </w:r>
          </w:p>
        </w:tc>
        <w:tc>
          <w:tcPr>
            <w:tcW w:w="1843" w:type="dxa"/>
            <w:tcBorders>
              <w:top w:val="nil"/>
              <w:left w:val="nil"/>
              <w:bottom w:val="single" w:sz="4" w:space="0" w:color="auto"/>
              <w:right w:val="nil"/>
            </w:tcBorders>
            <w:shd w:val="clear" w:color="auto" w:fill="FFFFFF"/>
            <w:vAlign w:val="center"/>
            <w:hideMark/>
          </w:tcPr>
          <w:p w:rsidR="00EE45B1" w:rsidRPr="008F0FF4" w:rsidRDefault="00EE45B1" w:rsidP="008F0FF4">
            <w:pPr>
              <w:adjustRightInd w:val="0"/>
              <w:spacing w:line="240" w:lineRule="auto"/>
              <w:ind w:left="60" w:right="60"/>
              <w:jc w:val="center"/>
              <w:rPr>
                <w:color w:val="000000"/>
                <w:sz w:val="22"/>
              </w:rPr>
            </w:pPr>
            <w:r w:rsidRPr="008F0FF4">
              <w:rPr>
                <w:color w:val="000000"/>
                <w:sz w:val="22"/>
              </w:rPr>
              <w:t>.488</w:t>
            </w:r>
          </w:p>
        </w:tc>
        <w:tc>
          <w:tcPr>
            <w:tcW w:w="1134" w:type="dxa"/>
            <w:tcBorders>
              <w:top w:val="nil"/>
              <w:left w:val="nil"/>
              <w:bottom w:val="single" w:sz="4" w:space="0" w:color="auto"/>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5.593</w:t>
            </w:r>
          </w:p>
        </w:tc>
        <w:tc>
          <w:tcPr>
            <w:tcW w:w="1701" w:type="dxa"/>
            <w:tcBorders>
              <w:top w:val="nil"/>
              <w:left w:val="nil"/>
              <w:bottom w:val="single" w:sz="4" w:space="0" w:color="auto"/>
              <w:right w:val="nil"/>
            </w:tcBorders>
            <w:shd w:val="clear" w:color="auto" w:fill="FFFFFF"/>
            <w:vAlign w:val="center"/>
            <w:hideMark/>
          </w:tcPr>
          <w:p w:rsidR="00EE45B1" w:rsidRPr="008F0FF4" w:rsidRDefault="00EE45B1" w:rsidP="008F0FF4">
            <w:pPr>
              <w:adjustRightInd w:val="0"/>
              <w:spacing w:line="240" w:lineRule="auto"/>
              <w:ind w:left="60" w:right="60"/>
              <w:jc w:val="right"/>
              <w:rPr>
                <w:color w:val="000000"/>
                <w:sz w:val="22"/>
              </w:rPr>
            </w:pPr>
            <w:r w:rsidRPr="008F0FF4">
              <w:rPr>
                <w:color w:val="000000"/>
                <w:sz w:val="22"/>
              </w:rPr>
              <w:t>.000</w:t>
            </w:r>
          </w:p>
        </w:tc>
      </w:tr>
    </w:tbl>
    <w:p w:rsidR="007F2FD3" w:rsidRPr="007F2FD3" w:rsidRDefault="007F2FD3" w:rsidP="008F0FF4">
      <w:pPr>
        <w:tabs>
          <w:tab w:val="left" w:pos="1276"/>
        </w:tabs>
        <w:spacing w:line="240" w:lineRule="auto"/>
        <w:ind w:right="81"/>
        <w:jc w:val="both"/>
        <w:rPr>
          <w:i/>
          <w:sz w:val="22"/>
        </w:rPr>
      </w:pPr>
      <w:r w:rsidRPr="007F2FD3">
        <w:rPr>
          <w:i/>
          <w:sz w:val="22"/>
        </w:rPr>
        <w:t>Sumber : Data Hasil Olahan, 2021</w:t>
      </w:r>
      <w:r w:rsidR="008F0FF4" w:rsidRPr="007F2FD3">
        <w:rPr>
          <w:i/>
          <w:sz w:val="22"/>
        </w:rPr>
        <w:t xml:space="preserve">            </w:t>
      </w:r>
    </w:p>
    <w:p w:rsidR="004C581D" w:rsidRPr="005B6838" w:rsidRDefault="005B6838" w:rsidP="005B6838">
      <w:pPr>
        <w:tabs>
          <w:tab w:val="left" w:pos="1276"/>
        </w:tabs>
        <w:spacing w:line="240" w:lineRule="auto"/>
        <w:ind w:right="81"/>
        <w:jc w:val="both"/>
        <w:rPr>
          <w:sz w:val="22"/>
        </w:rPr>
      </w:pPr>
      <w:r>
        <w:rPr>
          <w:sz w:val="22"/>
        </w:rPr>
        <w:t xml:space="preserve">           Tabel 8 diketahui</w:t>
      </w:r>
      <w:r w:rsidR="008F0FF4">
        <w:rPr>
          <w:sz w:val="22"/>
        </w:rPr>
        <w:t xml:space="preserve"> </w:t>
      </w:r>
      <w:r w:rsidR="008F0FF4" w:rsidRPr="008F0FF4">
        <w:rPr>
          <w:sz w:val="22"/>
        </w:rPr>
        <w:t xml:space="preserve">Hasil Uji signifikansi (sig.) secara parsial (uji t) dari variabel X₁ yaitu </w:t>
      </w:r>
      <w:r w:rsidR="008F0FF4" w:rsidRPr="008F0FF4">
        <w:rPr>
          <w:spacing w:val="-8"/>
          <w:sz w:val="22"/>
        </w:rPr>
        <w:t xml:space="preserve">Harga, </w:t>
      </w:r>
      <w:r w:rsidR="008F0FF4" w:rsidRPr="008F0FF4">
        <w:rPr>
          <w:sz w:val="22"/>
        </w:rPr>
        <w:t xml:space="preserve">terhadap Y yaitu Loyalitas Konsumen sebesar 0.000 yang berarti Koefisien Regresi X₁ terhadap Y adalah signifikan yaitu kurang dari 5% (&lt; 0.05). </w:t>
      </w:r>
      <w:r w:rsidR="008F0FF4" w:rsidRPr="008F0FF4">
        <w:rPr>
          <w:spacing w:val="-11"/>
          <w:sz w:val="22"/>
        </w:rPr>
        <w:t xml:space="preserve">Hal </w:t>
      </w:r>
      <w:r w:rsidR="008F0FF4" w:rsidRPr="008F0FF4">
        <w:rPr>
          <w:sz w:val="22"/>
        </w:rPr>
        <w:t xml:space="preserve">ini berarti bahwa hipotesis 2 yang menyatakan bahwa harga berpengaruh terhadap Loyalitas Konsuemen diterima atau terbukti.Hasil Uji signifikan (sig.) secara parsial (Uji - t) dari variabel X₂ </w:t>
      </w:r>
      <w:r w:rsidR="008F0FF4" w:rsidRPr="008F0FF4">
        <w:rPr>
          <w:spacing w:val="-9"/>
          <w:sz w:val="22"/>
        </w:rPr>
        <w:t xml:space="preserve">yaitu </w:t>
      </w:r>
      <w:r w:rsidR="008F0FF4" w:rsidRPr="008F0FF4">
        <w:rPr>
          <w:sz w:val="22"/>
        </w:rPr>
        <w:t xml:space="preserve">Kepuasan Konsumen, terhadap Y yaitu Loyalitas Konsumen sebesar 0.000 yang berarti Koefisien Regresi X₂ terhadap Y adalah signifikan yaitu </w:t>
      </w:r>
      <w:r w:rsidR="008F0FF4" w:rsidRPr="008F0FF4">
        <w:rPr>
          <w:spacing w:val="-5"/>
          <w:sz w:val="22"/>
        </w:rPr>
        <w:t xml:space="preserve">kurang </w:t>
      </w:r>
      <w:r w:rsidR="008F0FF4" w:rsidRPr="008F0FF4">
        <w:rPr>
          <w:sz w:val="22"/>
        </w:rPr>
        <w:t>dari 5% (&lt;0.05). hal ini berarti bahwa hipotesis 3yang menyatakan bahwa hipotesis 3 yang menyatakan bahwa Kepuasan Konsumen berpengruh terhadap Loyalitas Konsumen diterima atau terbukti.</w:t>
      </w:r>
    </w:p>
    <w:p w:rsidR="006C53C5" w:rsidRDefault="004C581D" w:rsidP="006C53C5">
      <w:pPr>
        <w:spacing w:line="240" w:lineRule="auto"/>
        <w:jc w:val="both"/>
        <w:rPr>
          <w:b/>
          <w:sz w:val="22"/>
        </w:rPr>
      </w:pPr>
      <w:r>
        <w:rPr>
          <w:b/>
          <w:sz w:val="22"/>
        </w:rPr>
        <w:t xml:space="preserve"> </w:t>
      </w:r>
      <w:r w:rsidR="006C53C5" w:rsidRPr="006C53C5">
        <w:rPr>
          <w:b/>
          <w:sz w:val="22"/>
        </w:rPr>
        <w:t>Pembahasan</w:t>
      </w:r>
    </w:p>
    <w:p w:rsidR="00432A8B" w:rsidRPr="004F07F5" w:rsidRDefault="00432A8B" w:rsidP="004F07F5">
      <w:pPr>
        <w:spacing w:after="0" w:line="240" w:lineRule="auto"/>
        <w:jc w:val="both"/>
        <w:rPr>
          <w:b/>
          <w:sz w:val="22"/>
        </w:rPr>
      </w:pPr>
      <w:r w:rsidRPr="004F07F5">
        <w:rPr>
          <w:b/>
          <w:sz w:val="22"/>
        </w:rPr>
        <w:t>1.</w:t>
      </w:r>
      <w:r w:rsidR="008F0FF4" w:rsidRPr="004F07F5">
        <w:rPr>
          <w:b/>
          <w:sz w:val="22"/>
        </w:rPr>
        <w:t xml:space="preserve">Pengaruh </w:t>
      </w:r>
      <w:r w:rsidR="004F07F5" w:rsidRPr="004F07F5">
        <w:rPr>
          <w:b/>
          <w:sz w:val="22"/>
        </w:rPr>
        <w:t>Harga Terhadap Loyalitas Konsumen</w:t>
      </w:r>
    </w:p>
    <w:p w:rsidR="004F07F5" w:rsidRPr="005B6838" w:rsidRDefault="004F07F5" w:rsidP="005B6838">
      <w:pPr>
        <w:spacing w:line="240" w:lineRule="auto"/>
        <w:jc w:val="both"/>
        <w:rPr>
          <w:sz w:val="22"/>
          <w:lang w:val="id-ID"/>
        </w:rPr>
      </w:pPr>
      <w:r>
        <w:rPr>
          <w:sz w:val="22"/>
        </w:rPr>
        <w:t xml:space="preserve">          </w:t>
      </w:r>
      <w:r w:rsidR="00432A8B" w:rsidRPr="004F07F5">
        <w:rPr>
          <w:sz w:val="22"/>
          <w:lang w:val="id-ID"/>
        </w:rPr>
        <w:t xml:space="preserve">Harga secara parsial berpengaruh terhadap loyalitas konsumen pada Cafe M </w:t>
      </w:r>
      <w:r w:rsidR="00432A8B" w:rsidRPr="004F07F5">
        <w:rPr>
          <w:i/>
          <w:sz w:val="22"/>
          <w:lang w:val="id-ID"/>
        </w:rPr>
        <w:t xml:space="preserve">Coffee  </w:t>
      </w:r>
      <w:r w:rsidR="00432A8B" w:rsidRPr="004F07F5">
        <w:rPr>
          <w:w w:val="99"/>
          <w:sz w:val="22"/>
          <w:lang w:val="id-ID"/>
        </w:rPr>
        <w:t>Ma</w:t>
      </w:r>
      <w:r w:rsidR="00432A8B" w:rsidRPr="004F07F5">
        <w:rPr>
          <w:sz w:val="22"/>
          <w:lang w:val="id-ID"/>
        </w:rPr>
        <w:t>nado.  Koefisien  Regresi  variabel  X</w:t>
      </w:r>
      <w:r w:rsidR="00432A8B" w:rsidRPr="004F07F5">
        <w:rPr>
          <w:w w:val="38"/>
          <w:sz w:val="22"/>
          <w:lang w:val="id-ID"/>
        </w:rPr>
        <w:t>₁</w:t>
      </w:r>
      <w:r w:rsidR="00432A8B" w:rsidRPr="004F07F5">
        <w:rPr>
          <w:sz w:val="22"/>
          <w:lang w:val="id-ID"/>
        </w:rPr>
        <w:t xml:space="preserve">  (Harga)  bernilai  positif  hal  ini menunjukkan bahwa variabel Harga mempunyai pengaruh positif terhadap Loyalitas Konsumen. Artinya setiap penambahan atau peningkatan 1 satuan dari Harga akan meningkatkan Loyalitas Konsumen sebesar 0,359. Hasil Uji signifikansi (sig.) secara parsial (uji t) dari variabel X₁ yaitu Harga, terhadap Y yaitu Loyalitas Konsumen sebesar 0.000 yang berarti Koefisien Regresi X₁ terhadap Y adalah signifikan yaitu kurang dari 5% (&lt; 0.05). Hal ini berarti bahwa hipotesis 2 yang menyatakan bahwa harga berpengaruh terhadap Loyalitas Konsuemen diterima atau terbukti. Penelitian ini membuktikan bahwapenentuan harga harus selalu diperhatikan karena harga menjadi salah satu acuan konsumen dalam menetapkan pilihan. Loyalitas konsumen</w:t>
      </w:r>
    </w:p>
    <w:p w:rsidR="00432A8B" w:rsidRPr="004F07F5" w:rsidRDefault="00432A8B" w:rsidP="004F07F5">
      <w:pPr>
        <w:spacing w:after="0" w:line="240" w:lineRule="auto"/>
        <w:jc w:val="both"/>
        <w:rPr>
          <w:b/>
          <w:sz w:val="22"/>
        </w:rPr>
      </w:pPr>
      <w:r w:rsidRPr="004F07F5">
        <w:rPr>
          <w:b/>
          <w:sz w:val="22"/>
        </w:rPr>
        <w:t>2.</w:t>
      </w:r>
      <w:r w:rsidR="004F07F5" w:rsidRPr="004F07F5">
        <w:rPr>
          <w:b/>
          <w:sz w:val="22"/>
        </w:rPr>
        <w:t>Pengaruh Kepuasan Konsumen Terhadap Loyalitas Konsumen</w:t>
      </w:r>
    </w:p>
    <w:p w:rsidR="00432A8B" w:rsidRDefault="00432A8B" w:rsidP="004F07F5">
      <w:pPr>
        <w:pStyle w:val="BodyText"/>
        <w:ind w:left="9" w:right="81" w:firstLine="565"/>
        <w:jc w:val="both"/>
        <w:rPr>
          <w:sz w:val="22"/>
          <w:szCs w:val="22"/>
          <w:lang w:val="id-ID"/>
        </w:rPr>
      </w:pPr>
      <w:r w:rsidRPr="004F07F5">
        <w:rPr>
          <w:sz w:val="22"/>
          <w:szCs w:val="22"/>
          <w:lang w:val="id-ID"/>
        </w:rPr>
        <w:t xml:space="preserve">Kepuasan konsumen secara parsial berpengaruh terhadap loyalitas konsumen pada Cafe M </w:t>
      </w:r>
      <w:r w:rsidRPr="004F07F5">
        <w:rPr>
          <w:i/>
          <w:sz w:val="22"/>
          <w:szCs w:val="22"/>
          <w:lang w:val="id-ID"/>
        </w:rPr>
        <w:t xml:space="preserve">Coffee </w:t>
      </w:r>
      <w:r w:rsidRPr="004F07F5">
        <w:rPr>
          <w:sz w:val="22"/>
          <w:szCs w:val="22"/>
          <w:lang w:val="id-ID"/>
        </w:rPr>
        <w:t xml:space="preserve">Manado. Koefisien Regresi variabel X₂ (Kepuasan </w:t>
      </w:r>
      <w:r w:rsidRPr="004F07F5">
        <w:rPr>
          <w:spacing w:val="-5"/>
          <w:sz w:val="22"/>
          <w:szCs w:val="22"/>
          <w:lang w:val="id-ID"/>
        </w:rPr>
        <w:t xml:space="preserve">Konsumen) </w:t>
      </w:r>
      <w:r w:rsidRPr="004F07F5">
        <w:rPr>
          <w:sz w:val="22"/>
          <w:szCs w:val="22"/>
          <w:lang w:val="id-ID"/>
        </w:rPr>
        <w:t xml:space="preserve">bernilai positif, hal ini menunjukkan bahwa variabel Kepuasan Konsumen mempunyai pengaruh positif terhadap Loyalitas Konsumen. Artinya setiap penambahan atau peningkatan sebesar 1 satuan dari Kepuasan Konsumen akan meningkatkan Loyalitas Konsumen sebesar 0,551. Hasil Uji signifikan (sig.) secara parsial (Uji - t) dari variabel X₂ yaitu Kepuasan Konsumen, terhadap Y </w:t>
      </w:r>
      <w:r w:rsidRPr="004F07F5">
        <w:rPr>
          <w:spacing w:val="-8"/>
          <w:sz w:val="22"/>
          <w:szCs w:val="22"/>
          <w:lang w:val="id-ID"/>
        </w:rPr>
        <w:t xml:space="preserve">yaitu </w:t>
      </w:r>
      <w:r w:rsidRPr="004F07F5">
        <w:rPr>
          <w:sz w:val="22"/>
          <w:szCs w:val="22"/>
          <w:lang w:val="id-ID"/>
        </w:rPr>
        <w:t xml:space="preserve">Loyalitas Konsumen sebesar 0.000 yang berarti Koefisien Regresi X₂ terhadap </w:t>
      </w:r>
      <w:r w:rsidRPr="004F07F5">
        <w:rPr>
          <w:spacing w:val="-32"/>
          <w:sz w:val="22"/>
          <w:szCs w:val="22"/>
          <w:lang w:val="id-ID"/>
        </w:rPr>
        <w:t>Y</w:t>
      </w:r>
      <w:r w:rsidRPr="004F07F5">
        <w:rPr>
          <w:spacing w:val="-4"/>
          <w:sz w:val="22"/>
          <w:szCs w:val="22"/>
          <w:lang w:val="id-ID"/>
        </w:rPr>
        <w:t xml:space="preserve"> </w:t>
      </w:r>
      <w:r w:rsidRPr="004F07F5">
        <w:rPr>
          <w:sz w:val="22"/>
          <w:szCs w:val="22"/>
          <w:lang w:val="id-ID"/>
        </w:rPr>
        <w:t>adalah signifikan yaitu kurang dari 5% (&lt;0.05). hal ini berarti bahwa hipotesis 3yang menyatakan</w:t>
      </w:r>
      <w:r w:rsidRPr="004F07F5">
        <w:rPr>
          <w:spacing w:val="36"/>
          <w:sz w:val="22"/>
          <w:szCs w:val="22"/>
          <w:lang w:val="id-ID"/>
        </w:rPr>
        <w:t xml:space="preserve"> </w:t>
      </w:r>
      <w:r w:rsidRPr="004F07F5">
        <w:rPr>
          <w:sz w:val="22"/>
          <w:szCs w:val="22"/>
          <w:lang w:val="id-ID"/>
        </w:rPr>
        <w:t>bahwa</w:t>
      </w:r>
      <w:r w:rsidRPr="004F07F5">
        <w:rPr>
          <w:spacing w:val="35"/>
          <w:sz w:val="22"/>
          <w:szCs w:val="22"/>
          <w:lang w:val="id-ID"/>
        </w:rPr>
        <w:t xml:space="preserve"> </w:t>
      </w:r>
      <w:r w:rsidRPr="004F07F5">
        <w:rPr>
          <w:sz w:val="22"/>
          <w:szCs w:val="22"/>
          <w:lang w:val="id-ID"/>
        </w:rPr>
        <w:t>hipotesis</w:t>
      </w:r>
      <w:r w:rsidRPr="004F07F5">
        <w:rPr>
          <w:spacing w:val="37"/>
          <w:sz w:val="22"/>
          <w:szCs w:val="22"/>
          <w:lang w:val="id-ID"/>
        </w:rPr>
        <w:t xml:space="preserve"> </w:t>
      </w:r>
      <w:r w:rsidRPr="004F07F5">
        <w:rPr>
          <w:sz w:val="22"/>
          <w:szCs w:val="22"/>
          <w:lang w:val="id-ID"/>
        </w:rPr>
        <w:t>3</w:t>
      </w:r>
      <w:r w:rsidRPr="004F07F5">
        <w:rPr>
          <w:spacing w:val="38"/>
          <w:sz w:val="22"/>
          <w:szCs w:val="22"/>
          <w:lang w:val="id-ID"/>
        </w:rPr>
        <w:t xml:space="preserve"> </w:t>
      </w:r>
      <w:r w:rsidRPr="004F07F5">
        <w:rPr>
          <w:sz w:val="22"/>
          <w:szCs w:val="22"/>
          <w:lang w:val="id-ID"/>
        </w:rPr>
        <w:t>yang</w:t>
      </w:r>
      <w:r w:rsidRPr="004F07F5">
        <w:rPr>
          <w:spacing w:val="34"/>
          <w:sz w:val="22"/>
          <w:szCs w:val="22"/>
          <w:lang w:val="id-ID"/>
        </w:rPr>
        <w:t xml:space="preserve"> </w:t>
      </w:r>
      <w:r w:rsidRPr="004F07F5">
        <w:rPr>
          <w:sz w:val="22"/>
          <w:szCs w:val="22"/>
          <w:lang w:val="id-ID"/>
        </w:rPr>
        <w:t>menyatakan</w:t>
      </w:r>
      <w:r w:rsidRPr="004F07F5">
        <w:rPr>
          <w:spacing w:val="37"/>
          <w:sz w:val="22"/>
          <w:szCs w:val="22"/>
          <w:lang w:val="id-ID"/>
        </w:rPr>
        <w:t xml:space="preserve"> </w:t>
      </w:r>
      <w:r w:rsidRPr="004F07F5">
        <w:rPr>
          <w:sz w:val="22"/>
          <w:szCs w:val="22"/>
          <w:lang w:val="id-ID"/>
        </w:rPr>
        <w:t>bahwa</w:t>
      </w:r>
      <w:r w:rsidRPr="004F07F5">
        <w:rPr>
          <w:spacing w:val="37"/>
          <w:sz w:val="22"/>
          <w:szCs w:val="22"/>
          <w:lang w:val="id-ID"/>
        </w:rPr>
        <w:t xml:space="preserve"> </w:t>
      </w:r>
      <w:r w:rsidRPr="004F07F5">
        <w:rPr>
          <w:sz w:val="22"/>
          <w:szCs w:val="22"/>
          <w:lang w:val="id-ID"/>
        </w:rPr>
        <w:t>Kepuasan</w:t>
      </w:r>
      <w:r w:rsidRPr="004F07F5">
        <w:rPr>
          <w:spacing w:val="38"/>
          <w:sz w:val="22"/>
          <w:szCs w:val="22"/>
          <w:lang w:val="id-ID"/>
        </w:rPr>
        <w:t xml:space="preserve"> </w:t>
      </w:r>
      <w:r w:rsidRPr="004F07F5">
        <w:rPr>
          <w:sz w:val="22"/>
          <w:szCs w:val="22"/>
          <w:lang w:val="id-ID"/>
        </w:rPr>
        <w:t xml:space="preserve">Konsumen berpengruh terhadap Loyalitas Konsumen diterima atau terbukti. Hasil tersebut membuktikan bahwa kepuasan konsumen dapat mempengaruhi loyalitas konsumen pada Cafe M </w:t>
      </w:r>
      <w:r w:rsidRPr="004F07F5">
        <w:rPr>
          <w:i/>
          <w:sz w:val="22"/>
          <w:szCs w:val="22"/>
          <w:lang w:val="id-ID"/>
        </w:rPr>
        <w:t xml:space="preserve">Coffee </w:t>
      </w:r>
      <w:r w:rsidRPr="004F07F5">
        <w:rPr>
          <w:sz w:val="22"/>
          <w:szCs w:val="22"/>
          <w:lang w:val="id-ID"/>
        </w:rPr>
        <w:t>Manado, itu membuktikan bahwa semakin tinggi kepuasan konsumen maka akan semakin tinggi loyalitas konsumen sebaliknya jika tidak dapat menjaga kepuasan konsumen maka akan melunturkan loyalitas konsumen.</w:t>
      </w:r>
    </w:p>
    <w:p w:rsidR="005B6838" w:rsidRPr="004F07F5" w:rsidRDefault="005B6838" w:rsidP="004F07F5">
      <w:pPr>
        <w:pStyle w:val="BodyText"/>
        <w:ind w:left="9" w:right="81" w:firstLine="565"/>
        <w:jc w:val="both"/>
        <w:rPr>
          <w:sz w:val="22"/>
          <w:szCs w:val="22"/>
          <w:lang w:val="id-ID"/>
        </w:rPr>
      </w:pPr>
    </w:p>
    <w:p w:rsidR="00432A8B" w:rsidRPr="004F07F5" w:rsidRDefault="00432A8B" w:rsidP="004F07F5">
      <w:pPr>
        <w:spacing w:after="0" w:line="240" w:lineRule="auto"/>
        <w:jc w:val="both"/>
        <w:rPr>
          <w:b/>
          <w:sz w:val="22"/>
        </w:rPr>
      </w:pPr>
      <w:r w:rsidRPr="004F07F5">
        <w:rPr>
          <w:b/>
          <w:sz w:val="22"/>
        </w:rPr>
        <w:t>3.</w:t>
      </w:r>
      <w:r w:rsidR="004F07F5" w:rsidRPr="004F07F5">
        <w:rPr>
          <w:b/>
          <w:sz w:val="22"/>
        </w:rPr>
        <w:t>Pengaruh Harga dan Kepuasan Konsumen Terhadap Loyalitas Konsumen</w:t>
      </w:r>
    </w:p>
    <w:p w:rsidR="006C53C5" w:rsidRDefault="004F07F5" w:rsidP="005B6838">
      <w:pPr>
        <w:pStyle w:val="BodyText"/>
        <w:spacing w:before="1"/>
        <w:ind w:left="10" w:right="81"/>
        <w:jc w:val="both"/>
        <w:rPr>
          <w:sz w:val="22"/>
          <w:szCs w:val="22"/>
          <w:lang w:val="id-ID"/>
        </w:rPr>
      </w:pPr>
      <w:r>
        <w:rPr>
          <w:sz w:val="22"/>
          <w:szCs w:val="22"/>
          <w:lang w:val="en-US"/>
        </w:rPr>
        <w:t xml:space="preserve">          </w:t>
      </w:r>
      <w:r w:rsidR="00432A8B" w:rsidRPr="004F07F5">
        <w:rPr>
          <w:sz w:val="22"/>
          <w:szCs w:val="22"/>
          <w:lang w:val="id-ID"/>
        </w:rPr>
        <w:t xml:space="preserve">Berdasarkan hasil uji Hipotesis dan Analisis Regresi menunjukkan bahwa variabel Harga dan Kepuasan Konsumen berpengaruh positif dan signifikan terhadap Loyalitas Konsumen pada Cafe M </w:t>
      </w:r>
      <w:r w:rsidR="00432A8B" w:rsidRPr="004F07F5">
        <w:rPr>
          <w:i/>
          <w:sz w:val="22"/>
          <w:szCs w:val="22"/>
          <w:lang w:val="id-ID"/>
        </w:rPr>
        <w:t xml:space="preserve">Coffee </w:t>
      </w:r>
      <w:r w:rsidR="00432A8B" w:rsidRPr="004F07F5">
        <w:rPr>
          <w:sz w:val="22"/>
          <w:szCs w:val="22"/>
          <w:lang w:val="id-ID"/>
        </w:rPr>
        <w:t xml:space="preserve">Manado. Berdasarkan analisa regam satu arah (Anova) mengidentifikasi hasil uji signifikan F (sig. F) yaitu Harga (X₁) </w:t>
      </w:r>
      <w:r w:rsidR="00432A8B" w:rsidRPr="004F07F5">
        <w:rPr>
          <w:sz w:val="22"/>
          <w:szCs w:val="22"/>
          <w:lang w:val="id-ID"/>
        </w:rPr>
        <w:lastRenderedPageBreak/>
        <w:t>dan Kepuasan Konsumen (X₂) secara bersama-sama terhadap Loyalitas Konsumen (Y) adalah signifikan yaitu 0.000 atau lebih kecil dari probabilitas α = 0.05 (&lt;5%) di dapatkan nilai f tabel sebesar 3,09. Sehingga dapat disimpulkan bahwa H</w:t>
      </w:r>
      <w:r w:rsidR="00432A8B" w:rsidRPr="004F07F5">
        <w:rPr>
          <w:sz w:val="22"/>
          <w:szCs w:val="22"/>
          <w:vertAlign w:val="subscript"/>
          <w:lang w:val="id-ID"/>
        </w:rPr>
        <w:t>a</w:t>
      </w:r>
      <w:r w:rsidR="00432A8B" w:rsidRPr="004F07F5">
        <w:rPr>
          <w:sz w:val="22"/>
          <w:szCs w:val="22"/>
          <w:lang w:val="id-ID"/>
        </w:rPr>
        <w:t xml:space="preserve">3 diterima, yang berarti harga dan kepuasan konsumen berpengaruh terhadap loyalitas konsumen secara bersama-sama atau simultan. Harga menjadi acuan konsumen dalam membeli sebuah produk dan kepuasan konsumen menjadi adalah target dari harga yang ditetapkan, dari dua variabel ini kita dapat </w:t>
      </w:r>
      <w:bookmarkStart w:id="5" w:name="_GoBack"/>
      <w:bookmarkEnd w:id="5"/>
      <w:r w:rsidR="00432A8B" w:rsidRPr="004F07F5">
        <w:rPr>
          <w:sz w:val="22"/>
          <w:szCs w:val="22"/>
          <w:lang w:val="id-ID"/>
        </w:rPr>
        <w:t>menyimpulkan bahwa sebenarnya harga, kepuasan konsumen secara simultan mempengaruhi loyalitas konsumen.</w:t>
      </w:r>
    </w:p>
    <w:p w:rsidR="005B6838" w:rsidRPr="005B6838" w:rsidRDefault="005B6838" w:rsidP="005B6838">
      <w:pPr>
        <w:pStyle w:val="BodyText"/>
        <w:spacing w:before="1"/>
        <w:ind w:left="10" w:right="81"/>
        <w:jc w:val="both"/>
        <w:rPr>
          <w:sz w:val="22"/>
          <w:szCs w:val="22"/>
          <w:lang w:val="id-ID"/>
        </w:rPr>
      </w:pPr>
    </w:p>
    <w:p w:rsidR="00E4226B" w:rsidRDefault="00E4226B" w:rsidP="00E4226B">
      <w:pPr>
        <w:pStyle w:val="BodyText"/>
        <w:spacing w:line="480" w:lineRule="auto"/>
        <w:jc w:val="center"/>
        <w:rPr>
          <w:b/>
          <w:color w:val="000000" w:themeColor="text1"/>
          <w:szCs w:val="22"/>
          <w:lang w:val="en-ID" w:eastAsia="en-ID"/>
        </w:rPr>
      </w:pPr>
      <w:r w:rsidRPr="00E4226B">
        <w:rPr>
          <w:b/>
          <w:color w:val="000000" w:themeColor="text1"/>
          <w:szCs w:val="22"/>
          <w:lang w:val="en-ID" w:eastAsia="en-ID"/>
        </w:rPr>
        <w:t>PENUTUP</w:t>
      </w:r>
    </w:p>
    <w:p w:rsidR="0090793D" w:rsidRPr="00736087" w:rsidRDefault="00412713" w:rsidP="00736087">
      <w:pPr>
        <w:pStyle w:val="Heading1"/>
        <w:spacing w:before="0"/>
        <w:ind w:left="0" w:right="3"/>
        <w:jc w:val="both"/>
        <w:rPr>
          <w:sz w:val="22"/>
          <w:szCs w:val="22"/>
        </w:rPr>
      </w:pPr>
      <w:r w:rsidRPr="00736087">
        <w:rPr>
          <w:sz w:val="22"/>
          <w:szCs w:val="22"/>
        </w:rPr>
        <w:t>Kesimpulan</w:t>
      </w:r>
    </w:p>
    <w:p w:rsidR="00412713" w:rsidRPr="00736087" w:rsidRDefault="00412713" w:rsidP="00736087">
      <w:pPr>
        <w:pStyle w:val="Heading1"/>
        <w:spacing w:before="0"/>
        <w:ind w:left="0" w:right="3"/>
        <w:jc w:val="both"/>
        <w:rPr>
          <w:b w:val="0"/>
          <w:sz w:val="22"/>
          <w:szCs w:val="22"/>
        </w:rPr>
      </w:pPr>
      <w:r w:rsidRPr="00736087">
        <w:rPr>
          <w:b w:val="0"/>
          <w:sz w:val="22"/>
          <w:szCs w:val="22"/>
        </w:rPr>
        <w:t>Kesimpulan dari penelitian ini adalah:</w:t>
      </w:r>
    </w:p>
    <w:p w:rsidR="00432A8B" w:rsidRPr="00736087" w:rsidRDefault="00432A8B" w:rsidP="00736087">
      <w:pPr>
        <w:pStyle w:val="ListParagraph"/>
        <w:numPr>
          <w:ilvl w:val="2"/>
          <w:numId w:val="23"/>
        </w:numPr>
        <w:tabs>
          <w:tab w:val="left" w:pos="1276"/>
        </w:tabs>
        <w:ind w:left="360" w:right="81" w:hanging="360"/>
        <w:jc w:val="both"/>
        <w:rPr>
          <w:lang w:val="id-ID"/>
        </w:rPr>
      </w:pPr>
      <w:r w:rsidRPr="00736087">
        <w:rPr>
          <w:lang w:val="id-ID"/>
        </w:rPr>
        <w:t>Harga secara</w:t>
      </w:r>
      <w:r w:rsidRPr="00736087">
        <w:rPr>
          <w:lang w:val="en-US"/>
        </w:rPr>
        <w:t xml:space="preserve"> parsial</w:t>
      </w:r>
      <w:r w:rsidRPr="00736087">
        <w:rPr>
          <w:lang w:val="id-ID"/>
        </w:rPr>
        <w:t xml:space="preserve"> berpengaruh positif dan signifikan terhadap Loyalitas Konsumen di </w:t>
      </w:r>
      <w:r w:rsidRPr="00736087">
        <w:rPr>
          <w:i/>
          <w:lang w:val="id-ID"/>
        </w:rPr>
        <w:t xml:space="preserve">Cafe </w:t>
      </w:r>
      <w:r w:rsidRPr="00736087">
        <w:rPr>
          <w:lang w:val="id-ID"/>
        </w:rPr>
        <w:t xml:space="preserve">M </w:t>
      </w:r>
      <w:r w:rsidRPr="00736087">
        <w:rPr>
          <w:i/>
          <w:lang w:val="id-ID"/>
        </w:rPr>
        <w:t>Coffee</w:t>
      </w:r>
      <w:r w:rsidRPr="00736087">
        <w:rPr>
          <w:i/>
          <w:spacing w:val="-3"/>
          <w:lang w:val="id-ID"/>
        </w:rPr>
        <w:t xml:space="preserve"> </w:t>
      </w:r>
      <w:r w:rsidRPr="00736087">
        <w:rPr>
          <w:lang w:val="id-ID"/>
        </w:rPr>
        <w:t>Manado.</w:t>
      </w:r>
    </w:p>
    <w:p w:rsidR="00432A8B" w:rsidRPr="00736087" w:rsidRDefault="00432A8B" w:rsidP="00736087">
      <w:pPr>
        <w:pStyle w:val="ListParagraph"/>
        <w:numPr>
          <w:ilvl w:val="2"/>
          <w:numId w:val="23"/>
        </w:numPr>
        <w:tabs>
          <w:tab w:val="left" w:pos="1276"/>
        </w:tabs>
        <w:spacing w:before="1"/>
        <w:ind w:left="360" w:right="81" w:hanging="360"/>
        <w:jc w:val="both"/>
        <w:rPr>
          <w:lang w:val="id-ID"/>
        </w:rPr>
      </w:pPr>
      <w:r w:rsidRPr="00736087">
        <w:rPr>
          <w:lang w:val="id-ID"/>
        </w:rPr>
        <w:t xml:space="preserve">Kepuasan Konsumen secara </w:t>
      </w:r>
      <w:r w:rsidRPr="00736087">
        <w:rPr>
          <w:lang w:val="en-US"/>
        </w:rPr>
        <w:t xml:space="preserve">parsial </w:t>
      </w:r>
      <w:r w:rsidRPr="00736087">
        <w:rPr>
          <w:lang w:val="id-ID"/>
        </w:rPr>
        <w:t xml:space="preserve">berpengaruh positif dan signifikan terhadap Loyalitas Konsumen di </w:t>
      </w:r>
      <w:r w:rsidRPr="00736087">
        <w:rPr>
          <w:i/>
          <w:lang w:val="id-ID"/>
        </w:rPr>
        <w:t xml:space="preserve">Cafe </w:t>
      </w:r>
      <w:r w:rsidRPr="00736087">
        <w:rPr>
          <w:lang w:val="id-ID"/>
        </w:rPr>
        <w:t xml:space="preserve">M </w:t>
      </w:r>
      <w:r w:rsidRPr="00736087">
        <w:rPr>
          <w:i/>
          <w:lang w:val="id-ID"/>
        </w:rPr>
        <w:t xml:space="preserve">Coffee </w:t>
      </w:r>
      <w:r w:rsidRPr="00736087">
        <w:rPr>
          <w:lang w:val="id-ID"/>
        </w:rPr>
        <w:t>Manado.</w:t>
      </w:r>
    </w:p>
    <w:p w:rsidR="00432A8B" w:rsidRPr="00736087" w:rsidRDefault="00432A8B" w:rsidP="00736087">
      <w:pPr>
        <w:pStyle w:val="ListParagraph"/>
        <w:numPr>
          <w:ilvl w:val="2"/>
          <w:numId w:val="23"/>
        </w:numPr>
        <w:tabs>
          <w:tab w:val="left" w:pos="1276"/>
          <w:tab w:val="left" w:pos="4780"/>
        </w:tabs>
        <w:ind w:left="360" w:right="81" w:hanging="360"/>
        <w:jc w:val="both"/>
        <w:rPr>
          <w:lang w:val="id-ID"/>
        </w:rPr>
      </w:pPr>
      <w:r w:rsidRPr="00736087">
        <w:rPr>
          <w:lang w:val="id-ID"/>
        </w:rPr>
        <w:t>Harga  dan</w:t>
      </w:r>
      <w:r w:rsidRPr="00736087">
        <w:rPr>
          <w:spacing w:val="55"/>
          <w:lang w:val="id-ID"/>
        </w:rPr>
        <w:t xml:space="preserve"> </w:t>
      </w:r>
      <w:r w:rsidRPr="00736087">
        <w:rPr>
          <w:lang w:val="id-ID"/>
        </w:rPr>
        <w:t>Kepuasan  Konsumen</w:t>
      </w:r>
      <w:r w:rsidRPr="00736087">
        <w:rPr>
          <w:lang w:val="en-US"/>
        </w:rPr>
        <w:t xml:space="preserve">  </w:t>
      </w:r>
      <w:r w:rsidRPr="00736087">
        <w:rPr>
          <w:lang w:val="id-ID"/>
        </w:rPr>
        <w:t xml:space="preserve">secara simultan berpengaruh positif dan signifikan terhadap Loyalitas Konsumen di </w:t>
      </w:r>
      <w:r w:rsidRPr="00736087">
        <w:rPr>
          <w:i/>
          <w:lang w:val="id-ID"/>
        </w:rPr>
        <w:t xml:space="preserve">Cafe </w:t>
      </w:r>
      <w:r w:rsidRPr="00736087">
        <w:rPr>
          <w:lang w:val="id-ID"/>
        </w:rPr>
        <w:t xml:space="preserve">M </w:t>
      </w:r>
      <w:r w:rsidRPr="00736087">
        <w:rPr>
          <w:i/>
          <w:lang w:val="id-ID"/>
        </w:rPr>
        <w:t>Coffee</w:t>
      </w:r>
      <w:r w:rsidRPr="00736087">
        <w:rPr>
          <w:i/>
          <w:spacing w:val="-1"/>
          <w:lang w:val="id-ID"/>
        </w:rPr>
        <w:t xml:space="preserve"> </w:t>
      </w:r>
      <w:r w:rsidRPr="00736087">
        <w:rPr>
          <w:lang w:val="id-ID"/>
        </w:rPr>
        <w:t>Manado.</w:t>
      </w:r>
    </w:p>
    <w:p w:rsidR="00432A8B" w:rsidRDefault="00432A8B" w:rsidP="006C53C5">
      <w:pPr>
        <w:pStyle w:val="Heading1"/>
        <w:tabs>
          <w:tab w:val="left" w:pos="3225"/>
        </w:tabs>
        <w:spacing w:before="0"/>
        <w:ind w:left="0"/>
        <w:jc w:val="both"/>
        <w:rPr>
          <w:sz w:val="22"/>
          <w:szCs w:val="22"/>
        </w:rPr>
      </w:pPr>
    </w:p>
    <w:p w:rsidR="0090793D" w:rsidRPr="001D5CCF" w:rsidRDefault="0090793D" w:rsidP="006C53C5">
      <w:pPr>
        <w:pStyle w:val="Heading1"/>
        <w:tabs>
          <w:tab w:val="left" w:pos="3225"/>
        </w:tabs>
        <w:spacing w:before="0"/>
        <w:ind w:left="0"/>
        <w:jc w:val="both"/>
        <w:rPr>
          <w:sz w:val="22"/>
          <w:szCs w:val="22"/>
        </w:rPr>
      </w:pPr>
      <w:r w:rsidRPr="001D5CCF">
        <w:rPr>
          <w:sz w:val="22"/>
          <w:szCs w:val="22"/>
        </w:rPr>
        <w:t xml:space="preserve">Saran  </w:t>
      </w:r>
      <w:r w:rsidR="006C53C5" w:rsidRPr="001D5CCF">
        <w:rPr>
          <w:sz w:val="22"/>
          <w:szCs w:val="22"/>
        </w:rPr>
        <w:tab/>
      </w:r>
    </w:p>
    <w:p w:rsidR="0090793D" w:rsidRPr="00736087" w:rsidRDefault="00412713" w:rsidP="00736087">
      <w:pPr>
        <w:pStyle w:val="Heading1"/>
        <w:spacing w:before="0"/>
        <w:ind w:left="0" w:right="3"/>
        <w:jc w:val="both"/>
        <w:rPr>
          <w:b w:val="0"/>
          <w:sz w:val="22"/>
          <w:szCs w:val="22"/>
        </w:rPr>
      </w:pPr>
      <w:r w:rsidRPr="00736087">
        <w:rPr>
          <w:b w:val="0"/>
          <w:sz w:val="22"/>
          <w:szCs w:val="22"/>
        </w:rPr>
        <w:t>Saran dalam penelitian ini adalah</w:t>
      </w:r>
      <w:r w:rsidR="0090793D" w:rsidRPr="00736087">
        <w:rPr>
          <w:b w:val="0"/>
          <w:sz w:val="22"/>
          <w:szCs w:val="22"/>
        </w:rPr>
        <w:t xml:space="preserve"> </w:t>
      </w:r>
      <w:r w:rsidRPr="00736087">
        <w:rPr>
          <w:b w:val="0"/>
          <w:sz w:val="22"/>
          <w:szCs w:val="22"/>
        </w:rPr>
        <w:t>:</w:t>
      </w:r>
    </w:p>
    <w:p w:rsidR="00432A8B" w:rsidRPr="00736087" w:rsidRDefault="00432A8B" w:rsidP="00736087">
      <w:pPr>
        <w:pStyle w:val="ListParagraph"/>
        <w:numPr>
          <w:ilvl w:val="4"/>
          <w:numId w:val="23"/>
        </w:numPr>
        <w:tabs>
          <w:tab w:val="left" w:pos="993"/>
        </w:tabs>
        <w:ind w:left="284" w:right="81" w:hanging="283"/>
        <w:jc w:val="both"/>
        <w:rPr>
          <w:lang w:val="id-ID"/>
        </w:rPr>
      </w:pPr>
      <w:r w:rsidRPr="00736087">
        <w:rPr>
          <w:lang w:val="id-ID"/>
        </w:rPr>
        <w:t xml:space="preserve">Bagi pihak manajemen di Cafe M </w:t>
      </w:r>
      <w:r w:rsidRPr="00736087">
        <w:rPr>
          <w:i/>
          <w:lang w:val="id-ID"/>
        </w:rPr>
        <w:t xml:space="preserve">Coffee </w:t>
      </w:r>
      <w:r w:rsidRPr="00736087">
        <w:rPr>
          <w:lang w:val="id-ID"/>
        </w:rPr>
        <w:t xml:space="preserve">Manado wajib memperhatikan temuan dari peneliti, yaitu dengan memfokuskan pada variabel-variabel yang berpengaruh terhadap Loyalitas Konsumen di Cafe M </w:t>
      </w:r>
      <w:r w:rsidRPr="00736087">
        <w:rPr>
          <w:i/>
          <w:lang w:val="id-ID"/>
        </w:rPr>
        <w:t xml:space="preserve">Coffee </w:t>
      </w:r>
      <w:r w:rsidRPr="00736087">
        <w:rPr>
          <w:lang w:val="id-ID"/>
        </w:rPr>
        <w:t xml:space="preserve">Manado antara lain Harga dan Kepuasan Konsumen. Hal ini agar pihak manajemen dapat memiliki informasi dan pengetahuan untuk meningkatkan Loyalitas Konsumen di Cafe M </w:t>
      </w:r>
      <w:r w:rsidRPr="00736087">
        <w:rPr>
          <w:i/>
          <w:lang w:val="id-ID"/>
        </w:rPr>
        <w:t>Coffee</w:t>
      </w:r>
      <w:r w:rsidRPr="00736087">
        <w:rPr>
          <w:i/>
          <w:spacing w:val="-5"/>
          <w:lang w:val="id-ID"/>
        </w:rPr>
        <w:t xml:space="preserve"> </w:t>
      </w:r>
      <w:r w:rsidRPr="00736087">
        <w:rPr>
          <w:lang w:val="id-ID"/>
        </w:rPr>
        <w:t>Manado.</w:t>
      </w:r>
    </w:p>
    <w:p w:rsidR="00282E4F" w:rsidRDefault="00432A8B" w:rsidP="00282E4F">
      <w:pPr>
        <w:pStyle w:val="ListParagraph"/>
        <w:numPr>
          <w:ilvl w:val="4"/>
          <w:numId w:val="23"/>
        </w:numPr>
        <w:tabs>
          <w:tab w:val="left" w:pos="1007"/>
        </w:tabs>
        <w:spacing w:before="1"/>
        <w:ind w:left="284" w:right="81" w:hanging="269"/>
        <w:jc w:val="both"/>
        <w:rPr>
          <w:lang w:val="id-ID"/>
        </w:rPr>
      </w:pPr>
      <w:r w:rsidRPr="00736087">
        <w:rPr>
          <w:lang w:val="id-ID"/>
        </w:rPr>
        <w:t xml:space="preserve">Bagi Peneliti selanjutnya </w:t>
      </w:r>
      <w:r w:rsidRPr="00736087">
        <w:t>d</w:t>
      </w:r>
      <w:r w:rsidRPr="00736087">
        <w:rPr>
          <w:lang w:val="id-ID"/>
        </w:rPr>
        <w:t>iharapkan mampu menjadi bahan referensi bagi penelitian selanjutnya untuk pengembangan ilmu pengetahuan manajemen pemasaran, khususnya untuk Harga, Kepuasan Konsumen dan Loyalitas Konsumen yang masih belum banyak</w:t>
      </w:r>
      <w:r w:rsidRPr="00736087">
        <w:rPr>
          <w:spacing w:val="-3"/>
          <w:lang w:val="id-ID"/>
        </w:rPr>
        <w:t xml:space="preserve"> </w:t>
      </w:r>
      <w:r w:rsidRPr="00736087">
        <w:rPr>
          <w:lang w:val="id-ID"/>
        </w:rPr>
        <w:t>diteliti.</w:t>
      </w:r>
    </w:p>
    <w:p w:rsidR="00282E4F" w:rsidRPr="00282E4F" w:rsidRDefault="00282E4F" w:rsidP="00282E4F">
      <w:pPr>
        <w:pStyle w:val="ListParagraph"/>
        <w:tabs>
          <w:tab w:val="left" w:pos="1007"/>
        </w:tabs>
        <w:spacing w:before="1"/>
        <w:ind w:left="284" w:right="81" w:firstLine="0"/>
        <w:jc w:val="both"/>
        <w:rPr>
          <w:lang w:val="id-ID"/>
        </w:rPr>
      </w:pPr>
    </w:p>
    <w:p w:rsidR="00432A8B" w:rsidRPr="001D5CCF" w:rsidRDefault="00432A8B" w:rsidP="0090793D">
      <w:pPr>
        <w:pStyle w:val="Heading1"/>
        <w:spacing w:before="0"/>
        <w:ind w:left="0" w:right="3"/>
        <w:jc w:val="both"/>
        <w:rPr>
          <w:b w:val="0"/>
          <w:sz w:val="22"/>
          <w:szCs w:val="22"/>
        </w:rPr>
      </w:pPr>
    </w:p>
    <w:p w:rsidR="00074399" w:rsidRDefault="0095115C" w:rsidP="00074399">
      <w:pPr>
        <w:spacing w:line="240" w:lineRule="auto"/>
        <w:jc w:val="center"/>
        <w:rPr>
          <w:b/>
          <w:sz w:val="22"/>
        </w:rPr>
      </w:pPr>
      <w:r>
        <w:rPr>
          <w:b/>
          <w:sz w:val="22"/>
        </w:rPr>
        <w:t>DAFTAR PUSTAKA</w:t>
      </w:r>
    </w:p>
    <w:p w:rsidR="001473E7" w:rsidRPr="00780C99" w:rsidRDefault="001473E7" w:rsidP="00780C99">
      <w:pPr>
        <w:spacing w:after="0" w:line="276" w:lineRule="auto"/>
        <w:ind w:left="709" w:hanging="709"/>
        <w:rPr>
          <w:sz w:val="22"/>
        </w:rPr>
      </w:pPr>
      <w:r w:rsidRPr="005E52B7">
        <w:rPr>
          <w:sz w:val="22"/>
        </w:rPr>
        <w:t>Irianty, E., Qomariah, N., Suharto, A</w:t>
      </w:r>
      <w:r w:rsidR="00F04720" w:rsidRPr="005E52B7">
        <w:rPr>
          <w:sz w:val="22"/>
        </w:rPr>
        <w:t>.</w:t>
      </w:r>
      <w:r w:rsidRPr="005E52B7">
        <w:rPr>
          <w:sz w:val="22"/>
        </w:rPr>
        <w:t xml:space="preserve"> (2016). Pengaruh Harga, Kualitas Produk dan Lokasi Terhadap Loyalitas Pelanggan Melalui Kepuasan Sebagai Variabel Intervening Pada Depot Mie Pangsit Jember. </w:t>
      </w:r>
      <w:r w:rsidRPr="005E52B7">
        <w:rPr>
          <w:i/>
          <w:sz w:val="22"/>
        </w:rPr>
        <w:t xml:space="preserve">Jurnal Manjemen Dan Bisnis </w:t>
      </w:r>
      <w:r w:rsidRPr="005E52B7">
        <w:rPr>
          <w:sz w:val="22"/>
        </w:rPr>
        <w:t>Indonesia Vol 2.No.1 juni 2016.</w:t>
      </w:r>
      <w:r w:rsidR="006451A7">
        <w:rPr>
          <w:sz w:val="22"/>
        </w:rPr>
        <w:t xml:space="preserve"> </w:t>
      </w:r>
      <w:hyperlink r:id="rId10" w:history="1">
        <w:r w:rsidR="006451A7" w:rsidRPr="00E44541">
          <w:rPr>
            <w:rStyle w:val="Hyperlink"/>
            <w:sz w:val="22"/>
          </w:rPr>
          <w:t>http://jurnal.unmuhjember.ac.id/index.php/JMBI/article/view/1211/972</w:t>
        </w:r>
      </w:hyperlink>
      <w:r w:rsidR="006451A7">
        <w:rPr>
          <w:sz w:val="22"/>
        </w:rPr>
        <w:t xml:space="preserve"> </w:t>
      </w:r>
      <w:r w:rsidR="00780C99">
        <w:rPr>
          <w:sz w:val="22"/>
        </w:rPr>
        <w:t xml:space="preserve">  </w:t>
      </w:r>
      <w:r w:rsidR="00780C99" w:rsidRPr="00780C99">
        <w:rPr>
          <w:sz w:val="22"/>
        </w:rPr>
        <w:t>Diakses 06 November 2021</w:t>
      </w:r>
    </w:p>
    <w:p w:rsidR="00780C99" w:rsidRPr="00780C99" w:rsidRDefault="00780C99" w:rsidP="00780C99">
      <w:pPr>
        <w:spacing w:after="0" w:line="276" w:lineRule="auto"/>
        <w:ind w:left="709" w:hanging="709"/>
        <w:rPr>
          <w:sz w:val="22"/>
        </w:rPr>
      </w:pPr>
    </w:p>
    <w:p w:rsidR="009902FF" w:rsidRPr="005E52B7" w:rsidRDefault="00F04720" w:rsidP="00780C99">
      <w:pPr>
        <w:spacing w:line="276" w:lineRule="auto"/>
        <w:ind w:right="81"/>
        <w:rPr>
          <w:sz w:val="22"/>
        </w:rPr>
      </w:pPr>
      <w:r w:rsidRPr="005E52B7">
        <w:rPr>
          <w:sz w:val="22"/>
        </w:rPr>
        <w:t>Kotler, P. Dan keller, K. 2007.</w:t>
      </w:r>
      <w:r w:rsidR="00D23B3D" w:rsidRPr="005E52B7">
        <w:rPr>
          <w:sz w:val="22"/>
        </w:rPr>
        <w:t xml:space="preserve"> </w:t>
      </w:r>
      <w:r w:rsidR="00D23B3D" w:rsidRPr="005E52B7">
        <w:rPr>
          <w:i/>
          <w:sz w:val="22"/>
        </w:rPr>
        <w:t>Manajemen Pemasaran</w:t>
      </w:r>
      <w:r w:rsidR="00D23B3D" w:rsidRPr="005E52B7">
        <w:rPr>
          <w:sz w:val="22"/>
        </w:rPr>
        <w:t xml:space="preserve">, Jilid I, Edisi Kedua belas,  PT. Indeks, Jakarta. </w:t>
      </w:r>
    </w:p>
    <w:p w:rsidR="009902FF" w:rsidRPr="005E52B7" w:rsidRDefault="00F04720" w:rsidP="00780C99">
      <w:pPr>
        <w:spacing w:line="276" w:lineRule="auto"/>
        <w:ind w:left="1440" w:right="81" w:hanging="1440"/>
        <w:jc w:val="both"/>
        <w:rPr>
          <w:sz w:val="22"/>
        </w:rPr>
      </w:pPr>
      <w:r w:rsidRPr="005E52B7">
        <w:rPr>
          <w:sz w:val="22"/>
        </w:rPr>
        <w:t>Kotler, P. Dan keller, K. 2001</w:t>
      </w:r>
      <w:r w:rsidR="00D23B3D" w:rsidRPr="005E52B7">
        <w:rPr>
          <w:sz w:val="22"/>
        </w:rPr>
        <w:t xml:space="preserve">. </w:t>
      </w:r>
      <w:r w:rsidR="00D23B3D" w:rsidRPr="005E52B7">
        <w:rPr>
          <w:i/>
          <w:sz w:val="22"/>
        </w:rPr>
        <w:t>Principle Of Marketing</w:t>
      </w:r>
      <w:r w:rsidR="00D23B3D" w:rsidRPr="005E52B7">
        <w:rPr>
          <w:sz w:val="22"/>
        </w:rPr>
        <w:t xml:space="preserve">. Edisi kedua, Jilid </w:t>
      </w:r>
      <w:r w:rsidR="00D23B3D" w:rsidRPr="005E52B7">
        <w:rPr>
          <w:spacing w:val="-3"/>
          <w:sz w:val="22"/>
        </w:rPr>
        <w:t xml:space="preserve">I. </w:t>
      </w:r>
      <w:r w:rsidR="00D23B3D" w:rsidRPr="005E52B7">
        <w:rPr>
          <w:sz w:val="22"/>
        </w:rPr>
        <w:t>Indeks Kelompok Gramedia :</w:t>
      </w:r>
      <w:r w:rsidR="00D23B3D" w:rsidRPr="005E52B7">
        <w:rPr>
          <w:spacing w:val="3"/>
          <w:sz w:val="22"/>
        </w:rPr>
        <w:t xml:space="preserve"> </w:t>
      </w:r>
      <w:r w:rsidR="00D23B3D" w:rsidRPr="005E52B7">
        <w:rPr>
          <w:sz w:val="22"/>
        </w:rPr>
        <w:t>Jakarta.</w:t>
      </w:r>
    </w:p>
    <w:p w:rsidR="009902FF" w:rsidRPr="005E52B7" w:rsidRDefault="00F04720" w:rsidP="00780C99">
      <w:pPr>
        <w:tabs>
          <w:tab w:val="left" w:pos="1995"/>
        </w:tabs>
        <w:spacing w:line="276" w:lineRule="auto"/>
        <w:ind w:right="81"/>
        <w:jc w:val="both"/>
        <w:rPr>
          <w:sz w:val="22"/>
        </w:rPr>
      </w:pPr>
      <w:r w:rsidRPr="005E52B7">
        <w:rPr>
          <w:sz w:val="22"/>
        </w:rPr>
        <w:t xml:space="preserve">Kotler, P Dan Amstrong, G. (2008). </w:t>
      </w:r>
      <w:r w:rsidRPr="005E52B7">
        <w:rPr>
          <w:i/>
          <w:sz w:val="22"/>
        </w:rPr>
        <w:t>Principle of Marketing</w:t>
      </w:r>
      <w:r w:rsidRPr="005E52B7">
        <w:rPr>
          <w:sz w:val="22"/>
        </w:rPr>
        <w:t>. Jilid 1 Terjemahan Bob Sabran. Jakarta: Erlangga</w:t>
      </w:r>
    </w:p>
    <w:p w:rsidR="00780C99" w:rsidRDefault="00014031" w:rsidP="00780C99">
      <w:pPr>
        <w:pStyle w:val="BodyText"/>
        <w:spacing w:before="1" w:line="276" w:lineRule="auto"/>
        <w:ind w:left="700" w:right="81" w:hanging="722"/>
        <w:jc w:val="both"/>
        <w:rPr>
          <w:sz w:val="22"/>
          <w:szCs w:val="22"/>
        </w:rPr>
      </w:pPr>
      <w:r w:rsidRPr="005E52B7">
        <w:rPr>
          <w:sz w:val="22"/>
          <w:szCs w:val="22"/>
        </w:rPr>
        <w:t xml:space="preserve">Krisdayanto, I., Dan Haryono, T. A., &amp; Gagah, E. (2018). Analisis Pengaruh Harga, Kualitas Pelayanan, Fasilitas dan Lokasi Terhadap Kepuasan Konsumen di I Cafe Lina Putra Net Bandungan. </w:t>
      </w:r>
      <w:r w:rsidRPr="005E52B7">
        <w:rPr>
          <w:i/>
          <w:sz w:val="22"/>
          <w:szCs w:val="22"/>
        </w:rPr>
        <w:t xml:space="preserve">Jurnal Manajemen </w:t>
      </w:r>
      <w:r w:rsidRPr="005E52B7">
        <w:rPr>
          <w:sz w:val="22"/>
          <w:szCs w:val="22"/>
        </w:rPr>
        <w:t>Vol.4 (4),</w:t>
      </w:r>
      <w:r w:rsidRPr="005E52B7">
        <w:rPr>
          <w:spacing w:val="5"/>
          <w:sz w:val="22"/>
          <w:szCs w:val="22"/>
        </w:rPr>
        <w:t xml:space="preserve"> </w:t>
      </w:r>
      <w:r w:rsidRPr="005E52B7">
        <w:rPr>
          <w:sz w:val="22"/>
          <w:szCs w:val="22"/>
        </w:rPr>
        <w:t>2018</w:t>
      </w:r>
    </w:p>
    <w:p w:rsidR="00014031" w:rsidRPr="005E52B7" w:rsidRDefault="00780C99" w:rsidP="00780C99">
      <w:pPr>
        <w:pStyle w:val="BodyText"/>
        <w:spacing w:before="1" w:line="276" w:lineRule="auto"/>
        <w:ind w:left="700" w:right="81" w:hanging="722"/>
        <w:jc w:val="both"/>
        <w:rPr>
          <w:sz w:val="22"/>
          <w:szCs w:val="22"/>
        </w:rPr>
      </w:pPr>
      <w:r>
        <w:rPr>
          <w:sz w:val="22"/>
          <w:szCs w:val="22"/>
        </w:rPr>
        <w:t xml:space="preserve">            </w:t>
      </w:r>
      <w:r w:rsidR="006451A7">
        <w:rPr>
          <w:sz w:val="22"/>
          <w:szCs w:val="22"/>
        </w:rPr>
        <w:t xml:space="preserve"> </w:t>
      </w:r>
      <w:hyperlink r:id="rId11" w:history="1">
        <w:r w:rsidR="006451A7" w:rsidRPr="00E44541">
          <w:rPr>
            <w:rStyle w:val="Hyperlink"/>
            <w:sz w:val="22"/>
            <w:szCs w:val="22"/>
          </w:rPr>
          <w:t>http://jurnal.unpand.ac.id/index.php/MS/article/view/1025/1000</w:t>
        </w:r>
      </w:hyperlink>
      <w:r w:rsidR="006451A7">
        <w:rPr>
          <w:sz w:val="22"/>
          <w:szCs w:val="22"/>
        </w:rPr>
        <w:t xml:space="preserve"> </w:t>
      </w:r>
      <w:r>
        <w:rPr>
          <w:sz w:val="22"/>
          <w:szCs w:val="22"/>
        </w:rPr>
        <w:t xml:space="preserve"> </w:t>
      </w:r>
      <w:r w:rsidRPr="00780C99">
        <w:rPr>
          <w:sz w:val="22"/>
        </w:rPr>
        <w:t>Diakses 06 November 2021</w:t>
      </w:r>
    </w:p>
    <w:p w:rsidR="00014031" w:rsidRDefault="00014031" w:rsidP="00780C99">
      <w:pPr>
        <w:pStyle w:val="BodyText"/>
        <w:spacing w:before="90" w:line="276" w:lineRule="auto"/>
        <w:ind w:left="728" w:right="81" w:hanging="728"/>
        <w:jc w:val="both"/>
        <w:rPr>
          <w:b/>
          <w:sz w:val="22"/>
          <w:szCs w:val="22"/>
        </w:rPr>
      </w:pPr>
      <w:r w:rsidRPr="005E52B7">
        <w:rPr>
          <w:sz w:val="22"/>
          <w:szCs w:val="22"/>
        </w:rPr>
        <w:t xml:space="preserve">Manus, F., W. Lumanauw, B. (2015). Kualitas Produk, Harga, dan Kualitas Layanan, Pengaruhnya Terhadap Kepuasan Pelanggan Kartu Prabayar Tri di Kelurahan Wawalintouan Tondano Barat. </w:t>
      </w:r>
      <w:r w:rsidRPr="005E52B7">
        <w:rPr>
          <w:i/>
          <w:sz w:val="22"/>
          <w:szCs w:val="22"/>
        </w:rPr>
        <w:t xml:space="preserve">Jurnal EMBA </w:t>
      </w:r>
      <w:r w:rsidRPr="005E52B7">
        <w:rPr>
          <w:sz w:val="22"/>
          <w:szCs w:val="22"/>
        </w:rPr>
        <w:t>Vol.3 No.2 Juni (2015).</w:t>
      </w:r>
      <w:r w:rsidR="00D23B3D" w:rsidRPr="005E52B7">
        <w:rPr>
          <w:b/>
          <w:sz w:val="22"/>
          <w:szCs w:val="22"/>
        </w:rPr>
        <w:t xml:space="preserve"> </w:t>
      </w:r>
    </w:p>
    <w:p w:rsidR="006451A7" w:rsidRDefault="00780C99" w:rsidP="00780C99">
      <w:pPr>
        <w:pStyle w:val="BodyText"/>
        <w:spacing w:line="276" w:lineRule="auto"/>
        <w:ind w:left="1440" w:right="81" w:hanging="1440"/>
        <w:jc w:val="both"/>
        <w:rPr>
          <w:sz w:val="22"/>
          <w:szCs w:val="22"/>
        </w:rPr>
      </w:pPr>
      <w:r>
        <w:rPr>
          <w:sz w:val="22"/>
          <w:szCs w:val="22"/>
        </w:rPr>
        <w:t xml:space="preserve">            </w:t>
      </w:r>
      <w:r w:rsidR="006451A7">
        <w:rPr>
          <w:sz w:val="22"/>
          <w:szCs w:val="22"/>
        </w:rPr>
        <w:t xml:space="preserve"> </w:t>
      </w:r>
      <w:hyperlink r:id="rId12" w:history="1">
        <w:r w:rsidR="006451A7" w:rsidRPr="006451A7">
          <w:rPr>
            <w:rStyle w:val="Hyperlink"/>
            <w:sz w:val="22"/>
            <w:szCs w:val="22"/>
          </w:rPr>
          <w:t>https://ejournal.unsrat.ac.id/index.php/emba/article/view/8697/8261</w:t>
        </w:r>
      </w:hyperlink>
      <w:r w:rsidR="006451A7" w:rsidRPr="006451A7">
        <w:rPr>
          <w:sz w:val="22"/>
          <w:szCs w:val="22"/>
        </w:rPr>
        <w:t xml:space="preserve"> </w:t>
      </w:r>
      <w:r>
        <w:rPr>
          <w:sz w:val="22"/>
          <w:szCs w:val="22"/>
        </w:rPr>
        <w:t xml:space="preserve"> </w:t>
      </w:r>
      <w:r w:rsidRPr="00780C99">
        <w:rPr>
          <w:sz w:val="22"/>
        </w:rPr>
        <w:t>Diakses 06 November 2021</w:t>
      </w:r>
    </w:p>
    <w:p w:rsidR="00780C99" w:rsidRDefault="00014031" w:rsidP="00780C99">
      <w:pPr>
        <w:spacing w:before="240" w:after="0" w:line="276" w:lineRule="auto"/>
        <w:ind w:left="709" w:hanging="709"/>
        <w:rPr>
          <w:sz w:val="22"/>
        </w:rPr>
      </w:pPr>
      <w:r w:rsidRPr="005E52B7">
        <w:rPr>
          <w:sz w:val="22"/>
        </w:rPr>
        <w:lastRenderedPageBreak/>
        <w:t xml:space="preserve">Nugroho, D. M. (2015). Pengaruh Kualitas Pelayanan, Kualitas Produk Layanan, dan Harga Produk Layanan Terhadap Kepuasan Pelanggan Serta Dampaknya Terhadap Loyalitas Pelanggan Prabayar Telkomsel. </w:t>
      </w:r>
      <w:r w:rsidRPr="005E52B7">
        <w:rPr>
          <w:i/>
          <w:sz w:val="22"/>
        </w:rPr>
        <w:t xml:space="preserve">Jurnal OE </w:t>
      </w:r>
      <w:r w:rsidRPr="005E52B7">
        <w:rPr>
          <w:sz w:val="22"/>
        </w:rPr>
        <w:t>Vol.7 No.2 Juli (2015).</w:t>
      </w:r>
    </w:p>
    <w:p w:rsidR="00780C99" w:rsidRDefault="00780C99" w:rsidP="00780C99">
      <w:pPr>
        <w:spacing w:after="0" w:line="276" w:lineRule="auto"/>
        <w:ind w:left="709" w:hanging="709"/>
        <w:rPr>
          <w:sz w:val="22"/>
        </w:rPr>
      </w:pPr>
      <w:r>
        <w:rPr>
          <w:sz w:val="22"/>
        </w:rPr>
        <w:t xml:space="preserve">            </w:t>
      </w:r>
      <w:r w:rsidR="006451A7">
        <w:rPr>
          <w:sz w:val="22"/>
        </w:rPr>
        <w:t xml:space="preserve"> </w:t>
      </w:r>
      <w:hyperlink r:id="rId13" w:history="1">
        <w:r w:rsidR="006451A7" w:rsidRPr="00E44541">
          <w:rPr>
            <w:rStyle w:val="Hyperlink"/>
            <w:sz w:val="22"/>
          </w:rPr>
          <w:t>https://www.neliti.com/id/publications/268837/pengaruh-kualitas-pelayanan-kualitas-produk-layanan-dan-harga-produk-layanan-ter</w:t>
        </w:r>
      </w:hyperlink>
      <w:r>
        <w:rPr>
          <w:sz w:val="22"/>
        </w:rPr>
        <w:t xml:space="preserve">  </w:t>
      </w:r>
      <w:r w:rsidR="006451A7">
        <w:rPr>
          <w:sz w:val="22"/>
        </w:rPr>
        <w:t xml:space="preserve"> </w:t>
      </w:r>
      <w:r w:rsidRPr="00780C99">
        <w:rPr>
          <w:sz w:val="22"/>
        </w:rPr>
        <w:t>Diakses 06 November 2021</w:t>
      </w:r>
    </w:p>
    <w:p w:rsidR="00780C99" w:rsidRPr="00780C99" w:rsidRDefault="00780C99" w:rsidP="00780C99">
      <w:pPr>
        <w:spacing w:after="0" w:line="276" w:lineRule="auto"/>
        <w:ind w:left="709" w:hanging="709"/>
        <w:rPr>
          <w:sz w:val="22"/>
        </w:rPr>
      </w:pPr>
    </w:p>
    <w:p w:rsidR="00014031" w:rsidRDefault="00014031" w:rsidP="00780C99">
      <w:pPr>
        <w:pStyle w:val="BodyText"/>
        <w:spacing w:line="276" w:lineRule="auto"/>
        <w:ind w:left="709" w:right="81" w:hanging="709"/>
        <w:jc w:val="both"/>
        <w:rPr>
          <w:sz w:val="22"/>
          <w:szCs w:val="22"/>
        </w:rPr>
      </w:pPr>
      <w:r w:rsidRPr="005E52B7">
        <w:rPr>
          <w:sz w:val="22"/>
          <w:szCs w:val="22"/>
        </w:rPr>
        <w:t xml:space="preserve">Oktaviana, N. A. (2018). Analisis Pengaruh Kualitas Makanan, Harga, Lokasi dan Promosi Terhadap Loyalitas Konsumen (Studi Kasus Pada Wedangan di Kota Surakarta), </w:t>
      </w:r>
      <w:r w:rsidRPr="005E52B7">
        <w:rPr>
          <w:i/>
          <w:sz w:val="22"/>
          <w:szCs w:val="22"/>
        </w:rPr>
        <w:t>Skripsi</w:t>
      </w:r>
      <w:r w:rsidRPr="005E52B7">
        <w:rPr>
          <w:i/>
          <w:sz w:val="22"/>
          <w:szCs w:val="22"/>
          <w:lang w:val="en-US"/>
        </w:rPr>
        <w:t xml:space="preserve"> </w:t>
      </w:r>
      <w:r w:rsidRPr="005E52B7">
        <w:rPr>
          <w:i/>
          <w:sz w:val="22"/>
          <w:szCs w:val="22"/>
        </w:rPr>
        <w:t>tesis</w:t>
      </w:r>
      <w:r w:rsidRPr="005E52B7">
        <w:rPr>
          <w:sz w:val="22"/>
          <w:szCs w:val="22"/>
        </w:rPr>
        <w:t>, Universitas Muhammadiyah Jakarta.</w:t>
      </w:r>
      <w:r w:rsidR="006451A7" w:rsidRPr="006451A7">
        <w:t xml:space="preserve"> </w:t>
      </w:r>
      <w:hyperlink r:id="rId14" w:history="1">
        <w:r w:rsidR="006451A7" w:rsidRPr="00E44541">
          <w:rPr>
            <w:rStyle w:val="Hyperlink"/>
            <w:sz w:val="22"/>
            <w:szCs w:val="22"/>
          </w:rPr>
          <w:t>https://core.ac.uk/download/pdf/160270314.pdf</w:t>
        </w:r>
      </w:hyperlink>
      <w:r w:rsidR="006451A7">
        <w:rPr>
          <w:sz w:val="22"/>
          <w:szCs w:val="22"/>
        </w:rPr>
        <w:t xml:space="preserve"> </w:t>
      </w:r>
      <w:r w:rsidR="00780C99">
        <w:rPr>
          <w:sz w:val="22"/>
          <w:szCs w:val="22"/>
        </w:rPr>
        <w:t xml:space="preserve">  </w:t>
      </w:r>
      <w:r w:rsidR="00780C99" w:rsidRPr="00780C99">
        <w:rPr>
          <w:sz w:val="22"/>
        </w:rPr>
        <w:t>Diakses 06 November 2021</w:t>
      </w:r>
    </w:p>
    <w:p w:rsidR="00780C99" w:rsidRPr="005E52B7" w:rsidRDefault="00780C99" w:rsidP="00780C99">
      <w:pPr>
        <w:pStyle w:val="BodyText"/>
        <w:spacing w:line="276" w:lineRule="auto"/>
        <w:ind w:left="709" w:right="81" w:hanging="709"/>
        <w:jc w:val="both"/>
        <w:rPr>
          <w:sz w:val="22"/>
          <w:szCs w:val="22"/>
        </w:rPr>
      </w:pPr>
    </w:p>
    <w:p w:rsidR="00014031" w:rsidRPr="005E52B7" w:rsidRDefault="00014031" w:rsidP="00780C99">
      <w:pPr>
        <w:pStyle w:val="BodyText"/>
        <w:spacing w:before="1" w:line="276" w:lineRule="auto"/>
        <w:ind w:left="1440" w:right="81" w:hanging="1440"/>
        <w:jc w:val="both"/>
        <w:rPr>
          <w:i/>
          <w:sz w:val="22"/>
          <w:szCs w:val="22"/>
          <w:lang w:val="en-US"/>
        </w:rPr>
      </w:pPr>
      <w:r w:rsidRPr="005E52B7">
        <w:rPr>
          <w:sz w:val="22"/>
          <w:szCs w:val="22"/>
        </w:rPr>
        <w:t xml:space="preserve">Roscoe 1982 </w:t>
      </w:r>
      <w:r w:rsidRPr="005E52B7">
        <w:rPr>
          <w:sz w:val="22"/>
          <w:szCs w:val="22"/>
          <w:lang w:val="en-US"/>
        </w:rPr>
        <w:t xml:space="preserve">Roscoe. (1982). </w:t>
      </w:r>
      <w:r w:rsidRPr="005E52B7">
        <w:rPr>
          <w:i/>
          <w:sz w:val="22"/>
          <w:szCs w:val="22"/>
          <w:lang w:val="en-US"/>
        </w:rPr>
        <w:t>Research Methods For Bussiness Saglik, E. Gulluce, A. New York, Mc Graw Hill.</w:t>
      </w:r>
    </w:p>
    <w:p w:rsidR="00014031" w:rsidRDefault="00014031" w:rsidP="00780C99">
      <w:pPr>
        <w:pStyle w:val="BodyText"/>
        <w:spacing w:before="90" w:line="276" w:lineRule="auto"/>
        <w:ind w:left="709" w:right="81" w:hanging="709"/>
        <w:jc w:val="both"/>
        <w:rPr>
          <w:sz w:val="22"/>
          <w:szCs w:val="22"/>
        </w:rPr>
      </w:pPr>
      <w:r w:rsidRPr="005E52B7">
        <w:rPr>
          <w:sz w:val="22"/>
          <w:szCs w:val="22"/>
        </w:rPr>
        <w:t xml:space="preserve">Sangadji, E, M.Dan Sopiah, M.M. (2013). </w:t>
      </w:r>
      <w:r w:rsidRPr="005E52B7">
        <w:rPr>
          <w:i/>
          <w:sz w:val="22"/>
          <w:szCs w:val="22"/>
        </w:rPr>
        <w:t>Perilaku Konsumen – Pendekatan Praktis Disertai Himpunan Jurnal Penelitian</w:t>
      </w:r>
      <w:r w:rsidRPr="005E52B7">
        <w:rPr>
          <w:sz w:val="22"/>
          <w:szCs w:val="22"/>
        </w:rPr>
        <w:t>. Yogyakarta: Penerbit ANDI</w:t>
      </w:r>
    </w:p>
    <w:p w:rsidR="00780C99" w:rsidRPr="005E52B7" w:rsidRDefault="00780C99" w:rsidP="00780C99">
      <w:pPr>
        <w:pStyle w:val="BodyText"/>
        <w:spacing w:line="276" w:lineRule="auto"/>
        <w:ind w:left="709" w:right="81" w:hanging="709"/>
        <w:jc w:val="both"/>
        <w:rPr>
          <w:sz w:val="22"/>
          <w:szCs w:val="22"/>
        </w:rPr>
      </w:pPr>
    </w:p>
    <w:p w:rsidR="00282E4F" w:rsidRPr="005E52B7" w:rsidRDefault="005E52B7" w:rsidP="00780C99">
      <w:pPr>
        <w:tabs>
          <w:tab w:val="left" w:pos="1995"/>
        </w:tabs>
        <w:spacing w:line="276" w:lineRule="auto"/>
        <w:ind w:right="81"/>
        <w:rPr>
          <w:sz w:val="22"/>
        </w:rPr>
      </w:pPr>
      <w:r w:rsidRPr="005E52B7">
        <w:rPr>
          <w:sz w:val="22"/>
        </w:rPr>
        <w:t xml:space="preserve">Sugiyono. 2012.  </w:t>
      </w:r>
      <w:r w:rsidRPr="005E52B7">
        <w:rPr>
          <w:i/>
          <w:sz w:val="22"/>
        </w:rPr>
        <w:t>Metode Penelitian Bisnis</w:t>
      </w:r>
      <w:r w:rsidRPr="005E52B7">
        <w:rPr>
          <w:sz w:val="22"/>
        </w:rPr>
        <w:t>. Bandung:</w:t>
      </w:r>
      <w:r w:rsidRPr="005E52B7">
        <w:rPr>
          <w:spacing w:val="-11"/>
          <w:sz w:val="22"/>
        </w:rPr>
        <w:t xml:space="preserve"> </w:t>
      </w:r>
      <w:r w:rsidRPr="005E52B7">
        <w:rPr>
          <w:sz w:val="22"/>
        </w:rPr>
        <w:t>Alfabeta.</w:t>
      </w:r>
    </w:p>
    <w:p w:rsidR="005E52B7" w:rsidRPr="005E52B7" w:rsidRDefault="005E52B7" w:rsidP="00780C99">
      <w:pPr>
        <w:tabs>
          <w:tab w:val="left" w:pos="1995"/>
        </w:tabs>
        <w:spacing w:line="276" w:lineRule="auto"/>
        <w:ind w:left="1440" w:right="81" w:hanging="1440"/>
        <w:jc w:val="both"/>
        <w:rPr>
          <w:sz w:val="22"/>
        </w:rPr>
      </w:pPr>
      <w:r w:rsidRPr="005E52B7">
        <w:rPr>
          <w:sz w:val="22"/>
        </w:rPr>
        <w:t xml:space="preserve">Sugiyono. 2016. </w:t>
      </w:r>
      <w:r w:rsidRPr="005E52B7">
        <w:rPr>
          <w:i/>
          <w:sz w:val="22"/>
        </w:rPr>
        <w:t>Metode Penelitian Kuantitatif Kualitatif dan R&amp;D</w:t>
      </w:r>
      <w:r w:rsidRPr="005E52B7">
        <w:rPr>
          <w:sz w:val="22"/>
        </w:rPr>
        <w:t>. Bandung: Alfabeta.</w:t>
      </w:r>
    </w:p>
    <w:p w:rsidR="005E52B7" w:rsidRPr="005E52B7" w:rsidRDefault="005E52B7" w:rsidP="00780C99">
      <w:pPr>
        <w:spacing w:line="276" w:lineRule="auto"/>
        <w:rPr>
          <w:b/>
          <w:sz w:val="22"/>
        </w:rPr>
      </w:pPr>
      <w:r w:rsidRPr="005E52B7">
        <w:rPr>
          <w:sz w:val="22"/>
        </w:rPr>
        <w:t xml:space="preserve">Tjiptono, Fandy. (2000). </w:t>
      </w:r>
      <w:r w:rsidRPr="005E52B7">
        <w:rPr>
          <w:i/>
          <w:sz w:val="22"/>
        </w:rPr>
        <w:t>Strategi Pemasaran</w:t>
      </w:r>
      <w:r w:rsidRPr="005E52B7">
        <w:rPr>
          <w:sz w:val="22"/>
        </w:rPr>
        <w:t>. Yogyakarta: Andi</w:t>
      </w:r>
    </w:p>
    <w:p w:rsidR="00780C99" w:rsidRDefault="005E52B7" w:rsidP="00282E4F">
      <w:pPr>
        <w:pStyle w:val="BodyText"/>
        <w:spacing w:before="3" w:line="276" w:lineRule="auto"/>
        <w:ind w:right="81"/>
        <w:rPr>
          <w:sz w:val="22"/>
          <w:szCs w:val="22"/>
        </w:rPr>
      </w:pPr>
      <w:r w:rsidRPr="005E52B7">
        <w:rPr>
          <w:sz w:val="22"/>
          <w:szCs w:val="22"/>
        </w:rPr>
        <w:t xml:space="preserve">Tjiptono, F., Dan Chandra, G. (2006). </w:t>
      </w:r>
      <w:r w:rsidRPr="005E52B7">
        <w:rPr>
          <w:i/>
          <w:sz w:val="22"/>
          <w:szCs w:val="22"/>
        </w:rPr>
        <w:t>Manajemen kualitas jasa</w:t>
      </w:r>
      <w:r w:rsidRPr="005E52B7">
        <w:rPr>
          <w:sz w:val="22"/>
          <w:szCs w:val="22"/>
        </w:rPr>
        <w:t>. Yogyakarta: Andi</w:t>
      </w:r>
    </w:p>
    <w:p w:rsidR="00282E4F" w:rsidRDefault="00282E4F" w:rsidP="00282E4F">
      <w:pPr>
        <w:pStyle w:val="BodyText"/>
        <w:spacing w:before="3" w:line="276" w:lineRule="auto"/>
        <w:ind w:right="81"/>
        <w:rPr>
          <w:sz w:val="22"/>
          <w:szCs w:val="22"/>
        </w:rPr>
      </w:pPr>
    </w:p>
    <w:p w:rsidR="00D23B3D" w:rsidRPr="005E52B7" w:rsidRDefault="000A2DA5" w:rsidP="00282E4F">
      <w:pPr>
        <w:pStyle w:val="BodyText"/>
        <w:spacing w:line="276" w:lineRule="auto"/>
        <w:ind w:left="709" w:right="81" w:hanging="709"/>
        <w:jc w:val="both"/>
        <w:rPr>
          <w:sz w:val="22"/>
          <w:szCs w:val="22"/>
        </w:rPr>
      </w:pPr>
      <w:r w:rsidRPr="005E52B7">
        <w:rPr>
          <w:sz w:val="22"/>
          <w:szCs w:val="22"/>
        </w:rPr>
        <w:t>Zakaria, S.,I, Sri, R., T. A</w:t>
      </w:r>
      <w:r w:rsidR="00D23B3D" w:rsidRPr="005E52B7">
        <w:rPr>
          <w:sz w:val="22"/>
          <w:szCs w:val="22"/>
        </w:rPr>
        <w:t xml:space="preserve">. (2013). Analisis Faktor-faktor yang Mempengaruhi Kepuasan Konsumen Terhadap Pengguna Jasa Transportasi (Studi Kasus Pada Pengguna Bus Trans Jogja di Kota Yogyakarta). </w:t>
      </w:r>
      <w:r w:rsidR="00D23B3D" w:rsidRPr="005E52B7">
        <w:rPr>
          <w:i/>
          <w:sz w:val="22"/>
          <w:szCs w:val="22"/>
        </w:rPr>
        <w:t xml:space="preserve">Diponegoro Journal Of Mangement </w:t>
      </w:r>
      <w:r w:rsidR="00D23B3D" w:rsidRPr="005E52B7">
        <w:rPr>
          <w:sz w:val="22"/>
          <w:szCs w:val="22"/>
        </w:rPr>
        <w:t>Vol.2 No.3 Tahun 2013.</w:t>
      </w:r>
    </w:p>
    <w:p w:rsidR="008A6934" w:rsidRDefault="006451A7" w:rsidP="008A6934">
      <w:pPr>
        <w:pStyle w:val="BodyText"/>
        <w:spacing w:line="276" w:lineRule="auto"/>
        <w:ind w:left="709" w:right="81" w:hanging="709"/>
        <w:jc w:val="both"/>
        <w:rPr>
          <w:sz w:val="22"/>
          <w:szCs w:val="22"/>
        </w:rPr>
      </w:pPr>
      <w:r>
        <w:rPr>
          <w:sz w:val="22"/>
        </w:rPr>
        <w:t xml:space="preserve">        </w:t>
      </w:r>
      <w:r w:rsidR="00780C99">
        <w:rPr>
          <w:sz w:val="22"/>
        </w:rPr>
        <w:t xml:space="preserve">  </w:t>
      </w:r>
      <w:r>
        <w:rPr>
          <w:sz w:val="22"/>
        </w:rPr>
        <w:t xml:space="preserve">   </w:t>
      </w:r>
      <w:hyperlink r:id="rId15" w:history="1">
        <w:r w:rsidRPr="006451A7">
          <w:rPr>
            <w:rStyle w:val="Hyperlink"/>
            <w:sz w:val="22"/>
          </w:rPr>
          <w:t>https://ejournal3.undip.ac.id/index.php/djom/article/view/3229/3162</w:t>
        </w:r>
      </w:hyperlink>
      <w:r w:rsidRPr="006451A7">
        <w:rPr>
          <w:sz w:val="22"/>
        </w:rPr>
        <w:t xml:space="preserve"> </w:t>
      </w:r>
      <w:r w:rsidR="008A6934">
        <w:rPr>
          <w:sz w:val="22"/>
        </w:rPr>
        <w:t xml:space="preserve"> </w:t>
      </w:r>
      <w:r w:rsidR="008A6934" w:rsidRPr="00780C99">
        <w:rPr>
          <w:sz w:val="22"/>
        </w:rPr>
        <w:t>Diakses 06 November 2021</w:t>
      </w:r>
    </w:p>
    <w:p w:rsidR="009902FF" w:rsidRPr="006451A7" w:rsidRDefault="009902FF" w:rsidP="00780C99">
      <w:pPr>
        <w:spacing w:line="276" w:lineRule="auto"/>
        <w:rPr>
          <w:sz w:val="22"/>
        </w:rPr>
      </w:pPr>
    </w:p>
    <w:p w:rsidR="00D23B3D" w:rsidRDefault="00D23B3D" w:rsidP="00D23B3D">
      <w:pPr>
        <w:pStyle w:val="BodyText"/>
        <w:ind w:left="1440" w:right="81" w:hanging="1440"/>
        <w:jc w:val="both"/>
      </w:pPr>
      <w:r>
        <w:rPr>
          <w:b/>
          <w:sz w:val="22"/>
        </w:rPr>
        <w:t xml:space="preserve"> </w:t>
      </w:r>
    </w:p>
    <w:p w:rsidR="009902FF" w:rsidRDefault="009902FF" w:rsidP="009902FF">
      <w:pPr>
        <w:spacing w:line="240" w:lineRule="auto"/>
        <w:rPr>
          <w:b/>
          <w:sz w:val="22"/>
        </w:rPr>
      </w:pPr>
    </w:p>
    <w:p w:rsidR="009902FF" w:rsidRPr="00A65E7A" w:rsidRDefault="00A65E7A" w:rsidP="00A65E7A">
      <w:pPr>
        <w:spacing w:before="1"/>
        <w:ind w:left="1440" w:right="81" w:hanging="1440"/>
        <w:jc w:val="both"/>
      </w:pPr>
      <w:r>
        <w:t>.</w:t>
      </w:r>
    </w:p>
    <w:p w:rsidR="002E66C6" w:rsidRPr="00F75784" w:rsidRDefault="002E66C6" w:rsidP="002E66C6">
      <w:pPr>
        <w:ind w:left="1425" w:right="81" w:hanging="1440"/>
      </w:pPr>
      <w:r w:rsidRPr="00E35463">
        <w:rPr>
          <w:szCs w:val="24"/>
        </w:rPr>
        <w:t xml:space="preserve">. </w:t>
      </w:r>
    </w:p>
    <w:p w:rsidR="00074399" w:rsidRPr="001D5CCF" w:rsidRDefault="00074399" w:rsidP="00074399">
      <w:pPr>
        <w:spacing w:after="0" w:line="240" w:lineRule="auto"/>
        <w:ind w:left="709" w:hanging="709"/>
        <w:rPr>
          <w:sz w:val="22"/>
        </w:rPr>
      </w:pPr>
    </w:p>
    <w:p w:rsidR="00074399" w:rsidRDefault="00074399" w:rsidP="00074399">
      <w:pPr>
        <w:spacing w:after="0" w:line="240" w:lineRule="auto"/>
        <w:ind w:left="709" w:hanging="709"/>
        <w:rPr>
          <w:sz w:val="22"/>
        </w:rPr>
      </w:pPr>
    </w:p>
    <w:p w:rsidR="002E66C6" w:rsidRDefault="009902FF" w:rsidP="002E66C6">
      <w:pPr>
        <w:pStyle w:val="BodyText"/>
        <w:spacing w:before="1" w:line="276" w:lineRule="auto"/>
        <w:ind w:left="1440" w:right="81" w:hanging="1440"/>
        <w:jc w:val="both"/>
      </w:pPr>
      <w:r>
        <w:rPr>
          <w:sz w:val="22"/>
        </w:rPr>
        <w:t xml:space="preserve"> </w:t>
      </w:r>
    </w:p>
    <w:p w:rsidR="009902FF" w:rsidRDefault="009902FF" w:rsidP="009902FF">
      <w:pPr>
        <w:spacing w:after="0" w:line="240" w:lineRule="auto"/>
        <w:ind w:left="709" w:hanging="709"/>
        <w:rPr>
          <w:sz w:val="22"/>
        </w:rPr>
      </w:pPr>
    </w:p>
    <w:p w:rsidR="002E66C6" w:rsidRDefault="002E66C6" w:rsidP="00074399">
      <w:pPr>
        <w:spacing w:after="0" w:line="240" w:lineRule="auto"/>
        <w:ind w:left="709" w:hanging="709"/>
        <w:rPr>
          <w:sz w:val="22"/>
        </w:rPr>
      </w:pPr>
    </w:p>
    <w:p w:rsidR="009902FF" w:rsidRDefault="009902FF" w:rsidP="00074399">
      <w:pPr>
        <w:spacing w:after="0" w:line="240" w:lineRule="auto"/>
        <w:ind w:left="709" w:hanging="709"/>
        <w:rPr>
          <w:sz w:val="22"/>
        </w:rPr>
      </w:pPr>
    </w:p>
    <w:p w:rsidR="009902FF" w:rsidRPr="002E66C6" w:rsidRDefault="009902FF" w:rsidP="00074399">
      <w:pPr>
        <w:spacing w:after="0" w:line="240" w:lineRule="auto"/>
        <w:ind w:left="709" w:hanging="709"/>
      </w:pPr>
    </w:p>
    <w:p w:rsidR="009902FF" w:rsidRDefault="009902FF" w:rsidP="00074399">
      <w:pPr>
        <w:spacing w:after="0" w:line="240" w:lineRule="auto"/>
        <w:ind w:left="709" w:hanging="709"/>
        <w:rPr>
          <w:sz w:val="22"/>
        </w:rPr>
      </w:pPr>
    </w:p>
    <w:p w:rsidR="009902FF" w:rsidRPr="004364F5" w:rsidRDefault="009902FF" w:rsidP="00074399">
      <w:pPr>
        <w:spacing w:after="0" w:line="240" w:lineRule="auto"/>
        <w:ind w:left="709" w:hanging="709"/>
        <w:rPr>
          <w:sz w:val="22"/>
        </w:rPr>
      </w:pPr>
    </w:p>
    <w:p w:rsidR="00074399" w:rsidRPr="00074399" w:rsidRDefault="00074399" w:rsidP="00074399">
      <w:pPr>
        <w:spacing w:line="240" w:lineRule="auto"/>
        <w:rPr>
          <w:color w:val="0563C1" w:themeColor="hyperlink"/>
          <w:sz w:val="22"/>
          <w:u w:val="single"/>
        </w:rPr>
      </w:pPr>
    </w:p>
    <w:p w:rsidR="00074399" w:rsidRDefault="00074399" w:rsidP="00E9459A">
      <w:pPr>
        <w:spacing w:line="240" w:lineRule="auto"/>
        <w:rPr>
          <w:sz w:val="22"/>
        </w:rPr>
      </w:pPr>
    </w:p>
    <w:p w:rsidR="00074399" w:rsidRDefault="00074399" w:rsidP="00E9459A">
      <w:pPr>
        <w:spacing w:line="240" w:lineRule="auto"/>
        <w:rPr>
          <w:sz w:val="22"/>
        </w:rPr>
      </w:pPr>
    </w:p>
    <w:p w:rsidR="008143A1" w:rsidRPr="006E0C46" w:rsidRDefault="008143A1" w:rsidP="006E0C46">
      <w:pPr>
        <w:spacing w:line="240" w:lineRule="auto"/>
        <w:rPr>
          <w:sz w:val="22"/>
        </w:rPr>
      </w:pPr>
    </w:p>
    <w:sectPr w:rsidR="008143A1" w:rsidRPr="006E0C46" w:rsidSect="00697019">
      <w:headerReference w:type="even" r:id="rId16"/>
      <w:headerReference w:type="default" r:id="rId17"/>
      <w:footerReference w:type="even" r:id="rId18"/>
      <w:footerReference w:type="default" r:id="rId19"/>
      <w:headerReference w:type="first" r:id="rId20"/>
      <w:type w:val="continuous"/>
      <w:pgSz w:w="11907" w:h="16840" w:code="9"/>
      <w:pgMar w:top="1134" w:right="850" w:bottom="1134" w:left="1134" w:header="907" w:footer="90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FB" w:rsidRDefault="00974EFB">
      <w:pPr>
        <w:spacing w:after="0" w:line="240" w:lineRule="auto"/>
      </w:pPr>
      <w:r>
        <w:separator/>
      </w:r>
    </w:p>
  </w:endnote>
  <w:endnote w:type="continuationSeparator" w:id="0">
    <w:p w:rsidR="00974EFB" w:rsidRDefault="0097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6" w:rsidRDefault="002E66C6">
    <w:pPr>
      <w:pStyle w:val="Footer"/>
      <w:pBdr>
        <w:top w:val="thinThickSmallGap" w:sz="24" w:space="1" w:color="auto"/>
      </w:pBdr>
      <w:tabs>
        <w:tab w:val="clear" w:pos="9360"/>
      </w:tabs>
      <w:ind w:right="-1"/>
      <w:rPr>
        <w:rFonts w:ascii="Arial Narrow" w:hAnsi="Arial Narrow"/>
      </w:rPr>
    </w:pPr>
    <w:r>
      <w:rPr>
        <w:rFonts w:ascii="Arial Narrow" w:hAnsi="Arial Narrow"/>
        <w:noProof/>
        <w:lang w:val="en-ID" w:eastAsia="en-ID"/>
      </w:rPr>
      <mc:AlternateContent>
        <mc:Choice Requires="wps">
          <w:drawing>
            <wp:anchor distT="0" distB="0" distL="0" distR="0" simplePos="0" relativeHeight="251661312" behindDoc="0" locked="0" layoutInCell="1" allowOverlap="1" wp14:anchorId="298AFE08" wp14:editId="54404BB3">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5B387C0A"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rsidR="002E66C6" w:rsidRDefault="002E66C6">
    <w:pPr>
      <w:pStyle w:val="Footer"/>
    </w:pPr>
    <w:r>
      <w:rPr>
        <w:rFonts w:ascii="Arial Narrow" w:hAnsi="Arial Narrow"/>
      </w:rPr>
      <w:t>Vol.4 No.2 Juni 2016, Hal. 768-777</w:t>
    </w:r>
  </w:p>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6" w:rsidRDefault="002E66C6" w:rsidP="004364F5">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8A6934">
      <w:rPr>
        <w:rFonts w:ascii="Arial Narrow" w:hAnsi="Arial Narrow"/>
        <w:noProof/>
      </w:rPr>
      <w:t>10</w:t>
    </w:r>
    <w:r>
      <w:rPr>
        <w:rFonts w:ascii="Arial Narrow" w:hAnsi="Arial Narrow"/>
      </w:rPr>
      <w:fldChar w:fldCharType="end"/>
    </w:r>
    <w:r>
      <w:rPr>
        <w:rFonts w:ascii="Arial Narrow" w:hAnsi="Arial Narrow"/>
        <w:lang w:val="en-GB"/>
      </w:rPr>
      <w:tab/>
    </w:r>
    <w:r>
      <w:rPr>
        <w:rFonts w:ascii="Arial Narrow" w:hAnsi="Arial Narrow"/>
      </w:rPr>
      <w:t>Jurnal EMBA</w:t>
    </w:r>
  </w:p>
  <w:p w:rsidR="002E66C6" w:rsidRPr="002A7476" w:rsidRDefault="002E66C6" w:rsidP="004364F5">
    <w:pPr>
      <w:pStyle w:val="Footer"/>
      <w:tabs>
        <w:tab w:val="clear" w:pos="9360"/>
        <w:tab w:val="left" w:pos="2580"/>
        <w:tab w:val="right" w:pos="9923"/>
      </w:tabs>
      <w:rPr>
        <w:rFonts w:ascii="Arial Narrow" w:hAnsi="Arial Narrow"/>
        <w:lang w:val="en-GB"/>
      </w:rPr>
    </w:pPr>
    <w:r>
      <w:rPr>
        <w:rFonts w:ascii="Arial Narrow" w:hAnsi="Arial Narrow"/>
      </w:rPr>
      <w:tab/>
    </w:r>
    <w:r>
      <w:rPr>
        <w:rFonts w:ascii="Arial Narrow" w:hAnsi="Arial Narrow"/>
      </w:rPr>
      <w:tab/>
    </w:r>
    <w:r>
      <w:rPr>
        <w:rFonts w:ascii="Arial Narrow" w:hAnsi="Arial Narrow"/>
      </w:rPr>
      <w:tab/>
      <w:t>Vol.</w:t>
    </w:r>
    <w:r>
      <w:rPr>
        <w:rFonts w:ascii="Arial Narrow" w:hAnsi="Arial Narrow"/>
        <w:lang w:val="en-GB"/>
      </w:rPr>
      <w:t>9</w:t>
    </w:r>
    <w:r>
      <w:rPr>
        <w:rFonts w:ascii="Arial Narrow" w:hAnsi="Arial Narrow"/>
      </w:rPr>
      <w:t xml:space="preserve"> No.</w:t>
    </w:r>
    <w:r>
      <w:rPr>
        <w:rFonts w:ascii="Arial Narrow" w:hAnsi="Arial Narrow"/>
        <w:lang w:val="en-GB"/>
      </w:rPr>
      <w:t>2</w:t>
    </w:r>
    <w:r>
      <w:rPr>
        <w:rFonts w:ascii="Arial Narrow" w:hAnsi="Arial Narrow"/>
      </w:rPr>
      <w:t xml:space="preserve"> </w:t>
    </w:r>
    <w:r>
      <w:rPr>
        <w:rFonts w:ascii="Arial Narrow" w:hAnsi="Arial Narrow"/>
        <w:lang w:val="en-GB"/>
      </w:rPr>
      <w:t>April 2021</w:t>
    </w:r>
    <w:r>
      <w:rPr>
        <w:rFonts w:ascii="Arial Narrow" w:hAnsi="Arial Narrow"/>
      </w:rPr>
      <w:t xml:space="preserve">, Hal. </w:t>
    </w:r>
    <w:r>
      <w:rPr>
        <w:rFonts w:ascii="Arial Narrow" w:hAnsi="Arial Narrow"/>
        <w:lang w:val="en-GB"/>
      </w:rPr>
      <w:t>..</w:t>
    </w:r>
    <w:r>
      <w:rPr>
        <w:rFonts w:ascii="Arial Narrow" w:hAnsi="Arial Narrow"/>
      </w:rPr>
      <w:t>-</w:t>
    </w:r>
    <w:r>
      <w:rPr>
        <w:rFonts w:ascii="Arial Narrow" w:hAnsi="Arial Narrow"/>
        <w:lang w:val="en-GB"/>
      </w:rPr>
      <w:t>..</w:t>
    </w:r>
  </w:p>
  <w:p w:rsidR="002E66C6" w:rsidRDefault="002E6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FB" w:rsidRDefault="00974EFB">
      <w:pPr>
        <w:spacing w:after="0" w:line="240" w:lineRule="auto"/>
      </w:pPr>
      <w:r>
        <w:separator/>
      </w:r>
    </w:p>
  </w:footnote>
  <w:footnote w:type="continuationSeparator" w:id="0">
    <w:p w:rsidR="00974EFB" w:rsidRDefault="00974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6" w:rsidRDefault="002E66C6">
    <w:pPr>
      <w:pStyle w:val="Header"/>
      <w:pBdr>
        <w:bottom w:val="single" w:sz="12" w:space="1" w:color="auto"/>
      </w:pBdr>
      <w:tabs>
        <w:tab w:val="clear" w:pos="9360"/>
      </w:tabs>
    </w:pPr>
    <w:r>
      <w:rPr>
        <w:rFonts w:ascii="Times New Roman" w:hAnsi="Times New Roman"/>
        <w:noProof/>
        <w:lang w:val="en-ID" w:eastAsia="en-ID"/>
      </w:rPr>
      <w:drawing>
        <wp:anchor distT="0" distB="0" distL="0" distR="0" simplePos="0" relativeHeight="251662336" behindDoc="1" locked="0" layoutInCell="0" allowOverlap="1" wp14:anchorId="39DB44E5" wp14:editId="2BEEDCEF">
          <wp:simplePos x="0" y="0"/>
          <wp:positionH relativeFrom="margin">
            <wp:align>center</wp:align>
          </wp:positionH>
          <wp:positionV relativeFrom="margin">
            <wp:align>center</wp:align>
          </wp:positionV>
          <wp:extent cx="4121785" cy="4224020"/>
          <wp:effectExtent l="0" t="0" r="0" b="0"/>
          <wp:wrapNone/>
          <wp:docPr id="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p w:rsidR="002E66C6" w:rsidRDefault="002E66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6" w:rsidRPr="00033164" w:rsidRDefault="002E66C6" w:rsidP="00033164">
    <w:pPr>
      <w:tabs>
        <w:tab w:val="left" w:pos="0"/>
        <w:tab w:val="right" w:pos="9919"/>
      </w:tabs>
      <w:spacing w:after="0" w:line="240" w:lineRule="auto"/>
      <w:rPr>
        <w:i/>
      </w:rPr>
    </w:pPr>
    <w:r>
      <w:rPr>
        <w:noProof/>
        <w:lang w:val="en-ID" w:eastAsia="en-ID"/>
      </w:rPr>
      <mc:AlternateContent>
        <mc:Choice Requires="wps">
          <w:drawing>
            <wp:anchor distT="0" distB="0" distL="0" distR="0" simplePos="0" relativeHeight="251659264" behindDoc="0" locked="0" layoutInCell="1" allowOverlap="1" wp14:anchorId="059E8B34" wp14:editId="2E4EFD38">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590E097" id="Straight Connector 6"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lang w:val="en-ID" w:eastAsia="en-ID"/>
      </w:rPr>
      <w:drawing>
        <wp:anchor distT="0" distB="0" distL="0" distR="0" simplePos="0" relativeHeight="251660288" behindDoc="1" locked="0" layoutInCell="0" allowOverlap="1" wp14:anchorId="27551115" wp14:editId="057D0DE7">
          <wp:simplePos x="0" y="0"/>
          <wp:positionH relativeFrom="margin">
            <wp:align>center</wp:align>
          </wp:positionH>
          <wp:positionV relativeFrom="margin">
            <wp:posOffset>2367915</wp:posOffset>
          </wp:positionV>
          <wp:extent cx="4121785" cy="4224019"/>
          <wp:effectExtent l="0" t="0" r="0" b="5715"/>
          <wp:wrapNone/>
          <wp:docPr id="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rsidR="005F298F">
      <w:t xml:space="preserve">ISSN 2303-1174      </w:t>
    </w:r>
    <w:r w:rsidR="005F298F">
      <w:tab/>
      <w:t>S</w:t>
    </w:r>
    <w:r>
      <w:t>.</w:t>
    </w:r>
    <w:r w:rsidR="008A6934">
      <w:t>S</w:t>
    </w:r>
    <w:r w:rsidR="005F298F">
      <w:t>. Supratman., S</w:t>
    </w:r>
    <w:r>
      <w:t>.</w:t>
    </w:r>
    <w:r w:rsidR="00267B24">
      <w:t>L Mandey.,F. Roring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6" w:rsidRDefault="002E66C6">
    <w:pPr>
      <w:pStyle w:val="Header"/>
    </w:pPr>
    <w:r>
      <w:rPr>
        <w:noProof/>
        <w:lang w:val="en-ID" w:eastAsia="en-ID"/>
      </w:rPr>
      <w:drawing>
        <wp:anchor distT="0" distB="0" distL="0" distR="0" simplePos="0" relativeHeight="251663360" behindDoc="1" locked="0" layoutInCell="0" allowOverlap="1" wp14:anchorId="41A50737" wp14:editId="7312A61D">
          <wp:simplePos x="0" y="0"/>
          <wp:positionH relativeFrom="margin">
            <wp:align>center</wp:align>
          </wp:positionH>
          <wp:positionV relativeFrom="margin">
            <wp:align>center</wp:align>
          </wp:positionV>
          <wp:extent cx="4121785" cy="4224020"/>
          <wp:effectExtent l="0" t="0" r="0" b="0"/>
          <wp:wrapNone/>
          <wp:docPr id="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71100C"/>
    <w:multiLevelType w:val="hybridMultilevel"/>
    <w:tmpl w:val="A364AB72"/>
    <w:lvl w:ilvl="0" w:tplc="A65E1574">
      <w:start w:val="1"/>
      <w:numFmt w:val="decimal"/>
      <w:lvlText w:val="%1."/>
      <w:lvlJc w:val="left"/>
      <w:pPr>
        <w:ind w:left="949" w:hanging="361"/>
      </w:pPr>
      <w:rPr>
        <w:rFonts w:ascii="Times New Roman" w:eastAsia="Times New Roman" w:hAnsi="Times New Roman" w:cs="Times New Roman" w:hint="default"/>
        <w:spacing w:val="-8"/>
        <w:w w:val="99"/>
        <w:sz w:val="24"/>
        <w:szCs w:val="24"/>
        <w:lang w:val="id" w:eastAsia="en-US" w:bidi="ar-SA"/>
      </w:rPr>
    </w:lvl>
    <w:lvl w:ilvl="1" w:tplc="6882E126">
      <w:numFmt w:val="bullet"/>
      <w:lvlText w:val="•"/>
      <w:lvlJc w:val="left"/>
      <w:pPr>
        <w:ind w:left="1710" w:hanging="361"/>
      </w:pPr>
      <w:rPr>
        <w:rFonts w:hint="default"/>
        <w:lang w:val="id" w:eastAsia="en-US" w:bidi="ar-SA"/>
      </w:rPr>
    </w:lvl>
    <w:lvl w:ilvl="2" w:tplc="0ED20F74">
      <w:numFmt w:val="bullet"/>
      <w:lvlText w:val="•"/>
      <w:lvlJc w:val="left"/>
      <w:pPr>
        <w:ind w:left="2481" w:hanging="361"/>
      </w:pPr>
      <w:rPr>
        <w:rFonts w:hint="default"/>
        <w:lang w:val="id" w:eastAsia="en-US" w:bidi="ar-SA"/>
      </w:rPr>
    </w:lvl>
    <w:lvl w:ilvl="3" w:tplc="435808DA">
      <w:numFmt w:val="bullet"/>
      <w:lvlText w:val="•"/>
      <w:lvlJc w:val="left"/>
      <w:pPr>
        <w:ind w:left="3252" w:hanging="361"/>
      </w:pPr>
      <w:rPr>
        <w:rFonts w:hint="default"/>
        <w:lang w:val="id" w:eastAsia="en-US" w:bidi="ar-SA"/>
      </w:rPr>
    </w:lvl>
    <w:lvl w:ilvl="4" w:tplc="D5A0D8A2">
      <w:numFmt w:val="bullet"/>
      <w:lvlText w:val="•"/>
      <w:lvlJc w:val="left"/>
      <w:pPr>
        <w:ind w:left="4023" w:hanging="361"/>
      </w:pPr>
      <w:rPr>
        <w:rFonts w:hint="default"/>
        <w:lang w:val="id" w:eastAsia="en-US" w:bidi="ar-SA"/>
      </w:rPr>
    </w:lvl>
    <w:lvl w:ilvl="5" w:tplc="7C08E654">
      <w:numFmt w:val="bullet"/>
      <w:lvlText w:val="•"/>
      <w:lvlJc w:val="left"/>
      <w:pPr>
        <w:ind w:left="4794" w:hanging="361"/>
      </w:pPr>
      <w:rPr>
        <w:rFonts w:hint="default"/>
        <w:lang w:val="id" w:eastAsia="en-US" w:bidi="ar-SA"/>
      </w:rPr>
    </w:lvl>
    <w:lvl w:ilvl="6" w:tplc="D5BAFF52">
      <w:numFmt w:val="bullet"/>
      <w:lvlText w:val="•"/>
      <w:lvlJc w:val="left"/>
      <w:pPr>
        <w:ind w:left="5564" w:hanging="361"/>
      </w:pPr>
      <w:rPr>
        <w:rFonts w:hint="default"/>
        <w:lang w:val="id" w:eastAsia="en-US" w:bidi="ar-SA"/>
      </w:rPr>
    </w:lvl>
    <w:lvl w:ilvl="7" w:tplc="909C2124">
      <w:numFmt w:val="bullet"/>
      <w:lvlText w:val="•"/>
      <w:lvlJc w:val="left"/>
      <w:pPr>
        <w:ind w:left="6335" w:hanging="361"/>
      </w:pPr>
      <w:rPr>
        <w:rFonts w:hint="default"/>
        <w:lang w:val="id" w:eastAsia="en-US" w:bidi="ar-SA"/>
      </w:rPr>
    </w:lvl>
    <w:lvl w:ilvl="8" w:tplc="DEE6A8E0">
      <w:numFmt w:val="bullet"/>
      <w:lvlText w:val="•"/>
      <w:lvlJc w:val="left"/>
      <w:pPr>
        <w:ind w:left="7106" w:hanging="361"/>
      </w:pPr>
      <w:rPr>
        <w:rFonts w:hint="default"/>
        <w:lang w:val="id" w:eastAsia="en-US" w:bidi="ar-SA"/>
      </w:rPr>
    </w:lvl>
  </w:abstractNum>
  <w:abstractNum w:abstractNumId="2" w15:restartNumberingAfterBreak="0">
    <w:nsid w:val="0D4701FB"/>
    <w:multiLevelType w:val="hybridMultilevel"/>
    <w:tmpl w:val="52D045B4"/>
    <w:lvl w:ilvl="0" w:tplc="F79CD79E">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 w15:restartNumberingAfterBreak="0">
    <w:nsid w:val="0F347C9C"/>
    <w:multiLevelType w:val="hybridMultilevel"/>
    <w:tmpl w:val="654A4E3E"/>
    <w:lvl w:ilvl="0" w:tplc="F5242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546AB"/>
    <w:multiLevelType w:val="hybridMultilevel"/>
    <w:tmpl w:val="4540F8FC"/>
    <w:lvl w:ilvl="0" w:tplc="89089EF2">
      <w:start w:val="1"/>
      <w:numFmt w:val="decimal"/>
      <w:lvlText w:val="%1."/>
      <w:lvlJc w:val="left"/>
      <w:pPr>
        <w:ind w:left="1320" w:hanging="360"/>
      </w:pPr>
      <w:rPr>
        <w:rFonts w:hint="default"/>
      </w:rPr>
    </w:lvl>
    <w:lvl w:ilvl="1" w:tplc="38090019" w:tentative="1">
      <w:start w:val="1"/>
      <w:numFmt w:val="lowerLetter"/>
      <w:lvlText w:val="%2."/>
      <w:lvlJc w:val="left"/>
      <w:pPr>
        <w:ind w:left="2040" w:hanging="360"/>
      </w:pPr>
    </w:lvl>
    <w:lvl w:ilvl="2" w:tplc="3809001B" w:tentative="1">
      <w:start w:val="1"/>
      <w:numFmt w:val="lowerRoman"/>
      <w:lvlText w:val="%3."/>
      <w:lvlJc w:val="right"/>
      <w:pPr>
        <w:ind w:left="2760" w:hanging="180"/>
      </w:pPr>
    </w:lvl>
    <w:lvl w:ilvl="3" w:tplc="3809000F" w:tentative="1">
      <w:start w:val="1"/>
      <w:numFmt w:val="decimal"/>
      <w:lvlText w:val="%4."/>
      <w:lvlJc w:val="left"/>
      <w:pPr>
        <w:ind w:left="3480" w:hanging="360"/>
      </w:pPr>
    </w:lvl>
    <w:lvl w:ilvl="4" w:tplc="38090019" w:tentative="1">
      <w:start w:val="1"/>
      <w:numFmt w:val="lowerLetter"/>
      <w:lvlText w:val="%5."/>
      <w:lvlJc w:val="left"/>
      <w:pPr>
        <w:ind w:left="4200" w:hanging="360"/>
      </w:pPr>
    </w:lvl>
    <w:lvl w:ilvl="5" w:tplc="3809001B" w:tentative="1">
      <w:start w:val="1"/>
      <w:numFmt w:val="lowerRoman"/>
      <w:lvlText w:val="%6."/>
      <w:lvlJc w:val="right"/>
      <w:pPr>
        <w:ind w:left="4920" w:hanging="180"/>
      </w:pPr>
    </w:lvl>
    <w:lvl w:ilvl="6" w:tplc="3809000F" w:tentative="1">
      <w:start w:val="1"/>
      <w:numFmt w:val="decimal"/>
      <w:lvlText w:val="%7."/>
      <w:lvlJc w:val="left"/>
      <w:pPr>
        <w:ind w:left="5640" w:hanging="360"/>
      </w:pPr>
    </w:lvl>
    <w:lvl w:ilvl="7" w:tplc="38090019" w:tentative="1">
      <w:start w:val="1"/>
      <w:numFmt w:val="lowerLetter"/>
      <w:lvlText w:val="%8."/>
      <w:lvlJc w:val="left"/>
      <w:pPr>
        <w:ind w:left="6360" w:hanging="360"/>
      </w:pPr>
    </w:lvl>
    <w:lvl w:ilvl="8" w:tplc="3809001B" w:tentative="1">
      <w:start w:val="1"/>
      <w:numFmt w:val="lowerRoman"/>
      <w:lvlText w:val="%9."/>
      <w:lvlJc w:val="right"/>
      <w:pPr>
        <w:ind w:left="7080" w:hanging="180"/>
      </w:pPr>
    </w:lvl>
  </w:abstractNum>
  <w:abstractNum w:abstractNumId="5" w15:restartNumberingAfterBreak="0">
    <w:nsid w:val="169C06B8"/>
    <w:multiLevelType w:val="hybridMultilevel"/>
    <w:tmpl w:val="5216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56534"/>
    <w:multiLevelType w:val="hybridMultilevel"/>
    <w:tmpl w:val="9202BA60"/>
    <w:lvl w:ilvl="0" w:tplc="8982A12E">
      <w:start w:val="1"/>
      <w:numFmt w:val="lowerLetter"/>
      <w:lvlText w:val="%1."/>
      <w:lvlJc w:val="left"/>
      <w:pPr>
        <w:ind w:left="816" w:hanging="202"/>
      </w:pPr>
      <w:rPr>
        <w:rFonts w:ascii="Arial" w:eastAsia="Arial" w:hAnsi="Arial" w:cs="Arial" w:hint="default"/>
        <w:w w:val="99"/>
        <w:sz w:val="18"/>
        <w:szCs w:val="18"/>
        <w:lang w:eastAsia="en-US" w:bidi="ar-SA"/>
      </w:rPr>
    </w:lvl>
    <w:lvl w:ilvl="1" w:tplc="D9704148">
      <w:numFmt w:val="bullet"/>
      <w:lvlText w:val="•"/>
      <w:lvlJc w:val="left"/>
      <w:pPr>
        <w:ind w:left="1738" w:hanging="202"/>
      </w:pPr>
      <w:rPr>
        <w:lang w:eastAsia="en-US" w:bidi="ar-SA"/>
      </w:rPr>
    </w:lvl>
    <w:lvl w:ilvl="2" w:tplc="B36E25A2">
      <w:numFmt w:val="bullet"/>
      <w:lvlText w:val="•"/>
      <w:lvlJc w:val="left"/>
      <w:pPr>
        <w:ind w:left="2656" w:hanging="202"/>
      </w:pPr>
      <w:rPr>
        <w:lang w:eastAsia="en-US" w:bidi="ar-SA"/>
      </w:rPr>
    </w:lvl>
    <w:lvl w:ilvl="3" w:tplc="2B000B64">
      <w:numFmt w:val="bullet"/>
      <w:lvlText w:val="•"/>
      <w:lvlJc w:val="left"/>
      <w:pPr>
        <w:ind w:left="3574" w:hanging="202"/>
      </w:pPr>
      <w:rPr>
        <w:lang w:eastAsia="en-US" w:bidi="ar-SA"/>
      </w:rPr>
    </w:lvl>
    <w:lvl w:ilvl="4" w:tplc="41DCFEF0">
      <w:numFmt w:val="bullet"/>
      <w:lvlText w:val="•"/>
      <w:lvlJc w:val="left"/>
      <w:pPr>
        <w:ind w:left="4492" w:hanging="202"/>
      </w:pPr>
      <w:rPr>
        <w:lang w:eastAsia="en-US" w:bidi="ar-SA"/>
      </w:rPr>
    </w:lvl>
    <w:lvl w:ilvl="5" w:tplc="CD90B40A">
      <w:numFmt w:val="bullet"/>
      <w:lvlText w:val="•"/>
      <w:lvlJc w:val="left"/>
      <w:pPr>
        <w:ind w:left="5410" w:hanging="202"/>
      </w:pPr>
      <w:rPr>
        <w:lang w:eastAsia="en-US" w:bidi="ar-SA"/>
      </w:rPr>
    </w:lvl>
    <w:lvl w:ilvl="6" w:tplc="8940D7D4">
      <w:numFmt w:val="bullet"/>
      <w:lvlText w:val="•"/>
      <w:lvlJc w:val="left"/>
      <w:pPr>
        <w:ind w:left="6328" w:hanging="202"/>
      </w:pPr>
      <w:rPr>
        <w:lang w:eastAsia="en-US" w:bidi="ar-SA"/>
      </w:rPr>
    </w:lvl>
    <w:lvl w:ilvl="7" w:tplc="8E62D276">
      <w:numFmt w:val="bullet"/>
      <w:lvlText w:val="•"/>
      <w:lvlJc w:val="left"/>
      <w:pPr>
        <w:ind w:left="7246" w:hanging="202"/>
      </w:pPr>
      <w:rPr>
        <w:lang w:eastAsia="en-US" w:bidi="ar-SA"/>
      </w:rPr>
    </w:lvl>
    <w:lvl w:ilvl="8" w:tplc="BA305D80">
      <w:numFmt w:val="bullet"/>
      <w:lvlText w:val="•"/>
      <w:lvlJc w:val="left"/>
      <w:pPr>
        <w:ind w:left="8164" w:hanging="202"/>
      </w:pPr>
      <w:rPr>
        <w:lang w:eastAsia="en-US" w:bidi="ar-SA"/>
      </w:rPr>
    </w:lvl>
  </w:abstractNum>
  <w:abstractNum w:abstractNumId="7"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5C53BD"/>
    <w:multiLevelType w:val="hybridMultilevel"/>
    <w:tmpl w:val="9E6AB044"/>
    <w:lvl w:ilvl="0" w:tplc="975059C2">
      <w:start w:val="1"/>
      <w:numFmt w:val="decimal"/>
      <w:lvlText w:val="%1."/>
      <w:lvlJc w:val="left"/>
      <w:pPr>
        <w:ind w:left="1309" w:hanging="360"/>
      </w:pPr>
      <w:rPr>
        <w:rFonts w:ascii="Times New Roman" w:eastAsia="Times New Roman" w:hAnsi="Times New Roman" w:cs="Times New Roman" w:hint="default"/>
        <w:spacing w:val="-6"/>
        <w:w w:val="99"/>
        <w:sz w:val="24"/>
        <w:szCs w:val="24"/>
        <w:lang w:val="id" w:eastAsia="en-US" w:bidi="ar-SA"/>
      </w:rPr>
    </w:lvl>
    <w:lvl w:ilvl="1" w:tplc="FD00A43E">
      <w:numFmt w:val="bullet"/>
      <w:lvlText w:val="•"/>
      <w:lvlJc w:val="left"/>
      <w:pPr>
        <w:ind w:left="2034" w:hanging="360"/>
      </w:pPr>
      <w:rPr>
        <w:rFonts w:hint="default"/>
        <w:lang w:val="id" w:eastAsia="en-US" w:bidi="ar-SA"/>
      </w:rPr>
    </w:lvl>
    <w:lvl w:ilvl="2" w:tplc="5C6C37D0">
      <w:numFmt w:val="bullet"/>
      <w:lvlText w:val="•"/>
      <w:lvlJc w:val="left"/>
      <w:pPr>
        <w:ind w:left="2769" w:hanging="360"/>
      </w:pPr>
      <w:rPr>
        <w:rFonts w:hint="default"/>
        <w:lang w:val="id" w:eastAsia="en-US" w:bidi="ar-SA"/>
      </w:rPr>
    </w:lvl>
    <w:lvl w:ilvl="3" w:tplc="8F567CE8">
      <w:numFmt w:val="bullet"/>
      <w:lvlText w:val="•"/>
      <w:lvlJc w:val="left"/>
      <w:pPr>
        <w:ind w:left="3504" w:hanging="360"/>
      </w:pPr>
      <w:rPr>
        <w:rFonts w:hint="default"/>
        <w:lang w:val="id" w:eastAsia="en-US" w:bidi="ar-SA"/>
      </w:rPr>
    </w:lvl>
    <w:lvl w:ilvl="4" w:tplc="6832C112">
      <w:numFmt w:val="bullet"/>
      <w:lvlText w:val="•"/>
      <w:lvlJc w:val="left"/>
      <w:pPr>
        <w:ind w:left="4239" w:hanging="360"/>
      </w:pPr>
      <w:rPr>
        <w:rFonts w:hint="default"/>
        <w:lang w:val="id" w:eastAsia="en-US" w:bidi="ar-SA"/>
      </w:rPr>
    </w:lvl>
    <w:lvl w:ilvl="5" w:tplc="6D7CA25E">
      <w:numFmt w:val="bullet"/>
      <w:lvlText w:val="•"/>
      <w:lvlJc w:val="left"/>
      <w:pPr>
        <w:ind w:left="4974" w:hanging="360"/>
      </w:pPr>
      <w:rPr>
        <w:rFonts w:hint="default"/>
        <w:lang w:val="id" w:eastAsia="en-US" w:bidi="ar-SA"/>
      </w:rPr>
    </w:lvl>
    <w:lvl w:ilvl="6" w:tplc="625A77B0">
      <w:numFmt w:val="bullet"/>
      <w:lvlText w:val="•"/>
      <w:lvlJc w:val="left"/>
      <w:pPr>
        <w:ind w:left="5708" w:hanging="360"/>
      </w:pPr>
      <w:rPr>
        <w:rFonts w:hint="default"/>
        <w:lang w:val="id" w:eastAsia="en-US" w:bidi="ar-SA"/>
      </w:rPr>
    </w:lvl>
    <w:lvl w:ilvl="7" w:tplc="0FA458B4">
      <w:numFmt w:val="bullet"/>
      <w:lvlText w:val="•"/>
      <w:lvlJc w:val="left"/>
      <w:pPr>
        <w:ind w:left="6443" w:hanging="360"/>
      </w:pPr>
      <w:rPr>
        <w:rFonts w:hint="default"/>
        <w:lang w:val="id" w:eastAsia="en-US" w:bidi="ar-SA"/>
      </w:rPr>
    </w:lvl>
    <w:lvl w:ilvl="8" w:tplc="542225F2">
      <w:numFmt w:val="bullet"/>
      <w:lvlText w:val="•"/>
      <w:lvlJc w:val="left"/>
      <w:pPr>
        <w:ind w:left="7178" w:hanging="360"/>
      </w:pPr>
      <w:rPr>
        <w:rFonts w:hint="default"/>
        <w:lang w:val="id" w:eastAsia="en-US" w:bidi="ar-SA"/>
      </w:rPr>
    </w:lvl>
  </w:abstractNum>
  <w:abstractNum w:abstractNumId="9" w15:restartNumberingAfterBreak="0">
    <w:nsid w:val="2DF418EC"/>
    <w:multiLevelType w:val="hybridMultilevel"/>
    <w:tmpl w:val="9ABCB30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862752"/>
    <w:multiLevelType w:val="hybridMultilevel"/>
    <w:tmpl w:val="F7D2D69E"/>
    <w:lvl w:ilvl="0" w:tplc="E312B5C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E5553"/>
    <w:multiLevelType w:val="multilevel"/>
    <w:tmpl w:val="F2462ED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AA5ACB"/>
    <w:multiLevelType w:val="hybridMultilevel"/>
    <w:tmpl w:val="65165490"/>
    <w:lvl w:ilvl="0" w:tplc="3822DA16">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540A6"/>
    <w:multiLevelType w:val="hybridMultilevel"/>
    <w:tmpl w:val="51D02234"/>
    <w:lvl w:ilvl="0" w:tplc="C06A22E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4" w15:restartNumberingAfterBreak="0">
    <w:nsid w:val="460A37A0"/>
    <w:multiLevelType w:val="hybridMultilevel"/>
    <w:tmpl w:val="D2E43424"/>
    <w:lvl w:ilvl="0" w:tplc="F5B263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E0BFB"/>
    <w:multiLevelType w:val="hybridMultilevel"/>
    <w:tmpl w:val="308CD6DA"/>
    <w:lvl w:ilvl="0" w:tplc="7304FEE0">
      <w:start w:val="3"/>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B2843"/>
    <w:multiLevelType w:val="hybridMultilevel"/>
    <w:tmpl w:val="CC30F486"/>
    <w:lvl w:ilvl="0" w:tplc="23B4151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12B8A"/>
    <w:multiLevelType w:val="hybridMultilevel"/>
    <w:tmpl w:val="379CC1D0"/>
    <w:lvl w:ilvl="0" w:tplc="8C88C4E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8" w15:restartNumberingAfterBreak="0">
    <w:nsid w:val="5B22692B"/>
    <w:multiLevelType w:val="hybridMultilevel"/>
    <w:tmpl w:val="B42CB00C"/>
    <w:lvl w:ilvl="0" w:tplc="5C766E2E">
      <w:start w:val="1"/>
      <w:numFmt w:val="decimal"/>
      <w:lvlText w:val="%1)"/>
      <w:lvlJc w:val="left"/>
      <w:pPr>
        <w:ind w:left="1275" w:hanging="360"/>
      </w:pPr>
      <w:rPr>
        <w:rFonts w:ascii="Times New Roman" w:eastAsia="Times New Roman" w:hAnsi="Times New Roman" w:cs="Times New Roman" w:hint="default"/>
        <w:spacing w:val="-27"/>
        <w:w w:val="68"/>
        <w:sz w:val="24"/>
        <w:szCs w:val="24"/>
        <w:lang w:val="id" w:eastAsia="en-US" w:bidi="ar-SA"/>
      </w:rPr>
    </w:lvl>
    <w:lvl w:ilvl="1" w:tplc="692086FA">
      <w:numFmt w:val="bullet"/>
      <w:lvlText w:val="•"/>
      <w:lvlJc w:val="left"/>
      <w:pPr>
        <w:ind w:left="2152" w:hanging="360"/>
      </w:pPr>
      <w:rPr>
        <w:rFonts w:hint="default"/>
        <w:lang w:val="id" w:eastAsia="en-US" w:bidi="ar-SA"/>
      </w:rPr>
    </w:lvl>
    <w:lvl w:ilvl="2" w:tplc="AB348CE4">
      <w:numFmt w:val="bullet"/>
      <w:lvlText w:val="•"/>
      <w:lvlJc w:val="left"/>
      <w:pPr>
        <w:ind w:left="3024" w:hanging="360"/>
      </w:pPr>
      <w:rPr>
        <w:rFonts w:hint="default"/>
        <w:lang w:val="id" w:eastAsia="en-US" w:bidi="ar-SA"/>
      </w:rPr>
    </w:lvl>
    <w:lvl w:ilvl="3" w:tplc="7D00F726">
      <w:numFmt w:val="bullet"/>
      <w:lvlText w:val="•"/>
      <w:lvlJc w:val="left"/>
      <w:pPr>
        <w:ind w:left="3896" w:hanging="360"/>
      </w:pPr>
      <w:rPr>
        <w:rFonts w:hint="default"/>
        <w:lang w:val="id" w:eastAsia="en-US" w:bidi="ar-SA"/>
      </w:rPr>
    </w:lvl>
    <w:lvl w:ilvl="4" w:tplc="15908D46">
      <w:numFmt w:val="bullet"/>
      <w:lvlText w:val="•"/>
      <w:lvlJc w:val="left"/>
      <w:pPr>
        <w:ind w:left="4768" w:hanging="360"/>
      </w:pPr>
      <w:rPr>
        <w:rFonts w:hint="default"/>
        <w:lang w:val="id" w:eastAsia="en-US" w:bidi="ar-SA"/>
      </w:rPr>
    </w:lvl>
    <w:lvl w:ilvl="5" w:tplc="1DF2529C">
      <w:numFmt w:val="bullet"/>
      <w:lvlText w:val="•"/>
      <w:lvlJc w:val="left"/>
      <w:pPr>
        <w:ind w:left="5640" w:hanging="360"/>
      </w:pPr>
      <w:rPr>
        <w:rFonts w:hint="default"/>
        <w:lang w:val="id" w:eastAsia="en-US" w:bidi="ar-SA"/>
      </w:rPr>
    </w:lvl>
    <w:lvl w:ilvl="6" w:tplc="8932C6FE">
      <w:numFmt w:val="bullet"/>
      <w:lvlText w:val="•"/>
      <w:lvlJc w:val="left"/>
      <w:pPr>
        <w:ind w:left="6512" w:hanging="360"/>
      </w:pPr>
      <w:rPr>
        <w:rFonts w:hint="default"/>
        <w:lang w:val="id" w:eastAsia="en-US" w:bidi="ar-SA"/>
      </w:rPr>
    </w:lvl>
    <w:lvl w:ilvl="7" w:tplc="7C74CF80">
      <w:numFmt w:val="bullet"/>
      <w:lvlText w:val="•"/>
      <w:lvlJc w:val="left"/>
      <w:pPr>
        <w:ind w:left="7384" w:hanging="360"/>
      </w:pPr>
      <w:rPr>
        <w:rFonts w:hint="default"/>
        <w:lang w:val="id" w:eastAsia="en-US" w:bidi="ar-SA"/>
      </w:rPr>
    </w:lvl>
    <w:lvl w:ilvl="8" w:tplc="1C76609A">
      <w:numFmt w:val="bullet"/>
      <w:lvlText w:val="•"/>
      <w:lvlJc w:val="left"/>
      <w:pPr>
        <w:ind w:left="8256" w:hanging="360"/>
      </w:pPr>
      <w:rPr>
        <w:rFonts w:hint="default"/>
        <w:lang w:val="id" w:eastAsia="en-US" w:bidi="ar-SA"/>
      </w:rPr>
    </w:lvl>
  </w:abstractNum>
  <w:abstractNum w:abstractNumId="19" w15:restartNumberingAfterBreak="0">
    <w:nsid w:val="6224528B"/>
    <w:multiLevelType w:val="multilevel"/>
    <w:tmpl w:val="B8B0D570"/>
    <w:lvl w:ilvl="0">
      <w:start w:val="5"/>
      <w:numFmt w:val="decimal"/>
      <w:lvlText w:val="%1"/>
      <w:lvlJc w:val="left"/>
      <w:pPr>
        <w:ind w:left="1335" w:hanging="780"/>
      </w:pPr>
      <w:rPr>
        <w:lang w:eastAsia="en-US" w:bidi="ar-SA"/>
      </w:rPr>
    </w:lvl>
    <w:lvl w:ilvl="1">
      <w:start w:val="1"/>
      <w:numFmt w:val="decimal"/>
      <w:lvlText w:val="%1.%2"/>
      <w:lvlJc w:val="left"/>
      <w:pPr>
        <w:ind w:left="1335" w:hanging="78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335" w:hanging="300"/>
      </w:pPr>
      <w:rPr>
        <w:rFonts w:ascii="Times New Roman" w:eastAsia="Times New Roman" w:hAnsi="Times New Roman" w:cs="Times New Roman" w:hint="default"/>
        <w:spacing w:val="-5"/>
        <w:w w:val="99"/>
        <w:sz w:val="24"/>
        <w:szCs w:val="24"/>
        <w:lang w:eastAsia="en-US" w:bidi="ar-SA"/>
      </w:rPr>
    </w:lvl>
    <w:lvl w:ilvl="3">
      <w:start w:val="1"/>
      <w:numFmt w:val="upperLetter"/>
      <w:lvlText w:val="%4."/>
      <w:lvlJc w:val="left"/>
      <w:pPr>
        <w:ind w:left="1375" w:hanging="368"/>
      </w:pPr>
      <w:rPr>
        <w:rFonts w:ascii="Times New Roman" w:eastAsia="Times New Roman" w:hAnsi="Times New Roman" w:cs="Times New Roman" w:hint="default"/>
        <w:b/>
        <w:bCs/>
        <w:spacing w:val="0"/>
        <w:w w:val="93"/>
        <w:sz w:val="24"/>
        <w:szCs w:val="24"/>
        <w:lang w:eastAsia="en-US" w:bidi="ar-SA"/>
      </w:rPr>
    </w:lvl>
    <w:lvl w:ilvl="4">
      <w:start w:val="1"/>
      <w:numFmt w:val="decimal"/>
      <w:lvlText w:val="%5."/>
      <w:lvlJc w:val="left"/>
      <w:pPr>
        <w:ind w:left="1375" w:hanging="368"/>
      </w:pPr>
      <w:rPr>
        <w:rFonts w:ascii="Times New Roman" w:eastAsia="Times New Roman" w:hAnsi="Times New Roman" w:cs="Times New Roman" w:hint="default"/>
        <w:spacing w:val="-8"/>
        <w:w w:val="99"/>
        <w:sz w:val="24"/>
        <w:szCs w:val="24"/>
        <w:lang w:eastAsia="en-US" w:bidi="ar-SA"/>
      </w:rPr>
    </w:lvl>
    <w:lvl w:ilvl="5">
      <w:numFmt w:val="bullet"/>
      <w:lvlText w:val="•"/>
      <w:lvlJc w:val="left"/>
      <w:pPr>
        <w:ind w:left="4534" w:hanging="368"/>
      </w:pPr>
      <w:rPr>
        <w:lang w:eastAsia="en-US" w:bidi="ar-SA"/>
      </w:rPr>
    </w:lvl>
    <w:lvl w:ilvl="6">
      <w:numFmt w:val="bullet"/>
      <w:lvlText w:val="•"/>
      <w:lvlJc w:val="left"/>
      <w:pPr>
        <w:ind w:left="5585" w:hanging="368"/>
      </w:pPr>
      <w:rPr>
        <w:lang w:eastAsia="en-US" w:bidi="ar-SA"/>
      </w:rPr>
    </w:lvl>
    <w:lvl w:ilvl="7">
      <w:numFmt w:val="bullet"/>
      <w:lvlText w:val="•"/>
      <w:lvlJc w:val="left"/>
      <w:pPr>
        <w:ind w:left="6637" w:hanging="368"/>
      </w:pPr>
      <w:rPr>
        <w:lang w:eastAsia="en-US" w:bidi="ar-SA"/>
      </w:rPr>
    </w:lvl>
    <w:lvl w:ilvl="8">
      <w:numFmt w:val="bullet"/>
      <w:lvlText w:val="•"/>
      <w:lvlJc w:val="left"/>
      <w:pPr>
        <w:ind w:left="7688" w:hanging="368"/>
      </w:pPr>
      <w:rPr>
        <w:lang w:eastAsia="en-US" w:bidi="ar-SA"/>
      </w:rPr>
    </w:lvl>
  </w:abstractNum>
  <w:abstractNum w:abstractNumId="20"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844687"/>
    <w:multiLevelType w:val="multilevel"/>
    <w:tmpl w:val="CDE20D18"/>
    <w:lvl w:ilvl="0">
      <w:start w:val="2"/>
      <w:numFmt w:val="decimal"/>
      <w:lvlText w:val="%1"/>
      <w:lvlJc w:val="left"/>
      <w:pPr>
        <w:ind w:left="1275" w:hanging="720"/>
      </w:pPr>
      <w:rPr>
        <w:lang w:eastAsia="en-US" w:bidi="ar-SA"/>
      </w:rPr>
    </w:lvl>
    <w:lvl w:ilvl="1">
      <w:start w:val="1"/>
      <w:numFmt w:val="decimal"/>
      <w:lvlText w:val="%1.%2"/>
      <w:lvlJc w:val="left"/>
      <w:pPr>
        <w:ind w:left="1275" w:hanging="720"/>
      </w:pPr>
      <w:rPr>
        <w:rFonts w:ascii="Times New Roman" w:eastAsia="Times New Roman" w:hAnsi="Times New Roman" w:cs="Times New Roman" w:hint="default"/>
        <w:b/>
        <w:bCs/>
        <w:spacing w:val="-2"/>
        <w:w w:val="99"/>
        <w:sz w:val="24"/>
        <w:szCs w:val="24"/>
        <w:lang w:eastAsia="en-US" w:bidi="ar-SA"/>
      </w:rPr>
    </w:lvl>
    <w:lvl w:ilvl="2">
      <w:start w:val="1"/>
      <w:numFmt w:val="decimal"/>
      <w:lvlText w:val="%1.%2.%3"/>
      <w:lvlJc w:val="left"/>
      <w:pPr>
        <w:ind w:left="1275" w:hanging="720"/>
      </w:pPr>
      <w:rPr>
        <w:rFonts w:ascii="Times New Roman" w:eastAsia="Times New Roman" w:hAnsi="Times New Roman" w:cs="Times New Roman" w:hint="default"/>
        <w:b/>
        <w:bCs/>
        <w:spacing w:val="-11"/>
        <w:w w:val="99"/>
        <w:sz w:val="24"/>
        <w:szCs w:val="24"/>
        <w:lang w:eastAsia="en-US" w:bidi="ar-SA"/>
      </w:rPr>
    </w:lvl>
    <w:lvl w:ilvl="3">
      <w:start w:val="1"/>
      <w:numFmt w:val="decimal"/>
      <w:lvlText w:val="%4."/>
      <w:lvlJc w:val="left"/>
      <w:pPr>
        <w:ind w:left="1582" w:hanging="243"/>
      </w:pPr>
      <w:rPr>
        <w:rFonts w:ascii="Times New Roman" w:eastAsia="Times New Roman" w:hAnsi="Times New Roman" w:cs="Times New Roman" w:hint="default"/>
        <w:w w:val="100"/>
        <w:sz w:val="24"/>
        <w:szCs w:val="24"/>
        <w:lang w:eastAsia="en-US" w:bidi="ar-SA"/>
      </w:rPr>
    </w:lvl>
    <w:lvl w:ilvl="4">
      <w:numFmt w:val="bullet"/>
      <w:lvlText w:val="•"/>
      <w:lvlJc w:val="left"/>
      <w:pPr>
        <w:ind w:left="4040" w:hanging="243"/>
      </w:pPr>
      <w:rPr>
        <w:lang w:eastAsia="en-US" w:bidi="ar-SA"/>
      </w:rPr>
    </w:lvl>
    <w:lvl w:ilvl="5">
      <w:numFmt w:val="bullet"/>
      <w:lvlText w:val="•"/>
      <w:lvlJc w:val="left"/>
      <w:pPr>
        <w:ind w:left="4860" w:hanging="243"/>
      </w:pPr>
      <w:rPr>
        <w:lang w:eastAsia="en-US" w:bidi="ar-SA"/>
      </w:rPr>
    </w:lvl>
    <w:lvl w:ilvl="6">
      <w:numFmt w:val="bullet"/>
      <w:lvlText w:val="•"/>
      <w:lvlJc w:val="left"/>
      <w:pPr>
        <w:ind w:left="5680" w:hanging="243"/>
      </w:pPr>
      <w:rPr>
        <w:lang w:eastAsia="en-US" w:bidi="ar-SA"/>
      </w:rPr>
    </w:lvl>
    <w:lvl w:ilvl="7">
      <w:numFmt w:val="bullet"/>
      <w:lvlText w:val="•"/>
      <w:lvlJc w:val="left"/>
      <w:pPr>
        <w:ind w:left="6500" w:hanging="243"/>
      </w:pPr>
      <w:rPr>
        <w:lang w:eastAsia="en-US" w:bidi="ar-SA"/>
      </w:rPr>
    </w:lvl>
    <w:lvl w:ilvl="8">
      <w:numFmt w:val="bullet"/>
      <w:lvlText w:val="•"/>
      <w:lvlJc w:val="left"/>
      <w:pPr>
        <w:ind w:left="7320" w:hanging="243"/>
      </w:pPr>
      <w:rPr>
        <w:lang w:eastAsia="en-US" w:bidi="ar-SA"/>
      </w:rPr>
    </w:lvl>
  </w:abstractNum>
  <w:abstractNum w:abstractNumId="22" w15:restartNumberingAfterBreak="0">
    <w:nsid w:val="76F569E8"/>
    <w:multiLevelType w:val="hybridMultilevel"/>
    <w:tmpl w:val="D3D2C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4"/>
  </w:num>
  <w:num w:numId="8">
    <w:abstractNumId w:val="17"/>
  </w:num>
  <w:num w:numId="9">
    <w:abstractNumId w:val="9"/>
  </w:num>
  <w:num w:numId="10">
    <w:abstractNumId w:val="11"/>
  </w:num>
  <w:num w:numId="11">
    <w:abstractNumId w:val="16"/>
  </w:num>
  <w:num w:numId="12">
    <w:abstractNumId w:val="3"/>
  </w:num>
  <w:num w:numId="13">
    <w:abstractNumId w:val="15"/>
  </w:num>
  <w:num w:numId="14">
    <w:abstractNumId w:val="2"/>
  </w:num>
  <w:num w:numId="15">
    <w:abstractNumId w:val="14"/>
  </w:num>
  <w:num w:numId="16">
    <w:abstractNumId w:val="13"/>
  </w:num>
  <w:num w:numId="17">
    <w:abstractNumId w:val="22"/>
  </w:num>
  <w:num w:numId="18">
    <w:abstractNumId w:val="12"/>
  </w:num>
  <w:num w:numId="19">
    <w:abstractNumId w:val="10"/>
  </w:num>
  <w:num w:numId="20">
    <w:abstractNumId w:val="5"/>
  </w:num>
  <w:num w:numId="21">
    <w:abstractNumId w:val="2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E9"/>
    <w:rsid w:val="00007191"/>
    <w:rsid w:val="000122C1"/>
    <w:rsid w:val="0001288E"/>
    <w:rsid w:val="00014031"/>
    <w:rsid w:val="00025AE9"/>
    <w:rsid w:val="0003196E"/>
    <w:rsid w:val="00031D2A"/>
    <w:rsid w:val="00033164"/>
    <w:rsid w:val="0004229C"/>
    <w:rsid w:val="00074399"/>
    <w:rsid w:val="00076143"/>
    <w:rsid w:val="0007770A"/>
    <w:rsid w:val="000866EE"/>
    <w:rsid w:val="000929D4"/>
    <w:rsid w:val="0009384F"/>
    <w:rsid w:val="000A2DA5"/>
    <w:rsid w:val="000A6234"/>
    <w:rsid w:val="000B485C"/>
    <w:rsid w:val="000C0B0E"/>
    <w:rsid w:val="000F0D4F"/>
    <w:rsid w:val="000F3429"/>
    <w:rsid w:val="000F5A4E"/>
    <w:rsid w:val="000F7A1F"/>
    <w:rsid w:val="0010739A"/>
    <w:rsid w:val="00115E5B"/>
    <w:rsid w:val="00121F96"/>
    <w:rsid w:val="00127E76"/>
    <w:rsid w:val="001413D6"/>
    <w:rsid w:val="001473E7"/>
    <w:rsid w:val="00165959"/>
    <w:rsid w:val="00197E4E"/>
    <w:rsid w:val="001A16AF"/>
    <w:rsid w:val="001A474B"/>
    <w:rsid w:val="001B0A27"/>
    <w:rsid w:val="001C62F0"/>
    <w:rsid w:val="001D34EA"/>
    <w:rsid w:val="001D5CCF"/>
    <w:rsid w:val="001E000E"/>
    <w:rsid w:val="00203137"/>
    <w:rsid w:val="00214201"/>
    <w:rsid w:val="00231828"/>
    <w:rsid w:val="0024210F"/>
    <w:rsid w:val="0024234D"/>
    <w:rsid w:val="00257FB1"/>
    <w:rsid w:val="002619D4"/>
    <w:rsid w:val="00267B24"/>
    <w:rsid w:val="00275ED9"/>
    <w:rsid w:val="00282E4F"/>
    <w:rsid w:val="002837DC"/>
    <w:rsid w:val="00284A77"/>
    <w:rsid w:val="00293CDC"/>
    <w:rsid w:val="0029431D"/>
    <w:rsid w:val="00295F0F"/>
    <w:rsid w:val="002A3601"/>
    <w:rsid w:val="002A7476"/>
    <w:rsid w:val="002B3433"/>
    <w:rsid w:val="002D3B8A"/>
    <w:rsid w:val="002E66C6"/>
    <w:rsid w:val="002F4F1F"/>
    <w:rsid w:val="00300687"/>
    <w:rsid w:val="003232B7"/>
    <w:rsid w:val="00331091"/>
    <w:rsid w:val="0034118A"/>
    <w:rsid w:val="00365366"/>
    <w:rsid w:val="0036760C"/>
    <w:rsid w:val="00380DDA"/>
    <w:rsid w:val="0038139E"/>
    <w:rsid w:val="00385F47"/>
    <w:rsid w:val="00392CE1"/>
    <w:rsid w:val="0039411A"/>
    <w:rsid w:val="003C2CB4"/>
    <w:rsid w:val="003F6DD3"/>
    <w:rsid w:val="0040046E"/>
    <w:rsid w:val="004117B7"/>
    <w:rsid w:val="00412713"/>
    <w:rsid w:val="00416159"/>
    <w:rsid w:val="004248F0"/>
    <w:rsid w:val="004269DA"/>
    <w:rsid w:val="00432A8B"/>
    <w:rsid w:val="004364F5"/>
    <w:rsid w:val="00454825"/>
    <w:rsid w:val="004864D8"/>
    <w:rsid w:val="0049151A"/>
    <w:rsid w:val="00491A8A"/>
    <w:rsid w:val="004B6A09"/>
    <w:rsid w:val="004C581D"/>
    <w:rsid w:val="004C60CA"/>
    <w:rsid w:val="004C6A5E"/>
    <w:rsid w:val="004C7571"/>
    <w:rsid w:val="004F07F5"/>
    <w:rsid w:val="004F5E20"/>
    <w:rsid w:val="0051528E"/>
    <w:rsid w:val="00526544"/>
    <w:rsid w:val="00531D69"/>
    <w:rsid w:val="00532CA0"/>
    <w:rsid w:val="00536E8A"/>
    <w:rsid w:val="00545C86"/>
    <w:rsid w:val="0055436A"/>
    <w:rsid w:val="005579D6"/>
    <w:rsid w:val="00562D99"/>
    <w:rsid w:val="0056540F"/>
    <w:rsid w:val="005832A0"/>
    <w:rsid w:val="005873E8"/>
    <w:rsid w:val="005A5DF8"/>
    <w:rsid w:val="005B6838"/>
    <w:rsid w:val="005C7A76"/>
    <w:rsid w:val="005D4891"/>
    <w:rsid w:val="005E08D0"/>
    <w:rsid w:val="005E52B7"/>
    <w:rsid w:val="005F298F"/>
    <w:rsid w:val="005F763E"/>
    <w:rsid w:val="00600EC0"/>
    <w:rsid w:val="006036CE"/>
    <w:rsid w:val="00617ED0"/>
    <w:rsid w:val="006240FF"/>
    <w:rsid w:val="00625B14"/>
    <w:rsid w:val="006332A3"/>
    <w:rsid w:val="00637712"/>
    <w:rsid w:val="006451A7"/>
    <w:rsid w:val="00675D08"/>
    <w:rsid w:val="0068266D"/>
    <w:rsid w:val="00697019"/>
    <w:rsid w:val="006C53C5"/>
    <w:rsid w:val="006D0158"/>
    <w:rsid w:val="006D4ADA"/>
    <w:rsid w:val="006E0C46"/>
    <w:rsid w:val="006E374F"/>
    <w:rsid w:val="00714C30"/>
    <w:rsid w:val="0072159B"/>
    <w:rsid w:val="00730F03"/>
    <w:rsid w:val="0073216B"/>
    <w:rsid w:val="00736087"/>
    <w:rsid w:val="0075256F"/>
    <w:rsid w:val="00760882"/>
    <w:rsid w:val="00780C99"/>
    <w:rsid w:val="00785FC5"/>
    <w:rsid w:val="0079145F"/>
    <w:rsid w:val="007B4716"/>
    <w:rsid w:val="007B7173"/>
    <w:rsid w:val="007C5A96"/>
    <w:rsid w:val="007F2FD3"/>
    <w:rsid w:val="00810859"/>
    <w:rsid w:val="008143A1"/>
    <w:rsid w:val="008145E4"/>
    <w:rsid w:val="008301E2"/>
    <w:rsid w:val="00836B7D"/>
    <w:rsid w:val="0084429F"/>
    <w:rsid w:val="0084498B"/>
    <w:rsid w:val="00883624"/>
    <w:rsid w:val="008902AC"/>
    <w:rsid w:val="008946A7"/>
    <w:rsid w:val="008A6934"/>
    <w:rsid w:val="008E1071"/>
    <w:rsid w:val="008E10CD"/>
    <w:rsid w:val="008E12E7"/>
    <w:rsid w:val="008F0FF4"/>
    <w:rsid w:val="008F22BC"/>
    <w:rsid w:val="0090793D"/>
    <w:rsid w:val="009139D9"/>
    <w:rsid w:val="0092437F"/>
    <w:rsid w:val="00924718"/>
    <w:rsid w:val="00934F3C"/>
    <w:rsid w:val="0095115C"/>
    <w:rsid w:val="00954B84"/>
    <w:rsid w:val="00961A5D"/>
    <w:rsid w:val="009636D0"/>
    <w:rsid w:val="00966CDE"/>
    <w:rsid w:val="00971BC6"/>
    <w:rsid w:val="00974EFB"/>
    <w:rsid w:val="009902FF"/>
    <w:rsid w:val="00995771"/>
    <w:rsid w:val="00995A47"/>
    <w:rsid w:val="009A1019"/>
    <w:rsid w:val="009B78AC"/>
    <w:rsid w:val="00A0042E"/>
    <w:rsid w:val="00A2096B"/>
    <w:rsid w:val="00A3587D"/>
    <w:rsid w:val="00A5016D"/>
    <w:rsid w:val="00A65E7A"/>
    <w:rsid w:val="00A66526"/>
    <w:rsid w:val="00A82866"/>
    <w:rsid w:val="00A9259C"/>
    <w:rsid w:val="00AC3256"/>
    <w:rsid w:val="00AD1567"/>
    <w:rsid w:val="00AD468F"/>
    <w:rsid w:val="00AD56B9"/>
    <w:rsid w:val="00AE2019"/>
    <w:rsid w:val="00B03F51"/>
    <w:rsid w:val="00B052E9"/>
    <w:rsid w:val="00B202BB"/>
    <w:rsid w:val="00B22D06"/>
    <w:rsid w:val="00B35DD0"/>
    <w:rsid w:val="00B367E1"/>
    <w:rsid w:val="00B42A30"/>
    <w:rsid w:val="00B6194A"/>
    <w:rsid w:val="00B92B16"/>
    <w:rsid w:val="00B9577E"/>
    <w:rsid w:val="00BA36FE"/>
    <w:rsid w:val="00BB38D1"/>
    <w:rsid w:val="00BB4841"/>
    <w:rsid w:val="00BB7817"/>
    <w:rsid w:val="00BF56B5"/>
    <w:rsid w:val="00BF7A7F"/>
    <w:rsid w:val="00C10B01"/>
    <w:rsid w:val="00C12924"/>
    <w:rsid w:val="00C379D0"/>
    <w:rsid w:val="00C429F5"/>
    <w:rsid w:val="00C432EA"/>
    <w:rsid w:val="00C529DD"/>
    <w:rsid w:val="00C55472"/>
    <w:rsid w:val="00C62947"/>
    <w:rsid w:val="00C67BAF"/>
    <w:rsid w:val="00C901D2"/>
    <w:rsid w:val="00C9219F"/>
    <w:rsid w:val="00CA6F75"/>
    <w:rsid w:val="00CB0AFE"/>
    <w:rsid w:val="00CC4D89"/>
    <w:rsid w:val="00CD294C"/>
    <w:rsid w:val="00CD2A20"/>
    <w:rsid w:val="00CD7389"/>
    <w:rsid w:val="00CE2851"/>
    <w:rsid w:val="00CF04C2"/>
    <w:rsid w:val="00D23B3D"/>
    <w:rsid w:val="00D300BF"/>
    <w:rsid w:val="00D52419"/>
    <w:rsid w:val="00D55580"/>
    <w:rsid w:val="00D6067A"/>
    <w:rsid w:val="00D62694"/>
    <w:rsid w:val="00D62DCB"/>
    <w:rsid w:val="00D632BB"/>
    <w:rsid w:val="00D67769"/>
    <w:rsid w:val="00D8278E"/>
    <w:rsid w:val="00DB0824"/>
    <w:rsid w:val="00DB40D5"/>
    <w:rsid w:val="00DC36CF"/>
    <w:rsid w:val="00E01F04"/>
    <w:rsid w:val="00E0747A"/>
    <w:rsid w:val="00E117D2"/>
    <w:rsid w:val="00E21476"/>
    <w:rsid w:val="00E25DBB"/>
    <w:rsid w:val="00E30B41"/>
    <w:rsid w:val="00E33829"/>
    <w:rsid w:val="00E35FD5"/>
    <w:rsid w:val="00E4226B"/>
    <w:rsid w:val="00E769E9"/>
    <w:rsid w:val="00E82A1E"/>
    <w:rsid w:val="00E9459A"/>
    <w:rsid w:val="00EA0A12"/>
    <w:rsid w:val="00EB07DD"/>
    <w:rsid w:val="00EB5431"/>
    <w:rsid w:val="00EB5B6C"/>
    <w:rsid w:val="00EB6082"/>
    <w:rsid w:val="00ED3FC0"/>
    <w:rsid w:val="00EE45B1"/>
    <w:rsid w:val="00EF1AA7"/>
    <w:rsid w:val="00EF371F"/>
    <w:rsid w:val="00F02BBC"/>
    <w:rsid w:val="00F04720"/>
    <w:rsid w:val="00F14DD2"/>
    <w:rsid w:val="00F2466B"/>
    <w:rsid w:val="00F44C94"/>
    <w:rsid w:val="00F51309"/>
    <w:rsid w:val="00F655BB"/>
    <w:rsid w:val="00F71D2F"/>
    <w:rsid w:val="00F9020D"/>
    <w:rsid w:val="00FA2B9D"/>
    <w:rsid w:val="00FA3B0B"/>
    <w:rsid w:val="00FB1EE2"/>
    <w:rsid w:val="00FC1708"/>
    <w:rsid w:val="00FC1A26"/>
    <w:rsid w:val="00FC2409"/>
    <w:rsid w:val="00FC3E4C"/>
    <w:rsid w:val="00FC3F82"/>
    <w:rsid w:val="00FD479C"/>
    <w:rsid w:val="00FE5FEB"/>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C57CDF-C2B4-4D0D-89F3-969160B4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1">
    <w:name w:val="heading 1"/>
    <w:basedOn w:val="Normal"/>
    <w:link w:val="Heading1Char"/>
    <w:uiPriority w:val="1"/>
    <w:qFormat/>
    <w:rsid w:val="00231828"/>
    <w:pPr>
      <w:widowControl w:val="0"/>
      <w:autoSpaceDE w:val="0"/>
      <w:autoSpaceDN w:val="0"/>
      <w:spacing w:before="99" w:after="0" w:line="240" w:lineRule="auto"/>
      <w:ind w:left="945" w:right="474"/>
      <w:jc w:val="center"/>
      <w:outlineLvl w:val="0"/>
    </w:pPr>
    <w:rPr>
      <w:rFonts w:eastAsia="Times New Roman"/>
      <w:b/>
      <w:bCs/>
      <w:sz w:val="28"/>
      <w:szCs w:val="28"/>
      <w:lang w:val="id"/>
    </w:rPr>
  </w:style>
  <w:style w:type="paragraph" w:styleId="Heading2">
    <w:name w:val="heading 2"/>
    <w:basedOn w:val="Normal"/>
    <w:next w:val="Normal"/>
    <w:link w:val="Heading2Char"/>
    <w:uiPriority w:val="9"/>
    <w:unhideWhenUsed/>
    <w:qFormat/>
    <w:rsid w:val="00A501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4F3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231828"/>
    <w:rPr>
      <w:color w:val="0563C1" w:themeColor="hyperlink"/>
      <w:u w:val="single"/>
    </w:rPr>
  </w:style>
  <w:style w:type="character" w:customStyle="1" w:styleId="Heading1Char">
    <w:name w:val="Heading 1 Char"/>
    <w:basedOn w:val="DefaultParagraphFont"/>
    <w:link w:val="Heading1"/>
    <w:uiPriority w:val="1"/>
    <w:rsid w:val="00231828"/>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231828"/>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uiPriority w:val="1"/>
    <w:rsid w:val="00231828"/>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C1A26"/>
    <w:pPr>
      <w:widowControl w:val="0"/>
      <w:autoSpaceDE w:val="0"/>
      <w:autoSpaceDN w:val="0"/>
      <w:spacing w:after="0" w:line="240" w:lineRule="auto"/>
      <w:ind w:left="948" w:hanging="361"/>
    </w:pPr>
    <w:rPr>
      <w:rFonts w:eastAsia="Times New Roman"/>
      <w:sz w:val="22"/>
      <w:lang w:val="id"/>
    </w:rPr>
  </w:style>
  <w:style w:type="character" w:customStyle="1" w:styleId="Heading2Char">
    <w:name w:val="Heading 2 Char"/>
    <w:basedOn w:val="DefaultParagraphFont"/>
    <w:link w:val="Heading2"/>
    <w:uiPriority w:val="9"/>
    <w:rsid w:val="00A5016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016D"/>
    <w:pPr>
      <w:widowControl w:val="0"/>
      <w:autoSpaceDE w:val="0"/>
      <w:autoSpaceDN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7191"/>
    <w:pPr>
      <w:spacing w:line="240" w:lineRule="auto"/>
    </w:pPr>
  </w:style>
  <w:style w:type="character" w:customStyle="1" w:styleId="Heading3Char">
    <w:name w:val="Heading 3 Char"/>
    <w:basedOn w:val="DefaultParagraphFont"/>
    <w:link w:val="Heading3"/>
    <w:uiPriority w:val="9"/>
    <w:rsid w:val="00934F3C"/>
    <w:rPr>
      <w:rFonts w:asciiTheme="majorHAnsi" w:eastAsiaTheme="majorEastAsia" w:hAnsiTheme="majorHAnsi" w:cstheme="majorBidi"/>
      <w:color w:val="1F4D78" w:themeColor="accent1" w:themeShade="7F"/>
      <w:sz w:val="24"/>
      <w:szCs w:val="24"/>
    </w:rPr>
  </w:style>
  <w:style w:type="character" w:customStyle="1" w:styleId="y2iqfc">
    <w:name w:val="y2iqfc"/>
    <w:basedOn w:val="DefaultParagraphFont"/>
    <w:rsid w:val="00CB0AFE"/>
  </w:style>
  <w:style w:type="paragraph" w:customStyle="1" w:styleId="Default">
    <w:name w:val="Default"/>
    <w:rsid w:val="00CB0AFE"/>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785FC5"/>
    <w:pPr>
      <w:widowControl w:val="0"/>
      <w:autoSpaceDE w:val="0"/>
      <w:autoSpaceDN w:val="0"/>
      <w:spacing w:after="0" w:line="205" w:lineRule="exact"/>
      <w:ind w:left="109"/>
    </w:pPr>
    <w:rPr>
      <w:rFonts w:eastAsia="Times New Roman"/>
      <w:sz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6883">
      <w:bodyDiv w:val="1"/>
      <w:marLeft w:val="0"/>
      <w:marRight w:val="0"/>
      <w:marTop w:val="0"/>
      <w:marBottom w:val="0"/>
      <w:divBdr>
        <w:top w:val="none" w:sz="0" w:space="0" w:color="auto"/>
        <w:left w:val="none" w:sz="0" w:space="0" w:color="auto"/>
        <w:bottom w:val="none" w:sz="0" w:space="0" w:color="auto"/>
        <w:right w:val="none" w:sz="0" w:space="0" w:color="auto"/>
      </w:divBdr>
    </w:div>
    <w:div w:id="130641089">
      <w:bodyDiv w:val="1"/>
      <w:marLeft w:val="0"/>
      <w:marRight w:val="0"/>
      <w:marTop w:val="0"/>
      <w:marBottom w:val="0"/>
      <w:divBdr>
        <w:top w:val="none" w:sz="0" w:space="0" w:color="auto"/>
        <w:left w:val="none" w:sz="0" w:space="0" w:color="auto"/>
        <w:bottom w:val="none" w:sz="0" w:space="0" w:color="auto"/>
        <w:right w:val="none" w:sz="0" w:space="0" w:color="auto"/>
      </w:divBdr>
    </w:div>
    <w:div w:id="149179023">
      <w:bodyDiv w:val="1"/>
      <w:marLeft w:val="0"/>
      <w:marRight w:val="0"/>
      <w:marTop w:val="0"/>
      <w:marBottom w:val="0"/>
      <w:divBdr>
        <w:top w:val="none" w:sz="0" w:space="0" w:color="auto"/>
        <w:left w:val="none" w:sz="0" w:space="0" w:color="auto"/>
        <w:bottom w:val="none" w:sz="0" w:space="0" w:color="auto"/>
        <w:right w:val="none" w:sz="0" w:space="0" w:color="auto"/>
      </w:divBdr>
    </w:div>
    <w:div w:id="181549866">
      <w:bodyDiv w:val="1"/>
      <w:marLeft w:val="0"/>
      <w:marRight w:val="0"/>
      <w:marTop w:val="0"/>
      <w:marBottom w:val="0"/>
      <w:divBdr>
        <w:top w:val="none" w:sz="0" w:space="0" w:color="auto"/>
        <w:left w:val="none" w:sz="0" w:space="0" w:color="auto"/>
        <w:bottom w:val="none" w:sz="0" w:space="0" w:color="auto"/>
        <w:right w:val="none" w:sz="0" w:space="0" w:color="auto"/>
      </w:divBdr>
    </w:div>
    <w:div w:id="187565802">
      <w:bodyDiv w:val="1"/>
      <w:marLeft w:val="0"/>
      <w:marRight w:val="0"/>
      <w:marTop w:val="0"/>
      <w:marBottom w:val="0"/>
      <w:divBdr>
        <w:top w:val="none" w:sz="0" w:space="0" w:color="auto"/>
        <w:left w:val="none" w:sz="0" w:space="0" w:color="auto"/>
        <w:bottom w:val="none" w:sz="0" w:space="0" w:color="auto"/>
        <w:right w:val="none" w:sz="0" w:space="0" w:color="auto"/>
      </w:divBdr>
    </w:div>
    <w:div w:id="266432449">
      <w:bodyDiv w:val="1"/>
      <w:marLeft w:val="0"/>
      <w:marRight w:val="0"/>
      <w:marTop w:val="0"/>
      <w:marBottom w:val="0"/>
      <w:divBdr>
        <w:top w:val="none" w:sz="0" w:space="0" w:color="auto"/>
        <w:left w:val="none" w:sz="0" w:space="0" w:color="auto"/>
        <w:bottom w:val="none" w:sz="0" w:space="0" w:color="auto"/>
        <w:right w:val="none" w:sz="0" w:space="0" w:color="auto"/>
      </w:divBdr>
    </w:div>
    <w:div w:id="311252505">
      <w:bodyDiv w:val="1"/>
      <w:marLeft w:val="0"/>
      <w:marRight w:val="0"/>
      <w:marTop w:val="0"/>
      <w:marBottom w:val="0"/>
      <w:divBdr>
        <w:top w:val="none" w:sz="0" w:space="0" w:color="auto"/>
        <w:left w:val="none" w:sz="0" w:space="0" w:color="auto"/>
        <w:bottom w:val="none" w:sz="0" w:space="0" w:color="auto"/>
        <w:right w:val="none" w:sz="0" w:space="0" w:color="auto"/>
      </w:divBdr>
    </w:div>
    <w:div w:id="345404370">
      <w:bodyDiv w:val="1"/>
      <w:marLeft w:val="0"/>
      <w:marRight w:val="0"/>
      <w:marTop w:val="0"/>
      <w:marBottom w:val="0"/>
      <w:divBdr>
        <w:top w:val="none" w:sz="0" w:space="0" w:color="auto"/>
        <w:left w:val="none" w:sz="0" w:space="0" w:color="auto"/>
        <w:bottom w:val="none" w:sz="0" w:space="0" w:color="auto"/>
        <w:right w:val="none" w:sz="0" w:space="0" w:color="auto"/>
      </w:divBdr>
    </w:div>
    <w:div w:id="350767413">
      <w:bodyDiv w:val="1"/>
      <w:marLeft w:val="0"/>
      <w:marRight w:val="0"/>
      <w:marTop w:val="0"/>
      <w:marBottom w:val="0"/>
      <w:divBdr>
        <w:top w:val="none" w:sz="0" w:space="0" w:color="auto"/>
        <w:left w:val="none" w:sz="0" w:space="0" w:color="auto"/>
        <w:bottom w:val="none" w:sz="0" w:space="0" w:color="auto"/>
        <w:right w:val="none" w:sz="0" w:space="0" w:color="auto"/>
      </w:divBdr>
    </w:div>
    <w:div w:id="367023124">
      <w:bodyDiv w:val="1"/>
      <w:marLeft w:val="0"/>
      <w:marRight w:val="0"/>
      <w:marTop w:val="0"/>
      <w:marBottom w:val="0"/>
      <w:divBdr>
        <w:top w:val="none" w:sz="0" w:space="0" w:color="auto"/>
        <w:left w:val="none" w:sz="0" w:space="0" w:color="auto"/>
        <w:bottom w:val="none" w:sz="0" w:space="0" w:color="auto"/>
        <w:right w:val="none" w:sz="0" w:space="0" w:color="auto"/>
      </w:divBdr>
    </w:div>
    <w:div w:id="457577138">
      <w:bodyDiv w:val="1"/>
      <w:marLeft w:val="0"/>
      <w:marRight w:val="0"/>
      <w:marTop w:val="0"/>
      <w:marBottom w:val="0"/>
      <w:divBdr>
        <w:top w:val="none" w:sz="0" w:space="0" w:color="auto"/>
        <w:left w:val="none" w:sz="0" w:space="0" w:color="auto"/>
        <w:bottom w:val="none" w:sz="0" w:space="0" w:color="auto"/>
        <w:right w:val="none" w:sz="0" w:space="0" w:color="auto"/>
      </w:divBdr>
    </w:div>
    <w:div w:id="638461029">
      <w:bodyDiv w:val="1"/>
      <w:marLeft w:val="0"/>
      <w:marRight w:val="0"/>
      <w:marTop w:val="0"/>
      <w:marBottom w:val="0"/>
      <w:divBdr>
        <w:top w:val="none" w:sz="0" w:space="0" w:color="auto"/>
        <w:left w:val="none" w:sz="0" w:space="0" w:color="auto"/>
        <w:bottom w:val="none" w:sz="0" w:space="0" w:color="auto"/>
        <w:right w:val="none" w:sz="0" w:space="0" w:color="auto"/>
      </w:divBdr>
    </w:div>
    <w:div w:id="665936324">
      <w:bodyDiv w:val="1"/>
      <w:marLeft w:val="0"/>
      <w:marRight w:val="0"/>
      <w:marTop w:val="0"/>
      <w:marBottom w:val="0"/>
      <w:divBdr>
        <w:top w:val="none" w:sz="0" w:space="0" w:color="auto"/>
        <w:left w:val="none" w:sz="0" w:space="0" w:color="auto"/>
        <w:bottom w:val="none" w:sz="0" w:space="0" w:color="auto"/>
        <w:right w:val="none" w:sz="0" w:space="0" w:color="auto"/>
      </w:divBdr>
    </w:div>
    <w:div w:id="690185507">
      <w:bodyDiv w:val="1"/>
      <w:marLeft w:val="0"/>
      <w:marRight w:val="0"/>
      <w:marTop w:val="0"/>
      <w:marBottom w:val="0"/>
      <w:divBdr>
        <w:top w:val="none" w:sz="0" w:space="0" w:color="auto"/>
        <w:left w:val="none" w:sz="0" w:space="0" w:color="auto"/>
        <w:bottom w:val="none" w:sz="0" w:space="0" w:color="auto"/>
        <w:right w:val="none" w:sz="0" w:space="0" w:color="auto"/>
      </w:divBdr>
    </w:div>
    <w:div w:id="749883782">
      <w:bodyDiv w:val="1"/>
      <w:marLeft w:val="0"/>
      <w:marRight w:val="0"/>
      <w:marTop w:val="0"/>
      <w:marBottom w:val="0"/>
      <w:divBdr>
        <w:top w:val="none" w:sz="0" w:space="0" w:color="auto"/>
        <w:left w:val="none" w:sz="0" w:space="0" w:color="auto"/>
        <w:bottom w:val="none" w:sz="0" w:space="0" w:color="auto"/>
        <w:right w:val="none" w:sz="0" w:space="0" w:color="auto"/>
      </w:divBdr>
    </w:div>
    <w:div w:id="767426988">
      <w:bodyDiv w:val="1"/>
      <w:marLeft w:val="0"/>
      <w:marRight w:val="0"/>
      <w:marTop w:val="0"/>
      <w:marBottom w:val="0"/>
      <w:divBdr>
        <w:top w:val="none" w:sz="0" w:space="0" w:color="auto"/>
        <w:left w:val="none" w:sz="0" w:space="0" w:color="auto"/>
        <w:bottom w:val="none" w:sz="0" w:space="0" w:color="auto"/>
        <w:right w:val="none" w:sz="0" w:space="0" w:color="auto"/>
      </w:divBdr>
    </w:div>
    <w:div w:id="787088835">
      <w:bodyDiv w:val="1"/>
      <w:marLeft w:val="0"/>
      <w:marRight w:val="0"/>
      <w:marTop w:val="0"/>
      <w:marBottom w:val="0"/>
      <w:divBdr>
        <w:top w:val="none" w:sz="0" w:space="0" w:color="auto"/>
        <w:left w:val="none" w:sz="0" w:space="0" w:color="auto"/>
        <w:bottom w:val="none" w:sz="0" w:space="0" w:color="auto"/>
        <w:right w:val="none" w:sz="0" w:space="0" w:color="auto"/>
      </w:divBdr>
    </w:div>
    <w:div w:id="894850376">
      <w:bodyDiv w:val="1"/>
      <w:marLeft w:val="0"/>
      <w:marRight w:val="0"/>
      <w:marTop w:val="0"/>
      <w:marBottom w:val="0"/>
      <w:divBdr>
        <w:top w:val="none" w:sz="0" w:space="0" w:color="auto"/>
        <w:left w:val="none" w:sz="0" w:space="0" w:color="auto"/>
        <w:bottom w:val="none" w:sz="0" w:space="0" w:color="auto"/>
        <w:right w:val="none" w:sz="0" w:space="0" w:color="auto"/>
      </w:divBdr>
    </w:div>
    <w:div w:id="1009718980">
      <w:bodyDiv w:val="1"/>
      <w:marLeft w:val="0"/>
      <w:marRight w:val="0"/>
      <w:marTop w:val="0"/>
      <w:marBottom w:val="0"/>
      <w:divBdr>
        <w:top w:val="none" w:sz="0" w:space="0" w:color="auto"/>
        <w:left w:val="none" w:sz="0" w:space="0" w:color="auto"/>
        <w:bottom w:val="none" w:sz="0" w:space="0" w:color="auto"/>
        <w:right w:val="none" w:sz="0" w:space="0" w:color="auto"/>
      </w:divBdr>
    </w:div>
    <w:div w:id="1021929827">
      <w:bodyDiv w:val="1"/>
      <w:marLeft w:val="0"/>
      <w:marRight w:val="0"/>
      <w:marTop w:val="0"/>
      <w:marBottom w:val="0"/>
      <w:divBdr>
        <w:top w:val="none" w:sz="0" w:space="0" w:color="auto"/>
        <w:left w:val="none" w:sz="0" w:space="0" w:color="auto"/>
        <w:bottom w:val="none" w:sz="0" w:space="0" w:color="auto"/>
        <w:right w:val="none" w:sz="0" w:space="0" w:color="auto"/>
      </w:divBdr>
    </w:div>
    <w:div w:id="1163854770">
      <w:bodyDiv w:val="1"/>
      <w:marLeft w:val="0"/>
      <w:marRight w:val="0"/>
      <w:marTop w:val="0"/>
      <w:marBottom w:val="0"/>
      <w:divBdr>
        <w:top w:val="none" w:sz="0" w:space="0" w:color="auto"/>
        <w:left w:val="none" w:sz="0" w:space="0" w:color="auto"/>
        <w:bottom w:val="none" w:sz="0" w:space="0" w:color="auto"/>
        <w:right w:val="none" w:sz="0" w:space="0" w:color="auto"/>
      </w:divBdr>
    </w:div>
    <w:div w:id="1189830848">
      <w:bodyDiv w:val="1"/>
      <w:marLeft w:val="0"/>
      <w:marRight w:val="0"/>
      <w:marTop w:val="0"/>
      <w:marBottom w:val="0"/>
      <w:divBdr>
        <w:top w:val="none" w:sz="0" w:space="0" w:color="auto"/>
        <w:left w:val="none" w:sz="0" w:space="0" w:color="auto"/>
        <w:bottom w:val="none" w:sz="0" w:space="0" w:color="auto"/>
        <w:right w:val="none" w:sz="0" w:space="0" w:color="auto"/>
      </w:divBdr>
    </w:div>
    <w:div w:id="1214391896">
      <w:bodyDiv w:val="1"/>
      <w:marLeft w:val="0"/>
      <w:marRight w:val="0"/>
      <w:marTop w:val="0"/>
      <w:marBottom w:val="0"/>
      <w:divBdr>
        <w:top w:val="none" w:sz="0" w:space="0" w:color="auto"/>
        <w:left w:val="none" w:sz="0" w:space="0" w:color="auto"/>
        <w:bottom w:val="none" w:sz="0" w:space="0" w:color="auto"/>
        <w:right w:val="none" w:sz="0" w:space="0" w:color="auto"/>
      </w:divBdr>
    </w:div>
    <w:div w:id="1293093949">
      <w:bodyDiv w:val="1"/>
      <w:marLeft w:val="0"/>
      <w:marRight w:val="0"/>
      <w:marTop w:val="0"/>
      <w:marBottom w:val="0"/>
      <w:divBdr>
        <w:top w:val="none" w:sz="0" w:space="0" w:color="auto"/>
        <w:left w:val="none" w:sz="0" w:space="0" w:color="auto"/>
        <w:bottom w:val="none" w:sz="0" w:space="0" w:color="auto"/>
        <w:right w:val="none" w:sz="0" w:space="0" w:color="auto"/>
      </w:divBdr>
    </w:div>
    <w:div w:id="1383093914">
      <w:bodyDiv w:val="1"/>
      <w:marLeft w:val="0"/>
      <w:marRight w:val="0"/>
      <w:marTop w:val="0"/>
      <w:marBottom w:val="0"/>
      <w:divBdr>
        <w:top w:val="none" w:sz="0" w:space="0" w:color="auto"/>
        <w:left w:val="none" w:sz="0" w:space="0" w:color="auto"/>
        <w:bottom w:val="none" w:sz="0" w:space="0" w:color="auto"/>
        <w:right w:val="none" w:sz="0" w:space="0" w:color="auto"/>
      </w:divBdr>
    </w:div>
    <w:div w:id="1385062937">
      <w:bodyDiv w:val="1"/>
      <w:marLeft w:val="0"/>
      <w:marRight w:val="0"/>
      <w:marTop w:val="0"/>
      <w:marBottom w:val="0"/>
      <w:divBdr>
        <w:top w:val="none" w:sz="0" w:space="0" w:color="auto"/>
        <w:left w:val="none" w:sz="0" w:space="0" w:color="auto"/>
        <w:bottom w:val="none" w:sz="0" w:space="0" w:color="auto"/>
        <w:right w:val="none" w:sz="0" w:space="0" w:color="auto"/>
      </w:divBdr>
    </w:div>
    <w:div w:id="1386879145">
      <w:bodyDiv w:val="1"/>
      <w:marLeft w:val="0"/>
      <w:marRight w:val="0"/>
      <w:marTop w:val="0"/>
      <w:marBottom w:val="0"/>
      <w:divBdr>
        <w:top w:val="none" w:sz="0" w:space="0" w:color="auto"/>
        <w:left w:val="none" w:sz="0" w:space="0" w:color="auto"/>
        <w:bottom w:val="none" w:sz="0" w:space="0" w:color="auto"/>
        <w:right w:val="none" w:sz="0" w:space="0" w:color="auto"/>
      </w:divBdr>
    </w:div>
    <w:div w:id="1390763802">
      <w:bodyDiv w:val="1"/>
      <w:marLeft w:val="0"/>
      <w:marRight w:val="0"/>
      <w:marTop w:val="0"/>
      <w:marBottom w:val="0"/>
      <w:divBdr>
        <w:top w:val="none" w:sz="0" w:space="0" w:color="auto"/>
        <w:left w:val="none" w:sz="0" w:space="0" w:color="auto"/>
        <w:bottom w:val="none" w:sz="0" w:space="0" w:color="auto"/>
        <w:right w:val="none" w:sz="0" w:space="0" w:color="auto"/>
      </w:divBdr>
    </w:div>
    <w:div w:id="1420708796">
      <w:bodyDiv w:val="1"/>
      <w:marLeft w:val="0"/>
      <w:marRight w:val="0"/>
      <w:marTop w:val="0"/>
      <w:marBottom w:val="0"/>
      <w:divBdr>
        <w:top w:val="none" w:sz="0" w:space="0" w:color="auto"/>
        <w:left w:val="none" w:sz="0" w:space="0" w:color="auto"/>
        <w:bottom w:val="none" w:sz="0" w:space="0" w:color="auto"/>
        <w:right w:val="none" w:sz="0" w:space="0" w:color="auto"/>
      </w:divBdr>
    </w:div>
    <w:div w:id="1488980229">
      <w:bodyDiv w:val="1"/>
      <w:marLeft w:val="0"/>
      <w:marRight w:val="0"/>
      <w:marTop w:val="0"/>
      <w:marBottom w:val="0"/>
      <w:divBdr>
        <w:top w:val="none" w:sz="0" w:space="0" w:color="auto"/>
        <w:left w:val="none" w:sz="0" w:space="0" w:color="auto"/>
        <w:bottom w:val="none" w:sz="0" w:space="0" w:color="auto"/>
        <w:right w:val="none" w:sz="0" w:space="0" w:color="auto"/>
      </w:divBdr>
    </w:div>
    <w:div w:id="1496870763">
      <w:bodyDiv w:val="1"/>
      <w:marLeft w:val="0"/>
      <w:marRight w:val="0"/>
      <w:marTop w:val="0"/>
      <w:marBottom w:val="0"/>
      <w:divBdr>
        <w:top w:val="none" w:sz="0" w:space="0" w:color="auto"/>
        <w:left w:val="none" w:sz="0" w:space="0" w:color="auto"/>
        <w:bottom w:val="none" w:sz="0" w:space="0" w:color="auto"/>
        <w:right w:val="none" w:sz="0" w:space="0" w:color="auto"/>
      </w:divBdr>
    </w:div>
    <w:div w:id="1501119700">
      <w:bodyDiv w:val="1"/>
      <w:marLeft w:val="0"/>
      <w:marRight w:val="0"/>
      <w:marTop w:val="0"/>
      <w:marBottom w:val="0"/>
      <w:divBdr>
        <w:top w:val="none" w:sz="0" w:space="0" w:color="auto"/>
        <w:left w:val="none" w:sz="0" w:space="0" w:color="auto"/>
        <w:bottom w:val="none" w:sz="0" w:space="0" w:color="auto"/>
        <w:right w:val="none" w:sz="0" w:space="0" w:color="auto"/>
      </w:divBdr>
    </w:div>
    <w:div w:id="1512835622">
      <w:bodyDiv w:val="1"/>
      <w:marLeft w:val="0"/>
      <w:marRight w:val="0"/>
      <w:marTop w:val="0"/>
      <w:marBottom w:val="0"/>
      <w:divBdr>
        <w:top w:val="none" w:sz="0" w:space="0" w:color="auto"/>
        <w:left w:val="none" w:sz="0" w:space="0" w:color="auto"/>
        <w:bottom w:val="none" w:sz="0" w:space="0" w:color="auto"/>
        <w:right w:val="none" w:sz="0" w:space="0" w:color="auto"/>
      </w:divBdr>
    </w:div>
    <w:div w:id="1522086205">
      <w:bodyDiv w:val="1"/>
      <w:marLeft w:val="0"/>
      <w:marRight w:val="0"/>
      <w:marTop w:val="0"/>
      <w:marBottom w:val="0"/>
      <w:divBdr>
        <w:top w:val="none" w:sz="0" w:space="0" w:color="auto"/>
        <w:left w:val="none" w:sz="0" w:space="0" w:color="auto"/>
        <w:bottom w:val="none" w:sz="0" w:space="0" w:color="auto"/>
        <w:right w:val="none" w:sz="0" w:space="0" w:color="auto"/>
      </w:divBdr>
    </w:div>
    <w:div w:id="1623612209">
      <w:bodyDiv w:val="1"/>
      <w:marLeft w:val="0"/>
      <w:marRight w:val="0"/>
      <w:marTop w:val="0"/>
      <w:marBottom w:val="0"/>
      <w:divBdr>
        <w:top w:val="none" w:sz="0" w:space="0" w:color="auto"/>
        <w:left w:val="none" w:sz="0" w:space="0" w:color="auto"/>
        <w:bottom w:val="none" w:sz="0" w:space="0" w:color="auto"/>
        <w:right w:val="none" w:sz="0" w:space="0" w:color="auto"/>
      </w:divBdr>
    </w:div>
    <w:div w:id="1705475259">
      <w:bodyDiv w:val="1"/>
      <w:marLeft w:val="0"/>
      <w:marRight w:val="0"/>
      <w:marTop w:val="0"/>
      <w:marBottom w:val="0"/>
      <w:divBdr>
        <w:top w:val="none" w:sz="0" w:space="0" w:color="auto"/>
        <w:left w:val="none" w:sz="0" w:space="0" w:color="auto"/>
        <w:bottom w:val="none" w:sz="0" w:space="0" w:color="auto"/>
        <w:right w:val="none" w:sz="0" w:space="0" w:color="auto"/>
      </w:divBdr>
    </w:div>
    <w:div w:id="1726444780">
      <w:bodyDiv w:val="1"/>
      <w:marLeft w:val="0"/>
      <w:marRight w:val="0"/>
      <w:marTop w:val="0"/>
      <w:marBottom w:val="0"/>
      <w:divBdr>
        <w:top w:val="none" w:sz="0" w:space="0" w:color="auto"/>
        <w:left w:val="none" w:sz="0" w:space="0" w:color="auto"/>
        <w:bottom w:val="none" w:sz="0" w:space="0" w:color="auto"/>
        <w:right w:val="none" w:sz="0" w:space="0" w:color="auto"/>
      </w:divBdr>
    </w:div>
    <w:div w:id="1747921148">
      <w:bodyDiv w:val="1"/>
      <w:marLeft w:val="0"/>
      <w:marRight w:val="0"/>
      <w:marTop w:val="0"/>
      <w:marBottom w:val="0"/>
      <w:divBdr>
        <w:top w:val="none" w:sz="0" w:space="0" w:color="auto"/>
        <w:left w:val="none" w:sz="0" w:space="0" w:color="auto"/>
        <w:bottom w:val="none" w:sz="0" w:space="0" w:color="auto"/>
        <w:right w:val="none" w:sz="0" w:space="0" w:color="auto"/>
      </w:divBdr>
    </w:div>
    <w:div w:id="1797140394">
      <w:bodyDiv w:val="1"/>
      <w:marLeft w:val="0"/>
      <w:marRight w:val="0"/>
      <w:marTop w:val="0"/>
      <w:marBottom w:val="0"/>
      <w:divBdr>
        <w:top w:val="none" w:sz="0" w:space="0" w:color="auto"/>
        <w:left w:val="none" w:sz="0" w:space="0" w:color="auto"/>
        <w:bottom w:val="none" w:sz="0" w:space="0" w:color="auto"/>
        <w:right w:val="none" w:sz="0" w:space="0" w:color="auto"/>
      </w:divBdr>
    </w:div>
    <w:div w:id="1888446987">
      <w:bodyDiv w:val="1"/>
      <w:marLeft w:val="0"/>
      <w:marRight w:val="0"/>
      <w:marTop w:val="0"/>
      <w:marBottom w:val="0"/>
      <w:divBdr>
        <w:top w:val="none" w:sz="0" w:space="0" w:color="auto"/>
        <w:left w:val="none" w:sz="0" w:space="0" w:color="auto"/>
        <w:bottom w:val="none" w:sz="0" w:space="0" w:color="auto"/>
        <w:right w:val="none" w:sz="0" w:space="0" w:color="auto"/>
      </w:divBdr>
    </w:div>
    <w:div w:id="1915625600">
      <w:bodyDiv w:val="1"/>
      <w:marLeft w:val="0"/>
      <w:marRight w:val="0"/>
      <w:marTop w:val="0"/>
      <w:marBottom w:val="0"/>
      <w:divBdr>
        <w:top w:val="none" w:sz="0" w:space="0" w:color="auto"/>
        <w:left w:val="none" w:sz="0" w:space="0" w:color="auto"/>
        <w:bottom w:val="none" w:sz="0" w:space="0" w:color="auto"/>
        <w:right w:val="none" w:sz="0" w:space="0" w:color="auto"/>
      </w:divBdr>
    </w:div>
    <w:div w:id="1927567933">
      <w:bodyDiv w:val="1"/>
      <w:marLeft w:val="0"/>
      <w:marRight w:val="0"/>
      <w:marTop w:val="0"/>
      <w:marBottom w:val="0"/>
      <w:divBdr>
        <w:top w:val="none" w:sz="0" w:space="0" w:color="auto"/>
        <w:left w:val="none" w:sz="0" w:space="0" w:color="auto"/>
        <w:bottom w:val="none" w:sz="0" w:space="0" w:color="auto"/>
        <w:right w:val="none" w:sz="0" w:space="0" w:color="auto"/>
      </w:divBdr>
    </w:div>
    <w:div w:id="1950744642">
      <w:bodyDiv w:val="1"/>
      <w:marLeft w:val="0"/>
      <w:marRight w:val="0"/>
      <w:marTop w:val="0"/>
      <w:marBottom w:val="0"/>
      <w:divBdr>
        <w:top w:val="none" w:sz="0" w:space="0" w:color="auto"/>
        <w:left w:val="none" w:sz="0" w:space="0" w:color="auto"/>
        <w:bottom w:val="none" w:sz="0" w:space="0" w:color="auto"/>
        <w:right w:val="none" w:sz="0" w:space="0" w:color="auto"/>
      </w:divBdr>
    </w:div>
    <w:div w:id="20900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liti.com/id/publications/268837/pengaruh-kualitas-pelayanan-kualitas-produk-layanan-dan-harga-produk-layanan-t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erdyroring@unsrat.co.id" TargetMode="External"/><Relationship Id="rId12" Type="http://schemas.openxmlformats.org/officeDocument/2006/relationships/hyperlink" Target="https://ejournal.unsrat.ac.id/index.php/emba/article/view/8697/826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unpand.ac.id/index.php/MS/article/view/1025/1000" TargetMode="External"/><Relationship Id="rId5" Type="http://schemas.openxmlformats.org/officeDocument/2006/relationships/footnotes" Target="footnotes.xml"/><Relationship Id="rId15" Type="http://schemas.openxmlformats.org/officeDocument/2006/relationships/hyperlink" Target="https://ejournal3.undip.ac.id/index.php/djom/article/view/3229/3162" TargetMode="External"/><Relationship Id="rId10" Type="http://schemas.openxmlformats.org/officeDocument/2006/relationships/hyperlink" Target="http://jurnal.unmuhjember.ac.id/index.php/JMBI/article/view/1211/97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re.ac.uk/download/pdf/160270314.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dc:description/>
  <cp:lastModifiedBy>Ardo</cp:lastModifiedBy>
  <cp:revision>2</cp:revision>
  <cp:lastPrinted>2022-06-23T18:08:00Z</cp:lastPrinted>
  <dcterms:created xsi:type="dcterms:W3CDTF">2022-06-28T11:55:00Z</dcterms:created>
  <dcterms:modified xsi:type="dcterms:W3CDTF">2022-06-28T11:55:00Z</dcterms:modified>
</cp:coreProperties>
</file>