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C42ED" w14:textId="5C4DDCC2" w:rsidR="006A7B0D" w:rsidRPr="00EB5D36" w:rsidRDefault="00E07F2E" w:rsidP="00C80AFA">
      <w:pPr>
        <w:spacing w:after="0" w:line="240" w:lineRule="auto"/>
        <w:contextualSpacing/>
        <w:jc w:val="center"/>
        <w:rPr>
          <w:rFonts w:ascii="Times New Roman" w:hAnsi="Times New Roman" w:cs="Times New Roman"/>
          <w:b/>
          <w:bCs/>
        </w:rPr>
      </w:pPr>
      <w:bookmarkStart w:id="0" w:name="_Hlk66217788"/>
      <w:r w:rsidRPr="00EB5D36">
        <w:rPr>
          <w:rFonts w:ascii="Times New Roman" w:eastAsia="Calibri" w:hAnsi="Times New Roman" w:cs="Times New Roman"/>
          <w:b/>
        </w:rPr>
        <w:t xml:space="preserve">MEDICAL REHABILITATION </w:t>
      </w:r>
      <w:r w:rsidR="002557AB" w:rsidRPr="00EB5D36">
        <w:rPr>
          <w:rFonts w:ascii="Times New Roman" w:eastAsia="Calibri" w:hAnsi="Times New Roman" w:cs="Times New Roman"/>
          <w:b/>
        </w:rPr>
        <w:t xml:space="preserve">WITH COMPREHENSIVE GERIATRIC ASSESMENT IN PATIENT WITH RESTABILIZATION </w:t>
      </w:r>
      <w:r w:rsidR="00290DCA" w:rsidRPr="00EB5D36">
        <w:rPr>
          <w:rFonts w:ascii="Times New Roman" w:eastAsia="Calibri" w:hAnsi="Times New Roman" w:cs="Times New Roman"/>
          <w:b/>
        </w:rPr>
        <w:t>THORACAL SPINE</w:t>
      </w:r>
    </w:p>
    <w:p w14:paraId="0F7F9474" w14:textId="777F8836" w:rsidR="002557AB" w:rsidRPr="00EB5D36" w:rsidRDefault="002557AB" w:rsidP="002557AB">
      <w:pPr>
        <w:spacing w:after="0" w:line="240" w:lineRule="auto"/>
        <w:contextualSpacing/>
        <w:rPr>
          <w:rFonts w:ascii="Times New Roman" w:eastAsia="Times New Roman" w:hAnsi="Times New Roman" w:cs="Times New Roman"/>
          <w:b/>
          <w:color w:val="000000" w:themeColor="text1"/>
          <w:sz w:val="20"/>
          <w:szCs w:val="20"/>
        </w:rPr>
      </w:pPr>
    </w:p>
    <w:p w14:paraId="189046DB" w14:textId="7E49FD18" w:rsidR="006A7B0D" w:rsidRPr="00EB5D36" w:rsidRDefault="002557AB" w:rsidP="002557AB">
      <w:pPr>
        <w:spacing w:after="0" w:line="240" w:lineRule="auto"/>
        <w:contextualSpacing/>
        <w:jc w:val="center"/>
        <w:rPr>
          <w:rFonts w:ascii="Times New Roman" w:eastAsia="Times New Roman" w:hAnsi="Times New Roman" w:cs="Times New Roman"/>
          <w:b/>
          <w:color w:val="000000" w:themeColor="text1"/>
          <w:sz w:val="20"/>
          <w:szCs w:val="20"/>
        </w:rPr>
      </w:pPr>
      <w:r w:rsidRPr="00EB5D36">
        <w:rPr>
          <w:rFonts w:ascii="Times New Roman" w:eastAsia="Times New Roman" w:hAnsi="Times New Roman" w:cs="Times New Roman"/>
          <w:b/>
          <w:color w:val="000000" w:themeColor="text1"/>
          <w:sz w:val="20"/>
          <w:szCs w:val="20"/>
          <w:vertAlign w:val="superscript"/>
        </w:rPr>
        <w:t>1</w:t>
      </w:r>
      <w:r w:rsidRPr="00EB5D36">
        <w:rPr>
          <w:rFonts w:ascii="Times New Roman" w:eastAsia="Times New Roman" w:hAnsi="Times New Roman" w:cs="Times New Roman"/>
          <w:b/>
          <w:color w:val="000000" w:themeColor="text1"/>
          <w:sz w:val="20"/>
          <w:szCs w:val="20"/>
        </w:rPr>
        <w:t xml:space="preserve">Darryl </w:t>
      </w:r>
      <w:proofErr w:type="spellStart"/>
      <w:r w:rsidRPr="00EB5D36">
        <w:rPr>
          <w:rFonts w:ascii="Times New Roman" w:eastAsia="Times New Roman" w:hAnsi="Times New Roman" w:cs="Times New Roman"/>
          <w:b/>
          <w:color w:val="000000" w:themeColor="text1"/>
          <w:sz w:val="20"/>
          <w:szCs w:val="20"/>
        </w:rPr>
        <w:t>Setiawan</w:t>
      </w:r>
      <w:proofErr w:type="spellEnd"/>
    </w:p>
    <w:p w14:paraId="71FB0158" w14:textId="6A636E98" w:rsidR="006A7B0D" w:rsidRPr="00EB5D36" w:rsidRDefault="006A7B0D" w:rsidP="00C80AFA">
      <w:pPr>
        <w:spacing w:after="0" w:line="240" w:lineRule="auto"/>
        <w:contextualSpacing/>
        <w:jc w:val="center"/>
        <w:rPr>
          <w:rFonts w:ascii="Times New Roman" w:hAnsi="Times New Roman" w:cs="Times New Roman"/>
          <w:b/>
          <w:bCs/>
          <w:sz w:val="20"/>
          <w:szCs w:val="20"/>
        </w:rPr>
      </w:pPr>
      <w:r w:rsidRPr="00EB5D36">
        <w:rPr>
          <w:rFonts w:ascii="Times New Roman" w:hAnsi="Times New Roman" w:cs="Times New Roman"/>
          <w:b/>
          <w:sz w:val="20"/>
          <w:szCs w:val="20"/>
          <w:vertAlign w:val="superscript"/>
        </w:rPr>
        <w:t>2</w:t>
      </w:r>
      <w:r w:rsidR="002557AB" w:rsidRPr="00EB5D36">
        <w:rPr>
          <w:rFonts w:ascii="Times New Roman" w:hAnsi="Times New Roman" w:cs="Times New Roman"/>
          <w:b/>
          <w:sz w:val="20"/>
          <w:szCs w:val="20"/>
        </w:rPr>
        <w:t xml:space="preserve">Elfrida </w:t>
      </w:r>
      <w:proofErr w:type="spellStart"/>
      <w:r w:rsidR="002557AB" w:rsidRPr="00EB5D36">
        <w:rPr>
          <w:rFonts w:ascii="Times New Roman" w:hAnsi="Times New Roman" w:cs="Times New Roman"/>
          <w:b/>
          <w:sz w:val="20"/>
          <w:szCs w:val="20"/>
        </w:rPr>
        <w:t>Marpaung</w:t>
      </w:r>
      <w:proofErr w:type="spellEnd"/>
    </w:p>
    <w:p w14:paraId="456F793D" w14:textId="77777777" w:rsidR="006A7B0D" w:rsidRPr="00EB5D36" w:rsidRDefault="006A7B0D" w:rsidP="00C80AFA">
      <w:pPr>
        <w:spacing w:after="0" w:line="240" w:lineRule="auto"/>
        <w:contextualSpacing/>
        <w:jc w:val="center"/>
        <w:rPr>
          <w:rFonts w:ascii="Times New Roman" w:hAnsi="Times New Roman" w:cs="Times New Roman"/>
          <w:b/>
          <w:bCs/>
          <w:sz w:val="20"/>
          <w:szCs w:val="20"/>
        </w:rPr>
      </w:pPr>
    </w:p>
    <w:p w14:paraId="608B0521" w14:textId="7237C902" w:rsidR="006A7B0D" w:rsidRPr="00EB5D36" w:rsidRDefault="00BF7047" w:rsidP="00C80AFA">
      <w:pPr>
        <w:spacing w:after="0" w:line="240" w:lineRule="auto"/>
        <w:contextualSpacing/>
        <w:jc w:val="center"/>
        <w:rPr>
          <w:rFonts w:ascii="Times New Roman" w:hAnsi="Times New Roman" w:cs="Times New Roman"/>
          <w:sz w:val="20"/>
          <w:szCs w:val="20"/>
        </w:rPr>
      </w:pPr>
      <w:bookmarkStart w:id="1" w:name="_Hlk89870592"/>
      <w:r w:rsidRPr="00EB5D36">
        <w:rPr>
          <w:rFonts w:ascii="Times New Roman" w:hAnsi="Times New Roman" w:cs="Times New Roman"/>
          <w:sz w:val="20"/>
          <w:szCs w:val="20"/>
          <w:vertAlign w:val="superscript"/>
        </w:rPr>
        <w:t>1</w:t>
      </w:r>
      <w:r w:rsidR="006A7B0D" w:rsidRPr="00EB5D36">
        <w:rPr>
          <w:rFonts w:ascii="Times New Roman" w:hAnsi="Times New Roman" w:cs="Times New Roman"/>
          <w:sz w:val="20"/>
          <w:szCs w:val="20"/>
        </w:rPr>
        <w:t xml:space="preserve">PPDS-1 </w:t>
      </w:r>
      <w:proofErr w:type="spellStart"/>
      <w:r w:rsidR="006A7B0D" w:rsidRPr="00EB5D36">
        <w:rPr>
          <w:rFonts w:ascii="Times New Roman" w:hAnsi="Times New Roman" w:cs="Times New Roman"/>
          <w:sz w:val="20"/>
          <w:szCs w:val="20"/>
        </w:rPr>
        <w:t>Ilmu</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Kedokteran</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Fisik</w:t>
      </w:r>
      <w:proofErr w:type="spellEnd"/>
      <w:r w:rsidR="006A7B0D" w:rsidRPr="00EB5D36">
        <w:rPr>
          <w:rFonts w:ascii="Times New Roman" w:hAnsi="Times New Roman" w:cs="Times New Roman"/>
          <w:sz w:val="20"/>
          <w:szCs w:val="20"/>
        </w:rPr>
        <w:t xml:space="preserve"> dan </w:t>
      </w:r>
      <w:proofErr w:type="spellStart"/>
      <w:r w:rsidR="006A7B0D" w:rsidRPr="00EB5D36">
        <w:rPr>
          <w:rFonts w:ascii="Times New Roman" w:hAnsi="Times New Roman" w:cs="Times New Roman"/>
          <w:sz w:val="20"/>
          <w:szCs w:val="20"/>
        </w:rPr>
        <w:t>Rehabilitasi</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Fakultas</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Kedokteran</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Universitas</w:t>
      </w:r>
      <w:proofErr w:type="spellEnd"/>
      <w:r w:rsidR="006A7B0D" w:rsidRPr="00EB5D36">
        <w:rPr>
          <w:rFonts w:ascii="Times New Roman" w:hAnsi="Times New Roman" w:cs="Times New Roman"/>
          <w:sz w:val="20"/>
          <w:szCs w:val="20"/>
        </w:rPr>
        <w:t xml:space="preserve"> Sam </w:t>
      </w:r>
      <w:proofErr w:type="spellStart"/>
      <w:r w:rsidR="006A7B0D" w:rsidRPr="00EB5D36">
        <w:rPr>
          <w:rFonts w:ascii="Times New Roman" w:hAnsi="Times New Roman" w:cs="Times New Roman"/>
          <w:sz w:val="20"/>
          <w:szCs w:val="20"/>
        </w:rPr>
        <w:t>Ratulangi</w:t>
      </w:r>
      <w:proofErr w:type="spellEnd"/>
      <w:r w:rsidR="006A7B0D" w:rsidRPr="00EB5D36">
        <w:rPr>
          <w:rFonts w:ascii="Times New Roman" w:hAnsi="Times New Roman" w:cs="Times New Roman"/>
          <w:sz w:val="20"/>
          <w:szCs w:val="20"/>
        </w:rPr>
        <w:t xml:space="preserve"> Manado</w:t>
      </w:r>
    </w:p>
    <w:p w14:paraId="5050B960" w14:textId="612758E5" w:rsidR="006A7B0D" w:rsidRPr="00EB5D36" w:rsidRDefault="00BF7047" w:rsidP="00C80AFA">
      <w:pPr>
        <w:spacing w:after="0" w:line="240" w:lineRule="auto"/>
        <w:contextualSpacing/>
        <w:jc w:val="center"/>
        <w:rPr>
          <w:rFonts w:ascii="Times New Roman" w:hAnsi="Times New Roman" w:cs="Times New Roman"/>
          <w:sz w:val="20"/>
          <w:szCs w:val="20"/>
        </w:rPr>
      </w:pPr>
      <w:r w:rsidRPr="00EB5D36">
        <w:rPr>
          <w:rFonts w:ascii="Times New Roman" w:hAnsi="Times New Roman" w:cs="Times New Roman"/>
          <w:sz w:val="20"/>
          <w:szCs w:val="20"/>
          <w:vertAlign w:val="superscript"/>
        </w:rPr>
        <w:t>2</w:t>
      </w:r>
      <w:r w:rsidR="006A7B0D" w:rsidRPr="00EB5D36">
        <w:rPr>
          <w:rFonts w:ascii="Times New Roman" w:hAnsi="Times New Roman" w:cs="Times New Roman"/>
          <w:sz w:val="20"/>
          <w:szCs w:val="20"/>
        </w:rPr>
        <w:t xml:space="preserve">Spesialis </w:t>
      </w:r>
      <w:proofErr w:type="spellStart"/>
      <w:r w:rsidR="006A7B0D" w:rsidRPr="00EB5D36">
        <w:rPr>
          <w:rFonts w:ascii="Times New Roman" w:hAnsi="Times New Roman" w:cs="Times New Roman"/>
          <w:sz w:val="20"/>
          <w:szCs w:val="20"/>
        </w:rPr>
        <w:t>Ilmu</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Kedokteran</w:t>
      </w:r>
      <w:proofErr w:type="spellEnd"/>
      <w:r w:rsidR="006A7B0D" w:rsidRPr="00EB5D36">
        <w:rPr>
          <w:rFonts w:ascii="Times New Roman" w:hAnsi="Times New Roman" w:cs="Times New Roman"/>
          <w:sz w:val="20"/>
          <w:szCs w:val="20"/>
        </w:rPr>
        <w:t xml:space="preserve"> </w:t>
      </w:r>
      <w:proofErr w:type="spellStart"/>
      <w:r w:rsidR="006A7B0D" w:rsidRPr="00EB5D36">
        <w:rPr>
          <w:rFonts w:ascii="Times New Roman" w:hAnsi="Times New Roman" w:cs="Times New Roman"/>
          <w:sz w:val="20"/>
          <w:szCs w:val="20"/>
        </w:rPr>
        <w:t>Fisik</w:t>
      </w:r>
      <w:proofErr w:type="spellEnd"/>
      <w:r w:rsidR="006A7B0D" w:rsidRPr="00EB5D36">
        <w:rPr>
          <w:rFonts w:ascii="Times New Roman" w:hAnsi="Times New Roman" w:cs="Times New Roman"/>
          <w:sz w:val="20"/>
          <w:szCs w:val="20"/>
        </w:rPr>
        <w:t xml:space="preserve"> dan </w:t>
      </w:r>
      <w:proofErr w:type="spellStart"/>
      <w:r w:rsidR="006A7B0D" w:rsidRPr="00EB5D36">
        <w:rPr>
          <w:rFonts w:ascii="Times New Roman" w:hAnsi="Times New Roman" w:cs="Times New Roman"/>
          <w:sz w:val="20"/>
          <w:szCs w:val="20"/>
        </w:rPr>
        <w:t>Rehabilitasi</w:t>
      </w:r>
      <w:proofErr w:type="spellEnd"/>
      <w:r w:rsidR="006A7B0D" w:rsidRPr="00EB5D36">
        <w:rPr>
          <w:rFonts w:ascii="Times New Roman" w:hAnsi="Times New Roman" w:cs="Times New Roman"/>
          <w:sz w:val="20"/>
          <w:szCs w:val="20"/>
        </w:rPr>
        <w:t xml:space="preserve"> RSUP Prof. </w:t>
      </w:r>
      <w:proofErr w:type="spellStart"/>
      <w:r w:rsidR="006A7B0D" w:rsidRPr="00EB5D36">
        <w:rPr>
          <w:rFonts w:ascii="Times New Roman" w:hAnsi="Times New Roman" w:cs="Times New Roman"/>
          <w:sz w:val="20"/>
          <w:szCs w:val="20"/>
        </w:rPr>
        <w:t>Dr.</w:t>
      </w:r>
      <w:proofErr w:type="spellEnd"/>
      <w:r w:rsidR="006A7B0D" w:rsidRPr="00EB5D36">
        <w:rPr>
          <w:rFonts w:ascii="Times New Roman" w:hAnsi="Times New Roman" w:cs="Times New Roman"/>
          <w:sz w:val="20"/>
          <w:szCs w:val="20"/>
        </w:rPr>
        <w:t xml:space="preserve"> R. D. </w:t>
      </w:r>
      <w:proofErr w:type="spellStart"/>
      <w:r w:rsidR="006A7B0D" w:rsidRPr="00EB5D36">
        <w:rPr>
          <w:rFonts w:ascii="Times New Roman" w:hAnsi="Times New Roman" w:cs="Times New Roman"/>
          <w:sz w:val="20"/>
          <w:szCs w:val="20"/>
        </w:rPr>
        <w:t>Kandou</w:t>
      </w:r>
      <w:proofErr w:type="spellEnd"/>
      <w:r w:rsidR="006A7B0D" w:rsidRPr="00EB5D36">
        <w:rPr>
          <w:rFonts w:ascii="Times New Roman" w:hAnsi="Times New Roman" w:cs="Times New Roman"/>
          <w:sz w:val="20"/>
          <w:szCs w:val="20"/>
        </w:rPr>
        <w:t xml:space="preserve"> Manado</w:t>
      </w:r>
    </w:p>
    <w:bookmarkEnd w:id="1"/>
    <w:p w14:paraId="43E4716A" w14:textId="2CBEF77E" w:rsidR="006A7B0D" w:rsidRPr="00EB5D36" w:rsidRDefault="006A7B0D" w:rsidP="00C80AFA">
      <w:pPr>
        <w:spacing w:after="0" w:line="240" w:lineRule="auto"/>
        <w:contextualSpacing/>
        <w:jc w:val="center"/>
        <w:rPr>
          <w:rFonts w:ascii="Times New Roman" w:hAnsi="Times New Roman" w:cs="Times New Roman"/>
          <w:sz w:val="20"/>
          <w:szCs w:val="20"/>
        </w:rPr>
      </w:pPr>
      <w:r w:rsidRPr="00EB5D36">
        <w:rPr>
          <w:rFonts w:ascii="Times New Roman" w:hAnsi="Times New Roman" w:cs="Times New Roman"/>
          <w:sz w:val="20"/>
          <w:szCs w:val="20"/>
        </w:rPr>
        <w:t xml:space="preserve">Email: </w:t>
      </w:r>
      <w:r w:rsidR="00290DCA" w:rsidRPr="00EB5D36">
        <w:rPr>
          <w:rFonts w:ascii="Times New Roman" w:hAnsi="Times New Roman" w:cs="Times New Roman"/>
          <w:sz w:val="20"/>
          <w:szCs w:val="20"/>
        </w:rPr>
        <w:t>odilo.darryl@gmail.com</w:t>
      </w:r>
    </w:p>
    <w:p w14:paraId="60EFEB43" w14:textId="77777777" w:rsidR="00745B14" w:rsidRPr="00EB5D36" w:rsidRDefault="00745B14" w:rsidP="00C80AFA">
      <w:pPr>
        <w:spacing w:after="0" w:line="240" w:lineRule="auto"/>
        <w:contextualSpacing/>
        <w:jc w:val="center"/>
        <w:rPr>
          <w:rFonts w:ascii="Times New Roman" w:hAnsi="Times New Roman" w:cs="Times New Roman"/>
          <w:sz w:val="20"/>
          <w:szCs w:val="20"/>
        </w:rPr>
      </w:pPr>
    </w:p>
    <w:p w14:paraId="71E8A5A7" w14:textId="77777777" w:rsidR="003445CE" w:rsidRPr="00EB5D36" w:rsidRDefault="003445CE" w:rsidP="00745B14">
      <w:pPr>
        <w:spacing w:after="0" w:line="240" w:lineRule="auto"/>
        <w:contextualSpacing/>
        <w:jc w:val="both"/>
        <w:rPr>
          <w:rFonts w:ascii="Times New Roman" w:hAnsi="Times New Roman" w:cs="Times New Roman"/>
          <w:b/>
          <w:sz w:val="20"/>
          <w:szCs w:val="20"/>
        </w:rPr>
      </w:pPr>
    </w:p>
    <w:p w14:paraId="069C85F5" w14:textId="1B7020B1" w:rsidR="00745B14" w:rsidRPr="00EB5D36" w:rsidRDefault="00745B14" w:rsidP="00745B14">
      <w:pPr>
        <w:spacing w:after="0" w:line="240" w:lineRule="auto"/>
        <w:contextualSpacing/>
        <w:jc w:val="both"/>
        <w:rPr>
          <w:rFonts w:ascii="Times New Roman" w:hAnsi="Times New Roman" w:cs="Times New Roman"/>
          <w:sz w:val="20"/>
          <w:szCs w:val="20"/>
        </w:rPr>
      </w:pPr>
      <w:r w:rsidRPr="00EB5D36">
        <w:rPr>
          <w:rFonts w:ascii="Times New Roman" w:hAnsi="Times New Roman" w:cs="Times New Roman"/>
          <w:b/>
          <w:sz w:val="20"/>
          <w:szCs w:val="20"/>
        </w:rPr>
        <w:t>ABSTRACT</w:t>
      </w:r>
      <w:r w:rsidRPr="00EB5D36">
        <w:rPr>
          <w:rFonts w:ascii="Times New Roman" w:hAnsi="Times New Roman" w:cs="Times New Roman"/>
          <w:sz w:val="20"/>
          <w:szCs w:val="20"/>
        </w:rPr>
        <w:t xml:space="preserve"> : </w:t>
      </w:r>
      <w:r w:rsidR="00290DCA" w:rsidRPr="00EB5D36">
        <w:rPr>
          <w:rFonts w:ascii="Times New Roman" w:hAnsi="Times New Roman" w:cs="Times New Roman"/>
          <w:color w:val="000000"/>
          <w:sz w:val="20"/>
          <w:szCs w:val="20"/>
        </w:rPr>
        <w:t>The elderly have an increased incidence of osteopenia and osteoporosis affecting approximately 52 million people in the United States.</w:t>
      </w:r>
      <w:r w:rsidR="00290DCA" w:rsidRPr="00EB5D36">
        <w:rPr>
          <w:rStyle w:val="A316"/>
          <w:rFonts w:ascii="Times New Roman" w:hAnsi="Times New Roman" w:cs="Times New Roman"/>
          <w:sz w:val="20"/>
          <w:szCs w:val="20"/>
        </w:rPr>
        <w:t xml:space="preserve"> </w:t>
      </w:r>
      <w:r w:rsidR="00290DCA" w:rsidRPr="00EB5D36">
        <w:rPr>
          <w:rFonts w:ascii="Times New Roman" w:hAnsi="Times New Roman" w:cs="Times New Roman"/>
          <w:color w:val="000000"/>
          <w:sz w:val="20"/>
          <w:szCs w:val="20"/>
        </w:rPr>
        <w:t>Low bone density in older adults increases risks of hand/wrist, hip, and vertebral body frac</w:t>
      </w:r>
      <w:r w:rsidR="00290DCA" w:rsidRPr="00EB5D36">
        <w:rPr>
          <w:rFonts w:ascii="Times New Roman" w:hAnsi="Times New Roman" w:cs="Times New Roman"/>
          <w:color w:val="000000"/>
          <w:sz w:val="20"/>
          <w:szCs w:val="20"/>
        </w:rPr>
        <w:softHyphen/>
        <w:t>tures, which can result in significant pain, immobility, and loss of functional independence.</w:t>
      </w:r>
      <w:r w:rsidR="00290DCA" w:rsidRPr="00EB5D36">
        <w:rPr>
          <w:rFonts w:ascii="Times New Roman" w:hAnsi="Times New Roman" w:cs="Times New Roman"/>
          <w:color w:val="000000"/>
          <w:sz w:val="20"/>
          <w:szCs w:val="20"/>
        </w:rPr>
        <w:t xml:space="preserve"> </w:t>
      </w:r>
      <w:r w:rsidR="00290DCA" w:rsidRPr="00EB5D36">
        <w:rPr>
          <w:rFonts w:ascii="Times New Roman" w:hAnsi="Times New Roman" w:cs="Times New Roman"/>
          <w:color w:val="000000"/>
          <w:sz w:val="20"/>
          <w:szCs w:val="20"/>
        </w:rPr>
        <w:t>Osteoporotic compression fractures are important to diag</w:t>
      </w:r>
      <w:r w:rsidR="00290DCA" w:rsidRPr="00EB5D36">
        <w:rPr>
          <w:rFonts w:ascii="Times New Roman" w:hAnsi="Times New Roman" w:cs="Times New Roman"/>
          <w:color w:val="000000"/>
          <w:sz w:val="20"/>
          <w:szCs w:val="20"/>
        </w:rPr>
        <w:softHyphen/>
        <w:t>nose, both because they are a significant source of morbid</w:t>
      </w:r>
      <w:r w:rsidR="00290DCA" w:rsidRPr="00EB5D36">
        <w:rPr>
          <w:rFonts w:ascii="Times New Roman" w:hAnsi="Times New Roman" w:cs="Times New Roman"/>
          <w:color w:val="000000"/>
          <w:sz w:val="20"/>
          <w:szCs w:val="20"/>
        </w:rPr>
        <w:softHyphen/>
        <w:t>ity and can herald the risk for subsequent fractures, particularly hip fractures, which have high mor</w:t>
      </w:r>
      <w:r w:rsidR="00290DCA" w:rsidRPr="00EB5D36">
        <w:rPr>
          <w:rFonts w:ascii="Times New Roman" w:hAnsi="Times New Roman" w:cs="Times New Roman"/>
          <w:color w:val="000000"/>
          <w:sz w:val="20"/>
          <w:szCs w:val="20"/>
        </w:rPr>
        <w:softHyphen/>
        <w:t xml:space="preserve">bidity and mortality rates. </w:t>
      </w:r>
      <w:r w:rsidR="00754997" w:rsidRPr="00EB5D36">
        <w:rPr>
          <w:rFonts w:ascii="Times New Roman" w:hAnsi="Times New Roman" w:cs="Times New Roman"/>
          <w:color w:val="000000"/>
          <w:sz w:val="20"/>
          <w:szCs w:val="20"/>
        </w:rPr>
        <w:t xml:space="preserve">Osteoporosis requires treatment with a combination of medication, lifestyle modification, and exercise. </w:t>
      </w:r>
      <w:r w:rsidR="00754997" w:rsidRPr="00EB5D36">
        <w:rPr>
          <w:rFonts w:ascii="Times New Roman" w:hAnsi="Times New Roman" w:cs="Times New Roman"/>
          <w:sz w:val="20"/>
          <w:szCs w:val="20"/>
        </w:rPr>
        <w:t>Physical therapy and exercise are useful to reduce disability, improve movement, lower risk of falls, and increase bone density with weight-bearing activity.</w:t>
      </w:r>
    </w:p>
    <w:p w14:paraId="2EEC5674" w14:textId="77777777" w:rsidR="00351AE1" w:rsidRPr="00EB5D36" w:rsidRDefault="00351AE1" w:rsidP="00351AE1">
      <w:pPr>
        <w:jc w:val="both"/>
        <w:rPr>
          <w:rFonts w:ascii="Times New Roman" w:hAnsi="Times New Roman" w:cs="Times New Roman"/>
          <w:b/>
          <w:sz w:val="20"/>
          <w:szCs w:val="20"/>
        </w:rPr>
      </w:pPr>
    </w:p>
    <w:p w14:paraId="3DCBAD9E" w14:textId="5965BC0E" w:rsidR="00745B14" w:rsidRPr="00EB5D36" w:rsidRDefault="00745B14" w:rsidP="00351AE1">
      <w:pPr>
        <w:jc w:val="both"/>
        <w:rPr>
          <w:rStyle w:val="Hyperlink"/>
          <w:rFonts w:ascii="Times New Roman" w:hAnsi="Times New Roman" w:cs="Times New Roman"/>
          <w:color w:val="auto"/>
          <w:sz w:val="20"/>
          <w:szCs w:val="20"/>
          <w:u w:val="none"/>
        </w:rPr>
      </w:pPr>
      <w:r w:rsidRPr="00EB5D36">
        <w:rPr>
          <w:rFonts w:ascii="Times New Roman" w:hAnsi="Times New Roman" w:cs="Times New Roman"/>
          <w:b/>
          <w:sz w:val="20"/>
          <w:szCs w:val="20"/>
        </w:rPr>
        <w:t>ABSTRAK</w:t>
      </w:r>
      <w:r w:rsidRPr="00EB5D36">
        <w:rPr>
          <w:rFonts w:ascii="Times New Roman" w:hAnsi="Times New Roman" w:cs="Times New Roman"/>
          <w:sz w:val="20"/>
          <w:szCs w:val="20"/>
        </w:rPr>
        <w:t xml:space="preserve"> : </w:t>
      </w:r>
      <w:r w:rsidR="00351AE1" w:rsidRPr="00EB5D36">
        <w:rPr>
          <w:rFonts w:ascii="Times New Roman" w:eastAsia="Times New Roman" w:hAnsi="Times New Roman" w:cs="Times New Roman"/>
          <w:sz w:val="20"/>
          <w:szCs w:val="20"/>
          <w:lang w:val="en-ID"/>
        </w:rPr>
        <w:t xml:space="preserve">Orang </w:t>
      </w:r>
      <w:proofErr w:type="spellStart"/>
      <w:r w:rsidR="00351AE1" w:rsidRPr="00EB5D36">
        <w:rPr>
          <w:rFonts w:ascii="Times New Roman" w:eastAsia="Times New Roman" w:hAnsi="Times New Roman" w:cs="Times New Roman"/>
          <w:sz w:val="20"/>
          <w:szCs w:val="20"/>
          <w:lang w:val="en-ID"/>
        </w:rPr>
        <w:t>tua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memiliki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peningkatan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insiden</w:t>
      </w:r>
      <w:proofErr w:type="spellEnd"/>
      <w:r w:rsidR="00351AE1" w:rsidRPr="00EB5D36">
        <w:rPr>
          <w:rFonts w:ascii="Times New Roman" w:eastAsia="Times New Roman" w:hAnsi="Times New Roman" w:cs="Times New Roman"/>
          <w:sz w:val="20"/>
          <w:szCs w:val="20"/>
          <w:lang w:val="en-ID"/>
        </w:rPr>
        <w:t xml:space="preserve"> osteopenia dan osteoporosis yang </w:t>
      </w:r>
      <w:proofErr w:type="spellStart"/>
      <w:r w:rsidR="00351AE1" w:rsidRPr="00EB5D36">
        <w:rPr>
          <w:rFonts w:ascii="Times New Roman" w:eastAsia="Times New Roman" w:hAnsi="Times New Roman" w:cs="Times New Roman"/>
          <w:sz w:val="20"/>
          <w:szCs w:val="20"/>
          <w:lang w:val="en-ID"/>
        </w:rPr>
        <w:t>mempengaruhi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sekitar</w:t>
      </w:r>
      <w:proofErr w:type="spellEnd"/>
      <w:r w:rsidR="00351AE1" w:rsidRPr="00EB5D36">
        <w:rPr>
          <w:rFonts w:ascii="Times New Roman" w:eastAsia="Times New Roman" w:hAnsi="Times New Roman" w:cs="Times New Roman"/>
          <w:sz w:val="20"/>
          <w:szCs w:val="20"/>
          <w:lang w:val="en-ID"/>
        </w:rPr>
        <w:t xml:space="preserve"> 52 </w:t>
      </w:r>
      <w:proofErr w:type="spellStart"/>
      <w:r w:rsidR="00351AE1" w:rsidRPr="00EB5D36">
        <w:rPr>
          <w:rFonts w:ascii="Times New Roman" w:eastAsia="Times New Roman" w:hAnsi="Times New Roman" w:cs="Times New Roman"/>
          <w:sz w:val="20"/>
          <w:szCs w:val="20"/>
          <w:lang w:val="en-ID"/>
        </w:rPr>
        <w:t>juta</w:t>
      </w:r>
      <w:proofErr w:type="spellEnd"/>
      <w:r w:rsidR="00351AE1" w:rsidRPr="00EB5D36">
        <w:rPr>
          <w:rFonts w:ascii="Times New Roman" w:eastAsia="Times New Roman" w:hAnsi="Times New Roman" w:cs="Times New Roman"/>
          <w:sz w:val="20"/>
          <w:szCs w:val="20"/>
          <w:lang w:val="en-ID"/>
        </w:rPr>
        <w:t xml:space="preserve"> orang di Amerika </w:t>
      </w:r>
      <w:proofErr w:type="spellStart"/>
      <w:r w:rsidR="00351AE1" w:rsidRPr="00EB5D36">
        <w:rPr>
          <w:rFonts w:ascii="Times New Roman" w:eastAsia="Times New Roman" w:hAnsi="Times New Roman" w:cs="Times New Roman"/>
          <w:sz w:val="20"/>
          <w:szCs w:val="20"/>
          <w:lang w:val="en-ID"/>
        </w:rPr>
        <w:t>Serikat</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Kepadatan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rendah</w:t>
      </w:r>
      <w:proofErr w:type="spellEnd"/>
      <w:r w:rsidR="00351AE1" w:rsidRPr="00EB5D36">
        <w:rPr>
          <w:rFonts w:ascii="Times New Roman" w:eastAsia="Times New Roman" w:hAnsi="Times New Roman" w:cs="Times New Roman"/>
          <w:sz w:val="20"/>
          <w:szCs w:val="20"/>
          <w:lang w:val="en-ID"/>
        </w:rPr>
        <w:t xml:space="preserve"> pada orang </w:t>
      </w:r>
      <w:proofErr w:type="spellStart"/>
      <w:r w:rsidR="00351AE1" w:rsidRPr="00EB5D36">
        <w:rPr>
          <w:rFonts w:ascii="Times New Roman" w:eastAsia="Times New Roman" w:hAnsi="Times New Roman" w:cs="Times New Roman"/>
          <w:sz w:val="20"/>
          <w:szCs w:val="20"/>
          <w:lang w:val="en-ID"/>
        </w:rPr>
        <w:t>dewasa</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lebih</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meningkatkan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risiko</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patah</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tangan</w:t>
      </w:r>
      <w:proofErr w:type="spellEnd"/>
      <w:r w:rsidR="00351AE1" w:rsidRPr="00EB5D36">
        <w:rPr>
          <w:rFonts w:ascii="Times New Roman" w:eastAsia="Times New Roman" w:hAnsi="Times New Roman" w:cs="Times New Roman"/>
          <w:sz w:val="20"/>
          <w:szCs w:val="20"/>
          <w:lang w:val="en-ID"/>
        </w:rPr>
        <w:t>/</w:t>
      </w:r>
      <w:proofErr w:type="spellStart"/>
      <w:r w:rsidR="00351AE1" w:rsidRPr="00EB5D36">
        <w:rPr>
          <w:rFonts w:ascii="Times New Roman" w:eastAsia="Times New Roman" w:hAnsi="Times New Roman" w:cs="Times New Roman"/>
          <w:sz w:val="20"/>
          <w:szCs w:val="20"/>
          <w:lang w:val="en-ID"/>
        </w:rPr>
        <w:t>pergelangan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tangan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pinggul</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belakang</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dapat</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mengakibatkan</w:t>
      </w:r>
      <w:proofErr w:type="spellEnd"/>
      <w:r w:rsidR="00351AE1" w:rsidRPr="00EB5D36">
        <w:rPr>
          <w:rFonts w:ascii="Times New Roman" w:eastAsia="Times New Roman" w:hAnsi="Times New Roman" w:cs="Times New Roman"/>
          <w:sz w:val="20"/>
          <w:szCs w:val="20"/>
          <w:lang w:val="en-ID"/>
        </w:rPr>
        <w:t xml:space="preserve"> rasa </w:t>
      </w:r>
      <w:proofErr w:type="spellStart"/>
      <w:r w:rsidR="00351AE1" w:rsidRPr="00EB5D36">
        <w:rPr>
          <w:rFonts w:ascii="Times New Roman" w:eastAsia="Times New Roman" w:hAnsi="Times New Roman" w:cs="Times New Roman"/>
          <w:sz w:val="20"/>
          <w:szCs w:val="20"/>
          <w:lang w:val="en-ID"/>
        </w:rPr>
        <w:t>sakit</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signifikan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imobilitas</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hilangnya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kemandirian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fungsional</w:t>
      </w:r>
      <w:proofErr w:type="spellEnd"/>
      <w:r w:rsidR="00351AE1" w:rsidRPr="00EB5D36">
        <w:rPr>
          <w:rFonts w:ascii="Times New Roman" w:eastAsia="Times New Roman" w:hAnsi="Times New Roman" w:cs="Times New Roman"/>
          <w:sz w:val="20"/>
          <w:szCs w:val="20"/>
          <w:lang w:val="en-ID"/>
        </w:rPr>
        <w:t xml:space="preserve">. Fraktur </w:t>
      </w:r>
      <w:proofErr w:type="spellStart"/>
      <w:r w:rsidR="00351AE1" w:rsidRPr="00EB5D36">
        <w:rPr>
          <w:rFonts w:ascii="Times New Roman" w:eastAsia="Times New Roman" w:hAnsi="Times New Roman" w:cs="Times New Roman"/>
          <w:sz w:val="20"/>
          <w:szCs w:val="20"/>
          <w:lang w:val="en-ID"/>
        </w:rPr>
        <w:t>kompresi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karena</w:t>
      </w:r>
      <w:proofErr w:type="spellEnd"/>
      <w:r w:rsidR="00351AE1" w:rsidRPr="00EB5D36">
        <w:rPr>
          <w:rFonts w:ascii="Times New Roman" w:eastAsia="Times New Roman" w:hAnsi="Times New Roman" w:cs="Times New Roman"/>
          <w:sz w:val="20"/>
          <w:szCs w:val="20"/>
          <w:lang w:val="en-ID"/>
        </w:rPr>
        <w:t xml:space="preserve"> osteoporosis </w:t>
      </w:r>
      <w:proofErr w:type="spellStart"/>
      <w:r w:rsidR="00351AE1" w:rsidRPr="00EB5D36">
        <w:rPr>
          <w:rFonts w:ascii="Times New Roman" w:eastAsia="Times New Roman" w:hAnsi="Times New Roman" w:cs="Times New Roman"/>
          <w:sz w:val="20"/>
          <w:szCs w:val="20"/>
          <w:lang w:val="en-ID"/>
        </w:rPr>
        <w:t>penting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untuk</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didiagnosis</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baik</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karena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merupakan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sumber</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morbiditas</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signifikan</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dapat</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menimbulkan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risiko</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patah</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berikutnya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terutama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patah</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pinggul</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memiliki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morbiditas</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angka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kematian</w:t>
      </w:r>
      <w:proofErr w:type="spellEnd"/>
      <w:r w:rsidR="00351AE1" w:rsidRPr="00EB5D36">
        <w:rPr>
          <w:rFonts w:ascii="Times New Roman" w:eastAsia="Times New Roman" w:hAnsi="Times New Roman" w:cs="Times New Roman"/>
          <w:sz w:val="20"/>
          <w:szCs w:val="20"/>
          <w:lang w:val="en-ID"/>
        </w:rPr>
        <w:t xml:space="preserve"> yang </w:t>
      </w:r>
      <w:proofErr w:type="spellStart"/>
      <w:r w:rsidR="00351AE1" w:rsidRPr="00EB5D36">
        <w:rPr>
          <w:rFonts w:ascii="Times New Roman" w:eastAsia="Times New Roman" w:hAnsi="Times New Roman" w:cs="Times New Roman"/>
          <w:sz w:val="20"/>
          <w:szCs w:val="20"/>
          <w:lang w:val="en-ID"/>
        </w:rPr>
        <w:t>tinggi</w:t>
      </w:r>
      <w:proofErr w:type="spellEnd"/>
      <w:r w:rsidR="00351AE1" w:rsidRPr="00EB5D36">
        <w:rPr>
          <w:rFonts w:ascii="Times New Roman" w:eastAsia="Times New Roman" w:hAnsi="Times New Roman" w:cs="Times New Roman"/>
          <w:sz w:val="20"/>
          <w:szCs w:val="20"/>
          <w:lang w:val="en-ID"/>
        </w:rPr>
        <w:t xml:space="preserve">. Osteoporosis </w:t>
      </w:r>
      <w:proofErr w:type="spellStart"/>
      <w:r w:rsidR="00351AE1" w:rsidRPr="00EB5D36">
        <w:rPr>
          <w:rFonts w:ascii="Times New Roman" w:eastAsia="Times New Roman" w:hAnsi="Times New Roman" w:cs="Times New Roman"/>
          <w:sz w:val="20"/>
          <w:szCs w:val="20"/>
          <w:lang w:val="en-ID"/>
        </w:rPr>
        <w:t>memerlukan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pengobatan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dengan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kombinasi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obat-obatan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modifikasi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gaya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hidup</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olahraga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Terapi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fisik</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olahraga</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bermanfaat</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untuk</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mengurangi</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kecacatan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meningkatkan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gerakan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menurunkan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risiko</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jatuh</w:t>
      </w:r>
      <w:proofErr w:type="spellEnd"/>
      <w:r w:rsidR="00351AE1" w:rsidRPr="00EB5D36">
        <w:rPr>
          <w:rFonts w:ascii="Times New Roman" w:eastAsia="Times New Roman" w:hAnsi="Times New Roman" w:cs="Times New Roman"/>
          <w:sz w:val="20"/>
          <w:szCs w:val="20"/>
          <w:lang w:val="en-ID"/>
        </w:rPr>
        <w:t xml:space="preserve">, dan </w:t>
      </w:r>
      <w:proofErr w:type="spellStart"/>
      <w:r w:rsidR="00351AE1" w:rsidRPr="00EB5D36">
        <w:rPr>
          <w:rFonts w:ascii="Times New Roman" w:eastAsia="Times New Roman" w:hAnsi="Times New Roman" w:cs="Times New Roman"/>
          <w:sz w:val="20"/>
          <w:szCs w:val="20"/>
          <w:lang w:val="en-ID"/>
        </w:rPr>
        <w:t>meningkatkan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kepadatan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tulang</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dengan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aktivitas</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menahan</w:t>
      </w:r>
      <w:proofErr w:type="spellEnd"/>
      <w:r w:rsidR="00351AE1" w:rsidRPr="00EB5D36">
        <w:rPr>
          <w:rFonts w:ascii="Times New Roman" w:eastAsia="Times New Roman" w:hAnsi="Times New Roman" w:cs="Times New Roman"/>
          <w:sz w:val="20"/>
          <w:szCs w:val="20"/>
          <w:lang w:val="en-ID"/>
        </w:rPr>
        <w:t xml:space="preserve"> </w:t>
      </w:r>
      <w:proofErr w:type="spellStart"/>
      <w:r w:rsidR="00351AE1" w:rsidRPr="00EB5D36">
        <w:rPr>
          <w:rFonts w:ascii="Times New Roman" w:eastAsia="Times New Roman" w:hAnsi="Times New Roman" w:cs="Times New Roman"/>
          <w:sz w:val="20"/>
          <w:szCs w:val="20"/>
          <w:lang w:val="en-ID"/>
        </w:rPr>
        <w:t>beban</w:t>
      </w:r>
      <w:proofErr w:type="spellEnd"/>
      <w:r w:rsidR="00351AE1" w:rsidRPr="00EB5D36">
        <w:rPr>
          <w:rFonts w:ascii="Times New Roman" w:eastAsia="Times New Roman" w:hAnsi="Times New Roman" w:cs="Times New Roman"/>
          <w:sz w:val="20"/>
          <w:szCs w:val="20"/>
          <w:lang w:val="en-ID"/>
        </w:rPr>
        <w:t>.</w:t>
      </w:r>
    </w:p>
    <w:p w14:paraId="6DF7CF9F" w14:textId="77777777" w:rsidR="00092F1A" w:rsidRPr="00EB5D36" w:rsidRDefault="00092F1A" w:rsidP="00C80AFA">
      <w:pPr>
        <w:spacing w:after="0" w:line="240" w:lineRule="auto"/>
        <w:contextualSpacing/>
        <w:jc w:val="both"/>
        <w:rPr>
          <w:rFonts w:ascii="Times New Roman" w:eastAsia="Times New Roman" w:hAnsi="Times New Roman" w:cs="Times New Roman"/>
          <w:b/>
          <w:bCs/>
          <w:lang w:val="id-ID" w:eastAsia="en-GB"/>
        </w:rPr>
      </w:pPr>
    </w:p>
    <w:p w14:paraId="15667FF6" w14:textId="3BBD7329" w:rsidR="00351AE1" w:rsidRPr="00EB5D36" w:rsidRDefault="00351AE1" w:rsidP="00C80AFA">
      <w:pPr>
        <w:spacing w:after="0" w:line="240" w:lineRule="auto"/>
        <w:contextualSpacing/>
        <w:jc w:val="both"/>
        <w:rPr>
          <w:rFonts w:ascii="Times New Roman" w:eastAsia="Times New Roman" w:hAnsi="Times New Roman" w:cs="Times New Roman"/>
          <w:b/>
          <w:bCs/>
          <w:lang w:val="id-ID" w:eastAsia="en-GB"/>
        </w:rPr>
        <w:sectPr w:rsidR="00351AE1" w:rsidRPr="00EB5D36" w:rsidSect="00E44FB6">
          <w:footerReference w:type="default" r:id="rId8"/>
          <w:pgSz w:w="11906" w:h="16838" w:code="9"/>
          <w:pgMar w:top="1411" w:right="1411" w:bottom="1411" w:left="1411" w:header="706" w:footer="706" w:gutter="0"/>
          <w:cols w:space="708"/>
          <w:docGrid w:linePitch="360"/>
        </w:sectPr>
      </w:pPr>
    </w:p>
    <w:p w14:paraId="1F34984C" w14:textId="41E1FEE5" w:rsidR="006A7B0D" w:rsidRPr="00EB5D36" w:rsidRDefault="00E07F2E" w:rsidP="00EB5D36">
      <w:pPr>
        <w:spacing w:after="0" w:line="240" w:lineRule="auto"/>
        <w:contextualSpacing/>
        <w:jc w:val="both"/>
        <w:rPr>
          <w:rFonts w:ascii="Times New Roman" w:hAnsi="Times New Roman" w:cs="Times New Roman"/>
          <w:b/>
          <w:bCs/>
          <w:sz w:val="20"/>
          <w:szCs w:val="20"/>
        </w:rPr>
      </w:pPr>
      <w:r w:rsidRPr="00EB5D36">
        <w:rPr>
          <w:rFonts w:ascii="Times New Roman" w:hAnsi="Times New Roman" w:cs="Times New Roman"/>
          <w:b/>
          <w:bCs/>
          <w:sz w:val="20"/>
          <w:szCs w:val="20"/>
        </w:rPr>
        <w:t>INTRODUCTION</w:t>
      </w:r>
    </w:p>
    <w:p w14:paraId="69E8090E" w14:textId="77777777" w:rsidR="004E49F1" w:rsidRDefault="006A7B0D" w:rsidP="004E49F1">
      <w:pPr>
        <w:tabs>
          <w:tab w:val="left" w:pos="270"/>
          <w:tab w:val="left" w:pos="5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0"/>
          <w:szCs w:val="20"/>
        </w:rPr>
      </w:pPr>
      <w:r w:rsidRPr="00EB5D36">
        <w:rPr>
          <w:rFonts w:ascii="Times New Roman" w:hAnsi="Times New Roman" w:cs="Times New Roman"/>
          <w:sz w:val="20"/>
          <w:szCs w:val="20"/>
        </w:rPr>
        <w:tab/>
      </w:r>
      <w:r w:rsidR="004E49F1">
        <w:rPr>
          <w:rFonts w:ascii="Times New Roman" w:hAnsi="Times New Roman" w:cs="Times New Roman"/>
          <w:sz w:val="20"/>
          <w:szCs w:val="20"/>
        </w:rPr>
        <w:tab/>
      </w:r>
      <w:r w:rsidR="00351AE1" w:rsidRPr="00EB5D36">
        <w:rPr>
          <w:rFonts w:ascii="Times New Roman" w:hAnsi="Times New Roman" w:cs="Times New Roman"/>
          <w:color w:val="000000"/>
          <w:sz w:val="20"/>
          <w:szCs w:val="20"/>
        </w:rPr>
        <w:t>The elderly have an increased incidence of osteopenia and osteoporosis affecting approximately 52 million people in the United States.</w:t>
      </w:r>
      <w:r w:rsidR="00351AE1" w:rsidRPr="00EB5D36">
        <w:rPr>
          <w:rStyle w:val="A316"/>
          <w:rFonts w:ascii="Times New Roman" w:hAnsi="Times New Roman" w:cs="Times New Roman"/>
          <w:sz w:val="20"/>
          <w:szCs w:val="20"/>
        </w:rPr>
        <w:t xml:space="preserve"> </w:t>
      </w:r>
      <w:r w:rsidR="00351AE1" w:rsidRPr="00EB5D36">
        <w:rPr>
          <w:rFonts w:ascii="Times New Roman" w:hAnsi="Times New Roman" w:cs="Times New Roman"/>
          <w:color w:val="000000"/>
          <w:sz w:val="20"/>
          <w:szCs w:val="20"/>
        </w:rPr>
        <w:t>Low bone density in older adults increases risks of hand/wrist, hip, and vertebral body frac</w:t>
      </w:r>
      <w:r w:rsidR="00351AE1" w:rsidRPr="00EB5D36">
        <w:rPr>
          <w:rFonts w:ascii="Times New Roman" w:hAnsi="Times New Roman" w:cs="Times New Roman"/>
          <w:color w:val="000000"/>
          <w:sz w:val="20"/>
          <w:szCs w:val="20"/>
        </w:rPr>
        <w:softHyphen/>
        <w:t>tures, which can result in significant pain, immobility, and loss of functional independence.</w:t>
      </w:r>
      <w:r w:rsidR="00351AE1" w:rsidRPr="00EB5D36">
        <w:rPr>
          <w:rStyle w:val="A316"/>
          <w:rFonts w:ascii="Times New Roman" w:hAnsi="Times New Roman" w:cs="Times New Roman"/>
          <w:sz w:val="20"/>
          <w:szCs w:val="20"/>
        </w:rPr>
        <w:t xml:space="preserve"> </w:t>
      </w:r>
      <w:r w:rsidR="00351AE1" w:rsidRPr="00EB5D36">
        <w:rPr>
          <w:rFonts w:ascii="Times New Roman" w:hAnsi="Times New Roman" w:cs="Times New Roman"/>
          <w:color w:val="000000"/>
          <w:sz w:val="20"/>
          <w:szCs w:val="20"/>
        </w:rPr>
        <w:t>Bone mineral density measurements with dual energy x-ray absorptiometry (DEXA) scans are typically used to diagnose and track low bone density and osteoporosis. Osteopenia is defined as bone mineral density with a T score between −1.0 and −2.5 where the normal young adult level is −1 or greater, and osteoporosis is present if the T score is −2.5 or less. Low bone density occurs in both genders, but is more common in postmenopausal women and increases risk of fractures. Risk factors for osteopenia and osteoporosis include increasing age, family history, glucocorticoid therapy, and smoking. Recent data suggest that the prevalence of osteoporosis and vertebral fractures in patients with AS is 25% and 10%, respectively. Approximately 65% of fractures are associated with a neurologic deficit.</w:t>
      </w:r>
      <w:r w:rsidR="00351AE1" w:rsidRPr="00EB5D36">
        <w:rPr>
          <w:rFonts w:ascii="Times New Roman" w:hAnsi="Times New Roman" w:cs="Times New Roman"/>
          <w:color w:val="000000"/>
          <w:sz w:val="20"/>
          <w:szCs w:val="20"/>
          <w:vertAlign w:val="superscript"/>
        </w:rPr>
        <w:t>1</w:t>
      </w:r>
      <w:r w:rsidR="00351AE1" w:rsidRPr="00EB5D36">
        <w:rPr>
          <w:rFonts w:ascii="Times New Roman" w:hAnsi="Times New Roman" w:cs="Times New Roman"/>
          <w:color w:val="000000"/>
          <w:sz w:val="20"/>
          <w:szCs w:val="20"/>
        </w:rPr>
        <w:t xml:space="preserve"> </w:t>
      </w:r>
    </w:p>
    <w:p w14:paraId="580CFE17" w14:textId="1FC21FB6" w:rsidR="004E49F1" w:rsidRPr="004E49F1" w:rsidRDefault="004E49F1" w:rsidP="004E49F1">
      <w:pPr>
        <w:tabs>
          <w:tab w:val="left" w:pos="270"/>
          <w:tab w:val="left" w:pos="5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351AE1" w:rsidRPr="00EB5D36">
        <w:rPr>
          <w:rFonts w:ascii="Times New Roman" w:hAnsi="Times New Roman" w:cs="Times New Roman"/>
          <w:sz w:val="20"/>
          <w:szCs w:val="20"/>
        </w:rPr>
        <w:t xml:space="preserve">Vertebrae are the most commonly fractured bones among elderly people with osteoporosis. The type of vertebral fracture is related to BMD loss and the pattern of loading, but is also influenced by the </w:t>
      </w:r>
      <w:r w:rsidR="00351AE1" w:rsidRPr="00EB5D36">
        <w:rPr>
          <w:rFonts w:ascii="Times New Roman" w:hAnsi="Times New Roman" w:cs="Times New Roman"/>
          <w:sz w:val="20"/>
          <w:szCs w:val="20"/>
        </w:rPr>
        <w:t>position of the spine at the time of injury. In osteoporotic vertebrae, the load-bearing capacity of the body changes, since it loses bone faster from trabeculae than from the cortex. Vertebral body trabeculae tend to be denser and in the posterior aspect of the vertebral body compared with the anterior. Likewise, trabeculae are denser in the inferior half compared with the superior half, possibly because they are reinforced by trabecular arcades from the pedicles. The typical osteoporotic vertebral fracture leads to a height loss in the anterior vertebral body, often leaving the posterior vertebral wall intact. This wedge-shaped deformity of a single fractured vertebra usually leads to a local increase in kyphosis.</w:t>
      </w:r>
      <w:r w:rsidR="00351AE1" w:rsidRPr="00EB5D36">
        <w:rPr>
          <w:rFonts w:ascii="Times New Roman" w:hAnsi="Times New Roman" w:cs="Times New Roman"/>
          <w:sz w:val="20"/>
          <w:szCs w:val="20"/>
          <w:vertAlign w:val="superscript"/>
        </w:rPr>
        <w:t>6</w:t>
      </w:r>
    </w:p>
    <w:p w14:paraId="5F849D15" w14:textId="733D3281" w:rsidR="00D31FD9" w:rsidRPr="00EB5D36" w:rsidRDefault="00D31FD9" w:rsidP="00A529EC">
      <w:pPr>
        <w:pStyle w:val="NormalWeb"/>
        <w:spacing w:before="0" w:after="0"/>
        <w:ind w:firstLine="540"/>
        <w:jc w:val="both"/>
        <w:rPr>
          <w:rFonts w:cs="Times New Roman"/>
          <w:sz w:val="20"/>
          <w:szCs w:val="20"/>
        </w:rPr>
      </w:pPr>
      <w:r w:rsidRPr="00EB5D36">
        <w:rPr>
          <w:rFonts w:cs="Times New Roman"/>
          <w:sz w:val="20"/>
          <w:szCs w:val="20"/>
        </w:rPr>
        <w:t>The geriatric population has an increased risk of debilitat</w:t>
      </w:r>
      <w:r w:rsidRPr="00EB5D36">
        <w:rPr>
          <w:rFonts w:cs="Times New Roman"/>
          <w:sz w:val="20"/>
          <w:szCs w:val="20"/>
        </w:rPr>
        <w:softHyphen/>
        <w:t>ing postural changes because of several factors, the two most apparent being a greater prevalence of osteoporosis and an involutional loss of functional muscle motor units.</w:t>
      </w:r>
      <w:r w:rsidRPr="00EB5D36">
        <w:rPr>
          <w:rStyle w:val="A319"/>
          <w:rFonts w:cs="Times New Roman"/>
          <w:sz w:val="20"/>
          <w:szCs w:val="20"/>
        </w:rPr>
        <w:t xml:space="preserve"> </w:t>
      </w:r>
      <w:r w:rsidRPr="00EB5D36">
        <w:rPr>
          <w:rFonts w:cs="Times New Roman"/>
          <w:sz w:val="20"/>
          <w:szCs w:val="20"/>
        </w:rPr>
        <w:t>Development of kyphotic posture not only can predispose to postural back pain but can also increase the risk of falls.</w:t>
      </w:r>
      <w:r w:rsidRPr="00EB5D36">
        <w:rPr>
          <w:rStyle w:val="A319"/>
          <w:rFonts w:cs="Times New Roman"/>
          <w:sz w:val="20"/>
          <w:szCs w:val="20"/>
        </w:rPr>
        <w:t xml:space="preserve"> </w:t>
      </w:r>
      <w:r w:rsidRPr="00EB5D36">
        <w:rPr>
          <w:rFonts w:cs="Times New Roman"/>
          <w:sz w:val="20"/>
          <w:szCs w:val="20"/>
        </w:rPr>
        <w:t>Several other factors can also contribute to the risk for falls. Chronic back pain secondary to osteoporosis is related to postural changes resulting from vertebral fractures.</w:t>
      </w:r>
      <w:r w:rsidRPr="00EB5D36">
        <w:rPr>
          <w:rStyle w:val="A319"/>
          <w:rFonts w:cs="Times New Roman"/>
          <w:sz w:val="20"/>
          <w:szCs w:val="20"/>
        </w:rPr>
        <w:t xml:space="preserve"> </w:t>
      </w:r>
      <w:r w:rsidRPr="00EB5D36">
        <w:rPr>
          <w:rFonts w:cs="Times New Roman"/>
          <w:sz w:val="20"/>
          <w:szCs w:val="20"/>
        </w:rPr>
        <w:t>Strong back muscles contribute to good posture and skel</w:t>
      </w:r>
      <w:r w:rsidRPr="00EB5D36">
        <w:rPr>
          <w:rFonts w:cs="Times New Roman"/>
          <w:sz w:val="20"/>
          <w:szCs w:val="20"/>
        </w:rPr>
        <w:softHyphen/>
        <w:t>etal support</w:t>
      </w:r>
      <w:r w:rsidRPr="00EB5D36">
        <w:rPr>
          <w:rFonts w:cs="Times New Roman"/>
          <w:sz w:val="20"/>
          <w:szCs w:val="20"/>
        </w:rPr>
        <w:t>.</w:t>
      </w:r>
      <w:r w:rsidR="00A529EC">
        <w:rPr>
          <w:rFonts w:cs="Times New Roman"/>
          <w:sz w:val="20"/>
          <w:szCs w:val="20"/>
        </w:rPr>
        <w:t xml:space="preserve">  </w:t>
      </w:r>
      <w:r w:rsidRPr="00EB5D36">
        <w:rPr>
          <w:rFonts w:cs="Times New Roman"/>
          <w:sz w:val="20"/>
          <w:szCs w:val="20"/>
        </w:rPr>
        <w:t xml:space="preserve">Compression fractures can be a significant cause of </w:t>
      </w:r>
      <w:r w:rsidRPr="00EB5D36">
        <w:rPr>
          <w:rFonts w:cs="Times New Roman"/>
          <w:sz w:val="20"/>
          <w:szCs w:val="20"/>
        </w:rPr>
        <w:lastRenderedPageBreak/>
        <w:t>pain and are generally the reason that there is a higher incidence of back pain in older adult women compared with men. Pain is especially prevalent if three or more fractures are present. These individuals have twice as much back pain as those without compression fractures.</w:t>
      </w:r>
      <w:r w:rsidRPr="00EB5D36">
        <w:rPr>
          <w:rStyle w:val="A415"/>
          <w:rFonts w:cs="Times New Roman"/>
          <w:sz w:val="20"/>
          <w:szCs w:val="20"/>
        </w:rPr>
        <w:t xml:space="preserve"> </w:t>
      </w:r>
      <w:r w:rsidRPr="00EB5D36">
        <w:rPr>
          <w:rFonts w:cs="Times New Roman"/>
          <w:sz w:val="20"/>
          <w:szCs w:val="20"/>
        </w:rPr>
        <w:t>Fractures can be asymptomatic or can present with sudden onset of severe pain. Pain can radiate anteriorly and usually gradually improves over several weeks.</w:t>
      </w:r>
      <w:r w:rsidRPr="00EB5D36">
        <w:rPr>
          <w:rFonts w:cs="Times New Roman"/>
          <w:sz w:val="20"/>
          <w:szCs w:val="20"/>
          <w:vertAlign w:val="superscript"/>
        </w:rPr>
        <w:t>3</w:t>
      </w:r>
      <w:r w:rsidRPr="00EB5D36">
        <w:rPr>
          <w:rFonts w:cs="Times New Roman"/>
          <w:sz w:val="20"/>
          <w:szCs w:val="20"/>
        </w:rPr>
        <w:t xml:space="preserve"> </w:t>
      </w:r>
    </w:p>
    <w:p w14:paraId="6D05243A" w14:textId="5CC4B340" w:rsidR="003D6661" w:rsidRPr="00EB5D36" w:rsidRDefault="00D31FD9" w:rsidP="00EB5D36">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tab/>
        <w:t>Up to 30% of those with osteoporotic compression fractures have secondary osteoporosis. Common causes of secondary osteoporosis are use of oral steroids, hyperthy</w:t>
      </w:r>
      <w:r w:rsidRPr="00EB5D36">
        <w:rPr>
          <w:rFonts w:ascii="Times New Roman" w:hAnsi="Times New Roman" w:cs="Times New Roman"/>
          <w:color w:val="000000"/>
          <w:sz w:val="20"/>
          <w:szCs w:val="20"/>
        </w:rPr>
        <w:softHyphen/>
        <w:t>roidism, metastases, and multiple myeloma. Any underly</w:t>
      </w:r>
      <w:r w:rsidRPr="00EB5D36">
        <w:rPr>
          <w:rFonts w:ascii="Times New Roman" w:hAnsi="Times New Roman" w:cs="Times New Roman"/>
          <w:color w:val="000000"/>
          <w:sz w:val="20"/>
          <w:szCs w:val="20"/>
        </w:rPr>
        <w:softHyphen/>
        <w:t>ing causes should always be ruled out. Bone mineral density measurements are useful to confirm the diagnosis of osteoporosis and to assess the efficacy of treatment.</w:t>
      </w:r>
      <w:r w:rsidRPr="00EB5D36">
        <w:rPr>
          <w:rFonts w:ascii="Times New Roman" w:hAnsi="Times New Roman" w:cs="Times New Roman"/>
          <w:color w:val="000000"/>
          <w:sz w:val="20"/>
          <w:szCs w:val="20"/>
          <w:vertAlign w:val="superscript"/>
        </w:rPr>
        <w:t>3</w:t>
      </w:r>
    </w:p>
    <w:p w14:paraId="64F7CC7B" w14:textId="77777777" w:rsidR="00351AE1" w:rsidRPr="00EB5D36" w:rsidRDefault="00351AE1" w:rsidP="00EB5D36">
      <w:pPr>
        <w:tabs>
          <w:tab w:val="left" w:pos="450"/>
        </w:tabs>
        <w:spacing w:after="0" w:line="240" w:lineRule="auto"/>
        <w:contextualSpacing/>
        <w:jc w:val="both"/>
        <w:rPr>
          <w:rFonts w:ascii="Times New Roman" w:hAnsi="Times New Roman" w:cs="Times New Roman"/>
          <w:b/>
          <w:bCs/>
          <w:sz w:val="20"/>
          <w:szCs w:val="20"/>
        </w:rPr>
      </w:pPr>
    </w:p>
    <w:p w14:paraId="53C285DA" w14:textId="1EBB5E4C" w:rsidR="006A7B0D" w:rsidRPr="00EB5D36" w:rsidRDefault="003D6661" w:rsidP="00EB5D36">
      <w:pPr>
        <w:spacing w:after="0" w:line="240" w:lineRule="auto"/>
        <w:contextualSpacing/>
        <w:jc w:val="both"/>
        <w:rPr>
          <w:rFonts w:ascii="Times New Roman" w:hAnsi="Times New Roman" w:cs="Times New Roman"/>
          <w:b/>
          <w:bCs/>
          <w:sz w:val="20"/>
          <w:szCs w:val="20"/>
        </w:rPr>
      </w:pPr>
      <w:r w:rsidRPr="00EB5D36">
        <w:rPr>
          <w:rFonts w:ascii="Times New Roman" w:hAnsi="Times New Roman" w:cs="Times New Roman"/>
          <w:b/>
          <w:bCs/>
          <w:sz w:val="20"/>
          <w:szCs w:val="20"/>
        </w:rPr>
        <w:t>CASE REPORT</w:t>
      </w:r>
    </w:p>
    <w:p w14:paraId="6663D3A5" w14:textId="151D5F08" w:rsidR="003D6661" w:rsidRPr="00EB5D36" w:rsidRDefault="003D6661" w:rsidP="00EB5D36">
      <w:pPr>
        <w:spacing w:after="0" w:line="240" w:lineRule="auto"/>
        <w:contextualSpacing/>
        <w:jc w:val="both"/>
        <w:rPr>
          <w:rFonts w:ascii="Times New Roman" w:hAnsi="Times New Roman" w:cs="Times New Roman"/>
          <w:b/>
          <w:bCs/>
          <w:sz w:val="20"/>
          <w:szCs w:val="20"/>
        </w:rPr>
      </w:pPr>
      <w:r w:rsidRPr="00EB5D36">
        <w:rPr>
          <w:rFonts w:ascii="Times New Roman" w:hAnsi="Times New Roman" w:cs="Times New Roman"/>
          <w:b/>
          <w:bCs/>
          <w:sz w:val="20"/>
          <w:szCs w:val="20"/>
        </w:rPr>
        <w:t>INITIAL PRESENTATION</w:t>
      </w:r>
    </w:p>
    <w:p w14:paraId="53B9798F" w14:textId="77777777" w:rsidR="009A4E8C" w:rsidRPr="00EB5D36" w:rsidRDefault="001E1060" w:rsidP="00EB5D36">
      <w:pPr>
        <w:spacing w:after="0" w:line="240" w:lineRule="auto"/>
        <w:ind w:right="4" w:firstLine="720"/>
        <w:jc w:val="both"/>
        <w:rPr>
          <w:rFonts w:ascii="Times New Roman" w:hAnsi="Times New Roman" w:cs="Times New Roman"/>
          <w:sz w:val="20"/>
          <w:szCs w:val="20"/>
        </w:rPr>
      </w:pPr>
      <w:r w:rsidRPr="00EB5D36">
        <w:rPr>
          <w:rFonts w:ascii="Times New Roman" w:hAnsi="Times New Roman" w:cs="Times New Roman"/>
          <w:bCs/>
          <w:sz w:val="20"/>
          <w:szCs w:val="20"/>
        </w:rPr>
        <w:t xml:space="preserve">A </w:t>
      </w:r>
      <w:r w:rsidR="00D31FD9" w:rsidRPr="00EB5D36">
        <w:rPr>
          <w:rFonts w:ascii="Times New Roman" w:hAnsi="Times New Roman" w:cs="Times New Roman"/>
          <w:bCs/>
          <w:sz w:val="20"/>
          <w:szCs w:val="20"/>
        </w:rPr>
        <w:t>6</w:t>
      </w:r>
      <w:r w:rsidRPr="00EB5D36">
        <w:rPr>
          <w:rFonts w:ascii="Times New Roman" w:hAnsi="Times New Roman" w:cs="Times New Roman"/>
          <w:bCs/>
          <w:sz w:val="20"/>
          <w:szCs w:val="20"/>
        </w:rPr>
        <w:t xml:space="preserve">5 years old </w:t>
      </w:r>
      <w:r w:rsidR="009A4E8C" w:rsidRPr="00EB5D36">
        <w:rPr>
          <w:rFonts w:ascii="Times New Roman" w:hAnsi="Times New Roman" w:cs="Times New Roman"/>
          <w:bCs/>
          <w:sz w:val="20"/>
          <w:szCs w:val="20"/>
        </w:rPr>
        <w:t>fe</w:t>
      </w:r>
      <w:r w:rsidRPr="00EB5D36">
        <w:rPr>
          <w:rFonts w:ascii="Times New Roman" w:hAnsi="Times New Roman" w:cs="Times New Roman"/>
          <w:bCs/>
          <w:sz w:val="20"/>
          <w:szCs w:val="20"/>
        </w:rPr>
        <w:t xml:space="preserve">male come to the PMR department on </w:t>
      </w:r>
      <w:r w:rsidR="00D31FD9" w:rsidRPr="00EB5D36">
        <w:rPr>
          <w:rFonts w:ascii="Times New Roman" w:hAnsi="Times New Roman" w:cs="Times New Roman"/>
          <w:bCs/>
          <w:sz w:val="20"/>
          <w:szCs w:val="20"/>
        </w:rPr>
        <w:t>June 15th</w:t>
      </w:r>
      <w:r w:rsidRPr="00EB5D36">
        <w:rPr>
          <w:rFonts w:ascii="Times New Roman" w:hAnsi="Times New Roman" w:cs="Times New Roman"/>
          <w:bCs/>
          <w:sz w:val="20"/>
          <w:szCs w:val="20"/>
        </w:rPr>
        <w:t xml:space="preserve"> 2019</w:t>
      </w:r>
      <w:r w:rsidR="009A4E8C" w:rsidRPr="00EB5D36">
        <w:rPr>
          <w:rFonts w:ascii="Times New Roman" w:hAnsi="Times New Roman" w:cs="Times New Roman"/>
          <w:bCs/>
          <w:sz w:val="20"/>
          <w:szCs w:val="20"/>
        </w:rPr>
        <w:t xml:space="preserve"> </w:t>
      </w:r>
      <w:r w:rsidR="009A4E8C" w:rsidRPr="00EB5D36">
        <w:rPr>
          <w:rFonts w:ascii="Times New Roman" w:hAnsi="Times New Roman" w:cs="Times New Roman"/>
          <w:sz w:val="20"/>
          <w:szCs w:val="20"/>
        </w:rPr>
        <w:t>r</w:t>
      </w:r>
      <w:r w:rsidR="009A4E8C" w:rsidRPr="00EB5D36">
        <w:rPr>
          <w:rFonts w:ascii="Times New Roman" w:hAnsi="Times New Roman" w:cs="Times New Roman"/>
          <w:sz w:val="20"/>
          <w:szCs w:val="20"/>
        </w:rPr>
        <w:t xml:space="preserve">eferred from Surgery Department  Prof. </w:t>
      </w:r>
      <w:proofErr w:type="spellStart"/>
      <w:r w:rsidR="009A4E8C" w:rsidRPr="00EB5D36">
        <w:rPr>
          <w:rFonts w:ascii="Times New Roman" w:hAnsi="Times New Roman" w:cs="Times New Roman"/>
          <w:sz w:val="20"/>
          <w:szCs w:val="20"/>
        </w:rPr>
        <w:t>dr.</w:t>
      </w:r>
      <w:proofErr w:type="spellEnd"/>
      <w:r w:rsidR="009A4E8C" w:rsidRPr="00EB5D36">
        <w:rPr>
          <w:rFonts w:ascii="Times New Roman" w:hAnsi="Times New Roman" w:cs="Times New Roman"/>
          <w:sz w:val="20"/>
          <w:szCs w:val="20"/>
        </w:rPr>
        <w:t xml:space="preserve"> R. D. </w:t>
      </w:r>
      <w:proofErr w:type="spellStart"/>
      <w:r w:rsidR="009A4E8C" w:rsidRPr="00EB5D36">
        <w:rPr>
          <w:rFonts w:ascii="Times New Roman" w:hAnsi="Times New Roman" w:cs="Times New Roman"/>
          <w:sz w:val="20"/>
          <w:szCs w:val="20"/>
        </w:rPr>
        <w:t>Kandou</w:t>
      </w:r>
      <w:proofErr w:type="spellEnd"/>
      <w:r w:rsidR="009A4E8C" w:rsidRPr="00EB5D36">
        <w:rPr>
          <w:rFonts w:ascii="Times New Roman" w:hAnsi="Times New Roman" w:cs="Times New Roman"/>
          <w:sz w:val="20"/>
          <w:szCs w:val="20"/>
        </w:rPr>
        <w:t xml:space="preserve"> Manado hospital with post </w:t>
      </w:r>
      <w:proofErr w:type="spellStart"/>
      <w:r w:rsidR="009A4E8C" w:rsidRPr="00EB5D36">
        <w:rPr>
          <w:rFonts w:ascii="Times New Roman" w:hAnsi="Times New Roman" w:cs="Times New Roman"/>
          <w:sz w:val="20"/>
          <w:szCs w:val="20"/>
        </w:rPr>
        <w:t>restabilization</w:t>
      </w:r>
      <w:proofErr w:type="spellEnd"/>
      <w:r w:rsidR="009A4E8C" w:rsidRPr="00EB5D36">
        <w:rPr>
          <w:rFonts w:ascii="Times New Roman" w:hAnsi="Times New Roman" w:cs="Times New Roman"/>
          <w:sz w:val="20"/>
          <w:szCs w:val="20"/>
        </w:rPr>
        <w:t xml:space="preserve"> posterior </w:t>
      </w:r>
      <w:proofErr w:type="spellStart"/>
      <w:r w:rsidR="009A4E8C" w:rsidRPr="00EB5D36">
        <w:rPr>
          <w:rFonts w:ascii="Times New Roman" w:hAnsi="Times New Roman" w:cs="Times New Roman"/>
          <w:sz w:val="20"/>
          <w:szCs w:val="20"/>
        </w:rPr>
        <w:t>thoracal</w:t>
      </w:r>
      <w:proofErr w:type="spellEnd"/>
      <w:r w:rsidR="009A4E8C" w:rsidRPr="00EB5D36">
        <w:rPr>
          <w:rFonts w:ascii="Times New Roman" w:hAnsi="Times New Roman" w:cs="Times New Roman"/>
          <w:sz w:val="20"/>
          <w:szCs w:val="20"/>
        </w:rPr>
        <w:t xml:space="preserve"> T9 </w:t>
      </w:r>
      <w:proofErr w:type="spellStart"/>
      <w:r w:rsidR="009A4E8C" w:rsidRPr="00EB5D36">
        <w:rPr>
          <w:rFonts w:ascii="Times New Roman" w:hAnsi="Times New Roman" w:cs="Times New Roman"/>
          <w:sz w:val="20"/>
          <w:szCs w:val="20"/>
        </w:rPr>
        <w:t>ec</w:t>
      </w:r>
      <w:proofErr w:type="spellEnd"/>
      <w:r w:rsidR="009A4E8C" w:rsidRPr="00EB5D36">
        <w:rPr>
          <w:rFonts w:ascii="Times New Roman" w:hAnsi="Times New Roman" w:cs="Times New Roman"/>
          <w:color w:val="FF0000"/>
          <w:sz w:val="20"/>
          <w:szCs w:val="20"/>
        </w:rPr>
        <w:t xml:space="preserve"> </w:t>
      </w:r>
      <w:r w:rsidR="009A4E8C" w:rsidRPr="00EB5D36">
        <w:rPr>
          <w:rFonts w:ascii="Times New Roman" w:hAnsi="Times New Roman" w:cs="Times New Roman"/>
          <w:sz w:val="20"/>
          <w:szCs w:val="20"/>
        </w:rPr>
        <w:t>osteoporotic fracture</w:t>
      </w:r>
      <w:r w:rsidR="009A4E8C" w:rsidRPr="00EB5D36">
        <w:rPr>
          <w:rFonts w:ascii="Times New Roman" w:hAnsi="Times New Roman" w:cs="Times New Roman"/>
          <w:sz w:val="20"/>
          <w:szCs w:val="20"/>
        </w:rPr>
        <w:t>.</w:t>
      </w:r>
      <w:r w:rsidR="009A4E8C" w:rsidRPr="00EB5D36">
        <w:rPr>
          <w:rFonts w:ascii="Times New Roman" w:hAnsi="Times New Roman" w:cs="Times New Roman"/>
          <w:color w:val="FF0000"/>
          <w:sz w:val="20"/>
          <w:szCs w:val="20"/>
        </w:rPr>
        <w:t xml:space="preserve"> </w:t>
      </w:r>
      <w:r w:rsidRPr="00EB5D36">
        <w:rPr>
          <w:rFonts w:ascii="Times New Roman" w:eastAsia="Cambria" w:hAnsi="Times New Roman" w:cs="Times New Roman"/>
          <w:sz w:val="20"/>
          <w:szCs w:val="20"/>
          <w:u w:color="000000"/>
        </w:rPr>
        <w:t xml:space="preserve">The patient complains of </w:t>
      </w:r>
      <w:r w:rsidR="009A4E8C" w:rsidRPr="00EB5D36">
        <w:rPr>
          <w:rFonts w:ascii="Times New Roman" w:hAnsi="Times New Roman" w:cs="Times New Roman"/>
          <w:sz w:val="20"/>
          <w:szCs w:val="20"/>
        </w:rPr>
        <w:t>Pain at upper back and difficult to move</w:t>
      </w:r>
      <w:r w:rsidR="009A4E8C" w:rsidRPr="00EB5D36">
        <w:rPr>
          <w:rFonts w:ascii="Times New Roman" w:hAnsi="Times New Roman" w:cs="Times New Roman"/>
          <w:sz w:val="20"/>
          <w:szCs w:val="20"/>
        </w:rPr>
        <w:t xml:space="preserve">.  </w:t>
      </w:r>
      <w:r w:rsidR="009A4E8C" w:rsidRPr="00EB5D36">
        <w:rPr>
          <w:rFonts w:ascii="Times New Roman" w:hAnsi="Times New Roman" w:cs="Times New Roman"/>
          <w:sz w:val="20"/>
          <w:szCs w:val="20"/>
        </w:rPr>
        <w:t xml:space="preserve">Felt worsening pain at upper back pain since June 2017, and she felt her back a little bend when stand upright. Since then she felt pain at her back intermittently, appear when she had a long walk or flexing her trunk. The pain was worsening after 4 months later, she unable to stand up right, because of the pain, and she also stated that her trunk was more bend forward and lower height than previously. No trauma to her back, the pain was locally at her upper back, there is no radiating pain to the chest or lower extremity. No weakness at lower extremities experienced by the patient. She has difficulty on climbing stair or walking in distance because the pain will emerge when she walked in distance. She was referred to </w:t>
      </w:r>
      <w:proofErr w:type="spellStart"/>
      <w:r w:rsidR="009A4E8C" w:rsidRPr="00EB5D36">
        <w:rPr>
          <w:rFonts w:ascii="Times New Roman" w:hAnsi="Times New Roman" w:cs="Times New Roman"/>
          <w:sz w:val="20"/>
          <w:szCs w:val="20"/>
        </w:rPr>
        <w:t>orthopedic</w:t>
      </w:r>
      <w:proofErr w:type="spellEnd"/>
      <w:r w:rsidR="009A4E8C" w:rsidRPr="00EB5D36">
        <w:rPr>
          <w:rFonts w:ascii="Times New Roman" w:hAnsi="Times New Roman" w:cs="Times New Roman"/>
          <w:sz w:val="20"/>
          <w:szCs w:val="20"/>
        </w:rPr>
        <w:t xml:space="preserve"> surgeon, diagnosed with osteoporotic fracture of her thoracic spine and got operated on December 2017. After the operation, she was instructed to the physical rehabilitation department but she refused because she was too afraid to move her spine. After the operation she was doing her daily </w:t>
      </w:r>
      <w:proofErr w:type="spellStart"/>
      <w:r w:rsidR="009A4E8C" w:rsidRPr="00EB5D36">
        <w:rPr>
          <w:rFonts w:ascii="Times New Roman" w:hAnsi="Times New Roman" w:cs="Times New Roman"/>
          <w:sz w:val="20"/>
          <w:szCs w:val="20"/>
        </w:rPr>
        <w:t>activites</w:t>
      </w:r>
      <w:proofErr w:type="spellEnd"/>
      <w:r w:rsidR="009A4E8C" w:rsidRPr="00EB5D36">
        <w:rPr>
          <w:rFonts w:ascii="Times New Roman" w:hAnsi="Times New Roman" w:cs="Times New Roman"/>
          <w:sz w:val="20"/>
          <w:szCs w:val="20"/>
        </w:rPr>
        <w:t xml:space="preserve">, such as washing dishes, washing laundries, sitting and walking. </w:t>
      </w:r>
    </w:p>
    <w:p w14:paraId="0D79493B" w14:textId="77777777" w:rsidR="009A4E8C" w:rsidRPr="00EB5D36" w:rsidRDefault="009A4E8C" w:rsidP="00EB5D36">
      <w:pPr>
        <w:spacing w:after="0" w:line="240" w:lineRule="auto"/>
        <w:ind w:right="4" w:firstLine="720"/>
        <w:jc w:val="both"/>
        <w:rPr>
          <w:rFonts w:ascii="Times New Roman" w:hAnsi="Times New Roman" w:cs="Times New Roman"/>
          <w:sz w:val="20"/>
          <w:szCs w:val="20"/>
        </w:rPr>
      </w:pPr>
      <w:r w:rsidRPr="00EB5D36">
        <w:rPr>
          <w:rFonts w:ascii="Times New Roman" w:hAnsi="Times New Roman" w:cs="Times New Roman"/>
          <w:sz w:val="20"/>
          <w:szCs w:val="20"/>
        </w:rPr>
        <w:t xml:space="preserve">On April 2019, she suddenly experienced a great pain again just like before the operation, and she heard some snap sound from her back, no trauma on her back. She could not move, just lying down on her bed ever since. She was consulted again to the </w:t>
      </w:r>
      <w:proofErr w:type="spellStart"/>
      <w:r w:rsidRPr="00EB5D36">
        <w:rPr>
          <w:rFonts w:ascii="Times New Roman" w:hAnsi="Times New Roman" w:cs="Times New Roman"/>
          <w:sz w:val="20"/>
          <w:szCs w:val="20"/>
        </w:rPr>
        <w:t>orthopedist</w:t>
      </w:r>
      <w:proofErr w:type="spellEnd"/>
      <w:r w:rsidRPr="00EB5D36">
        <w:rPr>
          <w:rFonts w:ascii="Times New Roman" w:hAnsi="Times New Roman" w:cs="Times New Roman"/>
          <w:sz w:val="20"/>
          <w:szCs w:val="20"/>
        </w:rPr>
        <w:t xml:space="preserve"> and stated that the implant on her spine was moved because her bone was osteoporotic. She was scheduled to </w:t>
      </w:r>
      <w:proofErr w:type="spellStart"/>
      <w:r w:rsidRPr="00EB5D36">
        <w:rPr>
          <w:rFonts w:ascii="Times New Roman" w:hAnsi="Times New Roman" w:cs="Times New Roman"/>
          <w:sz w:val="20"/>
          <w:szCs w:val="20"/>
        </w:rPr>
        <w:t>got</w:t>
      </w:r>
      <w:proofErr w:type="spellEnd"/>
      <w:r w:rsidRPr="00EB5D36">
        <w:rPr>
          <w:rFonts w:ascii="Times New Roman" w:hAnsi="Times New Roman" w:cs="Times New Roman"/>
          <w:sz w:val="20"/>
          <w:szCs w:val="20"/>
        </w:rPr>
        <w:t xml:space="preserve"> operated again, and this time the operation will involve a bigger area to make sure that the bone have enough anchor to hold the implant in its place.</w:t>
      </w:r>
    </w:p>
    <w:p w14:paraId="3A451353" w14:textId="07CB086A" w:rsidR="009A4E8C" w:rsidRPr="00EB5D36" w:rsidRDefault="009A4E8C" w:rsidP="00EB5D36">
      <w:pPr>
        <w:spacing w:after="0" w:line="240" w:lineRule="auto"/>
        <w:ind w:right="4" w:firstLine="720"/>
        <w:jc w:val="both"/>
        <w:rPr>
          <w:rFonts w:ascii="Times New Roman" w:eastAsia="Times New Roman" w:hAnsi="Times New Roman" w:cs="Times New Roman"/>
          <w:sz w:val="20"/>
          <w:szCs w:val="20"/>
          <w:lang w:eastAsia="id-ID"/>
        </w:rPr>
      </w:pPr>
      <w:r w:rsidRPr="00EB5D36">
        <w:rPr>
          <w:rFonts w:ascii="Times New Roman" w:hAnsi="Times New Roman" w:cs="Times New Roman"/>
          <w:sz w:val="20"/>
          <w:szCs w:val="20"/>
        </w:rPr>
        <w:t>On 14</w:t>
      </w:r>
      <w:r w:rsidRPr="00EB5D36">
        <w:rPr>
          <w:rFonts w:ascii="Times New Roman" w:hAnsi="Times New Roman" w:cs="Times New Roman"/>
          <w:sz w:val="20"/>
          <w:szCs w:val="20"/>
          <w:vertAlign w:val="superscript"/>
        </w:rPr>
        <w:t>th</w:t>
      </w:r>
      <w:r w:rsidRPr="00EB5D36">
        <w:rPr>
          <w:rFonts w:ascii="Times New Roman" w:hAnsi="Times New Roman" w:cs="Times New Roman"/>
          <w:sz w:val="20"/>
          <w:szCs w:val="20"/>
        </w:rPr>
        <w:t xml:space="preserve"> June 2019 she was operated at </w:t>
      </w:r>
      <w:proofErr w:type="spellStart"/>
      <w:r w:rsidRPr="00EB5D36">
        <w:rPr>
          <w:rFonts w:ascii="Times New Roman" w:hAnsi="Times New Roman" w:cs="Times New Roman"/>
          <w:sz w:val="20"/>
          <w:szCs w:val="20"/>
        </w:rPr>
        <w:t>Kandou</w:t>
      </w:r>
      <w:proofErr w:type="spellEnd"/>
      <w:r w:rsidRPr="00EB5D36">
        <w:rPr>
          <w:rFonts w:ascii="Times New Roman" w:hAnsi="Times New Roman" w:cs="Times New Roman"/>
          <w:sz w:val="20"/>
          <w:szCs w:val="20"/>
        </w:rPr>
        <w:t xml:space="preserve"> Hospital. After the operation she felt pain on her back, she has difficulty when moving on bed, she must be assisted to change from lying supine to side lying, and she was unable to sit because the pain.  </w:t>
      </w:r>
      <w:r w:rsidRPr="00EB5D36">
        <w:rPr>
          <w:rFonts w:ascii="Times New Roman" w:eastAsia="Times New Roman" w:hAnsi="Times New Roman" w:cs="Times New Roman"/>
          <w:sz w:val="20"/>
          <w:szCs w:val="20"/>
          <w:lang w:eastAsia="id-ID"/>
        </w:rPr>
        <w:t xml:space="preserve">There was no history of severe weight loss, night sweat, fever, and prolonged cough. </w:t>
      </w:r>
      <w:r w:rsidRPr="00EB5D36">
        <w:rPr>
          <w:rFonts w:ascii="Times New Roman" w:hAnsi="Times New Roman" w:cs="Times New Roman"/>
          <w:sz w:val="20"/>
          <w:szCs w:val="20"/>
        </w:rPr>
        <w:t>Urinating and defecation was normal.</w:t>
      </w:r>
      <w:r w:rsidRPr="00EB5D36">
        <w:rPr>
          <w:rFonts w:ascii="Times New Roman" w:eastAsia="Times New Roman" w:hAnsi="Times New Roman" w:cs="Times New Roman"/>
          <w:sz w:val="20"/>
          <w:szCs w:val="20"/>
          <w:lang w:eastAsia="id-ID"/>
        </w:rPr>
        <w:t xml:space="preserve"> </w:t>
      </w:r>
    </w:p>
    <w:p w14:paraId="687C464F" w14:textId="7E979401" w:rsidR="003F0D65" w:rsidRPr="00EB5D36" w:rsidRDefault="00A02343" w:rsidP="00EB5D36">
      <w:pPr>
        <w:spacing w:after="0" w:line="240" w:lineRule="auto"/>
        <w:ind w:right="4" w:firstLine="720"/>
        <w:jc w:val="both"/>
        <w:rPr>
          <w:rFonts w:ascii="Times New Roman" w:hAnsi="Times New Roman" w:cs="Times New Roman"/>
          <w:sz w:val="20"/>
          <w:szCs w:val="20"/>
        </w:rPr>
      </w:pPr>
      <w:r w:rsidRPr="00EB5D36">
        <w:rPr>
          <w:rFonts w:ascii="Times New Roman" w:eastAsia="Times New Roman" w:hAnsi="Times New Roman" w:cs="Times New Roman"/>
          <w:sz w:val="20"/>
          <w:szCs w:val="20"/>
          <w:lang w:eastAsia="id-ID"/>
        </w:rPr>
        <w:t xml:space="preserve">From </w:t>
      </w:r>
      <w:r w:rsidR="003F0D65" w:rsidRPr="00EB5D36">
        <w:rPr>
          <w:rFonts w:ascii="Times New Roman" w:eastAsia="Times New Roman" w:hAnsi="Times New Roman" w:cs="Times New Roman"/>
          <w:sz w:val="20"/>
          <w:szCs w:val="20"/>
          <w:lang w:eastAsia="id-ID"/>
        </w:rPr>
        <w:t xml:space="preserve">the examination we found the Visual Analog Scale was 8, </w:t>
      </w:r>
      <w:r w:rsidR="003F0D65" w:rsidRPr="00EB5D36">
        <w:rPr>
          <w:rFonts w:ascii="Times New Roman" w:hAnsi="Times New Roman" w:cs="Times New Roman"/>
          <w:sz w:val="20"/>
          <w:szCs w:val="20"/>
        </w:rPr>
        <w:t>General Status</w:t>
      </w:r>
      <w:r w:rsidR="003F0D65" w:rsidRPr="00EB5D36">
        <w:rPr>
          <w:rFonts w:ascii="Times New Roman" w:eastAsia="Times New Roman" w:hAnsi="Times New Roman" w:cs="Times New Roman"/>
          <w:sz w:val="20"/>
          <w:szCs w:val="20"/>
        </w:rPr>
        <w:t xml:space="preserve"> was in normal range, </w:t>
      </w:r>
      <w:r w:rsidR="003F0D65" w:rsidRPr="00EB5D36">
        <w:rPr>
          <w:rFonts w:ascii="Times New Roman" w:hAnsi="Times New Roman" w:cs="Times New Roman"/>
          <w:sz w:val="20"/>
          <w:szCs w:val="20"/>
        </w:rPr>
        <w:t xml:space="preserve">Local Status </w:t>
      </w:r>
      <w:r w:rsidR="003F0D65" w:rsidRPr="00EB5D36">
        <w:rPr>
          <w:rFonts w:ascii="Times New Roman" w:hAnsi="Times New Roman" w:cs="Times New Roman"/>
          <w:sz w:val="20"/>
          <w:szCs w:val="20"/>
        </w:rPr>
        <w:t>of</w:t>
      </w:r>
      <w:r w:rsidR="003F0D65" w:rsidRPr="00EB5D36">
        <w:rPr>
          <w:rFonts w:ascii="Times New Roman" w:hAnsi="Times New Roman" w:cs="Times New Roman"/>
          <w:sz w:val="20"/>
          <w:szCs w:val="20"/>
        </w:rPr>
        <w:t xml:space="preserve">  </w:t>
      </w:r>
      <w:proofErr w:type="spellStart"/>
      <w:r w:rsidR="003F0D65" w:rsidRPr="00EB5D36">
        <w:rPr>
          <w:rFonts w:ascii="Times New Roman" w:hAnsi="Times New Roman" w:cs="Times New Roman"/>
          <w:sz w:val="20"/>
          <w:szCs w:val="20"/>
        </w:rPr>
        <w:t>Thoracolumbosacral</w:t>
      </w:r>
      <w:proofErr w:type="spellEnd"/>
      <w:r w:rsidR="003F0D65" w:rsidRPr="00EB5D36">
        <w:rPr>
          <w:rFonts w:ascii="Times New Roman" w:hAnsi="Times New Roman" w:cs="Times New Roman"/>
          <w:sz w:val="20"/>
          <w:szCs w:val="20"/>
        </w:rPr>
        <w:t xml:space="preserve"> region</w:t>
      </w:r>
      <w:r w:rsidR="003F0D65" w:rsidRPr="00EB5D36">
        <w:rPr>
          <w:rFonts w:ascii="Times New Roman" w:hAnsi="Times New Roman" w:cs="Times New Roman"/>
          <w:sz w:val="20"/>
          <w:szCs w:val="20"/>
        </w:rPr>
        <w:t xml:space="preserve"> there was </w:t>
      </w:r>
      <w:r w:rsidR="003F0D65" w:rsidRPr="00EB5D36">
        <w:rPr>
          <w:rFonts w:ascii="Times New Roman" w:hAnsi="Times New Roman" w:cs="Times New Roman"/>
          <w:sz w:val="20"/>
          <w:szCs w:val="20"/>
        </w:rPr>
        <w:t>Erythema (+),</w:t>
      </w:r>
      <w:r w:rsidR="003F0D65" w:rsidRPr="00EB5D36">
        <w:rPr>
          <w:rFonts w:ascii="Times New Roman" w:hAnsi="Times New Roman" w:cs="Times New Roman"/>
          <w:sz w:val="20"/>
          <w:szCs w:val="20"/>
        </w:rPr>
        <w:t xml:space="preserve"> </w:t>
      </w:r>
      <w:r w:rsidR="003F0D65" w:rsidRPr="00EB5D36">
        <w:rPr>
          <w:rFonts w:ascii="Times New Roman" w:hAnsi="Times New Roman" w:cs="Times New Roman"/>
          <w:sz w:val="20"/>
          <w:szCs w:val="20"/>
        </w:rPr>
        <w:t xml:space="preserve">wound cover (+) from T2 to T12, drain(+) </w:t>
      </w:r>
      <w:r w:rsidR="003F0D65" w:rsidRPr="00EB5D36">
        <w:rPr>
          <w:rFonts w:ascii="Times New Roman" w:hAnsi="Times New Roman" w:cs="Times New Roman"/>
          <w:sz w:val="20"/>
          <w:szCs w:val="20"/>
        </w:rPr>
        <w:t xml:space="preserve">, feel </w:t>
      </w:r>
      <w:r w:rsidR="003F0D65" w:rsidRPr="00EB5D36">
        <w:rPr>
          <w:rFonts w:ascii="Times New Roman" w:hAnsi="Times New Roman" w:cs="Times New Roman"/>
          <w:sz w:val="20"/>
          <w:szCs w:val="20"/>
        </w:rPr>
        <w:t>Warmth on low back</w:t>
      </w:r>
      <w:r w:rsidR="003F0D65" w:rsidRPr="00EB5D36">
        <w:rPr>
          <w:rFonts w:ascii="Times New Roman" w:hAnsi="Times New Roman" w:cs="Times New Roman"/>
          <w:sz w:val="20"/>
          <w:szCs w:val="20"/>
        </w:rPr>
        <w:t xml:space="preserve">, </w:t>
      </w:r>
      <w:proofErr w:type="spellStart"/>
      <w:r w:rsidR="003F0D65" w:rsidRPr="00EB5D36">
        <w:rPr>
          <w:rFonts w:ascii="Times New Roman" w:hAnsi="Times New Roman" w:cs="Times New Roman"/>
          <w:sz w:val="20"/>
          <w:szCs w:val="20"/>
        </w:rPr>
        <w:t>Prosesus</w:t>
      </w:r>
      <w:proofErr w:type="spellEnd"/>
      <w:r w:rsidR="003F0D65" w:rsidRPr="00EB5D36">
        <w:rPr>
          <w:rFonts w:ascii="Times New Roman" w:hAnsi="Times New Roman" w:cs="Times New Roman"/>
          <w:sz w:val="20"/>
          <w:szCs w:val="20"/>
        </w:rPr>
        <w:t xml:space="preserve"> </w:t>
      </w:r>
      <w:proofErr w:type="spellStart"/>
      <w:r w:rsidR="003F0D65" w:rsidRPr="00EB5D36">
        <w:rPr>
          <w:rFonts w:ascii="Times New Roman" w:hAnsi="Times New Roman" w:cs="Times New Roman"/>
          <w:sz w:val="20"/>
          <w:szCs w:val="20"/>
        </w:rPr>
        <w:t>spinosus</w:t>
      </w:r>
      <w:proofErr w:type="spellEnd"/>
      <w:r w:rsidR="003F0D65" w:rsidRPr="00EB5D36">
        <w:rPr>
          <w:rFonts w:ascii="Times New Roman" w:hAnsi="Times New Roman" w:cs="Times New Roman"/>
          <w:sz w:val="20"/>
          <w:szCs w:val="20"/>
        </w:rPr>
        <w:t xml:space="preserve"> straight in the middle from upper to lower back</w:t>
      </w:r>
      <w:r w:rsidR="003F0D65" w:rsidRPr="00EB5D36">
        <w:rPr>
          <w:rFonts w:ascii="Times New Roman" w:hAnsi="Times New Roman" w:cs="Times New Roman"/>
          <w:sz w:val="20"/>
          <w:szCs w:val="20"/>
        </w:rPr>
        <w:t xml:space="preserve">, </w:t>
      </w:r>
      <w:r w:rsidR="003F0D65" w:rsidRPr="00EB5D36">
        <w:rPr>
          <w:rFonts w:ascii="Times New Roman" w:hAnsi="Times New Roman" w:cs="Times New Roman"/>
          <w:sz w:val="20"/>
          <w:szCs w:val="20"/>
        </w:rPr>
        <w:t xml:space="preserve">Tenderness (+) at T2-T12 </w:t>
      </w:r>
      <w:proofErr w:type="spellStart"/>
      <w:r w:rsidR="003F0D65" w:rsidRPr="00EB5D36">
        <w:rPr>
          <w:rFonts w:ascii="Times New Roman" w:hAnsi="Times New Roman" w:cs="Times New Roman"/>
          <w:sz w:val="20"/>
          <w:szCs w:val="20"/>
        </w:rPr>
        <w:t>processus</w:t>
      </w:r>
      <w:proofErr w:type="spellEnd"/>
      <w:r w:rsidR="003F0D65" w:rsidRPr="00EB5D36">
        <w:rPr>
          <w:rFonts w:ascii="Times New Roman" w:hAnsi="Times New Roman" w:cs="Times New Roman"/>
          <w:sz w:val="20"/>
          <w:szCs w:val="20"/>
        </w:rPr>
        <w:t xml:space="preserve"> </w:t>
      </w:r>
      <w:proofErr w:type="spellStart"/>
      <w:r w:rsidR="003F0D65" w:rsidRPr="00EB5D36">
        <w:rPr>
          <w:rFonts w:ascii="Times New Roman" w:hAnsi="Times New Roman" w:cs="Times New Roman"/>
          <w:sz w:val="20"/>
          <w:szCs w:val="20"/>
        </w:rPr>
        <w:t>spinosus</w:t>
      </w:r>
      <w:proofErr w:type="spellEnd"/>
      <w:r w:rsidR="003F0D65" w:rsidRPr="00EB5D36">
        <w:rPr>
          <w:rFonts w:ascii="Times New Roman" w:hAnsi="Times New Roman" w:cs="Times New Roman"/>
          <w:sz w:val="20"/>
          <w:szCs w:val="20"/>
        </w:rPr>
        <w:t>,</w:t>
      </w:r>
      <w:r w:rsidR="003F0D65" w:rsidRPr="00EB5D36">
        <w:rPr>
          <w:rFonts w:ascii="Times New Roman" w:hAnsi="Times New Roman" w:cs="Times New Roman"/>
          <w:sz w:val="20"/>
          <w:szCs w:val="20"/>
        </w:rPr>
        <w:t xml:space="preserve"> Spasm on trapezius, </w:t>
      </w:r>
      <w:proofErr w:type="spellStart"/>
      <w:r w:rsidR="003F0D65" w:rsidRPr="00EB5D36">
        <w:rPr>
          <w:rFonts w:ascii="Times New Roman" w:hAnsi="Times New Roman" w:cs="Times New Roman"/>
          <w:sz w:val="20"/>
          <w:szCs w:val="20"/>
        </w:rPr>
        <w:t>paralumbal</w:t>
      </w:r>
      <w:proofErr w:type="spellEnd"/>
      <w:r w:rsidR="003F0D65" w:rsidRPr="00EB5D36">
        <w:rPr>
          <w:rFonts w:ascii="Times New Roman" w:hAnsi="Times New Roman" w:cs="Times New Roman"/>
          <w:sz w:val="20"/>
          <w:szCs w:val="20"/>
        </w:rPr>
        <w:t xml:space="preserve"> muscle.</w:t>
      </w:r>
      <w:r w:rsidR="003F0D65" w:rsidRPr="00EB5D36">
        <w:rPr>
          <w:rFonts w:ascii="Times New Roman" w:hAnsi="Times New Roman" w:cs="Times New Roman"/>
          <w:sz w:val="20"/>
          <w:szCs w:val="20"/>
        </w:rPr>
        <w:t xml:space="preserve"> Patient’s p</w:t>
      </w:r>
      <w:r w:rsidR="003F0D65" w:rsidRPr="00EB5D36">
        <w:rPr>
          <w:rFonts w:ascii="Times New Roman" w:hAnsi="Times New Roman" w:cs="Times New Roman"/>
          <w:sz w:val="20"/>
          <w:szCs w:val="20"/>
        </w:rPr>
        <w:t xml:space="preserve">osture  </w:t>
      </w:r>
      <w:r w:rsidR="003F0D65" w:rsidRPr="00EB5D36">
        <w:rPr>
          <w:rFonts w:ascii="Times New Roman" w:hAnsi="Times New Roman" w:cs="Times New Roman"/>
          <w:sz w:val="20"/>
          <w:szCs w:val="20"/>
        </w:rPr>
        <w:t>was f</w:t>
      </w:r>
      <w:r w:rsidR="003F0D65" w:rsidRPr="00EB5D36">
        <w:rPr>
          <w:rFonts w:ascii="Times New Roman" w:hAnsi="Times New Roman" w:cs="Times New Roman"/>
          <w:sz w:val="20"/>
          <w:szCs w:val="20"/>
        </w:rPr>
        <w:t xml:space="preserve">orward head posture,  </w:t>
      </w:r>
      <w:proofErr w:type="spellStart"/>
      <w:r w:rsidR="003F0D65" w:rsidRPr="00EB5D36">
        <w:rPr>
          <w:rFonts w:ascii="Times New Roman" w:hAnsi="Times New Roman" w:cs="Times New Roman"/>
          <w:sz w:val="20"/>
          <w:szCs w:val="20"/>
        </w:rPr>
        <w:t>thoracal</w:t>
      </w:r>
      <w:proofErr w:type="spellEnd"/>
      <w:r w:rsidR="003F0D65" w:rsidRPr="00EB5D36">
        <w:rPr>
          <w:rFonts w:ascii="Times New Roman" w:hAnsi="Times New Roman" w:cs="Times New Roman"/>
          <w:sz w:val="20"/>
          <w:szCs w:val="20"/>
        </w:rPr>
        <w:t xml:space="preserve"> kyphotic, no </w:t>
      </w:r>
      <w:proofErr w:type="spellStart"/>
      <w:r w:rsidR="003F0D65" w:rsidRPr="00EB5D36">
        <w:rPr>
          <w:rFonts w:ascii="Times New Roman" w:hAnsi="Times New Roman" w:cs="Times New Roman"/>
          <w:sz w:val="20"/>
          <w:szCs w:val="20"/>
        </w:rPr>
        <w:t>lumbal</w:t>
      </w:r>
      <w:proofErr w:type="spellEnd"/>
      <w:r w:rsidR="003F0D65" w:rsidRPr="00EB5D36">
        <w:rPr>
          <w:rFonts w:ascii="Times New Roman" w:hAnsi="Times New Roman" w:cs="Times New Roman"/>
          <w:sz w:val="20"/>
          <w:szCs w:val="20"/>
        </w:rPr>
        <w:t xml:space="preserve"> </w:t>
      </w:r>
      <w:proofErr w:type="spellStart"/>
      <w:r w:rsidR="003F0D65" w:rsidRPr="00EB5D36">
        <w:rPr>
          <w:rFonts w:ascii="Times New Roman" w:hAnsi="Times New Roman" w:cs="Times New Roman"/>
          <w:sz w:val="20"/>
          <w:szCs w:val="20"/>
        </w:rPr>
        <w:t>hyperlordosis</w:t>
      </w:r>
      <w:proofErr w:type="spellEnd"/>
      <w:r w:rsidR="003F0D65" w:rsidRPr="00EB5D36">
        <w:rPr>
          <w:rFonts w:ascii="Times New Roman" w:hAnsi="Times New Roman" w:cs="Times New Roman"/>
          <w:sz w:val="20"/>
          <w:szCs w:val="20"/>
        </w:rPr>
        <w:t>,    Craniovertebral angle  32</w:t>
      </w:r>
      <w:r w:rsidR="003F0D65" w:rsidRPr="00EB5D36">
        <w:rPr>
          <w:rFonts w:ascii="Times New Roman" w:hAnsi="Times New Roman" w:cs="Times New Roman"/>
          <w:sz w:val="20"/>
          <w:szCs w:val="20"/>
          <w:vertAlign w:val="superscript"/>
        </w:rPr>
        <w:t>o</w:t>
      </w:r>
      <w:r w:rsidR="003F0D65" w:rsidRPr="00EB5D36">
        <w:rPr>
          <w:rFonts w:ascii="Times New Roman" w:hAnsi="Times New Roman" w:cs="Times New Roman"/>
          <w:sz w:val="20"/>
          <w:szCs w:val="20"/>
        </w:rPr>
        <w:t xml:space="preserve">, </w:t>
      </w:r>
      <w:r w:rsidR="003F0D65" w:rsidRPr="00EB5D36">
        <w:rPr>
          <w:rFonts w:ascii="Times New Roman" w:hAnsi="Times New Roman" w:cs="Times New Roman"/>
          <w:sz w:val="20"/>
          <w:szCs w:val="20"/>
        </w:rPr>
        <w:t xml:space="preserve">Gait examination </w:t>
      </w:r>
      <w:r w:rsidR="003F0D65" w:rsidRPr="00EB5D36">
        <w:rPr>
          <w:rFonts w:ascii="Times New Roman" w:hAnsi="Times New Roman" w:cs="Times New Roman"/>
          <w:sz w:val="20"/>
          <w:szCs w:val="20"/>
        </w:rPr>
        <w:t xml:space="preserve">can’t be exam because the patient </w:t>
      </w:r>
      <w:r w:rsidR="003F0D65" w:rsidRPr="00EB5D36">
        <w:rPr>
          <w:rFonts w:ascii="Times New Roman" w:hAnsi="Times New Roman" w:cs="Times New Roman"/>
          <w:sz w:val="20"/>
          <w:szCs w:val="20"/>
        </w:rPr>
        <w:t>can</w:t>
      </w:r>
      <w:r w:rsidR="003F0D65" w:rsidRPr="00EB5D36">
        <w:rPr>
          <w:rFonts w:ascii="Times New Roman" w:hAnsi="Times New Roman" w:cs="Times New Roman"/>
          <w:sz w:val="20"/>
          <w:szCs w:val="20"/>
        </w:rPr>
        <w:t>’</w:t>
      </w:r>
      <w:r w:rsidR="003F0D65" w:rsidRPr="00EB5D36">
        <w:rPr>
          <w:rFonts w:ascii="Times New Roman" w:hAnsi="Times New Roman" w:cs="Times New Roman"/>
          <w:sz w:val="20"/>
          <w:szCs w:val="20"/>
        </w:rPr>
        <w:t>t stand or walk due to pain on her back</w:t>
      </w:r>
      <w:r w:rsidR="003F0D65" w:rsidRPr="00EB5D36">
        <w:rPr>
          <w:rFonts w:ascii="Times New Roman" w:hAnsi="Times New Roman" w:cs="Times New Roman"/>
          <w:sz w:val="20"/>
          <w:szCs w:val="20"/>
        </w:rPr>
        <w:t xml:space="preserve">.  </w:t>
      </w:r>
      <w:r w:rsidR="003F0D65" w:rsidRPr="00EB5D36">
        <w:rPr>
          <w:rFonts w:ascii="Times New Roman" w:hAnsi="Times New Roman" w:cs="Times New Roman"/>
          <w:sz w:val="20"/>
          <w:szCs w:val="20"/>
        </w:rPr>
        <w:t>Neuromuscular status</w:t>
      </w:r>
      <w:r w:rsidR="003F0D65" w:rsidRPr="00EB5D36">
        <w:rPr>
          <w:rFonts w:ascii="Times New Roman" w:hAnsi="Times New Roman" w:cs="Times New Roman"/>
          <w:sz w:val="20"/>
          <w:szCs w:val="20"/>
        </w:rPr>
        <w:t xml:space="preserve"> was normal, </w:t>
      </w:r>
      <w:r w:rsidR="00F64EC0" w:rsidRPr="00EB5D36">
        <w:rPr>
          <w:rFonts w:ascii="Times New Roman" w:hAnsi="Times New Roman" w:cs="Times New Roman"/>
          <w:sz w:val="20"/>
          <w:szCs w:val="20"/>
        </w:rPr>
        <w:t xml:space="preserve">myotome C6-S1 </w:t>
      </w:r>
      <w:r w:rsidR="00F64EC0" w:rsidRPr="00EB5D36">
        <w:rPr>
          <w:rFonts w:ascii="Times New Roman" w:hAnsi="Times New Roman" w:cs="Times New Roman"/>
          <w:sz w:val="20"/>
          <w:szCs w:val="20"/>
        </w:rPr>
        <w:t>and dermatome</w:t>
      </w:r>
      <w:r w:rsidR="00F64EC0" w:rsidRPr="00EB5D36">
        <w:rPr>
          <w:rFonts w:ascii="Times New Roman" w:hAnsi="Times New Roman" w:cs="Times New Roman"/>
          <w:sz w:val="20"/>
          <w:szCs w:val="20"/>
        </w:rPr>
        <w:t xml:space="preserve"> C6-S5 </w:t>
      </w:r>
      <w:r w:rsidR="00F64EC0" w:rsidRPr="00EB5D36">
        <w:rPr>
          <w:rFonts w:ascii="Times New Roman" w:hAnsi="Times New Roman" w:cs="Times New Roman"/>
          <w:sz w:val="20"/>
          <w:szCs w:val="20"/>
        </w:rPr>
        <w:t>was normal,</w:t>
      </w:r>
      <w:r w:rsidR="00F64EC0" w:rsidRPr="00EB5D36">
        <w:rPr>
          <w:rFonts w:ascii="Times New Roman" w:hAnsi="Times New Roman" w:cs="Times New Roman"/>
          <w:sz w:val="20"/>
          <w:szCs w:val="20"/>
        </w:rPr>
        <w:t xml:space="preserve"> </w:t>
      </w:r>
      <w:proofErr w:type="spellStart"/>
      <w:r w:rsidR="00F64EC0" w:rsidRPr="00EB5D36">
        <w:rPr>
          <w:rFonts w:ascii="Times New Roman" w:hAnsi="Times New Roman" w:cs="Times New Roman"/>
          <w:sz w:val="20"/>
          <w:szCs w:val="20"/>
        </w:rPr>
        <w:t>proprioseptif</w:t>
      </w:r>
      <w:proofErr w:type="spellEnd"/>
      <w:r w:rsidR="00F64EC0" w:rsidRPr="00EB5D36">
        <w:rPr>
          <w:rFonts w:ascii="Times New Roman" w:hAnsi="Times New Roman" w:cs="Times New Roman"/>
          <w:sz w:val="20"/>
          <w:szCs w:val="20"/>
        </w:rPr>
        <w:t xml:space="preserve"> was normal range.  </w:t>
      </w:r>
    </w:p>
    <w:p w14:paraId="670E24DE" w14:textId="1C6EF775" w:rsidR="00440709" w:rsidRPr="00EB5D36" w:rsidRDefault="00440709" w:rsidP="00EB5D36">
      <w:pPr>
        <w:tabs>
          <w:tab w:val="left" w:pos="567"/>
          <w:tab w:val="left" w:pos="1134"/>
          <w:tab w:val="left" w:pos="1701"/>
          <w:tab w:val="left" w:pos="2268"/>
          <w:tab w:val="left" w:pos="2835"/>
        </w:tabs>
        <w:autoSpaceDE w:val="0"/>
        <w:autoSpaceDN w:val="0"/>
        <w:adjustRightInd w:val="0"/>
        <w:spacing w:after="0" w:line="240" w:lineRule="auto"/>
        <w:contextualSpacing/>
        <w:jc w:val="both"/>
        <w:rPr>
          <w:rFonts w:ascii="Times New Roman" w:hAnsi="Times New Roman" w:cs="Times New Roman"/>
          <w:sz w:val="20"/>
          <w:szCs w:val="20"/>
        </w:rPr>
      </w:pPr>
      <w:r w:rsidRPr="00EB5D36">
        <w:rPr>
          <w:rFonts w:ascii="Times New Roman" w:hAnsi="Times New Roman" w:cs="Times New Roman"/>
          <w:sz w:val="20"/>
          <w:szCs w:val="20"/>
        </w:rPr>
        <w:tab/>
        <w:t xml:space="preserve">For </w:t>
      </w:r>
      <w:r w:rsidR="0051375E" w:rsidRPr="00EB5D36">
        <w:rPr>
          <w:rFonts w:ascii="Times New Roman" w:hAnsi="Times New Roman" w:cs="Times New Roman"/>
          <w:sz w:val="20"/>
          <w:szCs w:val="20"/>
        </w:rPr>
        <w:t>Functional Examination</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Mobility activities</w:t>
      </w:r>
      <w:r w:rsidRPr="00EB5D36">
        <w:rPr>
          <w:rFonts w:ascii="Times New Roman" w:hAnsi="Times New Roman" w:cs="Times New Roman"/>
          <w:sz w:val="20"/>
          <w:szCs w:val="20"/>
        </w:rPr>
        <w:t xml:space="preserve"> : </w:t>
      </w:r>
      <w:r w:rsidR="0051375E" w:rsidRPr="00EB5D36">
        <w:rPr>
          <w:rFonts w:ascii="Times New Roman" w:hAnsi="Times New Roman" w:cs="Times New Roman"/>
          <w:sz w:val="20"/>
          <w:szCs w:val="20"/>
        </w:rPr>
        <w:t>Supine to side-lyi</w:t>
      </w:r>
      <w:r w:rsidRPr="00EB5D36">
        <w:rPr>
          <w:rFonts w:ascii="Times New Roman" w:hAnsi="Times New Roman" w:cs="Times New Roman"/>
          <w:sz w:val="20"/>
          <w:szCs w:val="20"/>
        </w:rPr>
        <w:t xml:space="preserve">ng was </w:t>
      </w:r>
      <w:r w:rsidR="0051375E" w:rsidRPr="00EB5D36">
        <w:rPr>
          <w:rFonts w:ascii="Times New Roman" w:hAnsi="Times New Roman" w:cs="Times New Roman"/>
          <w:sz w:val="20"/>
          <w:szCs w:val="20"/>
        </w:rPr>
        <w:t>dependent</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Lying to sitting</w:t>
      </w:r>
      <w:r w:rsidRPr="00EB5D36">
        <w:rPr>
          <w:rFonts w:ascii="Times New Roman" w:hAnsi="Times New Roman" w:cs="Times New Roman"/>
          <w:sz w:val="20"/>
          <w:szCs w:val="20"/>
        </w:rPr>
        <w:t xml:space="preserve"> was </w:t>
      </w:r>
      <w:r w:rsidR="0051375E" w:rsidRPr="00EB5D36">
        <w:rPr>
          <w:rFonts w:ascii="Times New Roman" w:hAnsi="Times New Roman" w:cs="Times New Roman"/>
          <w:sz w:val="20"/>
          <w:szCs w:val="20"/>
        </w:rPr>
        <w:t>dependent</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Shifting on sittin</w:t>
      </w:r>
      <w:r w:rsidRPr="00EB5D36">
        <w:rPr>
          <w:rFonts w:ascii="Times New Roman" w:hAnsi="Times New Roman" w:cs="Times New Roman"/>
          <w:sz w:val="20"/>
          <w:szCs w:val="20"/>
        </w:rPr>
        <w:t xml:space="preserve">g was </w:t>
      </w:r>
      <w:r w:rsidR="0051375E" w:rsidRPr="00EB5D36">
        <w:rPr>
          <w:rFonts w:ascii="Times New Roman" w:hAnsi="Times New Roman" w:cs="Times New Roman"/>
          <w:sz w:val="20"/>
          <w:szCs w:val="20"/>
        </w:rPr>
        <w:t>dependent</w:t>
      </w:r>
      <w:r w:rsidRPr="00EB5D36">
        <w:rPr>
          <w:rFonts w:ascii="Times New Roman" w:hAnsi="Times New Roman" w:cs="Times New Roman"/>
          <w:sz w:val="20"/>
          <w:szCs w:val="20"/>
        </w:rPr>
        <w:t xml:space="preserve">, unable </w:t>
      </w:r>
      <w:r w:rsidR="0051375E" w:rsidRPr="00EB5D36">
        <w:rPr>
          <w:rFonts w:ascii="Times New Roman" w:hAnsi="Times New Roman" w:cs="Times New Roman"/>
          <w:sz w:val="20"/>
          <w:szCs w:val="20"/>
        </w:rPr>
        <w:t>Sitting to standing</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unable</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Shifting on standing</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unable</w:t>
      </w:r>
      <w:r w:rsidRPr="00EB5D36">
        <w:rPr>
          <w:rFonts w:ascii="Times New Roman" w:hAnsi="Times New Roman" w:cs="Times New Roman"/>
          <w:sz w:val="20"/>
          <w:szCs w:val="20"/>
        </w:rPr>
        <w:t xml:space="preserve"> </w:t>
      </w:r>
      <w:r w:rsidR="0051375E" w:rsidRPr="00EB5D36">
        <w:rPr>
          <w:rFonts w:ascii="Times New Roman" w:hAnsi="Times New Roman" w:cs="Times New Roman"/>
          <w:sz w:val="20"/>
          <w:szCs w:val="20"/>
        </w:rPr>
        <w:t>Walking (gait pattern)</w:t>
      </w:r>
      <w:r w:rsidRPr="00EB5D36">
        <w:rPr>
          <w:rFonts w:ascii="Times New Roman" w:hAnsi="Times New Roman" w:cs="Times New Roman"/>
          <w:sz w:val="20"/>
          <w:szCs w:val="20"/>
        </w:rPr>
        <w:t xml:space="preserve">,   </w:t>
      </w:r>
      <w:r w:rsidRPr="00EB5D36">
        <w:rPr>
          <w:rFonts w:ascii="Times New Roman" w:hAnsi="Times New Roman" w:cs="Times New Roman"/>
          <w:sz w:val="20"/>
          <w:szCs w:val="20"/>
        </w:rPr>
        <w:t>Barthel Index Scoring</w:t>
      </w:r>
      <w:r w:rsidRPr="00EB5D36">
        <w:rPr>
          <w:rFonts w:ascii="Times New Roman" w:hAnsi="Times New Roman" w:cs="Times New Roman"/>
          <w:sz w:val="20"/>
          <w:szCs w:val="20"/>
        </w:rPr>
        <w:t xml:space="preserve"> was </w:t>
      </w:r>
      <w:r w:rsidRPr="00EB5D36">
        <w:rPr>
          <w:rFonts w:ascii="Times New Roman" w:hAnsi="Times New Roman" w:cs="Times New Roman"/>
          <w:sz w:val="20"/>
          <w:szCs w:val="20"/>
        </w:rPr>
        <w:t>20 (</w:t>
      </w:r>
      <w:r w:rsidRPr="00EB5D36">
        <w:rPr>
          <w:rFonts w:ascii="Times New Roman" w:hAnsi="Times New Roman" w:cs="Times New Roman"/>
          <w:i/>
          <w:sz w:val="20"/>
          <w:szCs w:val="20"/>
        </w:rPr>
        <w:t>total dependent</w:t>
      </w:r>
      <w:r w:rsidRPr="00EB5D36">
        <w:rPr>
          <w:rFonts w:ascii="Times New Roman" w:hAnsi="Times New Roman" w:cs="Times New Roman"/>
          <w:sz w:val="20"/>
          <w:szCs w:val="20"/>
        </w:rPr>
        <w:t>)</w:t>
      </w:r>
      <w:r w:rsidRPr="00EB5D36">
        <w:rPr>
          <w:rFonts w:ascii="Times New Roman" w:hAnsi="Times New Roman" w:cs="Times New Roman"/>
          <w:sz w:val="20"/>
          <w:szCs w:val="20"/>
        </w:rPr>
        <w:t>.</w:t>
      </w:r>
    </w:p>
    <w:p w14:paraId="25AE3532" w14:textId="273B90FD" w:rsidR="00DC5B26" w:rsidRPr="00EB5D36" w:rsidRDefault="00DC5B26" w:rsidP="00EB5D36">
      <w:pPr>
        <w:spacing w:after="0" w:line="240" w:lineRule="auto"/>
        <w:ind w:right="4"/>
        <w:jc w:val="both"/>
        <w:rPr>
          <w:rFonts w:ascii="Times New Roman" w:hAnsi="Times New Roman" w:cs="Times New Roman"/>
          <w:sz w:val="20"/>
          <w:szCs w:val="20"/>
        </w:rPr>
      </w:pPr>
    </w:p>
    <w:p w14:paraId="3335FAE0" w14:textId="2884FFD2" w:rsidR="00DC5B26" w:rsidRPr="00EB5D36" w:rsidRDefault="00DC5B26" w:rsidP="00EB5D36">
      <w:pPr>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Table 1. Examination of Range Of Motion of trunk</w:t>
      </w:r>
      <w:r w:rsidR="0051375E" w:rsidRPr="00EB5D36">
        <w:rPr>
          <w:rFonts w:ascii="Times New Roman" w:hAnsi="Times New Roman" w:cs="Times New Roman"/>
          <w:sz w:val="20"/>
          <w:szCs w:val="20"/>
        </w:rPr>
        <w:t xml:space="preserve"> </w:t>
      </w:r>
      <w:r w:rsidRPr="00EB5D36">
        <w:rPr>
          <w:rFonts w:ascii="Times New Roman" w:hAnsi="Times New Roman" w:cs="Times New Roman"/>
          <w:sz w:val="20"/>
          <w:szCs w:val="20"/>
        </w:rPr>
        <w:t>&amp; Lower Extremities</w:t>
      </w:r>
    </w:p>
    <w:p w14:paraId="5E01131F" w14:textId="6A478139" w:rsidR="00C52518" w:rsidRPr="00EB5D36" w:rsidRDefault="00DC5B26" w:rsidP="00EB5D36">
      <w:pPr>
        <w:spacing w:line="240" w:lineRule="auto"/>
        <w:jc w:val="both"/>
        <w:rPr>
          <w:rFonts w:ascii="Times New Roman" w:eastAsia="Times New Roman" w:hAnsi="Times New Roman" w:cs="Times New Roman"/>
          <w:sz w:val="20"/>
          <w:szCs w:val="20"/>
        </w:rPr>
      </w:pPr>
      <w:r w:rsidRPr="00EB5D36">
        <w:rPr>
          <w:rFonts w:ascii="Times New Roman" w:hAnsi="Times New Roman" w:cs="Times New Roman"/>
          <w:noProof/>
          <w:sz w:val="20"/>
          <w:szCs w:val="20"/>
        </w:rPr>
        <w:drawing>
          <wp:inline distT="0" distB="0" distL="0" distR="0" wp14:anchorId="4EFBEBDA" wp14:editId="26D4D54A">
            <wp:extent cx="2906226" cy="39279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3745" t="26198" r="55132" b="11130"/>
                    <a:stretch/>
                  </pic:blipFill>
                  <pic:spPr bwMode="auto">
                    <a:xfrm>
                      <a:off x="0" y="0"/>
                      <a:ext cx="2989920" cy="4041063"/>
                    </a:xfrm>
                    <a:prstGeom prst="rect">
                      <a:avLst/>
                    </a:prstGeom>
                    <a:noFill/>
                    <a:ln>
                      <a:noFill/>
                    </a:ln>
                    <a:extLst>
                      <a:ext uri="{53640926-AAD7-44D8-BBD7-CCE9431645EC}">
                        <a14:shadowObscured xmlns:a14="http://schemas.microsoft.com/office/drawing/2010/main"/>
                      </a:ext>
                    </a:extLst>
                  </pic:spPr>
                </pic:pic>
              </a:graphicData>
            </a:graphic>
          </wp:inline>
        </w:drawing>
      </w:r>
    </w:p>
    <w:p w14:paraId="0CA6E3B3" w14:textId="4B4EE4FD" w:rsidR="00C52518" w:rsidRPr="00EB5D36" w:rsidRDefault="00C52518" w:rsidP="00EB5D36">
      <w:pPr>
        <w:spacing w:line="240" w:lineRule="auto"/>
        <w:ind w:firstLine="720"/>
        <w:jc w:val="both"/>
        <w:rPr>
          <w:rFonts w:ascii="Times New Roman" w:eastAsia="Times New Roman" w:hAnsi="Times New Roman" w:cs="Times New Roman"/>
          <w:sz w:val="20"/>
          <w:szCs w:val="20"/>
        </w:rPr>
      </w:pPr>
    </w:p>
    <w:p w14:paraId="710CE261" w14:textId="6AA56712" w:rsidR="00A529EC" w:rsidRDefault="00A529EC" w:rsidP="00EB5D36">
      <w:pPr>
        <w:spacing w:after="0" w:line="240" w:lineRule="auto"/>
        <w:ind w:right="4"/>
        <w:jc w:val="both"/>
        <w:rPr>
          <w:rFonts w:ascii="Times New Roman" w:hAnsi="Times New Roman" w:cs="Times New Roman"/>
          <w:sz w:val="20"/>
          <w:szCs w:val="20"/>
        </w:rPr>
      </w:pPr>
    </w:p>
    <w:p w14:paraId="5683A09B" w14:textId="7D8BA383" w:rsidR="00C52518" w:rsidRPr="00EB5D36" w:rsidRDefault="00C52518" w:rsidP="00EB5D36">
      <w:pPr>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 xml:space="preserve">Figure 1. X-ray </w:t>
      </w:r>
      <w:proofErr w:type="spellStart"/>
      <w:r w:rsidRPr="00EB5D36">
        <w:rPr>
          <w:rFonts w:ascii="Times New Roman" w:hAnsi="Times New Roman" w:cs="Times New Roman"/>
          <w:sz w:val="20"/>
          <w:szCs w:val="20"/>
        </w:rPr>
        <w:t>thoracolumbal</w:t>
      </w:r>
      <w:proofErr w:type="spellEnd"/>
      <w:r w:rsidRPr="00EB5D36">
        <w:rPr>
          <w:rFonts w:ascii="Times New Roman" w:hAnsi="Times New Roman" w:cs="Times New Roman"/>
          <w:sz w:val="20"/>
          <w:szCs w:val="20"/>
        </w:rPr>
        <w:t xml:space="preserve"> lateral after 2</w:t>
      </w:r>
      <w:r w:rsidRPr="00EB5D36">
        <w:rPr>
          <w:rFonts w:ascii="Times New Roman" w:hAnsi="Times New Roman" w:cs="Times New Roman"/>
          <w:sz w:val="20"/>
          <w:szCs w:val="20"/>
          <w:vertAlign w:val="superscript"/>
        </w:rPr>
        <w:t>nd</w:t>
      </w:r>
      <w:r w:rsidRPr="00EB5D36">
        <w:rPr>
          <w:rFonts w:ascii="Times New Roman" w:hAnsi="Times New Roman" w:cs="Times New Roman"/>
          <w:sz w:val="20"/>
          <w:szCs w:val="20"/>
        </w:rPr>
        <w:t xml:space="preserve">  operation, fixated instrument at T2-T12,   Cobb Angle 28</w:t>
      </w:r>
      <w:r w:rsidRPr="00EB5D36">
        <w:rPr>
          <w:rFonts w:ascii="Times New Roman" w:hAnsi="Times New Roman" w:cs="Times New Roman"/>
          <w:sz w:val="20"/>
          <w:szCs w:val="20"/>
          <w:vertAlign w:val="superscript"/>
        </w:rPr>
        <w:t>o</w:t>
      </w:r>
    </w:p>
    <w:p w14:paraId="5E9AD8B2" w14:textId="77777777" w:rsidR="00C52518" w:rsidRPr="00EB5D36" w:rsidRDefault="00C52518" w:rsidP="00EB5D36">
      <w:pPr>
        <w:spacing w:after="0" w:line="240" w:lineRule="auto"/>
        <w:ind w:right="4"/>
        <w:jc w:val="both"/>
        <w:rPr>
          <w:rFonts w:ascii="Times New Roman" w:hAnsi="Times New Roman" w:cs="Times New Roman"/>
          <w:sz w:val="20"/>
          <w:szCs w:val="20"/>
        </w:rPr>
      </w:pPr>
    </w:p>
    <w:p w14:paraId="528409A0" w14:textId="77777777" w:rsidR="00C52518" w:rsidRPr="00EB5D36" w:rsidRDefault="003F0D65" w:rsidP="00EB5D36">
      <w:pPr>
        <w:spacing w:after="0" w:line="240" w:lineRule="auto"/>
        <w:ind w:firstLine="720"/>
        <w:jc w:val="both"/>
        <w:rPr>
          <w:rFonts w:ascii="Times New Roman" w:eastAsia="Times New Roman" w:hAnsi="Times New Roman" w:cs="Times New Roman"/>
          <w:sz w:val="20"/>
          <w:szCs w:val="20"/>
        </w:rPr>
      </w:pPr>
      <w:r w:rsidRPr="00EB5D36">
        <w:rPr>
          <w:rFonts w:ascii="Times New Roman" w:eastAsia="Times New Roman" w:hAnsi="Times New Roman" w:cs="Times New Roman"/>
          <w:sz w:val="20"/>
          <w:szCs w:val="20"/>
        </w:rPr>
        <w:t>Frail Scale was 5/5 (frailty), Physical Frailty Phenotype</w:t>
      </w:r>
      <w:r w:rsidR="00A02343" w:rsidRPr="00EB5D36">
        <w:rPr>
          <w:rFonts w:ascii="Times New Roman" w:eastAsia="Times New Roman" w:hAnsi="Times New Roman" w:cs="Times New Roman"/>
          <w:sz w:val="20"/>
          <w:szCs w:val="20"/>
        </w:rPr>
        <w:t xml:space="preserve"> </w:t>
      </w:r>
      <w:r w:rsidRPr="00EB5D36">
        <w:rPr>
          <w:rFonts w:ascii="Times New Roman" w:eastAsia="Times New Roman" w:hAnsi="Times New Roman" w:cs="Times New Roman"/>
          <w:sz w:val="20"/>
          <w:szCs w:val="20"/>
        </w:rPr>
        <w:t xml:space="preserve">was 5/5 (frailty), IADL Lawton score was between 1-9, Risk Fall </w:t>
      </w:r>
      <w:proofErr w:type="spellStart"/>
      <w:r w:rsidRPr="00EB5D36">
        <w:rPr>
          <w:rFonts w:ascii="Times New Roman" w:eastAsia="Times New Roman" w:hAnsi="Times New Roman" w:cs="Times New Roman"/>
          <w:sz w:val="20"/>
          <w:szCs w:val="20"/>
        </w:rPr>
        <w:t>Assesment</w:t>
      </w:r>
      <w:proofErr w:type="spellEnd"/>
      <w:r w:rsidRPr="00EB5D36">
        <w:rPr>
          <w:rFonts w:ascii="Times New Roman" w:eastAsia="Times New Roman" w:hAnsi="Times New Roman" w:cs="Times New Roman"/>
          <w:sz w:val="20"/>
          <w:szCs w:val="20"/>
        </w:rPr>
        <w:t xml:space="preserve"> In Patient Inward</w:t>
      </w:r>
      <w:r w:rsidR="00A02343" w:rsidRPr="00EB5D36">
        <w:rPr>
          <w:rFonts w:ascii="Times New Roman" w:eastAsia="Times New Roman" w:hAnsi="Times New Roman" w:cs="Times New Roman"/>
          <w:sz w:val="20"/>
          <w:szCs w:val="20"/>
        </w:rPr>
        <w:t xml:space="preserve"> </w:t>
      </w:r>
      <w:r w:rsidRPr="00EB5D36">
        <w:rPr>
          <w:rFonts w:ascii="Times New Roman" w:eastAsia="Times New Roman" w:hAnsi="Times New Roman" w:cs="Times New Roman"/>
          <w:sz w:val="20"/>
          <w:szCs w:val="20"/>
        </w:rPr>
        <w:t>was 12 (high-risk intervention), Fatigue Severity Scale was 52 (</w:t>
      </w:r>
      <w:proofErr w:type="spellStart"/>
      <w:r w:rsidRPr="00EB5D36">
        <w:rPr>
          <w:rFonts w:ascii="Times New Roman" w:eastAsia="Times New Roman" w:hAnsi="Times New Roman" w:cs="Times New Roman"/>
          <w:sz w:val="20"/>
          <w:szCs w:val="20"/>
        </w:rPr>
        <w:t>fatique</w:t>
      </w:r>
      <w:proofErr w:type="spellEnd"/>
      <w:r w:rsidRPr="00EB5D36">
        <w:rPr>
          <w:rFonts w:ascii="Times New Roman" w:eastAsia="Times New Roman" w:hAnsi="Times New Roman" w:cs="Times New Roman"/>
          <w:sz w:val="20"/>
          <w:szCs w:val="20"/>
        </w:rPr>
        <w:t xml:space="preserve">), </w:t>
      </w:r>
      <w:r w:rsidRPr="00EB5D36">
        <w:rPr>
          <w:rFonts w:ascii="Times New Roman" w:eastAsia="Times New Roman" w:hAnsi="Times New Roman" w:cs="Times New Roman"/>
          <w:i/>
          <w:sz w:val="20"/>
          <w:szCs w:val="20"/>
        </w:rPr>
        <w:t xml:space="preserve">Geriatric </w:t>
      </w:r>
      <w:proofErr w:type="spellStart"/>
      <w:r w:rsidRPr="00EB5D36">
        <w:rPr>
          <w:rFonts w:ascii="Times New Roman" w:eastAsia="Times New Roman" w:hAnsi="Times New Roman" w:cs="Times New Roman"/>
          <w:i/>
          <w:sz w:val="20"/>
          <w:szCs w:val="20"/>
        </w:rPr>
        <w:t>Depresion</w:t>
      </w:r>
      <w:proofErr w:type="spellEnd"/>
      <w:r w:rsidRPr="00EB5D36">
        <w:rPr>
          <w:rFonts w:ascii="Times New Roman" w:eastAsia="Times New Roman" w:hAnsi="Times New Roman" w:cs="Times New Roman"/>
          <w:i/>
          <w:sz w:val="20"/>
          <w:szCs w:val="20"/>
        </w:rPr>
        <w:t xml:space="preserve"> Scale</w:t>
      </w:r>
      <w:r w:rsidRPr="00EB5D36">
        <w:rPr>
          <w:rFonts w:ascii="Times New Roman" w:eastAsia="Times New Roman" w:hAnsi="Times New Roman" w:cs="Times New Roman"/>
          <w:i/>
          <w:sz w:val="20"/>
          <w:szCs w:val="20"/>
        </w:rPr>
        <w:t xml:space="preserve"> was 4, </w:t>
      </w:r>
      <w:r w:rsidRPr="00EB5D36">
        <w:rPr>
          <w:rFonts w:ascii="Times New Roman" w:eastAsia="Times New Roman" w:hAnsi="Times New Roman" w:cs="Times New Roman"/>
          <w:sz w:val="20"/>
          <w:szCs w:val="20"/>
        </w:rPr>
        <w:t xml:space="preserve"> Norton</w:t>
      </w:r>
      <w:r w:rsidRPr="00EB5D36">
        <w:rPr>
          <w:rFonts w:ascii="Times New Roman" w:eastAsia="Times New Roman" w:hAnsi="Times New Roman" w:cs="Times New Roman"/>
          <w:sz w:val="20"/>
          <w:szCs w:val="20"/>
        </w:rPr>
        <w:t xml:space="preserve"> Scale was 18 (no risk of decubitus), MMSE was 26 (good)</w:t>
      </w:r>
      <w:r w:rsidR="00440709" w:rsidRPr="00EB5D36">
        <w:rPr>
          <w:rFonts w:ascii="Times New Roman" w:eastAsia="Times New Roman" w:hAnsi="Times New Roman" w:cs="Times New Roman"/>
          <w:sz w:val="20"/>
          <w:szCs w:val="20"/>
        </w:rPr>
        <w:t>.</w:t>
      </w:r>
      <w:r w:rsidR="00C52518" w:rsidRPr="00EB5D36">
        <w:rPr>
          <w:rFonts w:ascii="Times New Roman" w:eastAsia="Times New Roman" w:hAnsi="Times New Roman" w:cs="Times New Roman"/>
          <w:sz w:val="20"/>
          <w:szCs w:val="20"/>
        </w:rPr>
        <w:t xml:space="preserve"> </w:t>
      </w:r>
    </w:p>
    <w:p w14:paraId="51FB8063" w14:textId="028C57B1" w:rsidR="00C52518" w:rsidRPr="00EB5D36" w:rsidRDefault="00C52518" w:rsidP="00EB5D36">
      <w:pPr>
        <w:spacing w:after="0" w:line="240" w:lineRule="auto"/>
        <w:ind w:firstLine="720"/>
        <w:jc w:val="both"/>
        <w:rPr>
          <w:rFonts w:ascii="Times New Roman" w:eastAsia="Times New Roman" w:hAnsi="Times New Roman" w:cs="Times New Roman"/>
          <w:bCs/>
          <w:sz w:val="20"/>
          <w:szCs w:val="20"/>
        </w:rPr>
      </w:pPr>
      <w:r w:rsidRPr="00EB5D36">
        <w:rPr>
          <w:rFonts w:ascii="Times New Roman" w:hAnsi="Times New Roman" w:cs="Times New Roman"/>
          <w:bCs/>
          <w:sz w:val="20"/>
          <w:szCs w:val="20"/>
        </w:rPr>
        <w:t xml:space="preserve">In medical diagnosis, the clinical diagnosis is </w:t>
      </w:r>
      <w:r w:rsidRPr="00EB5D36">
        <w:rPr>
          <w:rFonts w:ascii="Times New Roman" w:hAnsi="Times New Roman" w:cs="Times New Roman"/>
          <w:sz w:val="20"/>
          <w:szCs w:val="20"/>
        </w:rPr>
        <w:t xml:space="preserve">Post </w:t>
      </w:r>
      <w:proofErr w:type="spellStart"/>
      <w:r w:rsidRPr="00EB5D36">
        <w:rPr>
          <w:rFonts w:ascii="Times New Roman" w:hAnsi="Times New Roman" w:cs="Times New Roman"/>
          <w:sz w:val="20"/>
          <w:szCs w:val="20"/>
        </w:rPr>
        <w:t>restabilization</w:t>
      </w:r>
      <w:proofErr w:type="spellEnd"/>
      <w:r w:rsidRPr="00EB5D36">
        <w:rPr>
          <w:rFonts w:ascii="Times New Roman" w:hAnsi="Times New Roman" w:cs="Times New Roman"/>
          <w:sz w:val="20"/>
          <w:szCs w:val="20"/>
        </w:rPr>
        <w:t xml:space="preserve"> posterior </w:t>
      </w:r>
      <w:proofErr w:type="spellStart"/>
      <w:r w:rsidRPr="00EB5D36">
        <w:rPr>
          <w:rFonts w:ascii="Times New Roman" w:hAnsi="Times New Roman" w:cs="Times New Roman"/>
          <w:sz w:val="20"/>
          <w:szCs w:val="20"/>
        </w:rPr>
        <w:t>ec</w:t>
      </w:r>
      <w:proofErr w:type="spellEnd"/>
      <w:r w:rsidRPr="00EB5D36">
        <w:rPr>
          <w:rFonts w:ascii="Times New Roman" w:hAnsi="Times New Roman" w:cs="Times New Roman"/>
          <w:sz w:val="20"/>
          <w:szCs w:val="20"/>
        </w:rPr>
        <w:t xml:space="preserve"> </w:t>
      </w:r>
      <w:proofErr w:type="spellStart"/>
      <w:r w:rsidRPr="00EB5D36">
        <w:rPr>
          <w:rFonts w:ascii="Times New Roman" w:hAnsi="Times New Roman" w:cs="Times New Roman"/>
          <w:sz w:val="20"/>
          <w:szCs w:val="20"/>
        </w:rPr>
        <w:t>thoracal</w:t>
      </w:r>
      <w:proofErr w:type="spellEnd"/>
      <w:r w:rsidRPr="00EB5D36">
        <w:rPr>
          <w:rFonts w:ascii="Times New Roman" w:hAnsi="Times New Roman" w:cs="Times New Roman"/>
          <w:sz w:val="20"/>
          <w:szCs w:val="20"/>
        </w:rPr>
        <w:t xml:space="preserve"> osteoporotic compression fracture T9. </w:t>
      </w:r>
      <w:r w:rsidRPr="00EB5D36">
        <w:rPr>
          <w:rFonts w:ascii="Times New Roman" w:hAnsi="Times New Roman" w:cs="Times New Roman"/>
          <w:bCs/>
          <w:sz w:val="20"/>
          <w:szCs w:val="20"/>
        </w:rPr>
        <w:t xml:space="preserve"> </w:t>
      </w:r>
      <w:proofErr w:type="spellStart"/>
      <w:r w:rsidRPr="00EB5D36">
        <w:rPr>
          <w:rFonts w:ascii="Times New Roman" w:hAnsi="Times New Roman" w:cs="Times New Roman"/>
          <w:bCs/>
          <w:sz w:val="20"/>
          <w:szCs w:val="20"/>
        </w:rPr>
        <w:t>P</w:t>
      </w:r>
      <w:r w:rsidRPr="00EB5D36">
        <w:rPr>
          <w:rFonts w:ascii="Times New Roman" w:hAnsi="Times New Roman" w:cs="Times New Roman"/>
          <w:bCs/>
          <w:sz w:val="20"/>
          <w:szCs w:val="20"/>
        </w:rPr>
        <w:t>atien’s</w:t>
      </w:r>
      <w:proofErr w:type="spellEnd"/>
      <w:r w:rsidRPr="00EB5D36">
        <w:rPr>
          <w:rFonts w:ascii="Times New Roman" w:hAnsi="Times New Roman" w:cs="Times New Roman"/>
          <w:bCs/>
          <w:sz w:val="20"/>
          <w:szCs w:val="20"/>
        </w:rPr>
        <w:t xml:space="preserve"> p</w:t>
      </w:r>
      <w:r w:rsidRPr="00EB5D36">
        <w:rPr>
          <w:rFonts w:ascii="Times New Roman" w:hAnsi="Times New Roman" w:cs="Times New Roman"/>
          <w:bCs/>
          <w:sz w:val="20"/>
          <w:szCs w:val="20"/>
        </w:rPr>
        <w:t>roblems</w:t>
      </w:r>
      <w:r w:rsidRPr="00EB5D36">
        <w:rPr>
          <w:rFonts w:ascii="Times New Roman" w:hAnsi="Times New Roman" w:cs="Times New Roman"/>
          <w:bCs/>
          <w:sz w:val="20"/>
          <w:szCs w:val="20"/>
        </w:rPr>
        <w:t xml:space="preserve"> are </w:t>
      </w:r>
      <w:r w:rsidRPr="00EB5D36">
        <w:rPr>
          <w:rFonts w:ascii="Times New Roman" w:hAnsi="Times New Roman" w:cs="Times New Roman"/>
          <w:bCs/>
          <w:sz w:val="20"/>
          <w:szCs w:val="20"/>
        </w:rPr>
        <w:t>Pain on upper back (NPRS=8/10)</w:t>
      </w:r>
      <w:r w:rsidRPr="00EB5D36">
        <w:rPr>
          <w:rFonts w:ascii="Times New Roman" w:hAnsi="Times New Roman" w:cs="Times New Roman"/>
          <w:bCs/>
          <w:sz w:val="20"/>
          <w:szCs w:val="20"/>
        </w:rPr>
        <w:t>, l</w:t>
      </w:r>
      <w:r w:rsidRPr="00EB5D36">
        <w:rPr>
          <w:rFonts w:ascii="Times New Roman" w:hAnsi="Times New Roman" w:cs="Times New Roman"/>
          <w:bCs/>
          <w:sz w:val="20"/>
          <w:szCs w:val="20"/>
        </w:rPr>
        <w:t xml:space="preserve">imitation trunk range of motion </w:t>
      </w:r>
      <w:r w:rsidRPr="00EB5D36">
        <w:rPr>
          <w:rFonts w:ascii="Times New Roman" w:hAnsi="Times New Roman" w:cs="Times New Roman"/>
          <w:bCs/>
          <w:sz w:val="20"/>
          <w:szCs w:val="20"/>
        </w:rPr>
        <w:t>, s</w:t>
      </w:r>
      <w:r w:rsidRPr="00EB5D36">
        <w:rPr>
          <w:rFonts w:ascii="Times New Roman" w:hAnsi="Times New Roman" w:cs="Times New Roman"/>
          <w:bCs/>
          <w:sz w:val="20"/>
          <w:szCs w:val="20"/>
        </w:rPr>
        <w:t>pasm on trapezius, paravertebral muscle</w:t>
      </w:r>
      <w:r w:rsidRPr="00EB5D36">
        <w:rPr>
          <w:rFonts w:ascii="Times New Roman" w:hAnsi="Times New Roman" w:cs="Times New Roman"/>
          <w:bCs/>
          <w:sz w:val="20"/>
          <w:szCs w:val="20"/>
        </w:rPr>
        <w:t>, f</w:t>
      </w:r>
      <w:r w:rsidRPr="00EB5D36">
        <w:rPr>
          <w:rFonts w:ascii="Times New Roman" w:hAnsi="Times New Roman" w:cs="Times New Roman"/>
          <w:bCs/>
          <w:sz w:val="20"/>
          <w:szCs w:val="20"/>
        </w:rPr>
        <w:t>orward head posture, thoracic kyphotic</w:t>
      </w:r>
      <w:r w:rsidRPr="00EB5D36">
        <w:rPr>
          <w:rFonts w:ascii="Times New Roman" w:hAnsi="Times New Roman" w:cs="Times New Roman"/>
          <w:bCs/>
          <w:sz w:val="20"/>
          <w:szCs w:val="20"/>
        </w:rPr>
        <w:t>, d</w:t>
      </w:r>
      <w:r w:rsidRPr="00EB5D36">
        <w:rPr>
          <w:rFonts w:ascii="Times New Roman" w:hAnsi="Times New Roman" w:cs="Times New Roman"/>
          <w:bCs/>
          <w:sz w:val="20"/>
          <w:szCs w:val="20"/>
        </w:rPr>
        <w:t xml:space="preserve">isturbance in gait, </w:t>
      </w:r>
      <w:proofErr w:type="spellStart"/>
      <w:r w:rsidRPr="00EB5D36">
        <w:rPr>
          <w:rFonts w:ascii="Times New Roman" w:hAnsi="Times New Roman" w:cs="Times New Roman"/>
          <w:bCs/>
          <w:sz w:val="20"/>
          <w:szCs w:val="20"/>
        </w:rPr>
        <w:t>mobility,transfer</w:t>
      </w:r>
      <w:proofErr w:type="spellEnd"/>
      <w:r w:rsidRPr="00EB5D36">
        <w:rPr>
          <w:rFonts w:ascii="Times New Roman" w:hAnsi="Times New Roman" w:cs="Times New Roman"/>
          <w:bCs/>
          <w:sz w:val="20"/>
          <w:szCs w:val="20"/>
        </w:rPr>
        <w:t xml:space="preserve"> and </w:t>
      </w:r>
      <w:r w:rsidRPr="00EB5D36">
        <w:rPr>
          <w:rFonts w:ascii="Times New Roman" w:hAnsi="Times New Roman" w:cs="Times New Roman"/>
          <w:bCs/>
          <w:sz w:val="20"/>
          <w:szCs w:val="20"/>
        </w:rPr>
        <w:t>stability</w:t>
      </w:r>
      <w:r w:rsidRPr="00EB5D36">
        <w:rPr>
          <w:rFonts w:ascii="Times New Roman" w:hAnsi="Times New Roman" w:cs="Times New Roman"/>
          <w:bCs/>
          <w:sz w:val="20"/>
          <w:szCs w:val="20"/>
        </w:rPr>
        <w:t>, l</w:t>
      </w:r>
      <w:r w:rsidRPr="00EB5D36">
        <w:rPr>
          <w:rFonts w:ascii="Times New Roman" w:hAnsi="Times New Roman" w:cs="Times New Roman"/>
          <w:bCs/>
          <w:sz w:val="20"/>
          <w:szCs w:val="20"/>
        </w:rPr>
        <w:t xml:space="preserve">imitation in activity due to disability (dressing, </w:t>
      </w:r>
      <w:r w:rsidRPr="00EB5D36">
        <w:rPr>
          <w:rFonts w:ascii="Times New Roman" w:hAnsi="Times New Roman" w:cs="Times New Roman"/>
          <w:bCs/>
          <w:color w:val="FF0000"/>
          <w:sz w:val="20"/>
          <w:szCs w:val="20"/>
        </w:rPr>
        <w:t xml:space="preserve"> </w:t>
      </w:r>
      <w:r w:rsidRPr="00EB5D36">
        <w:rPr>
          <w:rFonts w:ascii="Times New Roman" w:hAnsi="Times New Roman" w:cs="Times New Roman"/>
          <w:bCs/>
          <w:sz w:val="20"/>
          <w:szCs w:val="20"/>
        </w:rPr>
        <w:t>bathing, toileting)</w:t>
      </w:r>
      <w:r w:rsidRPr="00EB5D36">
        <w:rPr>
          <w:rFonts w:ascii="Times New Roman" w:hAnsi="Times New Roman" w:cs="Times New Roman"/>
          <w:bCs/>
          <w:sz w:val="20"/>
          <w:szCs w:val="20"/>
        </w:rPr>
        <w:t>, d</w:t>
      </w:r>
      <w:r w:rsidRPr="00EB5D36">
        <w:rPr>
          <w:rFonts w:ascii="Times New Roman" w:hAnsi="Times New Roman" w:cs="Times New Roman"/>
          <w:bCs/>
          <w:sz w:val="20"/>
          <w:szCs w:val="20"/>
        </w:rPr>
        <w:t>isturbance in vocational and social life</w:t>
      </w:r>
      <w:r w:rsidRPr="00EB5D36">
        <w:rPr>
          <w:rFonts w:ascii="Times New Roman" w:hAnsi="Times New Roman" w:cs="Times New Roman"/>
          <w:bCs/>
          <w:sz w:val="20"/>
          <w:szCs w:val="20"/>
        </w:rPr>
        <w:t>, and a</w:t>
      </w:r>
      <w:r w:rsidRPr="00EB5D36">
        <w:rPr>
          <w:rFonts w:ascii="Times New Roman" w:hAnsi="Times New Roman" w:cs="Times New Roman"/>
          <w:bCs/>
          <w:sz w:val="20"/>
          <w:szCs w:val="20"/>
        </w:rPr>
        <w:t>nxiety about her condition post operation</w:t>
      </w:r>
      <w:r w:rsidRPr="00EB5D36">
        <w:rPr>
          <w:rFonts w:ascii="Times New Roman" w:hAnsi="Times New Roman" w:cs="Times New Roman"/>
          <w:bCs/>
          <w:sz w:val="20"/>
          <w:szCs w:val="20"/>
        </w:rPr>
        <w:t xml:space="preserve">. </w:t>
      </w:r>
    </w:p>
    <w:p w14:paraId="6CA88107" w14:textId="77777777" w:rsidR="00C52518" w:rsidRPr="00EB5D36" w:rsidRDefault="00C52518" w:rsidP="00EB5D36">
      <w:pPr>
        <w:spacing w:after="0" w:line="240" w:lineRule="auto"/>
        <w:jc w:val="both"/>
        <w:rPr>
          <w:rFonts w:ascii="Times New Roman" w:eastAsia="Times New Roman" w:hAnsi="Times New Roman" w:cs="Times New Roman"/>
          <w:sz w:val="20"/>
          <w:szCs w:val="20"/>
        </w:rPr>
      </w:pPr>
    </w:p>
    <w:p w14:paraId="1A1FC87A" w14:textId="30D6842C" w:rsidR="00163E60" w:rsidRPr="00EB5D36" w:rsidRDefault="00163E60" w:rsidP="00EB5D36">
      <w:pPr>
        <w:spacing w:after="0" w:line="240" w:lineRule="auto"/>
        <w:contextualSpacing/>
        <w:jc w:val="both"/>
        <w:rPr>
          <w:rFonts w:ascii="Times New Roman" w:hAnsi="Times New Roman" w:cs="Times New Roman"/>
          <w:b/>
          <w:sz w:val="20"/>
          <w:szCs w:val="20"/>
        </w:rPr>
      </w:pPr>
      <w:r w:rsidRPr="00EB5D36">
        <w:rPr>
          <w:rFonts w:ascii="Times New Roman" w:hAnsi="Times New Roman" w:cs="Times New Roman"/>
          <w:b/>
          <w:sz w:val="20"/>
          <w:szCs w:val="20"/>
        </w:rPr>
        <w:t>REHABILITATION TREATMENT PLAN</w:t>
      </w:r>
    </w:p>
    <w:p w14:paraId="038E933F" w14:textId="77777777" w:rsidR="00EB5D36" w:rsidRPr="00EB5D36" w:rsidRDefault="00EB5D36" w:rsidP="00EB5D36">
      <w:pPr>
        <w:spacing w:after="0" w:line="240" w:lineRule="auto"/>
        <w:ind w:right="4"/>
        <w:jc w:val="both"/>
        <w:rPr>
          <w:rFonts w:ascii="Times New Roman" w:hAnsi="Times New Roman" w:cs="Times New Roman"/>
          <w:sz w:val="20"/>
          <w:szCs w:val="20"/>
        </w:rPr>
      </w:pPr>
      <w:r w:rsidRPr="00EB5D36">
        <w:rPr>
          <w:rFonts w:ascii="Times New Roman" w:hAnsi="Times New Roman" w:cs="Times New Roman"/>
          <w:b/>
          <w:sz w:val="20"/>
          <w:szCs w:val="20"/>
        </w:rPr>
        <w:t>The Goal Rehabilitation</w:t>
      </w:r>
      <w:r w:rsidRPr="00EB5D36">
        <w:rPr>
          <w:rFonts w:ascii="Times New Roman" w:hAnsi="Times New Roman" w:cs="Times New Roman"/>
          <w:sz w:val="20"/>
          <w:szCs w:val="20"/>
        </w:rPr>
        <w:t xml:space="preserve"> :</w:t>
      </w:r>
    </w:p>
    <w:p w14:paraId="0FB39CC0" w14:textId="77777777" w:rsidR="00EB5D36" w:rsidRPr="00EB5D36" w:rsidRDefault="00EB5D36" w:rsidP="00EB5D36">
      <w:pPr>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Short term goal :</w:t>
      </w:r>
    </w:p>
    <w:p w14:paraId="78912273"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Decrease the pain of her back.</w:t>
      </w:r>
    </w:p>
    <w:p w14:paraId="72E39886"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Increase the function of mobility and transfer</w:t>
      </w:r>
    </w:p>
    <w:p w14:paraId="205F4B89"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Increase trunk range of motion</w:t>
      </w:r>
    </w:p>
    <w:p w14:paraId="02E18E2E"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Improve gait and posture stability.</w:t>
      </w:r>
    </w:p>
    <w:p w14:paraId="22183229"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Maintain endurance.</w:t>
      </w:r>
    </w:p>
    <w:p w14:paraId="15491243" w14:textId="77777777" w:rsidR="00EB5D36" w:rsidRPr="00EB5D36" w:rsidRDefault="00EB5D36" w:rsidP="00EB5D36">
      <w:pPr>
        <w:pStyle w:val="ListParagraph"/>
        <w:numPr>
          <w:ilvl w:val="0"/>
          <w:numId w:val="41"/>
        </w:numPr>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Motivate the patient to rehabilitation program</w:t>
      </w:r>
    </w:p>
    <w:p w14:paraId="2F4E43C5" w14:textId="77777777" w:rsidR="00EB5D36" w:rsidRPr="00EB5D36" w:rsidRDefault="00EB5D36" w:rsidP="00EB5D36">
      <w:pPr>
        <w:spacing w:after="0" w:line="240" w:lineRule="auto"/>
        <w:ind w:right="4"/>
        <w:jc w:val="both"/>
        <w:rPr>
          <w:rFonts w:ascii="Times New Roman" w:hAnsi="Times New Roman" w:cs="Times New Roman"/>
          <w:sz w:val="20"/>
          <w:szCs w:val="20"/>
        </w:rPr>
      </w:pPr>
    </w:p>
    <w:p w14:paraId="688AB594" w14:textId="77777777" w:rsidR="00EB5D36" w:rsidRPr="00EB5D36" w:rsidRDefault="00EB5D36" w:rsidP="00EB5D36">
      <w:pPr>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Long term goal :</w:t>
      </w:r>
    </w:p>
    <w:p w14:paraId="2C64E6E1" w14:textId="77777777" w:rsidR="00EB5D36" w:rsidRPr="00EB5D36" w:rsidRDefault="00EB5D36" w:rsidP="00EB5D36">
      <w:pPr>
        <w:pStyle w:val="ListParagraph"/>
        <w:numPr>
          <w:ilvl w:val="0"/>
          <w:numId w:val="42"/>
        </w:numPr>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Back to social life as such as previous conditions.</w:t>
      </w:r>
    </w:p>
    <w:p w14:paraId="35F9FFBC" w14:textId="77777777" w:rsidR="00EB5D36" w:rsidRPr="00EB5D36" w:rsidRDefault="00EB5D36" w:rsidP="00EB5D36">
      <w:pPr>
        <w:pStyle w:val="ListParagraph"/>
        <w:numPr>
          <w:ilvl w:val="0"/>
          <w:numId w:val="42"/>
        </w:numPr>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 xml:space="preserve">Have habitual of exercise to prevent further effect of osteoporosis </w:t>
      </w:r>
    </w:p>
    <w:p w14:paraId="52D49966" w14:textId="77777777" w:rsidR="00EB5D36" w:rsidRPr="00EB5D36" w:rsidRDefault="00EB5D36" w:rsidP="00EB5D36">
      <w:pPr>
        <w:pStyle w:val="ListParagraph"/>
        <w:numPr>
          <w:ilvl w:val="0"/>
          <w:numId w:val="42"/>
        </w:numPr>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Posture correction</w:t>
      </w:r>
    </w:p>
    <w:p w14:paraId="309948E7" w14:textId="4A065351" w:rsidR="00EB5D36" w:rsidRPr="00EB5D36" w:rsidRDefault="00EB5D36" w:rsidP="00EB5D36">
      <w:pPr>
        <w:spacing w:after="0" w:line="240" w:lineRule="auto"/>
        <w:contextualSpacing/>
        <w:jc w:val="both"/>
        <w:rPr>
          <w:rFonts w:ascii="Times New Roman" w:hAnsi="Times New Roman" w:cs="Times New Roman"/>
          <w:b/>
          <w:sz w:val="20"/>
          <w:szCs w:val="20"/>
        </w:rPr>
      </w:pPr>
    </w:p>
    <w:p w14:paraId="11BFB445" w14:textId="0103A5A0" w:rsidR="00EB5D36" w:rsidRPr="00EB5D36" w:rsidRDefault="00EB5D36" w:rsidP="00EB5D36">
      <w:pPr>
        <w:spacing w:after="0" w:line="240" w:lineRule="auto"/>
        <w:contextualSpacing/>
        <w:jc w:val="both"/>
        <w:rPr>
          <w:rFonts w:ascii="Times New Roman" w:hAnsi="Times New Roman" w:cs="Times New Roman"/>
          <w:b/>
          <w:sz w:val="20"/>
          <w:szCs w:val="20"/>
        </w:rPr>
      </w:pPr>
      <w:r w:rsidRPr="00EB5D36">
        <w:rPr>
          <w:rFonts w:ascii="Times New Roman" w:hAnsi="Times New Roman" w:cs="Times New Roman"/>
          <w:b/>
          <w:sz w:val="20"/>
          <w:szCs w:val="20"/>
        </w:rPr>
        <w:t xml:space="preserve">Rehabilitation </w:t>
      </w:r>
      <w:r w:rsidRPr="00EB5D36">
        <w:rPr>
          <w:rFonts w:ascii="Times New Roman" w:hAnsi="Times New Roman" w:cs="Times New Roman"/>
          <w:sz w:val="20"/>
          <w:szCs w:val="20"/>
        </w:rPr>
        <w:t>Program :</w:t>
      </w:r>
    </w:p>
    <w:p w14:paraId="02736867" w14:textId="77777777" w:rsidR="00EB5D36" w:rsidRPr="00EB5D36" w:rsidRDefault="00EB5D36" w:rsidP="00EB5D36">
      <w:pPr>
        <w:pStyle w:val="ListParagraph"/>
        <w:numPr>
          <w:ilvl w:val="3"/>
          <w:numId w:val="44"/>
        </w:numPr>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 xml:space="preserve">TENS 80µs, frequency 100 </w:t>
      </w:r>
      <w:proofErr w:type="spellStart"/>
      <w:r w:rsidRPr="00EB5D36">
        <w:rPr>
          <w:rFonts w:ascii="Times New Roman" w:hAnsi="Times New Roman" w:cs="Times New Roman"/>
          <w:sz w:val="20"/>
          <w:szCs w:val="20"/>
        </w:rPr>
        <w:t>pps</w:t>
      </w:r>
      <w:proofErr w:type="spellEnd"/>
      <w:r w:rsidRPr="00EB5D36">
        <w:rPr>
          <w:rFonts w:ascii="Times New Roman" w:hAnsi="Times New Roman" w:cs="Times New Roman"/>
          <w:sz w:val="20"/>
          <w:szCs w:val="20"/>
        </w:rPr>
        <w:t>, 20 minutes at T2-T12 region</w:t>
      </w:r>
    </w:p>
    <w:p w14:paraId="2078E6C6" w14:textId="77777777" w:rsidR="00EB5D36" w:rsidRPr="00EB5D36" w:rsidRDefault="00EB5D36"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Proper bed positioning, mobility bed training</w:t>
      </w:r>
    </w:p>
    <w:p w14:paraId="593A0BFA" w14:textId="77777777" w:rsidR="00EB5D36" w:rsidRPr="00EB5D36" w:rsidRDefault="00EB5D36"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Breathing exercise</w:t>
      </w:r>
    </w:p>
    <w:p w14:paraId="22EA62B1" w14:textId="77777777" w:rsidR="00EB5D36" w:rsidRPr="00EB5D36" w:rsidRDefault="00EB5D36"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Active range of motion upper extremity exercise and lower extremity, 15 minutes each set.</w:t>
      </w:r>
    </w:p>
    <w:p w14:paraId="14D8F738" w14:textId="1D59CCF4" w:rsidR="00EB5D36" w:rsidRPr="00EB5D36" w:rsidRDefault="00A529EC"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noProof/>
          <w:sz w:val="20"/>
          <w:szCs w:val="20"/>
        </w:rPr>
        <w:drawing>
          <wp:anchor distT="0" distB="0" distL="114300" distR="114300" simplePos="0" relativeHeight="251643904" behindDoc="0" locked="0" layoutInCell="1" allowOverlap="1" wp14:anchorId="4B39D01E" wp14:editId="62B4CD5C">
            <wp:simplePos x="0" y="0"/>
            <wp:positionH relativeFrom="column">
              <wp:posOffset>229235</wp:posOffset>
            </wp:positionH>
            <wp:positionV relativeFrom="paragraph">
              <wp:posOffset>-6817995</wp:posOffset>
            </wp:positionV>
            <wp:extent cx="2089150" cy="1558290"/>
            <wp:effectExtent l="0" t="0" r="6350" b="3810"/>
            <wp:wrapTopAndBottom/>
            <wp:docPr id="37" name="Picture 37" descr="C:\Users\darryl\Documents\KFR\KFR dar\laporan kegiatan AI\case stabilisasi thoracal osteoporosis\video foto\WhatsApp Image 2020-01-14 at 21.01.3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yl\Documents\KFR\KFR dar\laporan kegiatan AI\case stabilisasi thoracal osteoporosis\video foto\WhatsApp Image 2020-01-14 at 21.01.36(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992" t="2807" b="3403"/>
                    <a:stretch/>
                  </pic:blipFill>
                  <pic:spPr bwMode="auto">
                    <a:xfrm>
                      <a:off x="0" y="0"/>
                      <a:ext cx="2089150" cy="155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D36" w:rsidRPr="00EB5D36">
        <w:rPr>
          <w:rFonts w:ascii="Times New Roman" w:hAnsi="Times New Roman" w:cs="Times New Roman"/>
          <w:sz w:val="20"/>
          <w:szCs w:val="20"/>
        </w:rPr>
        <w:t>Activation muscle transversus abdominis and multifidus in supine lying position, 10 seconds, 3 sets of 10 contractions.</w:t>
      </w:r>
      <w:r w:rsidR="00EB5D36" w:rsidRPr="00EB5D36">
        <w:rPr>
          <w:rFonts w:ascii="Times New Roman" w:hAnsi="Times New Roman" w:cs="Times New Roman"/>
          <w:sz w:val="20"/>
          <w:szCs w:val="20"/>
          <w:vertAlign w:val="superscript"/>
        </w:rPr>
        <w:t>10</w:t>
      </w:r>
    </w:p>
    <w:p w14:paraId="6290EDCB" w14:textId="77777777" w:rsidR="00EB5D36" w:rsidRPr="00EB5D36" w:rsidRDefault="00EB5D36"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proofErr w:type="spellStart"/>
      <w:r w:rsidRPr="00EB5D36">
        <w:rPr>
          <w:rFonts w:ascii="Times New Roman" w:hAnsi="Times New Roman" w:cs="Times New Roman"/>
          <w:sz w:val="20"/>
          <w:szCs w:val="20"/>
        </w:rPr>
        <w:t>Thoracolumbosacral</w:t>
      </w:r>
      <w:proofErr w:type="spellEnd"/>
      <w:r w:rsidRPr="00EB5D36">
        <w:rPr>
          <w:rFonts w:ascii="Times New Roman" w:hAnsi="Times New Roman" w:cs="Times New Roman"/>
          <w:sz w:val="20"/>
          <w:szCs w:val="20"/>
        </w:rPr>
        <w:t xml:space="preserve"> Orthosis.</w:t>
      </w:r>
      <w:r w:rsidRPr="00EB5D36">
        <w:rPr>
          <w:rFonts w:ascii="Times New Roman" w:hAnsi="Times New Roman" w:cs="Times New Roman"/>
          <w:sz w:val="20"/>
          <w:szCs w:val="20"/>
          <w:vertAlign w:val="superscript"/>
        </w:rPr>
        <w:t>11</w:t>
      </w:r>
    </w:p>
    <w:p w14:paraId="6CFF6567" w14:textId="404E77E1" w:rsidR="00EB5D36" w:rsidRPr="00EB5D36" w:rsidRDefault="00EB5D36" w:rsidP="00EB5D36">
      <w:pPr>
        <w:pStyle w:val="ListParagraph"/>
        <w:numPr>
          <w:ilvl w:val="3"/>
          <w:numId w:val="44"/>
        </w:numPr>
        <w:tabs>
          <w:tab w:val="left" w:pos="1080"/>
        </w:tabs>
        <w:spacing w:after="0" w:line="240" w:lineRule="auto"/>
        <w:ind w:left="270" w:right="4" w:hanging="270"/>
        <w:jc w:val="both"/>
        <w:rPr>
          <w:rFonts w:ascii="Times New Roman" w:hAnsi="Times New Roman" w:cs="Times New Roman"/>
          <w:sz w:val="20"/>
          <w:szCs w:val="20"/>
        </w:rPr>
      </w:pPr>
      <w:r w:rsidRPr="00EB5D36">
        <w:rPr>
          <w:rFonts w:ascii="Times New Roman" w:hAnsi="Times New Roman" w:cs="Times New Roman"/>
          <w:sz w:val="20"/>
          <w:szCs w:val="20"/>
        </w:rPr>
        <w:t xml:space="preserve">Give an education about the problem that patient face at this time and cognitive </w:t>
      </w:r>
      <w:proofErr w:type="spellStart"/>
      <w:r w:rsidRPr="00EB5D36">
        <w:rPr>
          <w:rFonts w:ascii="Times New Roman" w:hAnsi="Times New Roman" w:cs="Times New Roman"/>
          <w:sz w:val="20"/>
          <w:szCs w:val="20"/>
        </w:rPr>
        <w:t>behavioral</w:t>
      </w:r>
      <w:proofErr w:type="spellEnd"/>
      <w:r w:rsidRPr="00EB5D36">
        <w:rPr>
          <w:rFonts w:ascii="Times New Roman" w:hAnsi="Times New Roman" w:cs="Times New Roman"/>
          <w:sz w:val="20"/>
          <w:szCs w:val="20"/>
        </w:rPr>
        <w:t xml:space="preserve"> therapy to reduce anxiety. Education : Avoid prolonged sitting, lifting, bending, and twisting.</w:t>
      </w:r>
    </w:p>
    <w:p w14:paraId="4AC90F61" w14:textId="77777777" w:rsidR="00905320" w:rsidRPr="00EB5D36" w:rsidRDefault="00905320" w:rsidP="00EB5D36">
      <w:pPr>
        <w:spacing w:after="0" w:line="240" w:lineRule="auto"/>
        <w:contextualSpacing/>
        <w:jc w:val="both"/>
        <w:rPr>
          <w:rFonts w:ascii="Times New Roman" w:hAnsi="Times New Roman" w:cs="Times New Roman"/>
          <w:b/>
          <w:bCs/>
          <w:sz w:val="20"/>
          <w:szCs w:val="20"/>
        </w:rPr>
      </w:pPr>
    </w:p>
    <w:p w14:paraId="718C1E72" w14:textId="752A7A83" w:rsidR="00EB5D36" w:rsidRPr="00EB5D36" w:rsidRDefault="00E22207" w:rsidP="00EB5D36">
      <w:pPr>
        <w:spacing w:after="0" w:line="240" w:lineRule="auto"/>
        <w:contextualSpacing/>
        <w:jc w:val="both"/>
        <w:rPr>
          <w:rFonts w:ascii="Times New Roman" w:hAnsi="Times New Roman" w:cs="Times New Roman"/>
          <w:b/>
          <w:bCs/>
          <w:sz w:val="20"/>
          <w:szCs w:val="20"/>
        </w:rPr>
      </w:pPr>
      <w:r w:rsidRPr="00EB5D36">
        <w:rPr>
          <w:rFonts w:ascii="Times New Roman" w:hAnsi="Times New Roman" w:cs="Times New Roman"/>
          <w:b/>
          <w:bCs/>
          <w:sz w:val="20"/>
          <w:szCs w:val="20"/>
        </w:rPr>
        <w:t>DISCUSSION</w:t>
      </w:r>
    </w:p>
    <w:p w14:paraId="713AF797" w14:textId="77777777" w:rsidR="00D144A4" w:rsidRDefault="00EB5D36" w:rsidP="00D144A4">
      <w:pPr>
        <w:spacing w:after="0" w:line="240" w:lineRule="auto"/>
        <w:ind w:right="4" w:firstLine="720"/>
        <w:jc w:val="both"/>
        <w:rPr>
          <w:rFonts w:ascii="Times New Roman" w:hAnsi="Times New Roman" w:cs="Times New Roman"/>
          <w:color w:val="000000"/>
          <w:sz w:val="20"/>
          <w:szCs w:val="20"/>
        </w:rPr>
      </w:pPr>
      <w:r w:rsidRPr="00EB5D36">
        <w:rPr>
          <w:rFonts w:ascii="Times New Roman" w:hAnsi="Times New Roman" w:cs="Times New Roman"/>
          <w:color w:val="000000" w:themeColor="text1"/>
          <w:sz w:val="20"/>
          <w:szCs w:val="20"/>
        </w:rPr>
        <w:t xml:space="preserve">According to the </w:t>
      </w:r>
      <w:proofErr w:type="spellStart"/>
      <w:r w:rsidRPr="00EB5D36">
        <w:rPr>
          <w:rFonts w:ascii="Times New Roman" w:hAnsi="Times New Roman" w:cs="Times New Roman"/>
          <w:sz w:val="20"/>
          <w:szCs w:val="20"/>
        </w:rPr>
        <w:t>anamnesa</w:t>
      </w:r>
      <w:proofErr w:type="spellEnd"/>
      <w:r w:rsidRPr="00EB5D36">
        <w:rPr>
          <w:rFonts w:ascii="Times New Roman" w:hAnsi="Times New Roman" w:cs="Times New Roman"/>
          <w:sz w:val="20"/>
          <w:szCs w:val="20"/>
        </w:rPr>
        <w:t xml:space="preserve">, physical examination and additional examination, clinical diagnosis for this patient was </w:t>
      </w:r>
      <w:proofErr w:type="spellStart"/>
      <w:r w:rsidRPr="00EB5D36">
        <w:rPr>
          <w:rFonts w:ascii="Times New Roman" w:hAnsi="Times New Roman" w:cs="Times New Roman"/>
          <w:sz w:val="20"/>
          <w:szCs w:val="20"/>
        </w:rPr>
        <w:t>restabilization</w:t>
      </w:r>
      <w:proofErr w:type="spellEnd"/>
      <w:r w:rsidRPr="00EB5D36">
        <w:rPr>
          <w:rFonts w:ascii="Times New Roman" w:hAnsi="Times New Roman" w:cs="Times New Roman"/>
          <w:sz w:val="20"/>
          <w:szCs w:val="20"/>
        </w:rPr>
        <w:t xml:space="preserve"> posterior </w:t>
      </w:r>
      <w:proofErr w:type="spellStart"/>
      <w:r w:rsidRPr="00EB5D36">
        <w:rPr>
          <w:rFonts w:ascii="Times New Roman" w:hAnsi="Times New Roman" w:cs="Times New Roman"/>
          <w:sz w:val="20"/>
          <w:szCs w:val="20"/>
        </w:rPr>
        <w:t>ec</w:t>
      </w:r>
      <w:proofErr w:type="spellEnd"/>
      <w:r w:rsidRPr="00EB5D36">
        <w:rPr>
          <w:rFonts w:ascii="Times New Roman" w:hAnsi="Times New Roman" w:cs="Times New Roman"/>
          <w:sz w:val="20"/>
          <w:szCs w:val="20"/>
        </w:rPr>
        <w:t xml:space="preserve"> </w:t>
      </w:r>
      <w:proofErr w:type="spellStart"/>
      <w:r w:rsidRPr="00EB5D36">
        <w:rPr>
          <w:rFonts w:ascii="Times New Roman" w:hAnsi="Times New Roman" w:cs="Times New Roman"/>
          <w:sz w:val="20"/>
          <w:szCs w:val="20"/>
        </w:rPr>
        <w:t>thoracal</w:t>
      </w:r>
      <w:proofErr w:type="spellEnd"/>
      <w:r w:rsidRPr="00EB5D36">
        <w:rPr>
          <w:rFonts w:ascii="Times New Roman" w:hAnsi="Times New Roman" w:cs="Times New Roman"/>
          <w:sz w:val="20"/>
          <w:szCs w:val="20"/>
        </w:rPr>
        <w:t xml:space="preserve"> osteoporotic compression fracture Th 9.</w:t>
      </w:r>
      <w:r>
        <w:rPr>
          <w:rFonts w:ascii="Times New Roman" w:hAnsi="Times New Roman" w:cs="Times New Roman"/>
          <w:sz w:val="20"/>
          <w:szCs w:val="20"/>
        </w:rPr>
        <w:t xml:space="preserve">  </w:t>
      </w:r>
      <w:r w:rsidRPr="00EB5D36">
        <w:rPr>
          <w:rFonts w:ascii="Times New Roman" w:hAnsi="Times New Roman" w:cs="Times New Roman"/>
          <w:color w:val="000000"/>
          <w:sz w:val="20"/>
          <w:szCs w:val="20"/>
        </w:rPr>
        <w:t xml:space="preserve">Presentation </w:t>
      </w:r>
      <w:r w:rsidRPr="00EB5D36">
        <w:rPr>
          <w:rFonts w:ascii="Times New Roman" w:hAnsi="Times New Roman" w:cs="Times New Roman"/>
          <w:sz w:val="20"/>
          <w:szCs w:val="20"/>
          <w:lang w:val="en"/>
        </w:rPr>
        <w:t xml:space="preserve">symptoms of pain that arise at the vertebrae that fractured. </w:t>
      </w:r>
      <w:r w:rsidRPr="00EB5D36">
        <w:rPr>
          <w:rFonts w:ascii="Times New Roman" w:hAnsi="Times New Roman" w:cs="Times New Roman"/>
          <w:sz w:val="20"/>
          <w:szCs w:val="20"/>
        </w:rPr>
        <w:t xml:space="preserve">It may be severe ,sharp, exacerbated with movement, and decreased with rest. Severe pain may last 2 to 3 weeks and then decrease during 6 to 8 weeks, but pain may persist for months. Acute fractures in osteoporosis, however, may result in little discomfort or poor localization. </w:t>
      </w:r>
      <w:r w:rsidRPr="00EB5D36">
        <w:rPr>
          <w:rFonts w:ascii="Times New Roman" w:hAnsi="Times New Roman" w:cs="Times New Roman"/>
          <w:sz w:val="20"/>
          <w:szCs w:val="20"/>
          <w:lang w:val="en"/>
        </w:rPr>
        <w:t xml:space="preserve"> </w:t>
      </w:r>
      <w:r w:rsidRPr="00EB5D36">
        <w:rPr>
          <w:rFonts w:ascii="Times New Roman" w:hAnsi="Times New Roman" w:cs="Times New Roman"/>
          <w:color w:val="000000"/>
          <w:sz w:val="20"/>
          <w:szCs w:val="20"/>
        </w:rPr>
        <w:t>Tenderness with palpation or percussion over the affected region of the thoracic vertebrae is the primary finding on physical examination. Spinal movements also produce pain. Kyphotic deformity, loss of height, and impingement of the lower ribs on the superior iliac crest may be present in the patient who has had multiple prior compression fractures. Neurologic examination below the level of the fracture is recommended to assess for presence of reflex changes, pathologic reflexes such as Babinski sign, and sensory alterations. Sacral segments can be assessed through evaluation of rectal tone, volitional sphincter control, anal wink, and pinprick if there is concern about bowel and bladder function.</w:t>
      </w:r>
      <w:r w:rsidRPr="00EB5D36">
        <w:rPr>
          <w:rFonts w:ascii="Times New Roman" w:hAnsi="Times New Roman" w:cs="Times New Roman"/>
          <w:color w:val="000000"/>
          <w:sz w:val="20"/>
          <w:szCs w:val="20"/>
          <w:vertAlign w:val="superscript"/>
        </w:rPr>
        <w:t>14</w:t>
      </w:r>
      <w:r w:rsidRPr="00EB5D36">
        <w:rPr>
          <w:rFonts w:ascii="Times New Roman" w:hAnsi="Times New Roman" w:cs="Times New Roman"/>
          <w:color w:val="000000"/>
          <w:sz w:val="20"/>
          <w:szCs w:val="20"/>
        </w:rPr>
        <w:t xml:space="preserve"> It is also important to assess the patient’s gait for stability. </w:t>
      </w:r>
    </w:p>
    <w:p w14:paraId="1A24306F" w14:textId="1175DA0E" w:rsidR="00EB5D36" w:rsidRPr="00EB5D36" w:rsidRDefault="00EB5D36" w:rsidP="00D144A4">
      <w:pPr>
        <w:spacing w:after="0" w:line="240" w:lineRule="auto"/>
        <w:ind w:right="4" w:firstLine="720"/>
        <w:jc w:val="both"/>
        <w:rPr>
          <w:rFonts w:ascii="Times New Roman" w:hAnsi="Times New Roman" w:cs="Times New Roman"/>
          <w:sz w:val="20"/>
          <w:szCs w:val="20"/>
        </w:rPr>
      </w:pPr>
      <w:r w:rsidRPr="00EB5D36">
        <w:rPr>
          <w:rFonts w:ascii="Times New Roman" w:hAnsi="Times New Roman" w:cs="Times New Roman"/>
          <w:color w:val="000000"/>
          <w:sz w:val="20"/>
          <w:szCs w:val="20"/>
        </w:rPr>
        <w:t xml:space="preserve">Comorbid neurologic and </w:t>
      </w:r>
      <w:proofErr w:type="spellStart"/>
      <w:r w:rsidRPr="00EB5D36">
        <w:rPr>
          <w:rFonts w:ascii="Times New Roman" w:hAnsi="Times New Roman" w:cs="Times New Roman"/>
          <w:color w:val="000000"/>
          <w:sz w:val="20"/>
          <w:szCs w:val="20"/>
        </w:rPr>
        <w:t>orthopedic</w:t>
      </w:r>
      <w:proofErr w:type="spellEnd"/>
      <w:r w:rsidRPr="00EB5D36">
        <w:rPr>
          <w:rFonts w:ascii="Times New Roman" w:hAnsi="Times New Roman" w:cs="Times New Roman"/>
          <w:color w:val="000000"/>
          <w:sz w:val="20"/>
          <w:szCs w:val="20"/>
        </w:rPr>
        <w:t xml:space="preserve"> conditions may contribute to gait dysfunction and fall risk. In this patient t</w:t>
      </w:r>
      <w:r w:rsidRPr="00EB5D36">
        <w:rPr>
          <w:rFonts w:ascii="Times New Roman" w:hAnsi="Times New Roman" w:cs="Times New Roman"/>
          <w:sz w:val="20"/>
          <w:szCs w:val="20"/>
          <w:lang w:val="en"/>
        </w:rPr>
        <w:t>he complication of fractured vertebrae which can irritate and / or compress of neurological structures, namely the spinal cord and nerve fibers is not found. There is height loss of the vertebra more than 50%, but no compression of the spinal cord. No weakness in the lower extremity, no disturbance in sensory over thorax, abdomen, and lower extremity.</w:t>
      </w:r>
      <w:r w:rsidR="00D144A4">
        <w:rPr>
          <w:rFonts w:ascii="Times New Roman" w:hAnsi="Times New Roman" w:cs="Times New Roman"/>
          <w:sz w:val="20"/>
          <w:szCs w:val="20"/>
        </w:rPr>
        <w:t xml:space="preserve"> </w:t>
      </w:r>
      <w:r w:rsidRPr="00EB5D36">
        <w:rPr>
          <w:rFonts w:ascii="Times New Roman" w:hAnsi="Times New Roman" w:cs="Times New Roman"/>
          <w:sz w:val="20"/>
          <w:szCs w:val="20"/>
        </w:rPr>
        <w:t>Compression fractures in the thoracic vertebrae are commonly seen in osteoporosis with decreased bone mineral density. They may be asymptomatic and diagnosed incidentally on radiography. Such fractures may occur with trivial trauma and are usually stable. In osteoporotic fractures, the mid and lower thoracic vertebrae are typically affected.</w:t>
      </w:r>
      <w:r w:rsidRPr="00EB5D36">
        <w:rPr>
          <w:rFonts w:ascii="Times New Roman" w:hAnsi="Times New Roman" w:cs="Times New Roman"/>
          <w:sz w:val="20"/>
          <w:szCs w:val="20"/>
          <w:vertAlign w:val="superscript"/>
        </w:rPr>
        <w:t>14</w:t>
      </w:r>
    </w:p>
    <w:p w14:paraId="7962E33E" w14:textId="77777777" w:rsidR="00EB5D36" w:rsidRPr="00EB5D36" w:rsidRDefault="00EB5D36" w:rsidP="00D144A4">
      <w:pPr>
        <w:spacing w:after="0" w:line="240" w:lineRule="auto"/>
        <w:ind w:firstLine="720"/>
        <w:jc w:val="both"/>
        <w:rPr>
          <w:rFonts w:ascii="Times New Roman" w:hAnsi="Times New Roman" w:cs="Times New Roman"/>
          <w:sz w:val="20"/>
          <w:szCs w:val="20"/>
        </w:rPr>
      </w:pPr>
      <w:r w:rsidRPr="00EB5D36">
        <w:rPr>
          <w:rFonts w:ascii="Times New Roman" w:eastAsia="Times New Roman" w:hAnsi="Times New Roman" w:cs="Times New Roman"/>
          <w:color w:val="000000"/>
          <w:sz w:val="20"/>
          <w:szCs w:val="20"/>
        </w:rPr>
        <w:t xml:space="preserve">The patient also experienced forward head posture and kyphotic </w:t>
      </w:r>
      <w:proofErr w:type="spellStart"/>
      <w:r w:rsidRPr="00EB5D36">
        <w:rPr>
          <w:rFonts w:ascii="Times New Roman" w:eastAsia="Times New Roman" w:hAnsi="Times New Roman" w:cs="Times New Roman"/>
          <w:color w:val="000000"/>
          <w:sz w:val="20"/>
          <w:szCs w:val="20"/>
        </w:rPr>
        <w:t>thoracal</w:t>
      </w:r>
      <w:proofErr w:type="spellEnd"/>
      <w:r w:rsidRPr="00EB5D36">
        <w:rPr>
          <w:rFonts w:ascii="Times New Roman" w:eastAsia="Times New Roman" w:hAnsi="Times New Roman" w:cs="Times New Roman"/>
          <w:color w:val="000000"/>
          <w:sz w:val="20"/>
          <w:szCs w:val="20"/>
        </w:rPr>
        <w:t>, with Cobb angle before correction is 40</w:t>
      </w:r>
      <w:r w:rsidRPr="00EB5D36">
        <w:rPr>
          <w:rFonts w:ascii="Times New Roman" w:eastAsia="Times New Roman" w:hAnsi="Times New Roman" w:cs="Times New Roman"/>
          <w:color w:val="000000"/>
          <w:sz w:val="20"/>
          <w:szCs w:val="20"/>
          <w:vertAlign w:val="superscript"/>
        </w:rPr>
        <w:t>o</w:t>
      </w:r>
      <w:r w:rsidRPr="00EB5D36">
        <w:rPr>
          <w:rFonts w:ascii="Times New Roman" w:hAnsi="Times New Roman" w:cs="Times New Roman"/>
          <w:sz w:val="20"/>
          <w:szCs w:val="20"/>
        </w:rPr>
        <w:t xml:space="preserve"> , potential problems in patient with forward head posture and kyphotic thoracal</w:t>
      </w:r>
      <w:r w:rsidRPr="00EB5D36">
        <w:rPr>
          <w:rFonts w:ascii="Times New Roman" w:hAnsi="Times New Roman" w:cs="Times New Roman"/>
          <w:sz w:val="20"/>
          <w:szCs w:val="20"/>
          <w:vertAlign w:val="superscript"/>
        </w:rPr>
        <w:t>22</w:t>
      </w:r>
      <w:r w:rsidRPr="00EB5D36">
        <w:rPr>
          <w:rFonts w:ascii="Times New Roman" w:hAnsi="Times New Roman" w:cs="Times New Roman"/>
          <w:sz w:val="20"/>
          <w:szCs w:val="20"/>
        </w:rPr>
        <w:t xml:space="preserve"> :</w:t>
      </w:r>
    </w:p>
    <w:p w14:paraId="61B4C851" w14:textId="77777777" w:rsidR="00EB5D36" w:rsidRPr="00D144A4" w:rsidRDefault="00EB5D36" w:rsidP="00D144A4">
      <w:pPr>
        <w:pStyle w:val="ListParagraph"/>
        <w:numPr>
          <w:ilvl w:val="1"/>
          <w:numId w:val="41"/>
        </w:numPr>
        <w:tabs>
          <w:tab w:val="clear" w:pos="1440"/>
        </w:tabs>
        <w:spacing w:line="240" w:lineRule="auto"/>
        <w:ind w:left="360"/>
        <w:jc w:val="both"/>
        <w:rPr>
          <w:rFonts w:ascii="Times New Roman" w:hAnsi="Times New Roman" w:cs="Times New Roman"/>
          <w:sz w:val="20"/>
          <w:szCs w:val="20"/>
        </w:rPr>
      </w:pPr>
      <w:r w:rsidRPr="00D144A4">
        <w:rPr>
          <w:rFonts w:ascii="Times New Roman" w:hAnsi="Times New Roman" w:cs="Times New Roman"/>
          <w:sz w:val="20"/>
          <w:szCs w:val="20"/>
        </w:rPr>
        <w:lastRenderedPageBreak/>
        <w:t>Mobility impairment in the muscles of the anterior thorax (intercostal muscles), muscles of the upper extremity originating on the thorax (</w:t>
      </w:r>
      <w:hyperlink r:id="rId11" w:tooltip="Pectoralis major" w:history="1">
        <w:r w:rsidRPr="00D144A4">
          <w:rPr>
            <w:rStyle w:val="Hyperlink"/>
            <w:rFonts w:ascii="Times New Roman" w:hAnsi="Times New Roman" w:cs="Times New Roman"/>
            <w:color w:val="auto"/>
            <w:sz w:val="20"/>
            <w:szCs w:val="20"/>
            <w:u w:val="none"/>
          </w:rPr>
          <w:t>Pectoralis major</w:t>
        </w:r>
      </w:hyperlink>
      <w:r w:rsidRPr="00D144A4">
        <w:rPr>
          <w:rFonts w:ascii="Times New Roman" w:hAnsi="Times New Roman" w:cs="Times New Roman"/>
          <w:sz w:val="20"/>
          <w:szCs w:val="20"/>
        </w:rPr>
        <w:t xml:space="preserve"> and </w:t>
      </w:r>
      <w:hyperlink r:id="rId12" w:tooltip="Pectoralis Minor" w:history="1">
        <w:r w:rsidRPr="00D144A4">
          <w:rPr>
            <w:rStyle w:val="Hyperlink"/>
            <w:rFonts w:ascii="Times New Roman" w:hAnsi="Times New Roman" w:cs="Times New Roman"/>
            <w:color w:val="auto"/>
            <w:sz w:val="20"/>
            <w:szCs w:val="20"/>
            <w:u w:val="none"/>
          </w:rPr>
          <w:t>minor</w:t>
        </w:r>
      </w:hyperlink>
      <w:r w:rsidRPr="00D144A4">
        <w:rPr>
          <w:rFonts w:ascii="Times New Roman" w:hAnsi="Times New Roman" w:cs="Times New Roman"/>
          <w:sz w:val="20"/>
          <w:szCs w:val="20"/>
        </w:rPr>
        <w:t xml:space="preserve">, </w:t>
      </w:r>
      <w:hyperlink r:id="rId13" w:tooltip="Latissimus Dorsi Muscle" w:history="1">
        <w:r w:rsidRPr="00D144A4">
          <w:rPr>
            <w:rStyle w:val="Hyperlink"/>
            <w:rFonts w:ascii="Times New Roman" w:hAnsi="Times New Roman" w:cs="Times New Roman"/>
            <w:color w:val="auto"/>
            <w:sz w:val="20"/>
            <w:szCs w:val="20"/>
            <w:u w:val="none"/>
          </w:rPr>
          <w:t>Latissimus dorsi</w:t>
        </w:r>
      </w:hyperlink>
      <w:r w:rsidRPr="00D144A4">
        <w:rPr>
          <w:rFonts w:ascii="Times New Roman" w:hAnsi="Times New Roman" w:cs="Times New Roman"/>
          <w:sz w:val="20"/>
          <w:szCs w:val="20"/>
        </w:rPr>
        <w:t xml:space="preserve">, </w:t>
      </w:r>
      <w:hyperlink r:id="rId14" w:tooltip="Serratus Anterior" w:history="1">
        <w:r w:rsidRPr="00D144A4">
          <w:rPr>
            <w:rStyle w:val="Hyperlink"/>
            <w:rFonts w:ascii="Times New Roman" w:hAnsi="Times New Roman" w:cs="Times New Roman"/>
            <w:color w:val="auto"/>
            <w:sz w:val="20"/>
            <w:szCs w:val="20"/>
            <w:u w:val="none"/>
          </w:rPr>
          <w:t>Serratus anterior</w:t>
        </w:r>
      </w:hyperlink>
      <w:r w:rsidRPr="00D144A4">
        <w:rPr>
          <w:rFonts w:ascii="Times New Roman" w:hAnsi="Times New Roman" w:cs="Times New Roman"/>
          <w:sz w:val="20"/>
          <w:szCs w:val="20"/>
        </w:rPr>
        <w:t xml:space="preserve">), muscles of the cervical spine and head that attached to the </w:t>
      </w:r>
      <w:hyperlink r:id="rId15" w:tooltip="Scapula" w:history="1">
        <w:r w:rsidRPr="00D144A4">
          <w:rPr>
            <w:rStyle w:val="Hyperlink"/>
            <w:rFonts w:ascii="Times New Roman" w:hAnsi="Times New Roman" w:cs="Times New Roman"/>
            <w:color w:val="auto"/>
            <w:sz w:val="20"/>
            <w:szCs w:val="20"/>
            <w:u w:val="none"/>
          </w:rPr>
          <w:t>scapula</w:t>
        </w:r>
      </w:hyperlink>
      <w:r w:rsidRPr="00D144A4">
        <w:rPr>
          <w:rFonts w:ascii="Times New Roman" w:hAnsi="Times New Roman" w:cs="Times New Roman"/>
          <w:sz w:val="20"/>
          <w:szCs w:val="20"/>
        </w:rPr>
        <w:t xml:space="preserve"> and upper thorax (</w:t>
      </w:r>
      <w:proofErr w:type="spellStart"/>
      <w:r w:rsidRPr="00D144A4">
        <w:rPr>
          <w:rFonts w:ascii="Times New Roman" w:hAnsi="Times New Roman" w:cs="Times New Roman"/>
          <w:sz w:val="20"/>
          <w:szCs w:val="20"/>
        </w:rPr>
        <w:fldChar w:fldCharType="begin"/>
      </w:r>
      <w:r w:rsidRPr="00D144A4">
        <w:rPr>
          <w:rFonts w:ascii="Times New Roman" w:hAnsi="Times New Roman" w:cs="Times New Roman"/>
          <w:sz w:val="20"/>
          <w:szCs w:val="20"/>
        </w:rPr>
        <w:instrText xml:space="preserve"> HYPERLINK "https://www.physio-pedia.com/Levator_Scapulae" \o "Levator Scapulae" </w:instrText>
      </w:r>
      <w:r w:rsidRPr="00D144A4">
        <w:rPr>
          <w:rFonts w:ascii="Times New Roman" w:hAnsi="Times New Roman" w:cs="Times New Roman"/>
          <w:sz w:val="20"/>
          <w:szCs w:val="20"/>
        </w:rPr>
        <w:fldChar w:fldCharType="separate"/>
      </w:r>
      <w:r w:rsidRPr="00D144A4">
        <w:rPr>
          <w:rStyle w:val="Hyperlink"/>
          <w:rFonts w:ascii="Times New Roman" w:hAnsi="Times New Roman" w:cs="Times New Roman"/>
          <w:color w:val="auto"/>
          <w:sz w:val="20"/>
          <w:szCs w:val="20"/>
          <w:u w:val="none"/>
        </w:rPr>
        <w:t>Levator</w:t>
      </w:r>
      <w:proofErr w:type="spellEnd"/>
      <w:r w:rsidRPr="00D144A4">
        <w:rPr>
          <w:rStyle w:val="Hyperlink"/>
          <w:rFonts w:ascii="Times New Roman" w:hAnsi="Times New Roman" w:cs="Times New Roman"/>
          <w:color w:val="auto"/>
          <w:sz w:val="20"/>
          <w:szCs w:val="20"/>
          <w:u w:val="none"/>
        </w:rPr>
        <w:t xml:space="preserve"> scapulae</w:t>
      </w:r>
      <w:r w:rsidRPr="00D144A4">
        <w:rPr>
          <w:rStyle w:val="Hyperlink"/>
          <w:rFonts w:ascii="Times New Roman" w:hAnsi="Times New Roman" w:cs="Times New Roman"/>
          <w:color w:val="auto"/>
          <w:sz w:val="20"/>
          <w:szCs w:val="20"/>
          <w:u w:val="none"/>
        </w:rPr>
        <w:fldChar w:fldCharType="end"/>
      </w:r>
      <w:r w:rsidRPr="00D144A4">
        <w:rPr>
          <w:rFonts w:ascii="Times New Roman" w:hAnsi="Times New Roman" w:cs="Times New Roman"/>
          <w:sz w:val="20"/>
          <w:szCs w:val="20"/>
        </w:rPr>
        <w:t xml:space="preserve">, </w:t>
      </w:r>
      <w:hyperlink r:id="rId16" w:tooltip="Sternocleidomastoid" w:history="1">
        <w:r w:rsidRPr="00D144A4">
          <w:rPr>
            <w:rStyle w:val="Hyperlink"/>
            <w:rFonts w:ascii="Times New Roman" w:hAnsi="Times New Roman" w:cs="Times New Roman"/>
            <w:color w:val="auto"/>
            <w:sz w:val="20"/>
            <w:szCs w:val="20"/>
            <w:u w:val="none"/>
          </w:rPr>
          <w:t>Sternocleidomastoid</w:t>
        </w:r>
      </w:hyperlink>
      <w:r w:rsidRPr="00D144A4">
        <w:rPr>
          <w:rFonts w:ascii="Times New Roman" w:hAnsi="Times New Roman" w:cs="Times New Roman"/>
          <w:sz w:val="20"/>
          <w:szCs w:val="20"/>
        </w:rPr>
        <w:t xml:space="preserve">, </w:t>
      </w:r>
      <w:hyperlink r:id="rId17" w:tooltip="Scalene" w:history="1">
        <w:r w:rsidRPr="00D144A4">
          <w:rPr>
            <w:rStyle w:val="Hyperlink"/>
            <w:rFonts w:ascii="Times New Roman" w:hAnsi="Times New Roman" w:cs="Times New Roman"/>
            <w:color w:val="auto"/>
            <w:sz w:val="20"/>
            <w:szCs w:val="20"/>
            <w:u w:val="none"/>
          </w:rPr>
          <w:t>Scalene</w:t>
        </w:r>
      </w:hyperlink>
      <w:r w:rsidRPr="00D144A4">
        <w:rPr>
          <w:rFonts w:ascii="Times New Roman" w:hAnsi="Times New Roman" w:cs="Times New Roman"/>
          <w:sz w:val="20"/>
          <w:szCs w:val="20"/>
        </w:rPr>
        <w:t xml:space="preserve">, </w:t>
      </w:r>
      <w:hyperlink r:id="rId18" w:tooltip="Trapezius" w:history="1">
        <w:r w:rsidRPr="00D144A4">
          <w:rPr>
            <w:rStyle w:val="Hyperlink"/>
            <w:rFonts w:ascii="Times New Roman" w:hAnsi="Times New Roman" w:cs="Times New Roman"/>
            <w:color w:val="auto"/>
            <w:sz w:val="20"/>
            <w:szCs w:val="20"/>
            <w:u w:val="none"/>
          </w:rPr>
          <w:t>upper Trapezius</w:t>
        </w:r>
      </w:hyperlink>
      <w:r w:rsidRPr="00D144A4">
        <w:rPr>
          <w:rFonts w:ascii="Times New Roman" w:hAnsi="Times New Roman" w:cs="Times New Roman"/>
          <w:sz w:val="20"/>
          <w:szCs w:val="20"/>
        </w:rPr>
        <w:t>), and muscles of the suboccipital region (</w:t>
      </w:r>
      <w:hyperlink r:id="rId19" w:tooltip="Rectus Capitis Anterior" w:history="1">
        <w:r w:rsidRPr="00D144A4">
          <w:rPr>
            <w:rStyle w:val="Hyperlink"/>
            <w:rFonts w:ascii="Times New Roman" w:hAnsi="Times New Roman" w:cs="Times New Roman"/>
            <w:color w:val="auto"/>
            <w:sz w:val="20"/>
            <w:szCs w:val="20"/>
            <w:u w:val="none"/>
          </w:rPr>
          <w:t>Rectus capitis</w:t>
        </w:r>
      </w:hyperlink>
      <w:r w:rsidRPr="00D144A4">
        <w:rPr>
          <w:rFonts w:ascii="Times New Roman" w:hAnsi="Times New Roman" w:cs="Times New Roman"/>
          <w:sz w:val="20"/>
          <w:szCs w:val="20"/>
        </w:rPr>
        <w:t xml:space="preserve"> </w:t>
      </w:r>
      <w:hyperlink r:id="rId20" w:tooltip="Rectus Capitis Posterior Major" w:history="1">
        <w:r w:rsidRPr="00D144A4">
          <w:rPr>
            <w:rStyle w:val="Hyperlink"/>
            <w:rFonts w:ascii="Times New Roman" w:hAnsi="Times New Roman" w:cs="Times New Roman"/>
            <w:color w:val="auto"/>
            <w:sz w:val="20"/>
            <w:szCs w:val="20"/>
            <w:u w:val="none"/>
          </w:rPr>
          <w:t>posterior major</w:t>
        </w:r>
      </w:hyperlink>
      <w:r w:rsidRPr="00D144A4">
        <w:rPr>
          <w:rFonts w:ascii="Times New Roman" w:hAnsi="Times New Roman" w:cs="Times New Roman"/>
          <w:sz w:val="20"/>
          <w:szCs w:val="20"/>
        </w:rPr>
        <w:t xml:space="preserve"> and </w:t>
      </w:r>
      <w:hyperlink r:id="rId21" w:tooltip="Rectus Capitis Posterior Minor" w:history="1">
        <w:r w:rsidRPr="00D144A4">
          <w:rPr>
            <w:rStyle w:val="Hyperlink"/>
            <w:rFonts w:ascii="Times New Roman" w:hAnsi="Times New Roman" w:cs="Times New Roman"/>
            <w:color w:val="auto"/>
            <w:sz w:val="20"/>
            <w:szCs w:val="20"/>
            <w:u w:val="none"/>
          </w:rPr>
          <w:t>minor</w:t>
        </w:r>
      </w:hyperlink>
      <w:r w:rsidRPr="00D144A4">
        <w:rPr>
          <w:rFonts w:ascii="Times New Roman" w:hAnsi="Times New Roman" w:cs="Times New Roman"/>
          <w:sz w:val="20"/>
          <w:szCs w:val="20"/>
        </w:rPr>
        <w:t xml:space="preserve">, </w:t>
      </w:r>
      <w:hyperlink r:id="rId22" w:tooltip="Obliquus Capitis Inferior" w:history="1">
        <w:r w:rsidRPr="00D144A4">
          <w:rPr>
            <w:rStyle w:val="Hyperlink"/>
            <w:rFonts w:ascii="Times New Roman" w:hAnsi="Times New Roman" w:cs="Times New Roman"/>
            <w:color w:val="auto"/>
            <w:sz w:val="20"/>
            <w:szCs w:val="20"/>
            <w:u w:val="none"/>
          </w:rPr>
          <w:t>Obliquus capitis inferior</w:t>
        </w:r>
      </w:hyperlink>
      <w:r w:rsidRPr="00D144A4">
        <w:rPr>
          <w:rFonts w:ascii="Times New Roman" w:hAnsi="Times New Roman" w:cs="Times New Roman"/>
          <w:sz w:val="20"/>
          <w:szCs w:val="20"/>
        </w:rPr>
        <w:t xml:space="preserve"> and </w:t>
      </w:r>
      <w:hyperlink r:id="rId23" w:tooltip="Obliquus Capitis Superior" w:history="1">
        <w:r w:rsidRPr="00D144A4">
          <w:rPr>
            <w:rStyle w:val="Hyperlink"/>
            <w:rFonts w:ascii="Times New Roman" w:hAnsi="Times New Roman" w:cs="Times New Roman"/>
            <w:color w:val="auto"/>
            <w:sz w:val="20"/>
            <w:szCs w:val="20"/>
            <w:u w:val="none"/>
          </w:rPr>
          <w:t>superior</w:t>
        </w:r>
      </w:hyperlink>
      <w:r w:rsidRPr="00D144A4">
        <w:rPr>
          <w:rFonts w:ascii="Times New Roman" w:hAnsi="Times New Roman" w:cs="Times New Roman"/>
          <w:sz w:val="20"/>
          <w:szCs w:val="20"/>
        </w:rPr>
        <w:t xml:space="preserve">). </w:t>
      </w:r>
    </w:p>
    <w:p w14:paraId="6F75C2EF" w14:textId="41A8B5C8" w:rsidR="00EB5D36" w:rsidRPr="00D144A4" w:rsidRDefault="00EB5D36" w:rsidP="00D144A4">
      <w:pPr>
        <w:pStyle w:val="ListParagraph"/>
        <w:numPr>
          <w:ilvl w:val="1"/>
          <w:numId w:val="41"/>
        </w:numPr>
        <w:tabs>
          <w:tab w:val="clear" w:pos="1440"/>
        </w:tabs>
        <w:spacing w:after="0" w:line="240" w:lineRule="auto"/>
        <w:ind w:left="360"/>
        <w:jc w:val="both"/>
        <w:rPr>
          <w:rFonts w:ascii="Times New Roman" w:hAnsi="Times New Roman" w:cs="Times New Roman"/>
          <w:sz w:val="20"/>
          <w:szCs w:val="20"/>
        </w:rPr>
      </w:pPr>
      <w:r w:rsidRPr="00D144A4">
        <w:rPr>
          <w:rFonts w:ascii="Times New Roman" w:hAnsi="Times New Roman" w:cs="Times New Roman"/>
          <w:sz w:val="20"/>
          <w:szCs w:val="20"/>
        </w:rPr>
        <w:t>Impaired muscle performance due to stretched and weak lower cervical and upper thoracic erector spinae and scapular retractor muscles (</w:t>
      </w:r>
      <w:hyperlink r:id="rId24" w:tooltip="Rhomboids" w:history="1">
        <w:r w:rsidRPr="00D144A4">
          <w:rPr>
            <w:rStyle w:val="Hyperlink"/>
            <w:rFonts w:ascii="Times New Roman" w:hAnsi="Times New Roman" w:cs="Times New Roman"/>
            <w:color w:val="auto"/>
            <w:sz w:val="20"/>
            <w:szCs w:val="20"/>
            <w:u w:val="none"/>
          </w:rPr>
          <w:t>Rhomboids</w:t>
        </w:r>
      </w:hyperlink>
      <w:r w:rsidRPr="00D144A4">
        <w:rPr>
          <w:rFonts w:ascii="Times New Roman" w:hAnsi="Times New Roman" w:cs="Times New Roman"/>
          <w:sz w:val="20"/>
          <w:szCs w:val="20"/>
        </w:rPr>
        <w:t xml:space="preserve">, middle </w:t>
      </w:r>
      <w:hyperlink r:id="rId25" w:tooltip="Trapezius" w:history="1">
        <w:r w:rsidRPr="00D144A4">
          <w:rPr>
            <w:rStyle w:val="Hyperlink"/>
            <w:rFonts w:ascii="Times New Roman" w:hAnsi="Times New Roman" w:cs="Times New Roman"/>
            <w:color w:val="auto"/>
            <w:sz w:val="20"/>
            <w:szCs w:val="20"/>
            <w:u w:val="none"/>
          </w:rPr>
          <w:t>Trapezius</w:t>
        </w:r>
      </w:hyperlink>
      <w:r w:rsidRPr="00D144A4">
        <w:rPr>
          <w:rFonts w:ascii="Times New Roman" w:hAnsi="Times New Roman" w:cs="Times New Roman"/>
          <w:sz w:val="20"/>
          <w:szCs w:val="20"/>
        </w:rPr>
        <w:t>), anterior throat muscles (suprahyoid and infrahyoid muscles), and capital flexors (</w:t>
      </w:r>
      <w:hyperlink r:id="rId26" w:tooltip="Rectus Capitis Anterior" w:history="1">
        <w:r w:rsidRPr="00D144A4">
          <w:rPr>
            <w:rStyle w:val="Hyperlink"/>
            <w:rFonts w:ascii="Times New Roman" w:hAnsi="Times New Roman" w:cs="Times New Roman"/>
            <w:color w:val="auto"/>
            <w:sz w:val="20"/>
            <w:szCs w:val="20"/>
            <w:u w:val="none"/>
          </w:rPr>
          <w:t>Rectus capitis anterior</w:t>
        </w:r>
      </w:hyperlink>
      <w:r w:rsidRPr="00D144A4">
        <w:rPr>
          <w:rFonts w:ascii="Times New Roman" w:hAnsi="Times New Roman" w:cs="Times New Roman"/>
          <w:sz w:val="20"/>
          <w:szCs w:val="20"/>
        </w:rPr>
        <w:t xml:space="preserve"> and </w:t>
      </w:r>
      <w:hyperlink r:id="rId27" w:tooltip="Rectus Capitis Lateralis" w:history="1">
        <w:r w:rsidRPr="00D144A4">
          <w:rPr>
            <w:rStyle w:val="Hyperlink"/>
            <w:rFonts w:ascii="Times New Roman" w:hAnsi="Times New Roman" w:cs="Times New Roman"/>
            <w:color w:val="auto"/>
            <w:sz w:val="20"/>
            <w:szCs w:val="20"/>
            <w:u w:val="none"/>
          </w:rPr>
          <w:t>lateralis</w:t>
        </w:r>
      </w:hyperlink>
      <w:r w:rsidRPr="00D144A4">
        <w:rPr>
          <w:rFonts w:ascii="Times New Roman" w:hAnsi="Times New Roman" w:cs="Times New Roman"/>
          <w:sz w:val="20"/>
          <w:szCs w:val="20"/>
        </w:rPr>
        <w:t xml:space="preserve">, </w:t>
      </w:r>
      <w:hyperlink r:id="rId28" w:tooltip="Longus Colli" w:history="1">
        <w:r w:rsidRPr="00D144A4">
          <w:rPr>
            <w:rStyle w:val="Hyperlink"/>
            <w:rFonts w:ascii="Times New Roman" w:hAnsi="Times New Roman" w:cs="Times New Roman"/>
            <w:color w:val="auto"/>
            <w:sz w:val="20"/>
            <w:szCs w:val="20"/>
            <w:u w:val="none"/>
          </w:rPr>
          <w:t xml:space="preserve">superior oblique Longus </w:t>
        </w:r>
        <w:proofErr w:type="spellStart"/>
        <w:r w:rsidRPr="00D144A4">
          <w:rPr>
            <w:rStyle w:val="Hyperlink"/>
            <w:rFonts w:ascii="Times New Roman" w:hAnsi="Times New Roman" w:cs="Times New Roman"/>
            <w:color w:val="auto"/>
            <w:sz w:val="20"/>
            <w:szCs w:val="20"/>
            <w:u w:val="none"/>
          </w:rPr>
          <w:t>colli</w:t>
        </w:r>
        <w:proofErr w:type="spellEnd"/>
      </w:hyperlink>
      <w:r w:rsidRPr="00D144A4">
        <w:rPr>
          <w:rFonts w:ascii="Times New Roman" w:hAnsi="Times New Roman" w:cs="Times New Roman"/>
          <w:sz w:val="20"/>
          <w:szCs w:val="20"/>
        </w:rPr>
        <w:t xml:space="preserve">, </w:t>
      </w:r>
      <w:hyperlink r:id="rId29" w:tooltip="Longus Capitis" w:history="1">
        <w:r w:rsidRPr="00D144A4">
          <w:rPr>
            <w:rStyle w:val="Hyperlink"/>
            <w:rFonts w:ascii="Times New Roman" w:hAnsi="Times New Roman" w:cs="Times New Roman"/>
            <w:color w:val="auto"/>
            <w:sz w:val="20"/>
            <w:szCs w:val="20"/>
            <w:u w:val="none"/>
          </w:rPr>
          <w:t>Longus capitis</w:t>
        </w:r>
      </w:hyperlink>
      <w:r w:rsidRPr="00D144A4">
        <w:rPr>
          <w:rFonts w:ascii="Times New Roman" w:hAnsi="Times New Roman" w:cs="Times New Roman"/>
          <w:sz w:val="20"/>
          <w:szCs w:val="20"/>
        </w:rPr>
        <w:t xml:space="preserve">). </w:t>
      </w:r>
    </w:p>
    <w:p w14:paraId="6ADE501D" w14:textId="3E3AABFC" w:rsidR="00EB5D36" w:rsidRPr="00D144A4" w:rsidRDefault="00EB5D36" w:rsidP="00D144A4">
      <w:pPr>
        <w:autoSpaceDE w:val="0"/>
        <w:autoSpaceDN w:val="0"/>
        <w:adjustRightInd w:val="0"/>
        <w:spacing w:after="0" w:line="240" w:lineRule="auto"/>
        <w:ind w:firstLine="720"/>
        <w:jc w:val="both"/>
        <w:rPr>
          <w:rFonts w:ascii="Times New Roman" w:hAnsi="Times New Roman" w:cs="Times New Roman"/>
          <w:sz w:val="20"/>
          <w:szCs w:val="20"/>
        </w:rPr>
      </w:pPr>
      <w:r w:rsidRPr="00EB5D36">
        <w:rPr>
          <w:rFonts w:ascii="Times New Roman" w:eastAsia="Times New Roman" w:hAnsi="Times New Roman" w:cs="Times New Roman"/>
          <w:color w:val="000000"/>
          <w:sz w:val="20"/>
          <w:szCs w:val="20"/>
        </w:rPr>
        <w:t>Diagnosis of osteoporosis made on the basis of typical clinical presentation and with imaging such as MRI, t</w:t>
      </w:r>
      <w:r w:rsidRPr="00EB5D36">
        <w:rPr>
          <w:rFonts w:ascii="Times New Roman" w:hAnsi="Times New Roman" w:cs="Times New Roman"/>
          <w:color w:val="000000"/>
          <w:sz w:val="20"/>
          <w:szCs w:val="20"/>
        </w:rPr>
        <w:t xml:space="preserve">he low signal on T1-weighted images on vertebral bodies is an early sign of osteoporosis. </w:t>
      </w:r>
      <w:r w:rsidRPr="00EB5D36">
        <w:rPr>
          <w:rFonts w:ascii="Times New Roman" w:hAnsi="Times New Roman" w:cs="Times New Roman"/>
          <w:sz w:val="20"/>
          <w:szCs w:val="20"/>
        </w:rPr>
        <w:t>On radiographic examination in a thoracic compression fracture, the height of the affected vertebrae is reduced, generally in a wedge-shaped fashion, with anterior height less than posterior vertebral height. In osteoporosis, biconcave deformities can also be noted on spinal radiographs.</w:t>
      </w:r>
      <w:r w:rsidRPr="00EB5D36">
        <w:rPr>
          <w:rFonts w:ascii="Times New Roman" w:hAnsi="Times New Roman" w:cs="Times New Roman"/>
          <w:sz w:val="20"/>
          <w:szCs w:val="20"/>
          <w:vertAlign w:val="superscript"/>
        </w:rPr>
        <w:t>15</w:t>
      </w:r>
    </w:p>
    <w:p w14:paraId="4F53815B" w14:textId="392B52DB" w:rsidR="00D144A4" w:rsidRDefault="00A529EC" w:rsidP="00D144A4">
      <w:pPr>
        <w:autoSpaceDE w:val="0"/>
        <w:autoSpaceDN w:val="0"/>
        <w:adjustRightInd w:val="0"/>
        <w:spacing w:after="0" w:line="240" w:lineRule="auto"/>
        <w:jc w:val="both"/>
        <w:rPr>
          <w:rFonts w:ascii="Times New Roman" w:hAnsi="Times New Roman" w:cs="Times New Roman"/>
          <w:color w:val="000000"/>
          <w:sz w:val="20"/>
          <w:szCs w:val="20"/>
        </w:rPr>
      </w:pPr>
      <w:r w:rsidRPr="00EB5D36">
        <w:rPr>
          <w:rFonts w:ascii="Times New Roman" w:hAnsi="Times New Roman" w:cs="Times New Roman"/>
          <w:noProof/>
          <w:sz w:val="20"/>
          <w:szCs w:val="20"/>
        </w:rPr>
        <w:drawing>
          <wp:anchor distT="0" distB="0" distL="114300" distR="114300" simplePos="0" relativeHeight="251657216" behindDoc="0" locked="0" layoutInCell="1" allowOverlap="1" wp14:anchorId="2EE073FD" wp14:editId="7BA21511">
            <wp:simplePos x="0" y="0"/>
            <wp:positionH relativeFrom="column">
              <wp:posOffset>3058795</wp:posOffset>
            </wp:positionH>
            <wp:positionV relativeFrom="paragraph">
              <wp:posOffset>1111250</wp:posOffset>
            </wp:positionV>
            <wp:extent cx="3009900" cy="297370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0535" t="26273" r="51436" b="3469"/>
                    <a:stretch/>
                  </pic:blipFill>
                  <pic:spPr bwMode="auto">
                    <a:xfrm>
                      <a:off x="0" y="0"/>
                      <a:ext cx="3009900" cy="297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D36" w:rsidRPr="00EB5D36">
        <w:rPr>
          <w:rFonts w:ascii="Times New Roman" w:hAnsi="Times New Roman" w:cs="Times New Roman"/>
          <w:sz w:val="20"/>
          <w:szCs w:val="20"/>
        </w:rPr>
        <w:tab/>
        <w:t xml:space="preserve">Invasive procedures are generally not necessary. Percutaneous vertebroplasty or kyphoplasty with use of polymethyl </w:t>
      </w:r>
      <w:r w:rsidR="00EB5D36" w:rsidRPr="00EB5D36">
        <w:rPr>
          <w:rFonts w:ascii="Times New Roman" w:hAnsi="Times New Roman" w:cs="Times New Roman"/>
          <w:color w:val="000000"/>
          <w:sz w:val="20"/>
          <w:szCs w:val="20"/>
        </w:rPr>
        <w:t xml:space="preserve">methacrylate may be helpful to reduce fracture pain, to reinforce thoracic vertebral strength, and to improve </w:t>
      </w:r>
      <w:proofErr w:type="spellStart"/>
      <w:r w:rsidR="00EB5D36" w:rsidRPr="00EB5D36">
        <w:rPr>
          <w:rFonts w:ascii="Times New Roman" w:hAnsi="Times New Roman" w:cs="Times New Roman"/>
          <w:color w:val="000000"/>
          <w:sz w:val="20"/>
          <w:szCs w:val="20"/>
        </w:rPr>
        <w:t>function;with</w:t>
      </w:r>
      <w:proofErr w:type="spellEnd"/>
      <w:r w:rsidR="00EB5D36" w:rsidRPr="00EB5D36">
        <w:rPr>
          <w:rFonts w:ascii="Times New Roman" w:hAnsi="Times New Roman" w:cs="Times New Roman"/>
          <w:color w:val="000000"/>
          <w:sz w:val="20"/>
          <w:szCs w:val="20"/>
        </w:rPr>
        <w:t xml:space="preserve"> kyphoplasty, some potential restoration of vertebral height has been reported. Patients with imaging evidence of an acute or a subacute thoracic fracture who have correlating pain, who fail to improve with conservative management, and who are without contraindications may be candidates for such interventional procedures. In two randomized controlled trials, no beneficial effect was noted in vertebroplasty versus sham.</w:t>
      </w:r>
      <w:r w:rsidR="00EB5D36" w:rsidRPr="00EB5D36">
        <w:rPr>
          <w:rFonts w:ascii="Times New Roman" w:hAnsi="Times New Roman" w:cs="Times New Roman"/>
          <w:color w:val="000000"/>
          <w:sz w:val="20"/>
          <w:szCs w:val="20"/>
          <w:vertAlign w:val="superscript"/>
        </w:rPr>
        <w:t xml:space="preserve">15 </w:t>
      </w:r>
      <w:r w:rsidR="00EB5D36" w:rsidRPr="00EB5D36">
        <w:rPr>
          <w:rFonts w:ascii="Times New Roman" w:hAnsi="Times New Roman" w:cs="Times New Roman"/>
          <w:color w:val="000000"/>
          <w:sz w:val="20"/>
          <w:szCs w:val="20"/>
        </w:rPr>
        <w:t xml:space="preserve"> The patient underwent spinal stabilization surgery at </w:t>
      </w:r>
      <w:proofErr w:type="spellStart"/>
      <w:r w:rsidR="00EB5D36" w:rsidRPr="00EB5D36">
        <w:rPr>
          <w:rFonts w:ascii="Times New Roman" w:hAnsi="Times New Roman" w:cs="Times New Roman"/>
          <w:color w:val="000000"/>
          <w:sz w:val="20"/>
          <w:szCs w:val="20"/>
        </w:rPr>
        <w:t>thoracal</w:t>
      </w:r>
      <w:proofErr w:type="spellEnd"/>
      <w:r w:rsidR="00EB5D36" w:rsidRPr="00EB5D36">
        <w:rPr>
          <w:rFonts w:ascii="Times New Roman" w:hAnsi="Times New Roman" w:cs="Times New Roman"/>
          <w:color w:val="000000"/>
          <w:sz w:val="20"/>
          <w:szCs w:val="20"/>
        </w:rPr>
        <w:t xml:space="preserve"> region because limitation of medical devices that can be provided in Manado. The surgery went twice, 1</w:t>
      </w:r>
      <w:r w:rsidR="00EB5D36" w:rsidRPr="00EB5D36">
        <w:rPr>
          <w:rFonts w:ascii="Times New Roman" w:hAnsi="Times New Roman" w:cs="Times New Roman"/>
          <w:color w:val="000000"/>
          <w:sz w:val="20"/>
          <w:szCs w:val="20"/>
          <w:vertAlign w:val="superscript"/>
        </w:rPr>
        <w:t>st</w:t>
      </w:r>
      <w:r w:rsidR="00EB5D36" w:rsidRPr="00EB5D36">
        <w:rPr>
          <w:rFonts w:ascii="Times New Roman" w:hAnsi="Times New Roman" w:cs="Times New Roman"/>
          <w:color w:val="000000"/>
          <w:sz w:val="20"/>
          <w:szCs w:val="20"/>
        </w:rPr>
        <w:t xml:space="preserve"> surgery was done at December 2017 at T7-T11, with implant failure because the bone was osteoporotic. The 2</w:t>
      </w:r>
      <w:r w:rsidR="00EB5D36" w:rsidRPr="00EB5D36">
        <w:rPr>
          <w:rFonts w:ascii="Times New Roman" w:hAnsi="Times New Roman" w:cs="Times New Roman"/>
          <w:color w:val="000000"/>
          <w:sz w:val="20"/>
          <w:szCs w:val="20"/>
          <w:vertAlign w:val="superscript"/>
        </w:rPr>
        <w:t>nd</w:t>
      </w:r>
      <w:r w:rsidR="00EB5D36" w:rsidRPr="00EB5D36">
        <w:rPr>
          <w:rFonts w:ascii="Times New Roman" w:hAnsi="Times New Roman" w:cs="Times New Roman"/>
          <w:color w:val="000000"/>
          <w:sz w:val="20"/>
          <w:szCs w:val="20"/>
        </w:rPr>
        <w:t xml:space="preserve"> operation was done at June 2019, with the level T2-T12 considering vertebral body that has adequate bone density.</w:t>
      </w:r>
      <w:r w:rsidR="00D144A4">
        <w:rPr>
          <w:rFonts w:ascii="Times New Roman" w:hAnsi="Times New Roman" w:cs="Times New Roman"/>
          <w:color w:val="000000"/>
          <w:sz w:val="20"/>
          <w:szCs w:val="20"/>
        </w:rPr>
        <w:t xml:space="preserve">  </w:t>
      </w:r>
    </w:p>
    <w:p w14:paraId="7ED60B70" w14:textId="5A71804A" w:rsidR="00EB5D36" w:rsidRPr="00D144A4" w:rsidRDefault="00EB5D36" w:rsidP="00D144A4">
      <w:pPr>
        <w:autoSpaceDE w:val="0"/>
        <w:autoSpaceDN w:val="0"/>
        <w:adjustRightInd w:val="0"/>
        <w:spacing w:after="0" w:line="240" w:lineRule="auto"/>
        <w:ind w:firstLine="360"/>
        <w:jc w:val="both"/>
        <w:rPr>
          <w:rFonts w:ascii="Times New Roman" w:hAnsi="Times New Roman" w:cs="Times New Roman"/>
          <w:color w:val="000000"/>
          <w:sz w:val="20"/>
          <w:szCs w:val="20"/>
        </w:rPr>
      </w:pPr>
      <w:r w:rsidRPr="00EB5D36">
        <w:rPr>
          <w:rFonts w:ascii="Times New Roman" w:hAnsi="Times New Roman" w:cs="Times New Roman"/>
          <w:sz w:val="20"/>
          <w:szCs w:val="20"/>
        </w:rPr>
        <w:t>Strong indication for surgical intervention :</w:t>
      </w:r>
    </w:p>
    <w:p w14:paraId="7481C5A4" w14:textId="77777777" w:rsidR="00EB5D36" w:rsidRPr="00EB5D36" w:rsidRDefault="00EB5D36" w:rsidP="00D144A4">
      <w:pPr>
        <w:pStyle w:val="ListParagraph"/>
        <w:numPr>
          <w:ilvl w:val="2"/>
          <w:numId w:val="41"/>
        </w:numPr>
        <w:tabs>
          <w:tab w:val="clear" w:pos="2160"/>
          <w:tab w:val="num" w:pos="360"/>
        </w:tabs>
        <w:spacing w:after="0" w:line="240" w:lineRule="auto"/>
        <w:ind w:left="360" w:right="4"/>
        <w:jc w:val="both"/>
        <w:rPr>
          <w:rFonts w:ascii="Times New Roman" w:hAnsi="Times New Roman" w:cs="Times New Roman"/>
          <w:sz w:val="20"/>
          <w:szCs w:val="20"/>
        </w:rPr>
      </w:pPr>
      <w:r w:rsidRPr="00EB5D36">
        <w:rPr>
          <w:rFonts w:ascii="Times New Roman" w:hAnsi="Times New Roman" w:cs="Times New Roman"/>
          <w:sz w:val="20"/>
          <w:szCs w:val="20"/>
        </w:rPr>
        <w:t>Bladder and bowel involvement (cauda equine syndrome)</w:t>
      </w:r>
    </w:p>
    <w:p w14:paraId="31880B75" w14:textId="77777777" w:rsidR="00EB5D36" w:rsidRPr="00EB5D36" w:rsidRDefault="00EB5D36" w:rsidP="00EB5D36">
      <w:pPr>
        <w:pStyle w:val="ListParagraph"/>
        <w:numPr>
          <w:ilvl w:val="2"/>
          <w:numId w:val="41"/>
        </w:numPr>
        <w:tabs>
          <w:tab w:val="clear" w:pos="2160"/>
          <w:tab w:val="num" w:pos="360"/>
        </w:tabs>
        <w:spacing w:after="0" w:line="240" w:lineRule="auto"/>
        <w:ind w:right="4" w:hanging="2160"/>
        <w:jc w:val="both"/>
        <w:rPr>
          <w:rFonts w:ascii="Times New Roman" w:hAnsi="Times New Roman" w:cs="Times New Roman"/>
          <w:sz w:val="20"/>
          <w:szCs w:val="20"/>
        </w:rPr>
      </w:pPr>
      <w:proofErr w:type="spellStart"/>
      <w:r w:rsidRPr="00EB5D36">
        <w:rPr>
          <w:rFonts w:ascii="Times New Roman" w:hAnsi="Times New Roman" w:cs="Times New Roman"/>
          <w:sz w:val="20"/>
          <w:szCs w:val="20"/>
        </w:rPr>
        <w:t>Progresive</w:t>
      </w:r>
      <w:proofErr w:type="spellEnd"/>
      <w:r w:rsidRPr="00EB5D36">
        <w:rPr>
          <w:rFonts w:ascii="Times New Roman" w:hAnsi="Times New Roman" w:cs="Times New Roman"/>
          <w:sz w:val="20"/>
          <w:szCs w:val="20"/>
        </w:rPr>
        <w:t xml:space="preserve"> neurologic deficit</w:t>
      </w:r>
    </w:p>
    <w:p w14:paraId="4B2C4A1D" w14:textId="77777777" w:rsidR="00EB5D36" w:rsidRPr="00EB5D36" w:rsidRDefault="00EB5D36" w:rsidP="00EB5D36">
      <w:pPr>
        <w:pStyle w:val="ListParagraph"/>
        <w:spacing w:after="0" w:line="240" w:lineRule="auto"/>
        <w:ind w:left="2160" w:right="4"/>
        <w:jc w:val="both"/>
        <w:rPr>
          <w:rFonts w:ascii="Times New Roman" w:hAnsi="Times New Roman" w:cs="Times New Roman"/>
          <w:sz w:val="20"/>
          <w:szCs w:val="20"/>
        </w:rPr>
      </w:pPr>
    </w:p>
    <w:p w14:paraId="7D2426BA" w14:textId="77777777" w:rsidR="00EB5D36" w:rsidRPr="00EB5D36" w:rsidRDefault="00EB5D36" w:rsidP="00EB5D36">
      <w:pPr>
        <w:tabs>
          <w:tab w:val="left" w:pos="720"/>
        </w:tabs>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Relative indication for surgical intervention :</w:t>
      </w:r>
    </w:p>
    <w:p w14:paraId="6EEEB8DC" w14:textId="00E888A7" w:rsidR="00EB5D36" w:rsidRPr="00D144A4" w:rsidRDefault="00EB5D36" w:rsidP="00D144A4">
      <w:pPr>
        <w:pStyle w:val="ListParagraph"/>
        <w:numPr>
          <w:ilvl w:val="3"/>
          <w:numId w:val="41"/>
        </w:numPr>
        <w:tabs>
          <w:tab w:val="clear" w:pos="2880"/>
          <w:tab w:val="left" w:pos="720"/>
        </w:tabs>
        <w:spacing w:after="0" w:line="240" w:lineRule="auto"/>
        <w:ind w:left="360" w:right="4"/>
        <w:jc w:val="both"/>
        <w:rPr>
          <w:rFonts w:ascii="Times New Roman" w:hAnsi="Times New Roman" w:cs="Times New Roman"/>
          <w:sz w:val="20"/>
          <w:szCs w:val="20"/>
        </w:rPr>
      </w:pPr>
      <w:r w:rsidRPr="00D144A4">
        <w:rPr>
          <w:rFonts w:ascii="Times New Roman" w:hAnsi="Times New Roman" w:cs="Times New Roman"/>
          <w:sz w:val="20"/>
          <w:szCs w:val="20"/>
        </w:rPr>
        <w:t>Failure to respond an active conservative treatment for at least 6 weeks</w:t>
      </w:r>
      <w:r w:rsidR="00D144A4" w:rsidRPr="00D144A4">
        <w:rPr>
          <w:rFonts w:ascii="Times New Roman" w:hAnsi="Times New Roman" w:cs="Times New Roman"/>
          <w:sz w:val="20"/>
          <w:szCs w:val="20"/>
        </w:rPr>
        <w:t>.</w:t>
      </w:r>
    </w:p>
    <w:p w14:paraId="5132F83D" w14:textId="0A7BF1C8" w:rsidR="00EB5D36" w:rsidRPr="00D144A4" w:rsidRDefault="00EB5D36" w:rsidP="00D144A4">
      <w:pPr>
        <w:pStyle w:val="ListParagraph"/>
        <w:numPr>
          <w:ilvl w:val="3"/>
          <w:numId w:val="41"/>
        </w:numPr>
        <w:tabs>
          <w:tab w:val="clear" w:pos="2880"/>
          <w:tab w:val="left" w:pos="720"/>
        </w:tabs>
        <w:spacing w:after="0" w:line="240" w:lineRule="auto"/>
        <w:ind w:left="360" w:right="4"/>
        <w:jc w:val="both"/>
        <w:rPr>
          <w:rFonts w:ascii="Times New Roman" w:hAnsi="Times New Roman" w:cs="Times New Roman"/>
          <w:sz w:val="20"/>
          <w:szCs w:val="20"/>
        </w:rPr>
      </w:pPr>
      <w:r w:rsidRPr="00D144A4">
        <w:rPr>
          <w:rFonts w:ascii="Times New Roman" w:hAnsi="Times New Roman" w:cs="Times New Roman"/>
          <w:sz w:val="20"/>
          <w:szCs w:val="20"/>
        </w:rPr>
        <w:t>Severe, incapacitating pain that eludes all forms of medicinal and physical pain control</w:t>
      </w:r>
      <w:r w:rsidR="00D144A4">
        <w:rPr>
          <w:rFonts w:ascii="Times New Roman" w:hAnsi="Times New Roman" w:cs="Times New Roman"/>
          <w:sz w:val="20"/>
          <w:szCs w:val="20"/>
        </w:rPr>
        <w:t xml:space="preserve">, </w:t>
      </w:r>
      <w:r w:rsidRPr="00D144A4">
        <w:rPr>
          <w:rFonts w:ascii="Times New Roman" w:hAnsi="Times New Roman" w:cs="Times New Roman"/>
          <w:sz w:val="20"/>
          <w:szCs w:val="20"/>
        </w:rPr>
        <w:t xml:space="preserve">Significant neurologic deficit </w:t>
      </w:r>
    </w:p>
    <w:p w14:paraId="1F95D2C7" w14:textId="61929CE3" w:rsidR="00EB5D36" w:rsidRPr="00EB5D36" w:rsidRDefault="00EB5D36" w:rsidP="00D144A4">
      <w:pPr>
        <w:spacing w:after="0" w:line="240" w:lineRule="auto"/>
        <w:ind w:right="4" w:firstLine="720"/>
        <w:jc w:val="both"/>
        <w:rPr>
          <w:rFonts w:ascii="Times New Roman" w:hAnsi="Times New Roman" w:cs="Times New Roman"/>
          <w:sz w:val="20"/>
          <w:szCs w:val="20"/>
        </w:rPr>
      </w:pPr>
      <w:r w:rsidRPr="00EB5D36">
        <w:rPr>
          <w:rFonts w:ascii="Times New Roman" w:hAnsi="Times New Roman" w:cs="Times New Roman"/>
          <w:sz w:val="20"/>
          <w:szCs w:val="20"/>
        </w:rPr>
        <w:t>After surge</w:t>
      </w:r>
      <w:r w:rsidRPr="00EB5D36">
        <w:rPr>
          <w:rFonts w:ascii="Times New Roman" w:hAnsi="Times New Roman" w:cs="Times New Roman"/>
          <w:sz w:val="20"/>
          <w:szCs w:val="20"/>
          <w:lang w:val="id-ID"/>
        </w:rPr>
        <w:t>r</w:t>
      </w:r>
      <w:r w:rsidRPr="00EB5D36">
        <w:rPr>
          <w:rFonts w:ascii="Times New Roman" w:hAnsi="Times New Roman" w:cs="Times New Roman"/>
          <w:sz w:val="20"/>
          <w:szCs w:val="20"/>
        </w:rPr>
        <w:t xml:space="preserve">y, physiatrist found that patient had several problem such as pain at back (NPRS=8), difficulty in transfer and bed mobility,  spasm on paravertebral muscle, limitation in activity due to disability (dressing, </w:t>
      </w:r>
      <w:r w:rsidRPr="00EB5D36">
        <w:rPr>
          <w:rFonts w:ascii="Times New Roman" w:hAnsi="Times New Roman" w:cs="Times New Roman"/>
          <w:color w:val="FF0000"/>
          <w:sz w:val="20"/>
          <w:szCs w:val="20"/>
        </w:rPr>
        <w:t xml:space="preserve"> </w:t>
      </w:r>
      <w:r w:rsidRPr="00EB5D36">
        <w:rPr>
          <w:rFonts w:ascii="Times New Roman" w:hAnsi="Times New Roman" w:cs="Times New Roman"/>
          <w:sz w:val="20"/>
          <w:szCs w:val="20"/>
        </w:rPr>
        <w:t>bathing, toileting, walking), disturbance in vocational and social life , and worried about the illness</w:t>
      </w:r>
      <w:r w:rsidRPr="00EB5D36">
        <w:rPr>
          <w:rFonts w:ascii="Times New Roman" w:hAnsi="Times New Roman" w:cs="Times New Roman"/>
          <w:b/>
          <w:sz w:val="20"/>
          <w:szCs w:val="20"/>
        </w:rPr>
        <w:t>.</w:t>
      </w:r>
      <w:r w:rsidR="00D144A4">
        <w:rPr>
          <w:rFonts w:ascii="Times New Roman" w:hAnsi="Times New Roman" w:cs="Times New Roman"/>
          <w:sz w:val="20"/>
          <w:szCs w:val="20"/>
        </w:rPr>
        <w:t xml:space="preserve"> </w:t>
      </w:r>
      <w:r w:rsidRPr="00EB5D36">
        <w:rPr>
          <w:rFonts w:ascii="Times New Roman" w:hAnsi="Times New Roman" w:cs="Times New Roman"/>
          <w:sz w:val="20"/>
          <w:szCs w:val="20"/>
        </w:rPr>
        <w:t xml:space="preserve">Physiatrist </w:t>
      </w:r>
      <w:r w:rsidRPr="00EB5D36">
        <w:rPr>
          <w:rFonts w:ascii="Times New Roman" w:hAnsi="Times New Roman" w:cs="Times New Roman"/>
          <w:sz w:val="20"/>
          <w:szCs w:val="20"/>
          <w:lang w:val="id-ID"/>
        </w:rPr>
        <w:t xml:space="preserve">make rehabilitation programs for this patient according to the guidelines </w:t>
      </w:r>
      <w:r w:rsidRPr="00EB5D36">
        <w:rPr>
          <w:rFonts w:ascii="Times New Roman" w:hAnsi="Times New Roman" w:cs="Times New Roman"/>
          <w:sz w:val="20"/>
          <w:szCs w:val="20"/>
        </w:rPr>
        <w:t xml:space="preserve"> after post stabilization surgery, with some modification (adapted to the patient’s condition) . The guidelines are as shown in the table below :</w:t>
      </w:r>
      <w:r w:rsidRPr="00EB5D36">
        <w:rPr>
          <w:rFonts w:ascii="Times New Roman" w:hAnsi="Times New Roman" w:cs="Times New Roman"/>
          <w:sz w:val="20"/>
          <w:szCs w:val="20"/>
          <w:vertAlign w:val="superscript"/>
        </w:rPr>
        <w:t>6</w:t>
      </w:r>
      <w:r w:rsidRPr="00EB5D36">
        <w:rPr>
          <w:rFonts w:ascii="Times New Roman" w:hAnsi="Times New Roman" w:cs="Times New Roman"/>
          <w:sz w:val="20"/>
          <w:szCs w:val="20"/>
        </w:rPr>
        <w:t xml:space="preserve"> </w:t>
      </w:r>
    </w:p>
    <w:p w14:paraId="51C3E57F" w14:textId="793A970B" w:rsidR="00EB5D36" w:rsidRPr="00D144A4" w:rsidRDefault="00EB5D36" w:rsidP="00D144A4">
      <w:pPr>
        <w:spacing w:after="0" w:line="240" w:lineRule="auto"/>
        <w:ind w:right="4"/>
        <w:jc w:val="both"/>
        <w:rPr>
          <w:rFonts w:ascii="Times New Roman" w:hAnsi="Times New Roman" w:cs="Times New Roman"/>
          <w:sz w:val="20"/>
          <w:szCs w:val="20"/>
          <w:u w:val="single"/>
        </w:rPr>
      </w:pPr>
      <w:r w:rsidRPr="00D144A4">
        <w:rPr>
          <w:rFonts w:ascii="Times New Roman" w:hAnsi="Times New Roman" w:cs="Times New Roman"/>
          <w:sz w:val="20"/>
          <w:szCs w:val="20"/>
          <w:u w:val="single"/>
        </w:rPr>
        <w:t>In Phase I:</w:t>
      </w:r>
    </w:p>
    <w:p w14:paraId="361EAC59" w14:textId="77777777" w:rsidR="00D144A4" w:rsidRPr="00D144A4" w:rsidRDefault="00D144A4" w:rsidP="00D144A4">
      <w:pPr>
        <w:pStyle w:val="ListParagraph"/>
        <w:numPr>
          <w:ilvl w:val="0"/>
          <w:numId w:val="46"/>
        </w:numPr>
        <w:autoSpaceDE w:val="0"/>
        <w:autoSpaceDN w:val="0"/>
        <w:adjustRightInd w:val="0"/>
        <w:spacing w:after="0" w:line="240" w:lineRule="auto"/>
        <w:ind w:left="360"/>
        <w:jc w:val="both"/>
        <w:rPr>
          <w:rFonts w:ascii="Times New Roman" w:hAnsi="Times New Roman" w:cs="Times New Roman"/>
          <w:sz w:val="20"/>
          <w:szCs w:val="20"/>
        </w:rPr>
      </w:pPr>
      <w:r w:rsidRPr="00D144A4">
        <w:rPr>
          <w:rFonts w:ascii="Times New Roman" w:hAnsi="Times New Roman" w:cs="Times New Roman"/>
          <w:sz w:val="20"/>
          <w:szCs w:val="20"/>
        </w:rPr>
        <w:t>Postoperative precautions</w:t>
      </w:r>
    </w:p>
    <w:p w14:paraId="51C6911F" w14:textId="04FDBB14"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Bed mobility and transfers</w:t>
      </w:r>
    </w:p>
    <w:p w14:paraId="49BA3458" w14:textId="0816B89E"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 xml:space="preserve">Initial postoperative exercises : upper extremity exercise and activation of </w:t>
      </w:r>
      <w:proofErr w:type="spellStart"/>
      <w:r w:rsidRPr="00D144A4">
        <w:rPr>
          <w:rFonts w:ascii="Times New Roman" w:hAnsi="Times New Roman" w:cs="Times New Roman"/>
          <w:sz w:val="20"/>
          <w:szCs w:val="20"/>
        </w:rPr>
        <w:t>tranversus</w:t>
      </w:r>
      <w:proofErr w:type="spellEnd"/>
      <w:r w:rsidRPr="00D144A4">
        <w:rPr>
          <w:rFonts w:ascii="Times New Roman" w:hAnsi="Times New Roman" w:cs="Times New Roman"/>
          <w:sz w:val="20"/>
          <w:szCs w:val="20"/>
        </w:rPr>
        <w:t xml:space="preserve"> abdominis muscle and multifidus muscle</w:t>
      </w:r>
    </w:p>
    <w:p w14:paraId="0776E4E5" w14:textId="34599691"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Gait training with any necessary assistive devices</w:t>
      </w:r>
    </w:p>
    <w:p w14:paraId="7737DF42" w14:textId="23F42980"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Donning and doffing any required braces</w:t>
      </w:r>
    </w:p>
    <w:p w14:paraId="357CDE6A" w14:textId="25439F6B"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Wound care</w:t>
      </w:r>
    </w:p>
    <w:p w14:paraId="356B8994" w14:textId="6597FB83" w:rsidR="00D144A4" w:rsidRPr="00D144A4" w:rsidRDefault="00D144A4" w:rsidP="00D144A4">
      <w:pPr>
        <w:pStyle w:val="ListParagraph"/>
        <w:numPr>
          <w:ilvl w:val="1"/>
          <w:numId w:val="47"/>
        </w:numPr>
        <w:autoSpaceDE w:val="0"/>
        <w:autoSpaceDN w:val="0"/>
        <w:adjustRightInd w:val="0"/>
        <w:spacing w:after="0" w:line="240" w:lineRule="auto"/>
        <w:ind w:left="720" w:hanging="270"/>
        <w:jc w:val="both"/>
        <w:rPr>
          <w:rFonts w:ascii="Times New Roman" w:hAnsi="Times New Roman" w:cs="Times New Roman"/>
          <w:sz w:val="20"/>
          <w:szCs w:val="20"/>
        </w:rPr>
      </w:pPr>
      <w:r w:rsidRPr="00D144A4">
        <w:rPr>
          <w:rFonts w:ascii="Times New Roman" w:hAnsi="Times New Roman" w:cs="Times New Roman"/>
          <w:sz w:val="20"/>
          <w:szCs w:val="20"/>
        </w:rPr>
        <w:t>General overview and prognosis of the postoperative rehabilitation process</w:t>
      </w:r>
      <w:r>
        <w:rPr>
          <w:rFonts w:ascii="Times New Roman" w:hAnsi="Times New Roman" w:cs="Times New Roman"/>
          <w:sz w:val="20"/>
          <w:szCs w:val="20"/>
        </w:rPr>
        <w:t>.</w:t>
      </w:r>
    </w:p>
    <w:p w14:paraId="5B2B8287" w14:textId="2EC8B494" w:rsidR="00A529EC" w:rsidRPr="009C220D" w:rsidRDefault="00D144A4" w:rsidP="00D144A4">
      <w:pPr>
        <w:autoSpaceDE w:val="0"/>
        <w:autoSpaceDN w:val="0"/>
        <w:adjustRightInd w:val="0"/>
        <w:spacing w:after="0" w:line="240" w:lineRule="auto"/>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t xml:space="preserve">Generally a callus should form within 6 to 8 weeks; the surgeon monitors this by radiograph and usually does not refer to outpatient therapy before a callus has formed. The physiatrist also must know the surgical approach and the levels fused. After a motion segment is fused, increased stress is placed on the levels above and below the fusion. This creates risk for acceleration of the degenerative cascade at the adjacent levels. </w:t>
      </w:r>
    </w:p>
    <w:p w14:paraId="7F2C155A" w14:textId="24CE8936" w:rsidR="00D144A4" w:rsidRDefault="00D144A4" w:rsidP="00D144A4">
      <w:pPr>
        <w:autoSpaceDE w:val="0"/>
        <w:autoSpaceDN w:val="0"/>
        <w:adjustRightInd w:val="0"/>
        <w:spacing w:after="0" w:line="240" w:lineRule="auto"/>
        <w:jc w:val="both"/>
        <w:rPr>
          <w:rFonts w:ascii="Times New Roman" w:hAnsi="Times New Roman" w:cs="Times New Roman"/>
          <w:color w:val="000000"/>
          <w:sz w:val="20"/>
          <w:szCs w:val="20"/>
        </w:rPr>
      </w:pPr>
      <w:r w:rsidRPr="00EB5D36">
        <w:rPr>
          <w:rFonts w:ascii="Times New Roman" w:hAnsi="Times New Roman" w:cs="Times New Roman"/>
          <w:sz w:val="20"/>
          <w:szCs w:val="20"/>
        </w:rPr>
        <w:t xml:space="preserve">Figure </w:t>
      </w:r>
      <w:r>
        <w:rPr>
          <w:rFonts w:ascii="Times New Roman" w:hAnsi="Times New Roman" w:cs="Times New Roman"/>
          <w:sz w:val="20"/>
          <w:szCs w:val="20"/>
        </w:rPr>
        <w:t>2</w:t>
      </w:r>
      <w:r w:rsidRPr="00EB5D36">
        <w:rPr>
          <w:rFonts w:ascii="Times New Roman" w:hAnsi="Times New Roman" w:cs="Times New Roman"/>
          <w:sz w:val="20"/>
          <w:szCs w:val="20"/>
        </w:rPr>
        <w:t xml:space="preserve">. Guideline Phase I post posterior stabilization </w:t>
      </w:r>
      <w:proofErr w:type="spellStart"/>
      <w:r w:rsidRPr="00EB5D36">
        <w:rPr>
          <w:rFonts w:ascii="Times New Roman" w:hAnsi="Times New Roman" w:cs="Times New Roman"/>
          <w:sz w:val="20"/>
          <w:szCs w:val="20"/>
        </w:rPr>
        <w:t>thoracal</w:t>
      </w:r>
      <w:proofErr w:type="spellEnd"/>
      <w:r w:rsidRPr="00EB5D36">
        <w:rPr>
          <w:rFonts w:ascii="Times New Roman" w:hAnsi="Times New Roman" w:cs="Times New Roman"/>
          <w:sz w:val="20"/>
          <w:szCs w:val="20"/>
        </w:rPr>
        <w:t xml:space="preserve"> </w:t>
      </w:r>
      <w:r w:rsidRPr="00EB5D36">
        <w:rPr>
          <w:rFonts w:ascii="Times New Roman" w:hAnsi="Times New Roman" w:cs="Times New Roman"/>
          <w:sz w:val="20"/>
          <w:szCs w:val="20"/>
          <w:vertAlign w:val="superscript"/>
        </w:rPr>
        <w:t>16</w:t>
      </w:r>
    </w:p>
    <w:p w14:paraId="327631B9" w14:textId="5067B368" w:rsidR="00EB5D36" w:rsidRPr="00ED17E5" w:rsidRDefault="00D144A4" w:rsidP="00ED17E5">
      <w:pPr>
        <w:autoSpaceDE w:val="0"/>
        <w:autoSpaceDN w:val="0"/>
        <w:adjustRightInd w:val="0"/>
        <w:spacing w:after="0" w:line="240" w:lineRule="auto"/>
        <w:ind w:firstLine="720"/>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lastRenderedPageBreak/>
        <w:t>Obviously the more levels that have been fused, the greater the stress placed on the remaining segments. When the fusion includes the T2-T12 motion segment, abnormal forces are then translated to the cervicothoracic and thoracolumbar joints. To minimize these forces, the physiatrist must be sure that normal motion exists at all remaining segments, including the thoracic spine, shoulders, and lower extremities (LEs).</w:t>
      </w:r>
      <w:r w:rsidRPr="00EB5D36">
        <w:rPr>
          <w:rFonts w:ascii="Times New Roman" w:hAnsi="Times New Roman" w:cs="Times New Roman"/>
          <w:color w:val="000000"/>
          <w:sz w:val="20"/>
          <w:szCs w:val="20"/>
          <w:vertAlign w:val="superscript"/>
        </w:rPr>
        <w:t>16</w:t>
      </w:r>
    </w:p>
    <w:p w14:paraId="6D5E2C20" w14:textId="77777777" w:rsidR="00EB5D36" w:rsidRPr="00EB5D36" w:rsidRDefault="00EB5D36" w:rsidP="00EB5D36">
      <w:pPr>
        <w:autoSpaceDE w:val="0"/>
        <w:autoSpaceDN w:val="0"/>
        <w:adjustRightInd w:val="0"/>
        <w:spacing w:after="0" w:line="240" w:lineRule="auto"/>
        <w:ind w:firstLine="720"/>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t>During a posterior fusion, the multifidi are retracted from the spine. This partially tears the dorsal divisions of the spinal nerves, resulting in partial denervation of the multifidi. The incision passes through the obliques, also partially denervating them. For this reason the physiatrist should teach the patient the proper way to recruit the transverse abdominis (TA), multifidi, and pelvic floor muscles and watch for any substitution patterns to promote proper spinal stabilization.</w:t>
      </w:r>
    </w:p>
    <w:p w14:paraId="63AC3C0C" w14:textId="6A56E19F" w:rsidR="00EB5D36" w:rsidRPr="00EB5D36" w:rsidRDefault="00EB5D36" w:rsidP="00ED17E5">
      <w:pPr>
        <w:spacing w:after="0" w:line="240" w:lineRule="auto"/>
        <w:ind w:right="4" w:firstLine="720"/>
        <w:jc w:val="both"/>
        <w:rPr>
          <w:rFonts w:ascii="Times New Roman" w:hAnsi="Times New Roman" w:cs="Times New Roman"/>
          <w:sz w:val="20"/>
          <w:szCs w:val="20"/>
        </w:rPr>
      </w:pPr>
      <w:r w:rsidRPr="00EB5D36">
        <w:rPr>
          <w:rFonts w:ascii="Times New Roman" w:hAnsi="Times New Roman" w:cs="Times New Roman"/>
          <w:sz w:val="20"/>
          <w:szCs w:val="20"/>
        </w:rPr>
        <w:t>In the program, the physiatrist prescribed proper bed positioning, bed mobility training, transfer training, gradual mobilization, TENS (</w:t>
      </w:r>
      <w:proofErr w:type="spellStart"/>
      <w:r w:rsidRPr="00EB5D36">
        <w:rPr>
          <w:rFonts w:ascii="Times New Roman" w:hAnsi="Times New Roman" w:cs="Times New Roman"/>
          <w:sz w:val="20"/>
          <w:szCs w:val="20"/>
        </w:rPr>
        <w:t>Transcutaneus</w:t>
      </w:r>
      <w:proofErr w:type="spellEnd"/>
      <w:r w:rsidRPr="00EB5D36">
        <w:rPr>
          <w:rFonts w:ascii="Times New Roman" w:hAnsi="Times New Roman" w:cs="Times New Roman"/>
          <w:sz w:val="20"/>
          <w:szCs w:val="20"/>
        </w:rPr>
        <w:t xml:space="preserve"> Electrical Nerve Stimulation),  active range of motion exercise on lower limb.</w:t>
      </w:r>
      <w:r w:rsidR="00ED17E5">
        <w:rPr>
          <w:rFonts w:ascii="Times New Roman" w:hAnsi="Times New Roman" w:cs="Times New Roman"/>
          <w:sz w:val="20"/>
          <w:szCs w:val="20"/>
        </w:rPr>
        <w:t xml:space="preserve"> </w:t>
      </w:r>
      <w:r w:rsidRPr="00ED17E5">
        <w:rPr>
          <w:rFonts w:ascii="Times New Roman" w:hAnsi="Times New Roman" w:cs="Times New Roman"/>
          <w:color w:val="000000"/>
          <w:sz w:val="20"/>
          <w:szCs w:val="20"/>
        </w:rPr>
        <w:t>To activate the transverse abdominal muscle</w:t>
      </w:r>
      <w:r w:rsidR="00ED17E5">
        <w:rPr>
          <w:rFonts w:ascii="Times New Roman" w:hAnsi="Times New Roman" w:cs="Times New Roman"/>
          <w:color w:val="000000"/>
          <w:sz w:val="20"/>
          <w:szCs w:val="20"/>
        </w:rPr>
        <w:t>, s</w:t>
      </w:r>
      <w:r w:rsidRPr="00EB5D36">
        <w:rPr>
          <w:rFonts w:ascii="Times New Roman" w:hAnsi="Times New Roman" w:cs="Times New Roman"/>
          <w:color w:val="000000"/>
          <w:sz w:val="20"/>
          <w:szCs w:val="20"/>
        </w:rPr>
        <w:t>tarting in supine position. Explain position and have patient “relax abdominal wall completely”. Begin by perceiving abdominal respiration. Palpation (tactile initiation), transverse abdominal muscle 1-2cm medially to the anterior superior iliac spine – by physiatrist or patient.</w:t>
      </w:r>
      <w:r w:rsidR="00ED17E5">
        <w:rPr>
          <w:rFonts w:ascii="Times New Roman" w:hAnsi="Times New Roman" w:cs="Times New Roman"/>
          <w:sz w:val="20"/>
          <w:szCs w:val="20"/>
        </w:rPr>
        <w:t xml:space="preserve"> </w:t>
      </w:r>
      <w:r w:rsidRPr="00EB5D36">
        <w:rPr>
          <w:rFonts w:ascii="Times New Roman" w:hAnsi="Times New Roman" w:cs="Times New Roman"/>
          <w:sz w:val="20"/>
          <w:szCs w:val="20"/>
        </w:rPr>
        <w:t xml:space="preserve">To activate the multifidus muscle. </w:t>
      </w:r>
      <w:r w:rsidRPr="00EB5D36">
        <w:rPr>
          <w:rFonts w:ascii="Times New Roman" w:hAnsi="Times New Roman" w:cs="Times New Roman"/>
          <w:color w:val="000000"/>
          <w:sz w:val="20"/>
          <w:szCs w:val="20"/>
        </w:rPr>
        <w:t>Starting position prone position.</w:t>
      </w:r>
      <w:r w:rsidRPr="00EB5D36">
        <w:rPr>
          <w:rFonts w:ascii="Times New Roman" w:hAnsi="Times New Roman" w:cs="Times New Roman"/>
          <w:color w:val="0074B8"/>
          <w:sz w:val="20"/>
          <w:szCs w:val="20"/>
        </w:rPr>
        <w:t xml:space="preserve"> </w:t>
      </w:r>
      <w:r w:rsidRPr="00EB5D36">
        <w:rPr>
          <w:rFonts w:ascii="Times New Roman" w:hAnsi="Times New Roman" w:cs="Times New Roman"/>
          <w:color w:val="000000"/>
          <w:sz w:val="20"/>
          <w:szCs w:val="20"/>
        </w:rPr>
        <w:t>Explanatory model for the building of tension: The vertebral bodies represent three blocks lying on top of each other, with the middle block being pulled 1mm ventrally. Tactile stimulus on the transverse processes or laterally between the spinous processes deeply, support with middle and index finger (slightly tilted position). The patient should develop tension paravertebrally/symmetrically against the gentle pressure. Begin outside of the surgical, scar or discomfort area, then slowly work towards the problem area</w:t>
      </w:r>
      <w:r w:rsidRPr="00EB5D36">
        <w:rPr>
          <w:rFonts w:ascii="Times New Roman" w:hAnsi="Times New Roman" w:cs="Times New Roman"/>
          <w:sz w:val="20"/>
          <w:szCs w:val="20"/>
        </w:rPr>
        <w:t>.</w:t>
      </w:r>
    </w:p>
    <w:p w14:paraId="61887724" w14:textId="77777777" w:rsidR="00EB5D36" w:rsidRPr="00EB5D36" w:rsidRDefault="00EB5D36" w:rsidP="00ED17E5">
      <w:pPr>
        <w:tabs>
          <w:tab w:val="left" w:pos="709"/>
        </w:tabs>
        <w:spacing w:after="0" w:line="240" w:lineRule="auto"/>
        <w:ind w:right="4" w:firstLine="709"/>
        <w:jc w:val="both"/>
        <w:rPr>
          <w:rFonts w:ascii="Times New Roman" w:hAnsi="Times New Roman" w:cs="Times New Roman"/>
          <w:sz w:val="20"/>
          <w:szCs w:val="20"/>
        </w:rPr>
      </w:pPr>
      <w:r w:rsidRPr="00EB5D36">
        <w:rPr>
          <w:rFonts w:ascii="Times New Roman" w:hAnsi="Times New Roman" w:cs="Times New Roman"/>
          <w:sz w:val="20"/>
          <w:szCs w:val="20"/>
        </w:rPr>
        <w:t xml:space="preserve">Proper bed positioning done with the purpose of maintaining alignment of the body position and comfort, providing sensory stimulation, motor and cognitive, prevent injuries and pressure sores and contractures. Proper bed positioning is accompanied by </w:t>
      </w:r>
      <w:r w:rsidRPr="00EB5D36">
        <w:rPr>
          <w:rFonts w:ascii="Times New Roman" w:hAnsi="Times New Roman" w:cs="Times New Roman"/>
          <w:sz w:val="20"/>
          <w:szCs w:val="20"/>
          <w:lang w:val="id-ID"/>
        </w:rPr>
        <w:t>chang</w:t>
      </w:r>
      <w:proofErr w:type="spellStart"/>
      <w:r w:rsidRPr="00EB5D36">
        <w:rPr>
          <w:rFonts w:ascii="Times New Roman" w:hAnsi="Times New Roman" w:cs="Times New Roman"/>
          <w:sz w:val="20"/>
          <w:szCs w:val="20"/>
        </w:rPr>
        <w:t>ing</w:t>
      </w:r>
      <w:proofErr w:type="spellEnd"/>
      <w:r w:rsidRPr="00EB5D36">
        <w:rPr>
          <w:rFonts w:ascii="Times New Roman" w:hAnsi="Times New Roman" w:cs="Times New Roman"/>
          <w:sz w:val="20"/>
          <w:szCs w:val="20"/>
        </w:rPr>
        <w:t xml:space="preserve"> the position every 2 hours, by turning.</w:t>
      </w:r>
      <w:r w:rsidRPr="00EB5D36">
        <w:rPr>
          <w:rFonts w:ascii="Times New Roman" w:hAnsi="Times New Roman" w:cs="Times New Roman"/>
          <w:sz w:val="20"/>
          <w:szCs w:val="20"/>
          <w:vertAlign w:val="superscript"/>
        </w:rPr>
        <w:t>16</w:t>
      </w:r>
      <w:r w:rsidRPr="00EB5D36">
        <w:rPr>
          <w:rFonts w:ascii="Times New Roman" w:hAnsi="Times New Roman" w:cs="Times New Roman"/>
          <w:sz w:val="20"/>
          <w:szCs w:val="20"/>
        </w:rPr>
        <w:t xml:space="preserve"> Gradual mobilization given to the patient because of immobilization (bedrest more than 5 days) and to prevent the </w:t>
      </w:r>
      <w:proofErr w:type="spellStart"/>
      <w:r w:rsidRPr="00EB5D36">
        <w:rPr>
          <w:rFonts w:ascii="Times New Roman" w:hAnsi="Times New Roman" w:cs="Times New Roman"/>
          <w:sz w:val="20"/>
          <w:szCs w:val="20"/>
        </w:rPr>
        <w:t>occurance</w:t>
      </w:r>
      <w:proofErr w:type="spellEnd"/>
      <w:r w:rsidRPr="00EB5D36">
        <w:rPr>
          <w:rFonts w:ascii="Times New Roman" w:hAnsi="Times New Roman" w:cs="Times New Roman"/>
          <w:sz w:val="20"/>
          <w:szCs w:val="20"/>
        </w:rPr>
        <w:t xml:space="preserve"> of orthostatic hypotension. </w:t>
      </w:r>
    </w:p>
    <w:p w14:paraId="4B4F97AA" w14:textId="77777777" w:rsidR="00EB5D36" w:rsidRPr="00EB5D36" w:rsidRDefault="00EB5D36" w:rsidP="00EB5D36">
      <w:pPr>
        <w:tabs>
          <w:tab w:val="left" w:pos="709"/>
        </w:tabs>
        <w:spacing w:after="0" w:line="240" w:lineRule="auto"/>
        <w:ind w:right="4"/>
        <w:jc w:val="both"/>
        <w:rPr>
          <w:rFonts w:ascii="Times New Roman" w:hAnsi="Times New Roman" w:cs="Times New Roman"/>
          <w:sz w:val="20"/>
          <w:szCs w:val="20"/>
          <w:vertAlign w:val="superscript"/>
        </w:rPr>
      </w:pPr>
      <w:r w:rsidRPr="00EB5D36">
        <w:rPr>
          <w:rFonts w:ascii="Times New Roman" w:hAnsi="Times New Roman" w:cs="Times New Roman"/>
          <w:sz w:val="20"/>
          <w:szCs w:val="20"/>
        </w:rPr>
        <w:t xml:space="preserve"> </w:t>
      </w:r>
      <w:r w:rsidRPr="00EB5D36">
        <w:rPr>
          <w:rFonts w:ascii="Times New Roman" w:hAnsi="Times New Roman" w:cs="Times New Roman"/>
          <w:sz w:val="20"/>
          <w:szCs w:val="20"/>
        </w:rPr>
        <w:tab/>
      </w:r>
      <w:r w:rsidRPr="00EB5D36">
        <w:rPr>
          <w:rFonts w:ascii="Times New Roman" w:hAnsi="Times New Roman" w:cs="Times New Roman"/>
          <w:sz w:val="20"/>
          <w:szCs w:val="20"/>
        </w:rPr>
        <w:tab/>
      </w:r>
      <w:proofErr w:type="spellStart"/>
      <w:r w:rsidRPr="00EB5D36">
        <w:rPr>
          <w:rFonts w:ascii="Times New Roman" w:hAnsi="Times New Roman" w:cs="Times New Roman"/>
          <w:sz w:val="20"/>
          <w:szCs w:val="20"/>
        </w:rPr>
        <w:t>Transcutaneus</w:t>
      </w:r>
      <w:proofErr w:type="spellEnd"/>
      <w:r w:rsidRPr="00EB5D36">
        <w:rPr>
          <w:rFonts w:ascii="Times New Roman" w:hAnsi="Times New Roman" w:cs="Times New Roman"/>
          <w:sz w:val="20"/>
          <w:szCs w:val="20"/>
        </w:rPr>
        <w:t xml:space="preserve"> Electrical Nerve Stimulation (TENS) w</w:t>
      </w:r>
      <w:r w:rsidRPr="00EB5D36">
        <w:rPr>
          <w:rFonts w:ascii="Times New Roman" w:hAnsi="Times New Roman" w:cs="Times New Roman"/>
          <w:sz w:val="20"/>
          <w:szCs w:val="20"/>
          <w:lang w:val="id-ID"/>
        </w:rPr>
        <w:t>as</w:t>
      </w:r>
      <w:r w:rsidRPr="00EB5D36">
        <w:rPr>
          <w:rFonts w:ascii="Times New Roman" w:hAnsi="Times New Roman" w:cs="Times New Roman"/>
          <w:sz w:val="20"/>
          <w:szCs w:val="20"/>
        </w:rPr>
        <w:t xml:space="preserve"> g</w:t>
      </w:r>
      <w:r w:rsidRPr="00EB5D36">
        <w:rPr>
          <w:rFonts w:ascii="Times New Roman" w:hAnsi="Times New Roman" w:cs="Times New Roman"/>
          <w:sz w:val="20"/>
          <w:szCs w:val="20"/>
          <w:lang w:val="id-ID"/>
        </w:rPr>
        <w:t>i</w:t>
      </w:r>
      <w:proofErr w:type="spellStart"/>
      <w:r w:rsidRPr="00EB5D36">
        <w:rPr>
          <w:rFonts w:ascii="Times New Roman" w:hAnsi="Times New Roman" w:cs="Times New Roman"/>
          <w:sz w:val="20"/>
          <w:szCs w:val="20"/>
        </w:rPr>
        <w:t>ve</w:t>
      </w:r>
      <w:proofErr w:type="spellEnd"/>
      <w:r w:rsidRPr="00EB5D36">
        <w:rPr>
          <w:rFonts w:ascii="Times New Roman" w:hAnsi="Times New Roman" w:cs="Times New Roman"/>
          <w:sz w:val="20"/>
          <w:szCs w:val="20"/>
          <w:lang w:val="id-ID"/>
        </w:rPr>
        <w:t>n</w:t>
      </w:r>
      <w:r w:rsidRPr="00EB5D36">
        <w:rPr>
          <w:rFonts w:ascii="Times New Roman" w:hAnsi="Times New Roman" w:cs="Times New Roman"/>
          <w:sz w:val="20"/>
          <w:szCs w:val="20"/>
        </w:rPr>
        <w:t xml:space="preserve"> after operation. TENS is a form of electrical current that is useful to reduce pain by gate control mechanism or by releasing endorphin. In gate control mechanisms, TENS will stimulate nerve </w:t>
      </w:r>
      <w:proofErr w:type="spellStart"/>
      <w:r w:rsidRPr="00EB5D36">
        <w:rPr>
          <w:rFonts w:ascii="Times New Roman" w:hAnsi="Times New Roman" w:cs="Times New Roman"/>
          <w:sz w:val="20"/>
          <w:szCs w:val="20"/>
        </w:rPr>
        <w:t>fiber</w:t>
      </w:r>
      <w:proofErr w:type="spellEnd"/>
      <w:r w:rsidRPr="00EB5D36">
        <w:rPr>
          <w:rFonts w:ascii="Times New Roman" w:hAnsi="Times New Roman" w:cs="Times New Roman"/>
          <w:sz w:val="20"/>
          <w:szCs w:val="20"/>
        </w:rPr>
        <w:t xml:space="preserve"> A-Beta which block pain transmission from nerve </w:t>
      </w:r>
      <w:proofErr w:type="spellStart"/>
      <w:r w:rsidRPr="00EB5D36">
        <w:rPr>
          <w:rFonts w:ascii="Times New Roman" w:hAnsi="Times New Roman" w:cs="Times New Roman"/>
          <w:sz w:val="20"/>
          <w:szCs w:val="20"/>
        </w:rPr>
        <w:t>fiber</w:t>
      </w:r>
      <w:proofErr w:type="spellEnd"/>
      <w:r w:rsidRPr="00EB5D36">
        <w:rPr>
          <w:rFonts w:ascii="Times New Roman" w:hAnsi="Times New Roman" w:cs="Times New Roman"/>
          <w:sz w:val="20"/>
          <w:szCs w:val="20"/>
        </w:rPr>
        <w:t xml:space="preserve"> A- Delta and C. This mechanism </w:t>
      </w:r>
      <w:r w:rsidRPr="00EB5D36">
        <w:rPr>
          <w:rFonts w:ascii="Times New Roman" w:hAnsi="Times New Roman" w:cs="Times New Roman"/>
          <w:sz w:val="20"/>
          <w:szCs w:val="20"/>
        </w:rPr>
        <w:t xml:space="preserve">can be conducted when TENS was set to 100-150 pulse per minute with 50-80 </w:t>
      </w:r>
      <w:r w:rsidRPr="00EB5D36">
        <w:rPr>
          <w:rFonts w:ascii="Times New Roman" w:hAnsi="Times New Roman" w:cs="Times New Roman"/>
          <w:sz w:val="20"/>
          <w:szCs w:val="20"/>
        </w:rPr>
        <w:sym w:font="Symbol" w:char="006D"/>
      </w:r>
      <w:r w:rsidRPr="00EB5D36">
        <w:rPr>
          <w:rFonts w:ascii="Times New Roman" w:hAnsi="Times New Roman" w:cs="Times New Roman"/>
          <w:sz w:val="20"/>
          <w:szCs w:val="20"/>
        </w:rPr>
        <w:t>s duration. When the TENS set on 2 – 10 pulse per minute with 200 – 300</w:t>
      </w:r>
      <w:r w:rsidRPr="00EB5D36">
        <w:rPr>
          <w:rFonts w:ascii="Times New Roman" w:hAnsi="Times New Roman" w:cs="Times New Roman"/>
          <w:sz w:val="20"/>
          <w:szCs w:val="20"/>
        </w:rPr>
        <w:sym w:font="Symbol" w:char="006D"/>
      </w:r>
      <w:r w:rsidRPr="00EB5D36">
        <w:rPr>
          <w:rFonts w:ascii="Times New Roman" w:hAnsi="Times New Roman" w:cs="Times New Roman"/>
          <w:sz w:val="20"/>
          <w:szCs w:val="20"/>
        </w:rPr>
        <w:t>s</w:t>
      </w:r>
      <w:r w:rsidRPr="00EB5D36">
        <w:rPr>
          <w:rFonts w:ascii="Times New Roman" w:hAnsi="Times New Roman" w:cs="Times New Roman"/>
          <w:sz w:val="20"/>
          <w:szCs w:val="20"/>
          <w:lang w:val="id-ID"/>
        </w:rPr>
        <w:t xml:space="preserve"> </w:t>
      </w:r>
      <w:r w:rsidRPr="00EB5D36">
        <w:rPr>
          <w:rFonts w:ascii="Times New Roman" w:hAnsi="Times New Roman" w:cs="Times New Roman"/>
          <w:sz w:val="20"/>
          <w:szCs w:val="20"/>
        </w:rPr>
        <w:t xml:space="preserve">duration, the endorphin will be released. According </w:t>
      </w:r>
      <w:r w:rsidRPr="00EB5D36">
        <w:rPr>
          <w:rFonts w:ascii="Times New Roman" w:hAnsi="Times New Roman" w:cs="Times New Roman"/>
          <w:sz w:val="20"/>
          <w:szCs w:val="20"/>
          <w:lang w:val="id-ID"/>
        </w:rPr>
        <w:t xml:space="preserve">to </w:t>
      </w:r>
      <w:r w:rsidRPr="00EB5D36">
        <w:rPr>
          <w:rFonts w:ascii="Times New Roman" w:hAnsi="Times New Roman" w:cs="Times New Roman"/>
          <w:sz w:val="20"/>
          <w:szCs w:val="20"/>
        </w:rPr>
        <w:t>journal of health science study the successful results of conventional TENS in post laminectomy patient occurred in 17.14% after 2 hours and 22.8% after 48 hours.</w:t>
      </w:r>
      <w:r w:rsidRPr="00EB5D36">
        <w:rPr>
          <w:rFonts w:ascii="Times New Roman" w:hAnsi="Times New Roman" w:cs="Times New Roman"/>
          <w:sz w:val="20"/>
          <w:szCs w:val="20"/>
          <w:vertAlign w:val="superscript"/>
        </w:rPr>
        <w:t>17</w:t>
      </w:r>
    </w:p>
    <w:p w14:paraId="34C4FBFB" w14:textId="51942A31" w:rsidR="00EB5D36" w:rsidRPr="00EB5D36" w:rsidRDefault="00EB5D36" w:rsidP="00EB5D36">
      <w:pPr>
        <w:tabs>
          <w:tab w:val="left" w:pos="851"/>
        </w:tabs>
        <w:spacing w:after="0" w:line="240" w:lineRule="auto"/>
        <w:ind w:right="4"/>
        <w:jc w:val="both"/>
        <w:rPr>
          <w:rFonts w:ascii="Times New Roman" w:hAnsi="Times New Roman" w:cs="Times New Roman"/>
          <w:sz w:val="20"/>
          <w:szCs w:val="20"/>
        </w:rPr>
      </w:pPr>
      <w:r w:rsidRPr="00EB5D36">
        <w:rPr>
          <w:rFonts w:ascii="Times New Roman" w:eastAsia="Times New Roman" w:hAnsi="Times New Roman" w:cs="Times New Roman"/>
          <w:sz w:val="20"/>
          <w:szCs w:val="20"/>
          <w:lang w:eastAsia="id-ID"/>
        </w:rPr>
        <w:tab/>
      </w:r>
      <w:r w:rsidRPr="00EB5D36">
        <w:rPr>
          <w:rFonts w:ascii="Times New Roman" w:hAnsi="Times New Roman" w:cs="Times New Roman"/>
          <w:sz w:val="20"/>
          <w:szCs w:val="20"/>
        </w:rPr>
        <w:t>Range of Motion exercise</w:t>
      </w:r>
      <w:r w:rsidRPr="00EB5D36">
        <w:rPr>
          <w:rFonts w:ascii="Times New Roman" w:hAnsi="Times New Roman" w:cs="Times New Roman"/>
          <w:sz w:val="20"/>
          <w:szCs w:val="20"/>
          <w:lang w:val="id-ID"/>
        </w:rPr>
        <w:t xml:space="preserve"> was</w:t>
      </w:r>
      <w:r w:rsidRPr="00EB5D36">
        <w:rPr>
          <w:rFonts w:ascii="Times New Roman" w:hAnsi="Times New Roman" w:cs="Times New Roman"/>
          <w:sz w:val="20"/>
          <w:szCs w:val="20"/>
        </w:rPr>
        <w:t xml:space="preserve">  given </w:t>
      </w:r>
      <w:r w:rsidRPr="00EB5D36">
        <w:rPr>
          <w:rFonts w:ascii="Times New Roman" w:hAnsi="Times New Roman" w:cs="Times New Roman"/>
          <w:sz w:val="20"/>
          <w:szCs w:val="20"/>
          <w:lang w:val="id-ID"/>
        </w:rPr>
        <w:t>to</w:t>
      </w:r>
      <w:r w:rsidRPr="00EB5D36">
        <w:rPr>
          <w:rFonts w:ascii="Times New Roman" w:hAnsi="Times New Roman" w:cs="Times New Roman"/>
          <w:sz w:val="20"/>
          <w:szCs w:val="20"/>
        </w:rPr>
        <w:t xml:space="preserve"> this patient with a primary goal to reduce the complications that can occur as a result of prolonged immobilization, such as cartilage degeneration, adhesion or contractures. Another benefit is to perform active range of motion exercise </w:t>
      </w:r>
      <w:r w:rsidRPr="00EB5D36">
        <w:rPr>
          <w:rFonts w:ascii="Times New Roman" w:hAnsi="Times New Roman" w:cs="Times New Roman"/>
          <w:sz w:val="20"/>
          <w:szCs w:val="20"/>
          <w:lang w:val="id-ID"/>
        </w:rPr>
        <w:t xml:space="preserve">that </w:t>
      </w:r>
      <w:r w:rsidRPr="00EB5D36">
        <w:rPr>
          <w:rFonts w:ascii="Times New Roman" w:hAnsi="Times New Roman" w:cs="Times New Roman"/>
          <w:sz w:val="20"/>
          <w:szCs w:val="20"/>
        </w:rPr>
        <w:t xml:space="preserve">will produce the active muscle contraction. Specifically, the goal of active range   of motion exercise are: maintaining the physiological elasticity and contractility of the muscles involved, provide sensory feedback from muscles to contract, provide the stimulus for bone and joint integrity, improve circulation and prevent thrombus formation, improving coordination and motor skills for functional activity. </w:t>
      </w:r>
      <w:r w:rsidRPr="00EB5D36">
        <w:rPr>
          <w:rFonts w:ascii="Times New Roman" w:hAnsi="Times New Roman" w:cs="Times New Roman"/>
          <w:sz w:val="20"/>
          <w:szCs w:val="20"/>
          <w:lang w:val="id-ID"/>
        </w:rPr>
        <w:t>T</w:t>
      </w:r>
      <w:r w:rsidRPr="00EB5D36">
        <w:rPr>
          <w:rFonts w:ascii="Times New Roman" w:hAnsi="Times New Roman" w:cs="Times New Roman"/>
          <w:sz w:val="20"/>
          <w:szCs w:val="20"/>
        </w:rPr>
        <w:t>h</w:t>
      </w:r>
      <w:r w:rsidRPr="00EB5D36">
        <w:rPr>
          <w:rFonts w:ascii="Times New Roman" w:hAnsi="Times New Roman" w:cs="Times New Roman"/>
          <w:sz w:val="20"/>
          <w:szCs w:val="20"/>
          <w:lang w:val="id-ID"/>
        </w:rPr>
        <w:t>is</w:t>
      </w:r>
      <w:r w:rsidRPr="00EB5D36">
        <w:rPr>
          <w:rFonts w:ascii="Times New Roman" w:hAnsi="Times New Roman" w:cs="Times New Roman"/>
          <w:sz w:val="20"/>
          <w:szCs w:val="20"/>
        </w:rPr>
        <w:t xml:space="preserve"> patient </w:t>
      </w:r>
      <w:r w:rsidRPr="00EB5D36">
        <w:rPr>
          <w:rFonts w:ascii="Times New Roman" w:hAnsi="Times New Roman" w:cs="Times New Roman"/>
          <w:sz w:val="20"/>
          <w:szCs w:val="20"/>
          <w:lang w:val="id-ID"/>
        </w:rPr>
        <w:t>was</w:t>
      </w:r>
      <w:r w:rsidRPr="00EB5D36">
        <w:rPr>
          <w:rFonts w:ascii="Times New Roman" w:hAnsi="Times New Roman" w:cs="Times New Roman"/>
          <w:sz w:val="20"/>
          <w:szCs w:val="20"/>
        </w:rPr>
        <w:t xml:space="preserve"> given exercises perpetually active range of motion on upper extremity and actively assisted on lower extremity </w:t>
      </w:r>
      <w:r w:rsidRPr="00EB5D36">
        <w:rPr>
          <w:rFonts w:ascii="Times New Roman" w:hAnsi="Times New Roman" w:cs="Times New Roman"/>
          <w:sz w:val="20"/>
          <w:szCs w:val="20"/>
          <w:lang w:val="id-ID"/>
        </w:rPr>
        <w:t xml:space="preserve"> because</w:t>
      </w:r>
      <w:r w:rsidRPr="00EB5D36">
        <w:rPr>
          <w:rFonts w:ascii="Times New Roman" w:hAnsi="Times New Roman" w:cs="Times New Roman"/>
          <w:sz w:val="20"/>
          <w:szCs w:val="20"/>
        </w:rPr>
        <w:t xml:space="preserve"> patient can actively contract muscles and move the body parts with or without assistance</w:t>
      </w:r>
      <w:r w:rsidRPr="00EB5D36">
        <w:rPr>
          <w:rFonts w:ascii="Times New Roman" w:hAnsi="Times New Roman" w:cs="Times New Roman"/>
          <w:sz w:val="20"/>
          <w:szCs w:val="20"/>
          <w:lang w:val="id-ID"/>
        </w:rPr>
        <w:t>.</w:t>
      </w:r>
      <w:r w:rsidRPr="00EB5D36">
        <w:rPr>
          <w:rFonts w:ascii="Times New Roman" w:hAnsi="Times New Roman" w:cs="Times New Roman"/>
          <w:sz w:val="20"/>
          <w:szCs w:val="20"/>
        </w:rPr>
        <w:t xml:space="preserve"> The literature also mentions an indication of ROM exercises to achieve the optimal </w:t>
      </w:r>
    </w:p>
    <w:p w14:paraId="040395B1" w14:textId="77777777" w:rsidR="00EB5D36" w:rsidRPr="00EB5D36" w:rsidRDefault="00EB5D36" w:rsidP="00EB5D36">
      <w:pPr>
        <w:tabs>
          <w:tab w:val="left" w:pos="851"/>
        </w:tabs>
        <w:spacing w:after="0" w:line="240" w:lineRule="auto"/>
        <w:ind w:right="4"/>
        <w:jc w:val="both"/>
        <w:rPr>
          <w:rFonts w:ascii="Times New Roman" w:hAnsi="Times New Roman" w:cs="Times New Roman"/>
          <w:sz w:val="20"/>
          <w:szCs w:val="20"/>
          <w:vertAlign w:val="superscript"/>
        </w:rPr>
      </w:pPr>
      <w:r w:rsidRPr="00EB5D36">
        <w:rPr>
          <w:rFonts w:ascii="Times New Roman" w:hAnsi="Times New Roman" w:cs="Times New Roman"/>
          <w:sz w:val="20"/>
          <w:szCs w:val="20"/>
        </w:rPr>
        <w:t>physical fitness.</w:t>
      </w:r>
      <w:r w:rsidRPr="00EB5D36">
        <w:rPr>
          <w:rFonts w:ascii="Times New Roman" w:hAnsi="Times New Roman" w:cs="Times New Roman"/>
          <w:sz w:val="20"/>
          <w:szCs w:val="20"/>
          <w:vertAlign w:val="superscript"/>
        </w:rPr>
        <w:t>18</w:t>
      </w:r>
      <w:r w:rsidRPr="00EB5D36">
        <w:rPr>
          <w:rFonts w:ascii="Times New Roman" w:hAnsi="Times New Roman" w:cs="Times New Roman"/>
          <w:sz w:val="20"/>
          <w:szCs w:val="20"/>
        </w:rPr>
        <w:t xml:space="preserve"> Each ROM </w:t>
      </w:r>
      <w:r w:rsidRPr="00EB5D36">
        <w:rPr>
          <w:rFonts w:ascii="Times New Roman" w:hAnsi="Times New Roman" w:cs="Times New Roman"/>
          <w:sz w:val="20"/>
          <w:szCs w:val="20"/>
          <w:lang w:val="id-ID"/>
        </w:rPr>
        <w:t>exercise</w:t>
      </w:r>
      <w:r w:rsidRPr="00EB5D36">
        <w:rPr>
          <w:rFonts w:ascii="Times New Roman" w:hAnsi="Times New Roman" w:cs="Times New Roman"/>
          <w:sz w:val="20"/>
          <w:szCs w:val="20"/>
        </w:rPr>
        <w:t xml:space="preserve"> should be repeated 3 to 5 times and </w:t>
      </w:r>
      <w:proofErr w:type="spellStart"/>
      <w:r w:rsidRPr="00EB5D36">
        <w:rPr>
          <w:rFonts w:ascii="Times New Roman" w:hAnsi="Times New Roman" w:cs="Times New Roman"/>
          <w:sz w:val="20"/>
          <w:szCs w:val="20"/>
        </w:rPr>
        <w:t>perfomed</w:t>
      </w:r>
      <w:proofErr w:type="spellEnd"/>
      <w:r w:rsidRPr="00EB5D36">
        <w:rPr>
          <w:rFonts w:ascii="Times New Roman" w:hAnsi="Times New Roman" w:cs="Times New Roman"/>
          <w:sz w:val="20"/>
          <w:szCs w:val="20"/>
        </w:rPr>
        <w:t xml:space="preserve"> 1 to 2 times daily for at least three times per week. Patterns in ROM exercises can be done through the anatomical planes of motion (f</w:t>
      </w:r>
      <w:r w:rsidRPr="00EB5D36">
        <w:rPr>
          <w:rFonts w:ascii="Times New Roman" w:hAnsi="Times New Roman" w:cs="Times New Roman"/>
          <w:sz w:val="20"/>
          <w:szCs w:val="20"/>
          <w:lang w:val="id-ID"/>
        </w:rPr>
        <w:t>r</w:t>
      </w:r>
      <w:proofErr w:type="spellStart"/>
      <w:r w:rsidRPr="00EB5D36">
        <w:rPr>
          <w:rFonts w:ascii="Times New Roman" w:hAnsi="Times New Roman" w:cs="Times New Roman"/>
          <w:sz w:val="20"/>
          <w:szCs w:val="20"/>
        </w:rPr>
        <w:t>ontal</w:t>
      </w:r>
      <w:proofErr w:type="spellEnd"/>
      <w:r w:rsidRPr="00EB5D36">
        <w:rPr>
          <w:rFonts w:ascii="Times New Roman" w:hAnsi="Times New Roman" w:cs="Times New Roman"/>
          <w:sz w:val="20"/>
          <w:szCs w:val="20"/>
        </w:rPr>
        <w:t>, sagittal, transversal)</w:t>
      </w:r>
      <w:r w:rsidRPr="00EB5D36">
        <w:rPr>
          <w:rFonts w:ascii="Times New Roman" w:hAnsi="Times New Roman" w:cs="Times New Roman"/>
          <w:sz w:val="20"/>
          <w:szCs w:val="20"/>
          <w:lang w:val="id-ID"/>
        </w:rPr>
        <w:t>,</w:t>
      </w:r>
      <w:r w:rsidRPr="00EB5D36">
        <w:rPr>
          <w:rFonts w:ascii="Times New Roman" w:hAnsi="Times New Roman" w:cs="Times New Roman"/>
          <w:sz w:val="20"/>
          <w:szCs w:val="20"/>
        </w:rPr>
        <w:t xml:space="preserve"> combined patterns of motion, or functional patterns.</w:t>
      </w:r>
      <w:r w:rsidRPr="00EB5D36">
        <w:rPr>
          <w:rFonts w:ascii="Times New Roman" w:hAnsi="Times New Roman" w:cs="Times New Roman"/>
          <w:sz w:val="20"/>
          <w:szCs w:val="20"/>
          <w:vertAlign w:val="superscript"/>
        </w:rPr>
        <w:t>18</w:t>
      </w:r>
    </w:p>
    <w:p w14:paraId="42C8296C" w14:textId="2697F956" w:rsidR="00EB5D36" w:rsidRPr="00EB5D36" w:rsidRDefault="00EB5D36" w:rsidP="00EB5D36">
      <w:pPr>
        <w:tabs>
          <w:tab w:val="left" w:pos="851"/>
        </w:tabs>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ab/>
        <w:t xml:space="preserve">Patient have weakness on the lower limb due to lumbar pain, </w:t>
      </w:r>
      <w:r w:rsidRPr="00EB5D36">
        <w:rPr>
          <w:rFonts w:ascii="Times New Roman" w:hAnsi="Times New Roman" w:cs="Times New Roman"/>
          <w:sz w:val="20"/>
          <w:szCs w:val="20"/>
          <w:lang w:val="id-ID"/>
        </w:rPr>
        <w:t xml:space="preserve">so </w:t>
      </w:r>
      <w:r w:rsidRPr="00EB5D36">
        <w:rPr>
          <w:rFonts w:ascii="Times New Roman" w:hAnsi="Times New Roman" w:cs="Times New Roman"/>
          <w:sz w:val="20"/>
          <w:szCs w:val="20"/>
        </w:rPr>
        <w:t xml:space="preserve">strengthening exercise </w:t>
      </w:r>
      <w:r w:rsidRPr="00EB5D36">
        <w:rPr>
          <w:rFonts w:ascii="Times New Roman" w:hAnsi="Times New Roman" w:cs="Times New Roman"/>
          <w:sz w:val="20"/>
          <w:szCs w:val="20"/>
          <w:lang w:val="id-ID"/>
        </w:rPr>
        <w:t xml:space="preserve">was </w:t>
      </w:r>
      <w:r w:rsidRPr="00EB5D36">
        <w:rPr>
          <w:rFonts w:ascii="Times New Roman" w:hAnsi="Times New Roman" w:cs="Times New Roman"/>
          <w:sz w:val="20"/>
          <w:szCs w:val="20"/>
        </w:rPr>
        <w:t>given to solve this problem. There are 3 types of strengthening exercise, isometrics., isotonic and isokinetic exercises. In the presence of muscle inflammation and pain (first week after operation) isometric exercises may be done gently, after that we gave isotonic exercise, 3-4 times a week. Isotonic ex</w:t>
      </w:r>
      <w:r w:rsidRPr="00EB5D36">
        <w:rPr>
          <w:rFonts w:ascii="Times New Roman" w:hAnsi="Times New Roman" w:cs="Times New Roman"/>
          <w:sz w:val="20"/>
          <w:szCs w:val="20"/>
          <w:lang w:val="id-ID"/>
        </w:rPr>
        <w:t>c</w:t>
      </w:r>
      <w:proofErr w:type="spellStart"/>
      <w:r w:rsidRPr="00EB5D36">
        <w:rPr>
          <w:rFonts w:ascii="Times New Roman" w:hAnsi="Times New Roman" w:cs="Times New Roman"/>
          <w:sz w:val="20"/>
          <w:szCs w:val="20"/>
        </w:rPr>
        <w:t>ercise</w:t>
      </w:r>
      <w:proofErr w:type="spellEnd"/>
      <w:r w:rsidRPr="00EB5D36">
        <w:rPr>
          <w:rFonts w:ascii="Times New Roman" w:hAnsi="Times New Roman" w:cs="Times New Roman"/>
          <w:sz w:val="20"/>
          <w:szCs w:val="20"/>
        </w:rPr>
        <w:t xml:space="preserve"> </w:t>
      </w:r>
      <w:r w:rsidRPr="00EB5D36">
        <w:rPr>
          <w:rFonts w:ascii="Times New Roman" w:hAnsi="Times New Roman" w:cs="Times New Roman"/>
          <w:sz w:val="20"/>
          <w:szCs w:val="20"/>
          <w:lang w:val="id-ID"/>
        </w:rPr>
        <w:t xml:space="preserve">was </w:t>
      </w:r>
      <w:r w:rsidRPr="00EB5D36">
        <w:rPr>
          <w:rFonts w:ascii="Times New Roman" w:hAnsi="Times New Roman" w:cs="Times New Roman"/>
          <w:sz w:val="20"/>
          <w:szCs w:val="20"/>
        </w:rPr>
        <w:t xml:space="preserve">given to the patient </w:t>
      </w:r>
      <w:r w:rsidRPr="00EB5D36">
        <w:rPr>
          <w:rFonts w:ascii="Times New Roman" w:hAnsi="Times New Roman" w:cs="Times New Roman"/>
          <w:sz w:val="20"/>
          <w:szCs w:val="20"/>
          <w:lang w:val="id-ID"/>
        </w:rPr>
        <w:t>in order</w:t>
      </w:r>
      <w:r w:rsidRPr="00EB5D36">
        <w:rPr>
          <w:rFonts w:ascii="Times New Roman" w:hAnsi="Times New Roman" w:cs="Times New Roman"/>
          <w:sz w:val="20"/>
          <w:szCs w:val="20"/>
        </w:rPr>
        <w:t xml:space="preserve"> to improve the strength, power and endurance of muscle. This exercise </w:t>
      </w:r>
      <w:r w:rsidRPr="00EB5D36">
        <w:rPr>
          <w:rFonts w:ascii="Times New Roman" w:hAnsi="Times New Roman" w:cs="Times New Roman"/>
          <w:sz w:val="20"/>
          <w:szCs w:val="20"/>
          <w:lang w:val="id-ID"/>
        </w:rPr>
        <w:t xml:space="preserve">was </w:t>
      </w:r>
      <w:r w:rsidRPr="00EB5D36">
        <w:rPr>
          <w:rFonts w:ascii="Times New Roman" w:hAnsi="Times New Roman" w:cs="Times New Roman"/>
          <w:sz w:val="20"/>
          <w:szCs w:val="20"/>
        </w:rPr>
        <w:t xml:space="preserve">given after inflammation began to subside and there was no unstable joint. </w:t>
      </w:r>
    </w:p>
    <w:p w14:paraId="0DE3DD29" w14:textId="762BDA05" w:rsidR="00EB5D36" w:rsidRPr="00ED17E5" w:rsidRDefault="00EB5D36" w:rsidP="00EB5D36">
      <w:pPr>
        <w:tabs>
          <w:tab w:val="left" w:pos="851"/>
        </w:tabs>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rPr>
        <w:tab/>
        <w:t xml:space="preserve">In orthotic and prosthetic unit, the physiatrist prescribed a </w:t>
      </w:r>
      <w:proofErr w:type="spellStart"/>
      <w:r w:rsidRPr="00EB5D36">
        <w:rPr>
          <w:rFonts w:ascii="Times New Roman" w:hAnsi="Times New Roman" w:cs="Times New Roman"/>
          <w:sz w:val="20"/>
          <w:szCs w:val="20"/>
        </w:rPr>
        <w:t>thoracolumbosacral</w:t>
      </w:r>
      <w:proofErr w:type="spellEnd"/>
      <w:r w:rsidRPr="00EB5D36">
        <w:rPr>
          <w:rFonts w:ascii="Times New Roman" w:hAnsi="Times New Roman" w:cs="Times New Roman"/>
          <w:sz w:val="20"/>
          <w:szCs w:val="20"/>
        </w:rPr>
        <w:t xml:space="preserve"> orthosis. The TLSO is made of </w:t>
      </w:r>
      <w:proofErr w:type="spellStart"/>
      <w:r w:rsidRPr="00EB5D36">
        <w:rPr>
          <w:rFonts w:ascii="Times New Roman" w:hAnsi="Times New Roman" w:cs="Times New Roman"/>
          <w:sz w:val="20"/>
          <w:szCs w:val="20"/>
        </w:rPr>
        <w:t>velcro</w:t>
      </w:r>
      <w:proofErr w:type="spellEnd"/>
      <w:r w:rsidRPr="00EB5D36">
        <w:rPr>
          <w:rFonts w:ascii="Times New Roman" w:hAnsi="Times New Roman" w:cs="Times New Roman"/>
          <w:sz w:val="20"/>
          <w:szCs w:val="20"/>
        </w:rPr>
        <w:t xml:space="preserve">. It is indicated for a patient with thoracolumbar pain, spondylolisthesis, excessive lordosis, spondylosis, spinal stenosis, degenerative disc disease, </w:t>
      </w:r>
      <w:proofErr w:type="spellStart"/>
      <w:r w:rsidRPr="00EB5D36">
        <w:rPr>
          <w:rFonts w:ascii="Times New Roman" w:hAnsi="Times New Roman" w:cs="Times New Roman"/>
          <w:sz w:val="20"/>
          <w:szCs w:val="20"/>
        </w:rPr>
        <w:t>lumbal</w:t>
      </w:r>
      <w:proofErr w:type="spellEnd"/>
      <w:r w:rsidRPr="00EB5D36">
        <w:rPr>
          <w:rFonts w:ascii="Times New Roman" w:hAnsi="Times New Roman" w:cs="Times New Roman"/>
          <w:sz w:val="20"/>
          <w:szCs w:val="20"/>
        </w:rPr>
        <w:t xml:space="preserve"> strain, compression fracture, herniated nucleus pulposus, and immobilization following lumbar surgery. </w:t>
      </w:r>
      <w:proofErr w:type="spellStart"/>
      <w:r w:rsidRPr="00ED17E5">
        <w:rPr>
          <w:rFonts w:ascii="Times New Roman" w:hAnsi="Times New Roman" w:cs="Times New Roman"/>
          <w:sz w:val="20"/>
          <w:szCs w:val="20"/>
        </w:rPr>
        <w:t>Post operative</w:t>
      </w:r>
      <w:proofErr w:type="spellEnd"/>
      <w:r w:rsidRPr="00EB5D36">
        <w:rPr>
          <w:rFonts w:ascii="Times New Roman" w:hAnsi="Times New Roman" w:cs="Times New Roman"/>
          <w:sz w:val="20"/>
          <w:szCs w:val="20"/>
        </w:rPr>
        <w:t xml:space="preserve"> TLSO </w:t>
      </w:r>
      <w:r w:rsidRPr="00EB5D36">
        <w:rPr>
          <w:rFonts w:ascii="Times New Roman" w:hAnsi="Times New Roman" w:cs="Times New Roman"/>
          <w:sz w:val="20"/>
          <w:szCs w:val="20"/>
          <w:lang w:val="id-ID"/>
        </w:rPr>
        <w:t xml:space="preserve">is </w:t>
      </w:r>
      <w:r w:rsidRPr="00EB5D36">
        <w:rPr>
          <w:rFonts w:ascii="Times New Roman" w:hAnsi="Times New Roman" w:cs="Times New Roman"/>
          <w:sz w:val="20"/>
          <w:szCs w:val="20"/>
        </w:rPr>
        <w:t xml:space="preserve">necessary to facilitate healing when applied within 8 weeks following a surgical procedure on the spine or related soft tissue. A </w:t>
      </w:r>
      <w:proofErr w:type="spellStart"/>
      <w:r w:rsidRPr="00EB5D36">
        <w:rPr>
          <w:rFonts w:ascii="Times New Roman" w:hAnsi="Times New Roman" w:cs="Times New Roman"/>
          <w:sz w:val="20"/>
          <w:szCs w:val="20"/>
        </w:rPr>
        <w:t>post operative</w:t>
      </w:r>
      <w:proofErr w:type="spellEnd"/>
      <w:r w:rsidRPr="00EB5D36">
        <w:rPr>
          <w:rFonts w:ascii="Times New Roman" w:hAnsi="Times New Roman" w:cs="Times New Roman"/>
          <w:sz w:val="20"/>
          <w:szCs w:val="20"/>
        </w:rPr>
        <w:t xml:space="preserve"> TLSO is used to immobilize the spine following laminectomy with or without fusion and </w:t>
      </w:r>
      <w:r w:rsidRPr="00EB5D36">
        <w:rPr>
          <w:rFonts w:ascii="Times New Roman" w:hAnsi="Times New Roman" w:cs="Times New Roman"/>
          <w:sz w:val="20"/>
          <w:szCs w:val="20"/>
        </w:rPr>
        <w:lastRenderedPageBreak/>
        <w:t xml:space="preserve">metal screw fixation is considered medically necessary. This orthosis also restricts motion in the spine, increases intra-abdominal pressure to support the spine, and helps induce good posture while allowing back muscles to relax producing a decrease in pain. </w:t>
      </w:r>
      <w:r w:rsidRPr="00EB5D36">
        <w:rPr>
          <w:rFonts w:ascii="Times New Roman" w:hAnsi="Times New Roman" w:cs="Times New Roman"/>
          <w:sz w:val="20"/>
          <w:szCs w:val="20"/>
          <w:vertAlign w:val="superscript"/>
        </w:rPr>
        <w:t>11</w:t>
      </w:r>
      <w:r w:rsidRPr="00EB5D36">
        <w:rPr>
          <w:rFonts w:ascii="Times New Roman" w:hAnsi="Times New Roman" w:cs="Times New Roman"/>
          <w:sz w:val="20"/>
          <w:szCs w:val="20"/>
        </w:rPr>
        <w:t xml:space="preserve">          </w:t>
      </w:r>
    </w:p>
    <w:p w14:paraId="40857D29" w14:textId="3B653032" w:rsidR="00EB5D36" w:rsidRPr="00EB5D36" w:rsidRDefault="00EB5D36" w:rsidP="00EB5D36">
      <w:pPr>
        <w:tabs>
          <w:tab w:val="left" w:pos="851"/>
        </w:tabs>
        <w:spacing w:after="0" w:line="240" w:lineRule="auto"/>
        <w:ind w:right="4"/>
        <w:jc w:val="both"/>
        <w:rPr>
          <w:rFonts w:ascii="Times New Roman" w:hAnsi="Times New Roman" w:cs="Times New Roman"/>
          <w:sz w:val="20"/>
          <w:szCs w:val="20"/>
        </w:rPr>
      </w:pPr>
      <w:r w:rsidRPr="00EB5D36">
        <w:rPr>
          <w:rFonts w:ascii="Times New Roman" w:hAnsi="Times New Roman" w:cs="Times New Roman"/>
          <w:sz w:val="20"/>
          <w:szCs w:val="20"/>
          <w:vertAlign w:val="superscript"/>
        </w:rPr>
        <w:tab/>
      </w:r>
      <w:r w:rsidRPr="00EB5D36">
        <w:rPr>
          <w:rFonts w:ascii="Times New Roman" w:hAnsi="Times New Roman" w:cs="Times New Roman"/>
          <w:sz w:val="20"/>
          <w:szCs w:val="20"/>
        </w:rPr>
        <w:t>On subunit occupational therapy (OT) the purpose of OT is to teach</w:t>
      </w:r>
      <w:r w:rsidRPr="00EB5D36">
        <w:rPr>
          <w:rFonts w:ascii="Times New Roman" w:hAnsi="Times New Roman" w:cs="Times New Roman"/>
          <w:sz w:val="20"/>
          <w:szCs w:val="20"/>
          <w:lang w:val="id-ID"/>
        </w:rPr>
        <w:t xml:space="preserve"> the patient</w:t>
      </w:r>
      <w:r w:rsidRPr="00EB5D36">
        <w:rPr>
          <w:rFonts w:ascii="Times New Roman" w:hAnsi="Times New Roman" w:cs="Times New Roman"/>
          <w:sz w:val="20"/>
          <w:szCs w:val="20"/>
        </w:rPr>
        <w:t xml:space="preserve"> how to do routine/daily </w:t>
      </w:r>
      <w:proofErr w:type="spellStart"/>
      <w:r w:rsidRPr="00EB5D36">
        <w:rPr>
          <w:rFonts w:ascii="Times New Roman" w:hAnsi="Times New Roman" w:cs="Times New Roman"/>
          <w:sz w:val="20"/>
          <w:szCs w:val="20"/>
        </w:rPr>
        <w:t>activites</w:t>
      </w:r>
      <w:proofErr w:type="spellEnd"/>
      <w:r w:rsidRPr="00EB5D36">
        <w:rPr>
          <w:rFonts w:ascii="Times New Roman" w:hAnsi="Times New Roman" w:cs="Times New Roman"/>
          <w:sz w:val="20"/>
          <w:szCs w:val="20"/>
        </w:rPr>
        <w:t xml:space="preserve"> while following back precautions. The occupational therapist will teach </w:t>
      </w:r>
      <w:r w:rsidRPr="00EB5D36">
        <w:rPr>
          <w:rFonts w:ascii="Times New Roman" w:hAnsi="Times New Roman" w:cs="Times New Roman"/>
          <w:sz w:val="20"/>
          <w:szCs w:val="20"/>
          <w:lang w:val="id-ID"/>
        </w:rPr>
        <w:t>the patient</w:t>
      </w:r>
      <w:r w:rsidRPr="00EB5D36">
        <w:rPr>
          <w:rFonts w:ascii="Times New Roman" w:hAnsi="Times New Roman" w:cs="Times New Roman"/>
          <w:sz w:val="20"/>
          <w:szCs w:val="20"/>
        </w:rPr>
        <w:t xml:space="preserve"> how to use tools (adaptive equipment) to bathe and get dressed without hurting </w:t>
      </w:r>
      <w:r w:rsidRPr="00EB5D36">
        <w:rPr>
          <w:rFonts w:ascii="Times New Roman" w:hAnsi="Times New Roman" w:cs="Times New Roman"/>
          <w:sz w:val="20"/>
          <w:szCs w:val="20"/>
          <w:lang w:val="id-ID"/>
        </w:rPr>
        <w:t>his</w:t>
      </w:r>
      <w:r w:rsidRPr="00EB5D36">
        <w:rPr>
          <w:rFonts w:ascii="Times New Roman" w:hAnsi="Times New Roman" w:cs="Times New Roman"/>
          <w:sz w:val="20"/>
          <w:szCs w:val="20"/>
        </w:rPr>
        <w:t xml:space="preserve"> back. Additionally, s</w:t>
      </w:r>
      <w:r w:rsidRPr="00EB5D36">
        <w:rPr>
          <w:rFonts w:ascii="Times New Roman" w:hAnsi="Times New Roman" w:cs="Times New Roman"/>
          <w:sz w:val="20"/>
          <w:szCs w:val="20"/>
          <w:lang w:val="id-ID"/>
        </w:rPr>
        <w:t>he</w:t>
      </w:r>
      <w:r w:rsidRPr="00EB5D36">
        <w:rPr>
          <w:rFonts w:ascii="Times New Roman" w:hAnsi="Times New Roman" w:cs="Times New Roman"/>
          <w:sz w:val="20"/>
          <w:szCs w:val="20"/>
        </w:rPr>
        <w:t xml:space="preserve"> will be taught how to use proper body mechanics to complete the routine things s</w:t>
      </w:r>
      <w:r w:rsidRPr="00EB5D36">
        <w:rPr>
          <w:rFonts w:ascii="Times New Roman" w:hAnsi="Times New Roman" w:cs="Times New Roman"/>
          <w:sz w:val="20"/>
          <w:szCs w:val="20"/>
          <w:lang w:val="id-ID"/>
        </w:rPr>
        <w:t>he</w:t>
      </w:r>
      <w:r w:rsidRPr="00EB5D36">
        <w:rPr>
          <w:rFonts w:ascii="Times New Roman" w:hAnsi="Times New Roman" w:cs="Times New Roman"/>
          <w:sz w:val="20"/>
          <w:szCs w:val="20"/>
        </w:rPr>
        <w:t xml:space="preserve"> do</w:t>
      </w:r>
      <w:r w:rsidRPr="00EB5D36">
        <w:rPr>
          <w:rFonts w:ascii="Times New Roman" w:hAnsi="Times New Roman" w:cs="Times New Roman"/>
          <w:sz w:val="20"/>
          <w:szCs w:val="20"/>
          <w:lang w:val="id-ID"/>
        </w:rPr>
        <w:t>es</w:t>
      </w:r>
      <w:r w:rsidRPr="00EB5D36">
        <w:rPr>
          <w:rFonts w:ascii="Times New Roman" w:hAnsi="Times New Roman" w:cs="Times New Roman"/>
          <w:sz w:val="20"/>
          <w:szCs w:val="20"/>
        </w:rPr>
        <w:t xml:space="preserve"> everyday. Using proper body mechanics </w:t>
      </w:r>
      <w:proofErr w:type="spellStart"/>
      <w:r w:rsidRPr="00EB5D36">
        <w:rPr>
          <w:rFonts w:ascii="Times New Roman" w:hAnsi="Times New Roman" w:cs="Times New Roman"/>
          <w:sz w:val="20"/>
          <w:szCs w:val="20"/>
        </w:rPr>
        <w:t>everyday</w:t>
      </w:r>
      <w:proofErr w:type="spellEnd"/>
      <w:r w:rsidRPr="00EB5D36">
        <w:rPr>
          <w:rFonts w:ascii="Times New Roman" w:hAnsi="Times New Roman" w:cs="Times New Roman"/>
          <w:sz w:val="20"/>
          <w:szCs w:val="20"/>
        </w:rPr>
        <w:t xml:space="preserve"> from now on is a necessity. To measure the functional of this patient, we use Barthel Index. There was improvement of Barthel Index when the patient first admitted to hospital, and when she was off admitted from hospital. </w:t>
      </w:r>
    </w:p>
    <w:p w14:paraId="5C1F64BC" w14:textId="77777777" w:rsidR="00EB5D36" w:rsidRPr="00EB5D36" w:rsidRDefault="00EB5D36" w:rsidP="00EB5D36">
      <w:pPr>
        <w:spacing w:after="0" w:line="240" w:lineRule="auto"/>
        <w:ind w:firstLine="720"/>
        <w:jc w:val="both"/>
        <w:rPr>
          <w:rFonts w:ascii="Times New Roman" w:hAnsi="Times New Roman" w:cs="Times New Roman"/>
          <w:sz w:val="20"/>
          <w:szCs w:val="20"/>
        </w:rPr>
      </w:pPr>
      <w:r w:rsidRPr="00EB5D36">
        <w:rPr>
          <w:rFonts w:ascii="Times New Roman" w:hAnsi="Times New Roman" w:cs="Times New Roman"/>
          <w:sz w:val="20"/>
          <w:szCs w:val="20"/>
        </w:rPr>
        <w:t xml:space="preserve">Patient has anxiety due to her condition, so </w:t>
      </w:r>
      <w:r w:rsidRPr="00EB5D36">
        <w:rPr>
          <w:rFonts w:ascii="Times New Roman" w:hAnsi="Times New Roman" w:cs="Times New Roman"/>
          <w:noProof/>
          <w:sz w:val="20"/>
          <w:szCs w:val="20"/>
        </w:rPr>
        <w:t>f</w:t>
      </w:r>
      <w:r w:rsidRPr="00EB5D36">
        <w:rPr>
          <w:rFonts w:ascii="Times New Roman" w:hAnsi="Times New Roman" w:cs="Times New Roman"/>
          <w:noProof/>
          <w:sz w:val="20"/>
          <w:szCs w:val="20"/>
          <w:lang w:val="id-ID"/>
        </w:rPr>
        <w:t>or</w:t>
      </w:r>
      <w:r w:rsidRPr="00EB5D36">
        <w:rPr>
          <w:rFonts w:ascii="Times New Roman" w:hAnsi="Times New Roman" w:cs="Times New Roman"/>
          <w:noProof/>
          <w:sz w:val="20"/>
          <w:szCs w:val="20"/>
        </w:rPr>
        <w:t xml:space="preserve"> psychological issues we give a support mental</w:t>
      </w:r>
      <w:r w:rsidRPr="00EB5D36">
        <w:rPr>
          <w:rFonts w:ascii="Times New Roman" w:hAnsi="Times New Roman" w:cs="Times New Roman"/>
          <w:noProof/>
          <w:sz w:val="20"/>
          <w:szCs w:val="20"/>
          <w:lang w:val="id-ID"/>
        </w:rPr>
        <w:t xml:space="preserve"> &amp; Cognitive Behavioural Therapy</w:t>
      </w:r>
      <w:r w:rsidRPr="00EB5D36">
        <w:rPr>
          <w:rFonts w:ascii="Times New Roman" w:hAnsi="Times New Roman" w:cs="Times New Roman"/>
          <w:noProof/>
          <w:sz w:val="20"/>
          <w:szCs w:val="20"/>
        </w:rPr>
        <w:t xml:space="preserve">. </w:t>
      </w:r>
      <w:r w:rsidRPr="00EB5D36">
        <w:rPr>
          <w:rFonts w:ascii="Times New Roman" w:hAnsi="Times New Roman" w:cs="Times New Roman"/>
          <w:sz w:val="20"/>
          <w:szCs w:val="20"/>
        </w:rPr>
        <w:t xml:space="preserve">Mental support here was designed to support the patient in dealing with the condition </w:t>
      </w:r>
      <w:r w:rsidRPr="00EB5D36">
        <w:rPr>
          <w:rFonts w:ascii="Times New Roman" w:hAnsi="Times New Roman" w:cs="Times New Roman"/>
          <w:sz w:val="20"/>
          <w:szCs w:val="20"/>
          <w:lang w:val="id-ID"/>
        </w:rPr>
        <w:t>s</w:t>
      </w:r>
      <w:r w:rsidRPr="00EB5D36">
        <w:rPr>
          <w:rFonts w:ascii="Times New Roman" w:hAnsi="Times New Roman" w:cs="Times New Roman"/>
          <w:sz w:val="20"/>
          <w:szCs w:val="20"/>
        </w:rPr>
        <w:t xml:space="preserve">he had. Hopefully, by this effort the anxiety of patient would reduce and make this patient focus on her treatment. Cognitive </w:t>
      </w:r>
      <w:proofErr w:type="spellStart"/>
      <w:r w:rsidRPr="00EB5D36">
        <w:rPr>
          <w:rFonts w:ascii="Times New Roman" w:hAnsi="Times New Roman" w:cs="Times New Roman"/>
          <w:sz w:val="20"/>
          <w:szCs w:val="20"/>
        </w:rPr>
        <w:t>behavior</w:t>
      </w:r>
      <w:proofErr w:type="spellEnd"/>
      <w:r w:rsidRPr="00EB5D36">
        <w:rPr>
          <w:rFonts w:ascii="Times New Roman" w:hAnsi="Times New Roman" w:cs="Times New Roman"/>
          <w:sz w:val="20"/>
          <w:szCs w:val="20"/>
        </w:rPr>
        <w:t xml:space="preserve"> therapy (CBT) is a type of psychotherapeutic treatment that helps patients understand the thoughts and feelings that influence </w:t>
      </w:r>
      <w:proofErr w:type="spellStart"/>
      <w:r w:rsidRPr="00EB5D36">
        <w:rPr>
          <w:rFonts w:ascii="Times New Roman" w:hAnsi="Times New Roman" w:cs="Times New Roman"/>
          <w:sz w:val="20"/>
          <w:szCs w:val="20"/>
        </w:rPr>
        <w:t>behaviors</w:t>
      </w:r>
      <w:proofErr w:type="spellEnd"/>
      <w:r w:rsidRPr="00EB5D36">
        <w:rPr>
          <w:rFonts w:ascii="Times New Roman" w:hAnsi="Times New Roman" w:cs="Times New Roman"/>
          <w:sz w:val="20"/>
          <w:szCs w:val="20"/>
        </w:rPr>
        <w:t>. Most patients have negative statement inside their mind about their disease.. An example is changing a negative thought, such as “I can’t do anything anymore,” to a more positive thought, such as “I dealt with this before and I can do it again”</w:t>
      </w:r>
      <w:r w:rsidRPr="00EB5D36">
        <w:rPr>
          <w:rFonts w:ascii="Times New Roman" w:hAnsi="Times New Roman" w:cs="Times New Roman"/>
          <w:sz w:val="20"/>
          <w:szCs w:val="20"/>
          <w:vertAlign w:val="superscript"/>
          <w:lang w:val="id-ID"/>
        </w:rPr>
        <w:t>1</w:t>
      </w:r>
      <w:r w:rsidRPr="00EB5D36">
        <w:rPr>
          <w:rFonts w:ascii="Times New Roman" w:hAnsi="Times New Roman" w:cs="Times New Roman"/>
          <w:sz w:val="20"/>
          <w:szCs w:val="20"/>
          <w:vertAlign w:val="superscript"/>
        </w:rPr>
        <w:t>7</w:t>
      </w:r>
      <w:r w:rsidRPr="00EB5D36">
        <w:rPr>
          <w:rFonts w:ascii="Times New Roman" w:hAnsi="Times New Roman" w:cs="Times New Roman"/>
          <w:sz w:val="20"/>
          <w:szCs w:val="20"/>
        </w:rPr>
        <w:t>.</w:t>
      </w:r>
    </w:p>
    <w:p w14:paraId="3B686E24" w14:textId="1C42E9BC" w:rsidR="00EB5D36" w:rsidRPr="00EB5D36" w:rsidRDefault="00EB5D36" w:rsidP="00EB5D36">
      <w:pPr>
        <w:spacing w:after="0" w:line="240" w:lineRule="auto"/>
        <w:ind w:right="4"/>
        <w:contextualSpacing/>
        <w:jc w:val="both"/>
        <w:rPr>
          <w:rFonts w:ascii="Times New Roman" w:hAnsi="Times New Roman" w:cs="Times New Roman"/>
          <w:sz w:val="20"/>
          <w:szCs w:val="20"/>
        </w:rPr>
      </w:pPr>
      <w:r w:rsidRPr="00EB5D36">
        <w:rPr>
          <w:rFonts w:ascii="Times New Roman" w:hAnsi="Times New Roman" w:cs="Times New Roman"/>
          <w:sz w:val="20"/>
          <w:szCs w:val="20"/>
        </w:rPr>
        <w:tab/>
        <w:t xml:space="preserve"> </w:t>
      </w:r>
    </w:p>
    <w:p w14:paraId="324FE6F6" w14:textId="6C452BEC" w:rsidR="00A529EC" w:rsidRPr="00EB5D36" w:rsidRDefault="009C220D" w:rsidP="00EB5D36">
      <w:pPr>
        <w:spacing w:after="0" w:line="240" w:lineRule="auto"/>
        <w:ind w:right="4"/>
        <w:contextualSpacing/>
        <w:jc w:val="both"/>
        <w:rPr>
          <w:rFonts w:ascii="Times New Roman" w:hAnsi="Times New Roman" w:cs="Times New Roman"/>
          <w:sz w:val="20"/>
          <w:szCs w:val="20"/>
        </w:rPr>
      </w:pPr>
      <w:r w:rsidRPr="00EB5D36">
        <w:rPr>
          <w:rFonts w:ascii="Times New Roman" w:hAnsi="Times New Roman" w:cs="Times New Roman"/>
          <w:noProof/>
          <w:sz w:val="20"/>
          <w:szCs w:val="20"/>
        </w:rPr>
        <w:drawing>
          <wp:anchor distT="0" distB="0" distL="114300" distR="114300" simplePos="0" relativeHeight="251677696" behindDoc="0" locked="0" layoutInCell="1" allowOverlap="1" wp14:anchorId="782914C8" wp14:editId="1C0CD895">
            <wp:simplePos x="0" y="0"/>
            <wp:positionH relativeFrom="column">
              <wp:posOffset>3098800</wp:posOffset>
            </wp:positionH>
            <wp:positionV relativeFrom="paragraph">
              <wp:posOffset>688340</wp:posOffset>
            </wp:positionV>
            <wp:extent cx="2611120" cy="2551430"/>
            <wp:effectExtent l="0" t="0" r="0" b="127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6518" t="18366" r="53803"/>
                    <a:stretch/>
                  </pic:blipFill>
                  <pic:spPr bwMode="auto">
                    <a:xfrm>
                      <a:off x="0" y="0"/>
                      <a:ext cx="2611120" cy="2551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5D36">
        <w:rPr>
          <w:rFonts w:ascii="Times New Roman" w:hAnsi="Times New Roman" w:cs="Times New Roman"/>
          <w:noProof/>
          <w:sz w:val="20"/>
          <w:szCs w:val="20"/>
        </w:rPr>
        <w:drawing>
          <wp:anchor distT="0" distB="0" distL="114300" distR="114300" simplePos="0" relativeHeight="251667456" behindDoc="0" locked="0" layoutInCell="1" allowOverlap="1" wp14:anchorId="5F12F1E7" wp14:editId="10F18325">
            <wp:simplePos x="0" y="0"/>
            <wp:positionH relativeFrom="column">
              <wp:posOffset>-2540</wp:posOffset>
            </wp:positionH>
            <wp:positionV relativeFrom="paragraph">
              <wp:posOffset>163195</wp:posOffset>
            </wp:positionV>
            <wp:extent cx="2583815" cy="3076575"/>
            <wp:effectExtent l="0" t="0" r="6985" b="952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30826" t="35609" r="50584" b="4242"/>
                    <a:stretch/>
                  </pic:blipFill>
                  <pic:spPr bwMode="auto">
                    <a:xfrm>
                      <a:off x="0" y="0"/>
                      <a:ext cx="2583815" cy="3076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D36" w:rsidRPr="00EB5D36">
        <w:rPr>
          <w:rFonts w:ascii="Times New Roman" w:hAnsi="Times New Roman" w:cs="Times New Roman"/>
          <w:sz w:val="20"/>
          <w:szCs w:val="20"/>
        </w:rPr>
        <w:t>In Phase II :</w:t>
      </w:r>
    </w:p>
    <w:p w14:paraId="246A99DF" w14:textId="4E9C1334" w:rsidR="00EB5D36" w:rsidRPr="00EB5D36" w:rsidRDefault="00EB5D36" w:rsidP="00EB5D36">
      <w:pPr>
        <w:autoSpaceDE w:val="0"/>
        <w:autoSpaceDN w:val="0"/>
        <w:adjustRightInd w:val="0"/>
        <w:spacing w:after="0" w:line="240" w:lineRule="auto"/>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t xml:space="preserve">Figure </w:t>
      </w:r>
      <w:r w:rsidR="00ED17E5">
        <w:rPr>
          <w:rFonts w:ascii="Times New Roman" w:hAnsi="Times New Roman" w:cs="Times New Roman"/>
          <w:color w:val="000000"/>
          <w:sz w:val="20"/>
          <w:szCs w:val="20"/>
        </w:rPr>
        <w:t>3</w:t>
      </w:r>
      <w:r w:rsidRPr="00EB5D36">
        <w:rPr>
          <w:rFonts w:ascii="Times New Roman" w:hAnsi="Times New Roman" w:cs="Times New Roman"/>
          <w:color w:val="000000"/>
          <w:sz w:val="20"/>
          <w:szCs w:val="20"/>
        </w:rPr>
        <w:t xml:space="preserve">. Phase II guideline post posterior stabilization </w:t>
      </w:r>
      <w:proofErr w:type="spellStart"/>
      <w:r w:rsidRPr="00EB5D36">
        <w:rPr>
          <w:rFonts w:ascii="Times New Roman" w:hAnsi="Times New Roman" w:cs="Times New Roman"/>
          <w:color w:val="000000"/>
          <w:sz w:val="20"/>
          <w:szCs w:val="20"/>
        </w:rPr>
        <w:t>thoracal</w:t>
      </w:r>
      <w:proofErr w:type="spellEnd"/>
      <w:r w:rsidRPr="00EB5D36">
        <w:rPr>
          <w:rFonts w:ascii="Times New Roman" w:hAnsi="Times New Roman" w:cs="Times New Roman"/>
          <w:color w:val="000000"/>
          <w:sz w:val="20"/>
          <w:szCs w:val="20"/>
        </w:rPr>
        <w:t xml:space="preserve"> </w:t>
      </w:r>
      <w:r w:rsidRPr="00EB5D36">
        <w:rPr>
          <w:rFonts w:ascii="Times New Roman" w:hAnsi="Times New Roman" w:cs="Times New Roman"/>
          <w:color w:val="000000"/>
          <w:sz w:val="20"/>
          <w:szCs w:val="20"/>
          <w:vertAlign w:val="superscript"/>
        </w:rPr>
        <w:t>16</w:t>
      </w:r>
    </w:p>
    <w:p w14:paraId="59687FD3" w14:textId="77777777" w:rsidR="00EB5D36" w:rsidRPr="00EB5D36" w:rsidRDefault="00EB5D36" w:rsidP="00EB5D36">
      <w:pPr>
        <w:autoSpaceDE w:val="0"/>
        <w:autoSpaceDN w:val="0"/>
        <w:adjustRightInd w:val="0"/>
        <w:spacing w:after="0" w:line="240" w:lineRule="auto"/>
        <w:ind w:firstLine="720"/>
        <w:jc w:val="both"/>
        <w:rPr>
          <w:rFonts w:ascii="Times New Roman" w:hAnsi="Times New Roman" w:cs="Times New Roman"/>
          <w:color w:val="000000"/>
          <w:sz w:val="20"/>
          <w:szCs w:val="20"/>
        </w:rPr>
      </w:pPr>
      <w:r w:rsidRPr="00EB5D36">
        <w:rPr>
          <w:rFonts w:ascii="Times New Roman" w:hAnsi="Times New Roman" w:cs="Times New Roman"/>
          <w:sz w:val="20"/>
          <w:szCs w:val="20"/>
        </w:rPr>
        <w:t>Although many previous studies employed high-load power training to increase bone mass density in osteoporosis patients, some studies have found that maximal power output is achieved at 30–70% of 1 RM, suggesting that similar power output can be generated with a lighter load. A previous study found that peak power during light-load (35% of 1 RM) power training was comparable to or even larger than that of high-load (70% of 1 RM) power training. It seems that even though the generated force output was smaller, the lighter load allowed subjects to move more quickly, resulting in greater power output. Light-load power training with a weighted vest in older postmenopausal women has been shown to increase hip BMD, demonstrating its effectiveness in preventing significant bone loss. Therefore, with regard to preventing bone loss, light-load power training would likely serve as a better form of exercise training than high-load power training. Taken together, low-repetition and light-load power training would increase BMD, reducing significant bone loss in postmenopausal women who are at risk for osteoporosis.</w:t>
      </w:r>
      <w:r w:rsidRPr="00EB5D36">
        <w:rPr>
          <w:rFonts w:ascii="Times New Roman" w:hAnsi="Times New Roman" w:cs="Times New Roman"/>
          <w:sz w:val="20"/>
          <w:szCs w:val="20"/>
          <w:vertAlign w:val="superscript"/>
        </w:rPr>
        <w:t xml:space="preserve">19 </w:t>
      </w:r>
      <w:r w:rsidRPr="00EB5D36">
        <w:rPr>
          <w:rFonts w:ascii="Times New Roman" w:hAnsi="Times New Roman" w:cs="Times New Roman"/>
          <w:color w:val="000000"/>
          <w:sz w:val="20"/>
          <w:szCs w:val="20"/>
        </w:rPr>
        <w:t>Low-load high-repetition resistance training has been shown to improve maximal strength, balance, and functional task performance in older populations, with improving effect on BMD when very low loads (30 % 1RM) and very high repetitions are used.</w:t>
      </w:r>
      <w:r w:rsidRPr="00EB5D36">
        <w:rPr>
          <w:rFonts w:ascii="Times New Roman" w:hAnsi="Times New Roman" w:cs="Times New Roman"/>
          <w:color w:val="000000"/>
          <w:sz w:val="20"/>
          <w:szCs w:val="20"/>
          <w:vertAlign w:val="superscript"/>
        </w:rPr>
        <w:t>20</w:t>
      </w:r>
    </w:p>
    <w:p w14:paraId="18FCA59C" w14:textId="77777777" w:rsidR="00EB5D36" w:rsidRPr="00EB5D36" w:rsidRDefault="00EB5D36" w:rsidP="00EB5D36">
      <w:pPr>
        <w:spacing w:after="0" w:line="240" w:lineRule="auto"/>
        <w:ind w:right="4"/>
        <w:contextualSpacing/>
        <w:jc w:val="both"/>
        <w:rPr>
          <w:rFonts w:ascii="Times New Roman" w:hAnsi="Times New Roman" w:cs="Times New Roman"/>
          <w:sz w:val="20"/>
          <w:szCs w:val="20"/>
        </w:rPr>
      </w:pPr>
    </w:p>
    <w:p w14:paraId="354F438A" w14:textId="0D0ED7D7" w:rsidR="009C220D" w:rsidRDefault="00EB5D36" w:rsidP="00EB5D36">
      <w:pPr>
        <w:spacing w:after="0" w:line="240" w:lineRule="auto"/>
        <w:ind w:right="4"/>
        <w:contextualSpacing/>
        <w:jc w:val="both"/>
        <w:rPr>
          <w:rFonts w:ascii="Times New Roman" w:hAnsi="Times New Roman" w:cs="Times New Roman"/>
          <w:sz w:val="20"/>
          <w:szCs w:val="20"/>
        </w:rPr>
      </w:pPr>
      <w:r w:rsidRPr="00EB5D36">
        <w:rPr>
          <w:rFonts w:ascii="Times New Roman" w:hAnsi="Times New Roman" w:cs="Times New Roman"/>
          <w:sz w:val="20"/>
          <w:szCs w:val="20"/>
        </w:rPr>
        <w:t>In Phase III:</w:t>
      </w:r>
    </w:p>
    <w:p w14:paraId="12651971" w14:textId="29D06916" w:rsidR="009C220D" w:rsidRPr="009C220D" w:rsidRDefault="009C220D" w:rsidP="009C220D">
      <w:pPr>
        <w:autoSpaceDE w:val="0"/>
        <w:autoSpaceDN w:val="0"/>
        <w:adjustRightInd w:val="0"/>
        <w:spacing w:after="0" w:line="240" w:lineRule="auto"/>
        <w:ind w:firstLine="720"/>
        <w:jc w:val="both"/>
        <w:rPr>
          <w:rFonts w:ascii="Times New Roman" w:hAnsi="Times New Roman" w:cs="Times New Roman"/>
          <w:color w:val="000000"/>
          <w:sz w:val="20"/>
          <w:szCs w:val="20"/>
        </w:rPr>
      </w:pPr>
      <w:r w:rsidRPr="00EB5D36">
        <w:rPr>
          <w:rFonts w:ascii="Times New Roman" w:hAnsi="Times New Roman" w:cs="Times New Roman"/>
          <w:color w:val="000000"/>
          <w:sz w:val="20"/>
          <w:szCs w:val="20"/>
        </w:rPr>
        <w:t>At this time she should be independent with self-care duties and also with a moderately challenging home exercise program. The use of proper body mechanics should be becoming a habit but will need to be continually reinforced during specific activities. Exercises that address functional movement may be a great time to reinforce those principles. More strenuous stabilization activities, such extension thoracic using foam roll and kneeling with alternating hand and foot.</w:t>
      </w:r>
    </w:p>
    <w:p w14:paraId="26B08562" w14:textId="66C2337D" w:rsidR="00EB5D36" w:rsidRPr="00EB5D36" w:rsidRDefault="00EB5D36" w:rsidP="00EB5D36">
      <w:pPr>
        <w:spacing w:after="0" w:line="240" w:lineRule="auto"/>
        <w:ind w:right="4"/>
        <w:contextualSpacing/>
        <w:jc w:val="both"/>
        <w:rPr>
          <w:rFonts w:ascii="Times New Roman" w:hAnsi="Times New Roman" w:cs="Times New Roman"/>
          <w:sz w:val="20"/>
          <w:szCs w:val="20"/>
        </w:rPr>
      </w:pPr>
      <w:r w:rsidRPr="00EB5D36">
        <w:rPr>
          <w:rFonts w:ascii="Times New Roman" w:hAnsi="Times New Roman" w:cs="Times New Roman"/>
          <w:sz w:val="20"/>
          <w:szCs w:val="20"/>
        </w:rPr>
        <w:t xml:space="preserve">Figure </w:t>
      </w:r>
      <w:r w:rsidR="00ED17E5">
        <w:rPr>
          <w:rFonts w:ascii="Times New Roman" w:hAnsi="Times New Roman" w:cs="Times New Roman"/>
          <w:sz w:val="20"/>
          <w:szCs w:val="20"/>
        </w:rPr>
        <w:t>4</w:t>
      </w:r>
      <w:r w:rsidRPr="00EB5D36">
        <w:rPr>
          <w:rFonts w:ascii="Times New Roman" w:hAnsi="Times New Roman" w:cs="Times New Roman"/>
          <w:sz w:val="20"/>
          <w:szCs w:val="20"/>
        </w:rPr>
        <w:t xml:space="preserve">. Phase III post stabilization posterior </w:t>
      </w:r>
      <w:proofErr w:type="spellStart"/>
      <w:r w:rsidRPr="00EB5D36">
        <w:rPr>
          <w:rFonts w:ascii="Times New Roman" w:hAnsi="Times New Roman" w:cs="Times New Roman"/>
          <w:sz w:val="20"/>
          <w:szCs w:val="20"/>
        </w:rPr>
        <w:t>thoracal</w:t>
      </w:r>
      <w:proofErr w:type="spellEnd"/>
      <w:r w:rsidRPr="00EB5D36">
        <w:rPr>
          <w:rFonts w:ascii="Times New Roman" w:hAnsi="Times New Roman" w:cs="Times New Roman"/>
          <w:sz w:val="20"/>
          <w:szCs w:val="20"/>
        </w:rPr>
        <w:t xml:space="preserve"> </w:t>
      </w:r>
      <w:r w:rsidRPr="00EB5D36">
        <w:rPr>
          <w:rFonts w:ascii="Times New Roman" w:hAnsi="Times New Roman" w:cs="Times New Roman"/>
          <w:sz w:val="20"/>
          <w:szCs w:val="20"/>
          <w:vertAlign w:val="superscript"/>
        </w:rPr>
        <w:t>16</w:t>
      </w:r>
    </w:p>
    <w:p w14:paraId="3975D525" w14:textId="77777777" w:rsidR="00EB5D36" w:rsidRPr="00EB5D36" w:rsidRDefault="00EB5D36" w:rsidP="00EB5D36">
      <w:pPr>
        <w:autoSpaceDE w:val="0"/>
        <w:autoSpaceDN w:val="0"/>
        <w:adjustRightInd w:val="0"/>
        <w:spacing w:after="0" w:line="240" w:lineRule="auto"/>
        <w:ind w:firstLine="720"/>
        <w:jc w:val="both"/>
        <w:rPr>
          <w:rFonts w:ascii="Times New Roman" w:hAnsi="Times New Roman" w:cs="Times New Roman"/>
          <w:sz w:val="20"/>
          <w:szCs w:val="20"/>
        </w:rPr>
      </w:pPr>
      <w:r w:rsidRPr="00EB5D36">
        <w:rPr>
          <w:rFonts w:ascii="Times New Roman" w:hAnsi="Times New Roman" w:cs="Times New Roman"/>
          <w:color w:val="000000"/>
          <w:sz w:val="20"/>
          <w:szCs w:val="20"/>
        </w:rPr>
        <w:lastRenderedPageBreak/>
        <w:t>The craniovertebral angle on this patient decrease from 31</w:t>
      </w:r>
      <w:r w:rsidRPr="00EB5D36">
        <w:rPr>
          <w:rFonts w:ascii="Times New Roman" w:hAnsi="Times New Roman" w:cs="Times New Roman"/>
          <w:color w:val="000000"/>
          <w:sz w:val="20"/>
          <w:szCs w:val="20"/>
          <w:vertAlign w:val="superscript"/>
        </w:rPr>
        <w:t xml:space="preserve">o </w:t>
      </w:r>
      <w:r w:rsidRPr="00EB5D36">
        <w:rPr>
          <w:rFonts w:ascii="Times New Roman" w:hAnsi="Times New Roman" w:cs="Times New Roman"/>
          <w:sz w:val="20"/>
          <w:szCs w:val="20"/>
        </w:rPr>
        <w:t>to 28</w:t>
      </w:r>
      <w:r w:rsidRPr="00EB5D36">
        <w:rPr>
          <w:rFonts w:ascii="Times New Roman" w:hAnsi="Times New Roman" w:cs="Times New Roman"/>
          <w:sz w:val="20"/>
          <w:szCs w:val="20"/>
          <w:vertAlign w:val="superscript"/>
        </w:rPr>
        <w:t>o</w:t>
      </w:r>
      <w:r w:rsidRPr="00EB5D36">
        <w:rPr>
          <w:rFonts w:ascii="Times New Roman" w:hAnsi="Times New Roman" w:cs="Times New Roman"/>
          <w:sz w:val="20"/>
          <w:szCs w:val="20"/>
        </w:rPr>
        <w:t>, in the long term the forward head post</w:t>
      </w:r>
      <w:bookmarkStart w:id="2" w:name="_GoBack"/>
      <w:bookmarkEnd w:id="2"/>
      <w:r w:rsidRPr="00EB5D36">
        <w:rPr>
          <w:rFonts w:ascii="Times New Roman" w:hAnsi="Times New Roman" w:cs="Times New Roman"/>
          <w:sz w:val="20"/>
          <w:szCs w:val="20"/>
        </w:rPr>
        <w:t>ure and kyphotic could precipitate recurrence in muscle pain in upper back area and could result in compression fracture. The strengthening and stretching of the upper back muscle, upper extremity, and pectoralis muscle results in improvement of her back pain and her posture. Extension exercise</w:t>
      </w:r>
      <w:r w:rsidRPr="00EB5D36">
        <w:rPr>
          <w:rFonts w:ascii="Times New Roman" w:hAnsi="Times New Roman" w:cs="Times New Roman"/>
          <w:sz w:val="20"/>
          <w:szCs w:val="20"/>
        </w:rPr>
        <w:softHyphen/>
        <w:t xml:space="preserve"> given to the patient increase her </w:t>
      </w:r>
      <w:proofErr w:type="spellStart"/>
      <w:r w:rsidRPr="00EB5D36">
        <w:rPr>
          <w:rFonts w:ascii="Times New Roman" w:hAnsi="Times New Roman" w:cs="Times New Roman"/>
          <w:sz w:val="20"/>
          <w:szCs w:val="20"/>
        </w:rPr>
        <w:t>improvent</w:t>
      </w:r>
      <w:proofErr w:type="spellEnd"/>
      <w:r w:rsidRPr="00EB5D36">
        <w:rPr>
          <w:rFonts w:ascii="Times New Roman" w:hAnsi="Times New Roman" w:cs="Times New Roman"/>
          <w:sz w:val="20"/>
          <w:szCs w:val="20"/>
        </w:rPr>
        <w:t xml:space="preserve"> in posture and also good for prevent further osteoporosis of her vertebrae.</w:t>
      </w:r>
    </w:p>
    <w:p w14:paraId="0E99367F" w14:textId="77777777" w:rsidR="00433A10" w:rsidRPr="00EB5D36" w:rsidRDefault="00433A10" w:rsidP="00EB5D36">
      <w:pPr>
        <w:spacing w:after="0" w:line="240" w:lineRule="auto"/>
        <w:contextualSpacing/>
        <w:jc w:val="both"/>
        <w:rPr>
          <w:rFonts w:ascii="Times New Roman" w:hAnsi="Times New Roman" w:cs="Times New Roman"/>
          <w:b/>
          <w:bCs/>
          <w:sz w:val="20"/>
          <w:szCs w:val="20"/>
        </w:rPr>
      </w:pPr>
    </w:p>
    <w:bookmarkEnd w:id="0"/>
    <w:p w14:paraId="09B14351" w14:textId="0AE42DE7" w:rsidR="00351AE1" w:rsidRPr="00EB5D36" w:rsidRDefault="00351AE1" w:rsidP="00EB5D36">
      <w:pPr>
        <w:spacing w:after="0" w:line="240" w:lineRule="auto"/>
        <w:contextualSpacing/>
        <w:jc w:val="both"/>
        <w:rPr>
          <w:rFonts w:ascii="Times New Roman" w:hAnsi="Times New Roman" w:cs="Times New Roman"/>
          <w:b/>
          <w:bCs/>
          <w:sz w:val="20"/>
          <w:szCs w:val="20"/>
        </w:rPr>
      </w:pPr>
      <w:r w:rsidRPr="00EB5D36">
        <w:rPr>
          <w:rFonts w:ascii="Times New Roman" w:hAnsi="Times New Roman" w:cs="Times New Roman"/>
          <w:b/>
          <w:bCs/>
          <w:sz w:val="20"/>
          <w:szCs w:val="20"/>
        </w:rPr>
        <w:t>REFERENCES</w:t>
      </w:r>
    </w:p>
    <w:p w14:paraId="2F18FE7B" w14:textId="77777777" w:rsidR="00351AE1" w:rsidRPr="00EB5D36" w:rsidRDefault="00351AE1" w:rsidP="00EB5D36">
      <w:pPr>
        <w:pStyle w:val="ListParagraph"/>
        <w:numPr>
          <w:ilvl w:val="0"/>
          <w:numId w:val="39"/>
        </w:numPr>
        <w:spacing w:line="240" w:lineRule="auto"/>
        <w:ind w:left="360"/>
        <w:jc w:val="both"/>
        <w:rPr>
          <w:rFonts w:ascii="Times New Roman" w:hAnsi="Times New Roman" w:cs="Times New Roman"/>
          <w:sz w:val="20"/>
          <w:szCs w:val="20"/>
        </w:rPr>
      </w:pPr>
      <w:proofErr w:type="spellStart"/>
      <w:r w:rsidRPr="00EB5D36">
        <w:rPr>
          <w:rFonts w:ascii="Times New Roman" w:hAnsi="Times New Roman" w:cs="Times New Roman"/>
          <w:color w:val="000000"/>
          <w:sz w:val="20"/>
          <w:szCs w:val="20"/>
        </w:rPr>
        <w:t>Levis</w:t>
      </w:r>
      <w:proofErr w:type="spellEnd"/>
      <w:r w:rsidRPr="00EB5D36">
        <w:rPr>
          <w:rFonts w:ascii="Times New Roman" w:hAnsi="Times New Roman" w:cs="Times New Roman"/>
          <w:color w:val="000000"/>
          <w:sz w:val="20"/>
          <w:szCs w:val="20"/>
        </w:rPr>
        <w:t xml:space="preserve"> S, Theodore G: Summary of AHRQ’s comparative effectiveness review of treatment to prevent fractures in men and women with low bone density or osteoporosis: update of the 2007 report, </w:t>
      </w:r>
      <w:r w:rsidRPr="00EB5D36">
        <w:rPr>
          <w:rFonts w:ascii="Times New Roman" w:hAnsi="Times New Roman" w:cs="Times New Roman"/>
          <w:i/>
          <w:iCs/>
          <w:color w:val="000000"/>
          <w:sz w:val="20"/>
          <w:szCs w:val="20"/>
        </w:rPr>
        <w:t xml:space="preserve">J </w:t>
      </w:r>
      <w:proofErr w:type="spellStart"/>
      <w:r w:rsidRPr="00EB5D36">
        <w:rPr>
          <w:rFonts w:ascii="Times New Roman" w:hAnsi="Times New Roman" w:cs="Times New Roman"/>
          <w:i/>
          <w:iCs/>
          <w:color w:val="000000"/>
          <w:sz w:val="20"/>
          <w:szCs w:val="20"/>
        </w:rPr>
        <w:t>Manag</w:t>
      </w:r>
      <w:proofErr w:type="spellEnd"/>
      <w:r w:rsidRPr="00EB5D36">
        <w:rPr>
          <w:rFonts w:ascii="Times New Roman" w:hAnsi="Times New Roman" w:cs="Times New Roman"/>
          <w:i/>
          <w:iCs/>
          <w:color w:val="000000"/>
          <w:sz w:val="20"/>
          <w:szCs w:val="20"/>
        </w:rPr>
        <w:t xml:space="preserve"> Care Pharm </w:t>
      </w:r>
      <w:r w:rsidRPr="00EB5D36">
        <w:rPr>
          <w:rFonts w:ascii="Times New Roman" w:hAnsi="Times New Roman" w:cs="Times New Roman"/>
          <w:color w:val="000000"/>
          <w:sz w:val="20"/>
          <w:szCs w:val="20"/>
        </w:rPr>
        <w:t>18:S1–S15, discussion S13, 2012.</w:t>
      </w:r>
    </w:p>
    <w:p w14:paraId="6CE78C1F" w14:textId="77777777" w:rsidR="00351AE1" w:rsidRPr="00EB5D36" w:rsidRDefault="00351AE1" w:rsidP="00EB5D36">
      <w:pPr>
        <w:pStyle w:val="ListParagraph"/>
        <w:numPr>
          <w:ilvl w:val="0"/>
          <w:numId w:val="39"/>
        </w:numPr>
        <w:spacing w:line="240" w:lineRule="auto"/>
        <w:ind w:left="360"/>
        <w:jc w:val="both"/>
        <w:rPr>
          <w:rFonts w:ascii="Times New Roman" w:hAnsi="Times New Roman" w:cs="Times New Roman"/>
          <w:sz w:val="20"/>
          <w:szCs w:val="20"/>
        </w:rPr>
      </w:pPr>
      <w:proofErr w:type="spellStart"/>
      <w:r w:rsidRPr="00EB5D36">
        <w:rPr>
          <w:rFonts w:ascii="Times New Roman" w:hAnsi="Times New Roman" w:cs="Times New Roman"/>
          <w:sz w:val="20"/>
          <w:szCs w:val="20"/>
        </w:rPr>
        <w:t>Dionyssiotis</w:t>
      </w:r>
      <w:proofErr w:type="spellEnd"/>
      <w:r w:rsidRPr="00EB5D36">
        <w:rPr>
          <w:rFonts w:ascii="Times New Roman" w:hAnsi="Times New Roman" w:cs="Times New Roman"/>
          <w:sz w:val="20"/>
          <w:szCs w:val="20"/>
        </w:rPr>
        <w:t>, Yannis. (2012). Rehabilitation in Osteoporosis. 10.5772/29205.</w:t>
      </w:r>
    </w:p>
    <w:p w14:paraId="09F7807E" w14:textId="77777777" w:rsidR="00351AE1" w:rsidRPr="00EB5D36" w:rsidRDefault="00351AE1" w:rsidP="00EB5D36">
      <w:pPr>
        <w:pStyle w:val="ListParagraph"/>
        <w:numPr>
          <w:ilvl w:val="0"/>
          <w:numId w:val="39"/>
        </w:numPr>
        <w:spacing w:line="240" w:lineRule="auto"/>
        <w:ind w:left="360"/>
        <w:jc w:val="both"/>
        <w:rPr>
          <w:rFonts w:ascii="Times New Roman" w:hAnsi="Times New Roman" w:cs="Times New Roman"/>
          <w:sz w:val="20"/>
          <w:szCs w:val="20"/>
        </w:rPr>
      </w:pPr>
      <w:r w:rsidRPr="00EB5D36">
        <w:rPr>
          <w:rFonts w:ascii="Times New Roman" w:hAnsi="Times New Roman" w:cs="Times New Roman"/>
          <w:sz w:val="20"/>
          <w:szCs w:val="20"/>
        </w:rPr>
        <w:t xml:space="preserve">Frontera, Walter. (2012). </w:t>
      </w:r>
      <w:proofErr w:type="spellStart"/>
      <w:r w:rsidRPr="00EB5D36">
        <w:rPr>
          <w:rFonts w:ascii="Times New Roman" w:hAnsi="Times New Roman" w:cs="Times New Roman"/>
          <w:sz w:val="20"/>
          <w:szCs w:val="20"/>
        </w:rPr>
        <w:t>DeLisa's</w:t>
      </w:r>
      <w:proofErr w:type="spellEnd"/>
      <w:r w:rsidRPr="00EB5D36">
        <w:rPr>
          <w:rFonts w:ascii="Times New Roman" w:hAnsi="Times New Roman" w:cs="Times New Roman"/>
          <w:sz w:val="20"/>
          <w:szCs w:val="20"/>
        </w:rPr>
        <w:t xml:space="preserve"> physical medicine and rehabilitation: Principles and practice: Fifth edition.</w:t>
      </w:r>
    </w:p>
    <w:p w14:paraId="770925BB" w14:textId="77777777" w:rsidR="00351AE1" w:rsidRPr="00EB5D36" w:rsidRDefault="00351AE1" w:rsidP="00EB5D36">
      <w:pPr>
        <w:pStyle w:val="ListParagraph"/>
        <w:numPr>
          <w:ilvl w:val="0"/>
          <w:numId w:val="39"/>
        </w:numPr>
        <w:spacing w:line="240" w:lineRule="auto"/>
        <w:ind w:left="360"/>
        <w:jc w:val="both"/>
        <w:rPr>
          <w:rFonts w:ascii="Times New Roman" w:hAnsi="Times New Roman" w:cs="Times New Roman"/>
          <w:sz w:val="20"/>
          <w:szCs w:val="20"/>
        </w:rPr>
      </w:pPr>
      <w:r w:rsidRPr="00EB5D36">
        <w:rPr>
          <w:rFonts w:ascii="Times New Roman" w:hAnsi="Times New Roman" w:cs="Times New Roman"/>
          <w:sz w:val="20"/>
          <w:szCs w:val="20"/>
        </w:rPr>
        <w:t xml:space="preserve">Tomé-Bermejo F, </w:t>
      </w:r>
      <w:proofErr w:type="spellStart"/>
      <w:r w:rsidRPr="00EB5D36">
        <w:rPr>
          <w:rFonts w:ascii="Times New Roman" w:hAnsi="Times New Roman" w:cs="Times New Roman"/>
          <w:sz w:val="20"/>
          <w:szCs w:val="20"/>
        </w:rPr>
        <w:t>Piñera</w:t>
      </w:r>
      <w:proofErr w:type="spellEnd"/>
      <w:r w:rsidRPr="00EB5D36">
        <w:rPr>
          <w:rFonts w:ascii="Times New Roman" w:hAnsi="Times New Roman" w:cs="Times New Roman"/>
          <w:sz w:val="20"/>
          <w:szCs w:val="20"/>
        </w:rPr>
        <w:t xml:space="preserve"> AR, Alvarez-</w:t>
      </w:r>
      <w:proofErr w:type="spellStart"/>
      <w:r w:rsidRPr="00EB5D36">
        <w:rPr>
          <w:rFonts w:ascii="Times New Roman" w:hAnsi="Times New Roman" w:cs="Times New Roman"/>
          <w:sz w:val="20"/>
          <w:szCs w:val="20"/>
        </w:rPr>
        <w:t>Galovich</w:t>
      </w:r>
      <w:proofErr w:type="spellEnd"/>
      <w:r w:rsidRPr="00EB5D36">
        <w:rPr>
          <w:rFonts w:ascii="Times New Roman" w:hAnsi="Times New Roman" w:cs="Times New Roman"/>
          <w:sz w:val="20"/>
          <w:szCs w:val="20"/>
        </w:rPr>
        <w:t xml:space="preserve"> L. Osteoporosis and the Management of Spinal Degenerative Disease (I). </w:t>
      </w:r>
      <w:r w:rsidRPr="00EB5D36">
        <w:rPr>
          <w:rFonts w:ascii="Times New Roman" w:hAnsi="Times New Roman" w:cs="Times New Roman"/>
          <w:i/>
          <w:iCs/>
          <w:sz w:val="20"/>
          <w:szCs w:val="20"/>
        </w:rPr>
        <w:t xml:space="preserve">Arch Bone </w:t>
      </w:r>
      <w:proofErr w:type="spellStart"/>
      <w:r w:rsidRPr="00EB5D36">
        <w:rPr>
          <w:rFonts w:ascii="Times New Roman" w:hAnsi="Times New Roman" w:cs="Times New Roman"/>
          <w:i/>
          <w:iCs/>
          <w:sz w:val="20"/>
          <w:szCs w:val="20"/>
        </w:rPr>
        <w:t>Jt</w:t>
      </w:r>
      <w:proofErr w:type="spellEnd"/>
      <w:r w:rsidRPr="00EB5D36">
        <w:rPr>
          <w:rFonts w:ascii="Times New Roman" w:hAnsi="Times New Roman" w:cs="Times New Roman"/>
          <w:i/>
          <w:iCs/>
          <w:sz w:val="20"/>
          <w:szCs w:val="20"/>
        </w:rPr>
        <w:t xml:space="preserve"> Surg</w:t>
      </w:r>
      <w:r w:rsidRPr="00EB5D36">
        <w:rPr>
          <w:rFonts w:ascii="Times New Roman" w:hAnsi="Times New Roman" w:cs="Times New Roman"/>
          <w:sz w:val="20"/>
          <w:szCs w:val="20"/>
        </w:rPr>
        <w:t>. 2017;5(5):272–282.</w:t>
      </w:r>
    </w:p>
    <w:p w14:paraId="34F96D79" w14:textId="77777777" w:rsidR="00351AE1" w:rsidRPr="00EB5D36" w:rsidRDefault="00351AE1" w:rsidP="00EB5D36">
      <w:pPr>
        <w:pStyle w:val="ListParagraph"/>
        <w:numPr>
          <w:ilvl w:val="0"/>
          <w:numId w:val="39"/>
        </w:numPr>
        <w:spacing w:line="240" w:lineRule="auto"/>
        <w:ind w:left="360"/>
        <w:jc w:val="both"/>
        <w:rPr>
          <w:rStyle w:val="element-citation"/>
          <w:rFonts w:ascii="Times New Roman" w:hAnsi="Times New Roman" w:cs="Times New Roman"/>
          <w:sz w:val="20"/>
          <w:szCs w:val="20"/>
        </w:rPr>
      </w:pPr>
      <w:proofErr w:type="spellStart"/>
      <w:r w:rsidRPr="00EB5D36">
        <w:rPr>
          <w:rStyle w:val="element-citation"/>
          <w:rFonts w:ascii="Times New Roman" w:hAnsi="Times New Roman" w:cs="Times New Roman"/>
          <w:sz w:val="20"/>
          <w:szCs w:val="20"/>
        </w:rPr>
        <w:t>Ponnusamy</w:t>
      </w:r>
      <w:proofErr w:type="spellEnd"/>
      <w:r w:rsidRPr="00EB5D36">
        <w:rPr>
          <w:rStyle w:val="element-citation"/>
          <w:rFonts w:ascii="Times New Roman" w:hAnsi="Times New Roman" w:cs="Times New Roman"/>
          <w:sz w:val="20"/>
          <w:szCs w:val="20"/>
        </w:rPr>
        <w:t xml:space="preserve"> KE, </w:t>
      </w:r>
      <w:proofErr w:type="spellStart"/>
      <w:r w:rsidRPr="00EB5D36">
        <w:rPr>
          <w:rStyle w:val="element-citation"/>
          <w:rFonts w:ascii="Times New Roman" w:hAnsi="Times New Roman" w:cs="Times New Roman"/>
          <w:sz w:val="20"/>
          <w:szCs w:val="20"/>
        </w:rPr>
        <w:t>Iyer</w:t>
      </w:r>
      <w:proofErr w:type="spellEnd"/>
      <w:r w:rsidRPr="00EB5D36">
        <w:rPr>
          <w:rStyle w:val="element-citation"/>
          <w:rFonts w:ascii="Times New Roman" w:hAnsi="Times New Roman" w:cs="Times New Roman"/>
          <w:sz w:val="20"/>
          <w:szCs w:val="20"/>
        </w:rPr>
        <w:t xml:space="preserve"> S, Gupta G, Khanna AJ. Instrumentation of the osteoporotic spine: biomechanical and clinical considerations. </w:t>
      </w:r>
      <w:r w:rsidRPr="00EB5D36">
        <w:rPr>
          <w:rStyle w:val="ref-journal"/>
          <w:rFonts w:ascii="Times New Roman" w:hAnsi="Times New Roman" w:cs="Times New Roman"/>
          <w:sz w:val="20"/>
          <w:szCs w:val="20"/>
        </w:rPr>
        <w:t xml:space="preserve">Spine J. </w:t>
      </w:r>
      <w:r w:rsidRPr="00EB5D36">
        <w:rPr>
          <w:rStyle w:val="element-citation"/>
          <w:rFonts w:ascii="Times New Roman" w:hAnsi="Times New Roman" w:cs="Times New Roman"/>
          <w:sz w:val="20"/>
          <w:szCs w:val="20"/>
        </w:rPr>
        <w:t>2011;</w:t>
      </w:r>
      <w:r w:rsidRPr="00EB5D36">
        <w:rPr>
          <w:rStyle w:val="ref-vol"/>
          <w:rFonts w:ascii="Times New Roman" w:hAnsi="Times New Roman" w:cs="Times New Roman"/>
          <w:sz w:val="20"/>
          <w:szCs w:val="20"/>
        </w:rPr>
        <w:t>11</w:t>
      </w:r>
      <w:r w:rsidRPr="00EB5D36">
        <w:rPr>
          <w:rStyle w:val="element-citation"/>
          <w:rFonts w:ascii="Times New Roman" w:hAnsi="Times New Roman" w:cs="Times New Roman"/>
          <w:sz w:val="20"/>
          <w:szCs w:val="20"/>
        </w:rPr>
        <w:t>(1):54–63.</w:t>
      </w:r>
    </w:p>
    <w:p w14:paraId="5FE97C38" w14:textId="77777777" w:rsidR="00351AE1" w:rsidRPr="00EB5D36" w:rsidRDefault="00351AE1" w:rsidP="00EB5D36">
      <w:pPr>
        <w:pStyle w:val="ListParagraph"/>
        <w:numPr>
          <w:ilvl w:val="0"/>
          <w:numId w:val="39"/>
        </w:numPr>
        <w:spacing w:line="240" w:lineRule="auto"/>
        <w:ind w:left="360"/>
        <w:jc w:val="both"/>
        <w:rPr>
          <w:rStyle w:val="element-citation"/>
          <w:rFonts w:ascii="Times New Roman" w:hAnsi="Times New Roman" w:cs="Times New Roman"/>
          <w:sz w:val="20"/>
          <w:szCs w:val="20"/>
        </w:rPr>
      </w:pPr>
      <w:r w:rsidRPr="00EB5D36">
        <w:rPr>
          <w:rStyle w:val="element-citation"/>
          <w:rFonts w:ascii="Times New Roman" w:hAnsi="Times New Roman" w:cs="Times New Roman"/>
          <w:sz w:val="20"/>
          <w:szCs w:val="20"/>
        </w:rPr>
        <w:t xml:space="preserve">De Wald CJ, Stanley T. Instrumentation-related complications of multilevel fusions for adult spinal deformity patients over age 65 surgical considerations and treatment options in patients with poor bone quality. </w:t>
      </w:r>
      <w:r w:rsidRPr="00EB5D36">
        <w:rPr>
          <w:rStyle w:val="ref-journal"/>
          <w:rFonts w:ascii="Times New Roman" w:hAnsi="Times New Roman" w:cs="Times New Roman"/>
          <w:sz w:val="20"/>
          <w:szCs w:val="20"/>
        </w:rPr>
        <w:t xml:space="preserve">Spine. </w:t>
      </w:r>
      <w:r w:rsidRPr="00EB5D36">
        <w:rPr>
          <w:rStyle w:val="element-citation"/>
          <w:rFonts w:ascii="Times New Roman" w:hAnsi="Times New Roman" w:cs="Times New Roman"/>
          <w:sz w:val="20"/>
          <w:szCs w:val="20"/>
        </w:rPr>
        <w:t>2006;</w:t>
      </w:r>
      <w:r w:rsidRPr="00EB5D36">
        <w:rPr>
          <w:rStyle w:val="ref-vol"/>
          <w:rFonts w:ascii="Times New Roman" w:hAnsi="Times New Roman" w:cs="Times New Roman"/>
          <w:sz w:val="20"/>
          <w:szCs w:val="20"/>
        </w:rPr>
        <w:t>31</w:t>
      </w:r>
      <w:r w:rsidRPr="00EB5D36">
        <w:rPr>
          <w:rStyle w:val="element-citation"/>
          <w:rFonts w:ascii="Times New Roman" w:hAnsi="Times New Roman" w:cs="Times New Roman"/>
          <w:sz w:val="20"/>
          <w:szCs w:val="20"/>
        </w:rPr>
        <w:t>(</w:t>
      </w:r>
      <w:proofErr w:type="spellStart"/>
      <w:r w:rsidRPr="00EB5D36">
        <w:rPr>
          <w:rStyle w:val="element-citation"/>
          <w:rFonts w:ascii="Times New Roman" w:hAnsi="Times New Roman" w:cs="Times New Roman"/>
          <w:sz w:val="20"/>
          <w:szCs w:val="20"/>
        </w:rPr>
        <w:t>Suppl</w:t>
      </w:r>
      <w:proofErr w:type="spellEnd"/>
      <w:r w:rsidRPr="00EB5D36">
        <w:rPr>
          <w:rStyle w:val="element-citation"/>
          <w:rFonts w:ascii="Times New Roman" w:hAnsi="Times New Roman" w:cs="Times New Roman"/>
          <w:sz w:val="20"/>
          <w:szCs w:val="20"/>
        </w:rPr>
        <w:t xml:space="preserve"> 19):S144–51</w:t>
      </w:r>
    </w:p>
    <w:p w14:paraId="1B4F5234" w14:textId="77777777" w:rsidR="00351AE1" w:rsidRPr="00EB5D36" w:rsidRDefault="00351AE1" w:rsidP="00EB5D36">
      <w:pPr>
        <w:pStyle w:val="ListParagraph"/>
        <w:numPr>
          <w:ilvl w:val="0"/>
          <w:numId w:val="39"/>
        </w:numPr>
        <w:spacing w:line="240" w:lineRule="auto"/>
        <w:ind w:left="360"/>
        <w:jc w:val="both"/>
        <w:rPr>
          <w:rStyle w:val="element-citation"/>
          <w:rFonts w:ascii="Times New Roman" w:hAnsi="Times New Roman" w:cs="Times New Roman"/>
          <w:sz w:val="20"/>
          <w:szCs w:val="20"/>
        </w:rPr>
      </w:pPr>
      <w:r w:rsidRPr="00EB5D36">
        <w:rPr>
          <w:rStyle w:val="element-citation"/>
          <w:rFonts w:ascii="Times New Roman" w:hAnsi="Times New Roman" w:cs="Times New Roman"/>
          <w:sz w:val="20"/>
          <w:szCs w:val="20"/>
        </w:rPr>
        <w:t xml:space="preserve">Andersen T, Christensen FB, </w:t>
      </w:r>
      <w:proofErr w:type="spellStart"/>
      <w:r w:rsidRPr="00EB5D36">
        <w:rPr>
          <w:rStyle w:val="element-citation"/>
          <w:rFonts w:ascii="Times New Roman" w:hAnsi="Times New Roman" w:cs="Times New Roman"/>
          <w:sz w:val="20"/>
          <w:szCs w:val="20"/>
        </w:rPr>
        <w:t>Niedermann</w:t>
      </w:r>
      <w:proofErr w:type="spellEnd"/>
      <w:r w:rsidRPr="00EB5D36">
        <w:rPr>
          <w:rStyle w:val="element-citation"/>
          <w:rFonts w:ascii="Times New Roman" w:hAnsi="Times New Roman" w:cs="Times New Roman"/>
          <w:sz w:val="20"/>
          <w:szCs w:val="20"/>
        </w:rPr>
        <w:t xml:space="preserve"> B, </w:t>
      </w:r>
      <w:proofErr w:type="spellStart"/>
      <w:r w:rsidRPr="00EB5D36">
        <w:rPr>
          <w:rStyle w:val="element-citation"/>
          <w:rFonts w:ascii="Times New Roman" w:hAnsi="Times New Roman" w:cs="Times New Roman"/>
          <w:sz w:val="20"/>
          <w:szCs w:val="20"/>
        </w:rPr>
        <w:t>Helmig</w:t>
      </w:r>
      <w:proofErr w:type="spellEnd"/>
      <w:r w:rsidRPr="00EB5D36">
        <w:rPr>
          <w:rStyle w:val="element-citation"/>
          <w:rFonts w:ascii="Times New Roman" w:hAnsi="Times New Roman" w:cs="Times New Roman"/>
          <w:sz w:val="20"/>
          <w:szCs w:val="20"/>
        </w:rPr>
        <w:t xml:space="preserve"> P, </w:t>
      </w:r>
      <w:proofErr w:type="spellStart"/>
      <w:r w:rsidRPr="00EB5D36">
        <w:rPr>
          <w:rStyle w:val="element-citation"/>
          <w:rFonts w:ascii="Times New Roman" w:hAnsi="Times New Roman" w:cs="Times New Roman"/>
          <w:sz w:val="20"/>
          <w:szCs w:val="20"/>
        </w:rPr>
        <w:t>Høy</w:t>
      </w:r>
      <w:proofErr w:type="spellEnd"/>
      <w:r w:rsidRPr="00EB5D36">
        <w:rPr>
          <w:rStyle w:val="element-citation"/>
          <w:rFonts w:ascii="Times New Roman" w:hAnsi="Times New Roman" w:cs="Times New Roman"/>
          <w:sz w:val="20"/>
          <w:szCs w:val="20"/>
        </w:rPr>
        <w:t xml:space="preserve"> K, Hansen ES, et al. Impact of instrumentation in lumbar spinal fusion in elderly patients:71 patients followed for 2-7 years. </w:t>
      </w:r>
      <w:r w:rsidRPr="00EB5D36">
        <w:rPr>
          <w:rStyle w:val="ref-journal"/>
          <w:rFonts w:ascii="Times New Roman" w:hAnsi="Times New Roman" w:cs="Times New Roman"/>
          <w:sz w:val="20"/>
          <w:szCs w:val="20"/>
        </w:rPr>
        <w:t xml:space="preserve">Acta </w:t>
      </w:r>
      <w:proofErr w:type="spellStart"/>
      <w:r w:rsidRPr="00EB5D36">
        <w:rPr>
          <w:rStyle w:val="ref-journal"/>
          <w:rFonts w:ascii="Times New Roman" w:hAnsi="Times New Roman" w:cs="Times New Roman"/>
          <w:sz w:val="20"/>
          <w:szCs w:val="20"/>
        </w:rPr>
        <w:t>Orthop</w:t>
      </w:r>
      <w:proofErr w:type="spellEnd"/>
      <w:r w:rsidRPr="00EB5D36">
        <w:rPr>
          <w:rStyle w:val="ref-journal"/>
          <w:rFonts w:ascii="Times New Roman" w:hAnsi="Times New Roman" w:cs="Times New Roman"/>
          <w:sz w:val="20"/>
          <w:szCs w:val="20"/>
        </w:rPr>
        <w:t xml:space="preserve">. </w:t>
      </w:r>
      <w:r w:rsidRPr="00EB5D36">
        <w:rPr>
          <w:rStyle w:val="element-citation"/>
          <w:rFonts w:ascii="Times New Roman" w:hAnsi="Times New Roman" w:cs="Times New Roman"/>
          <w:sz w:val="20"/>
          <w:szCs w:val="20"/>
        </w:rPr>
        <w:t>2009;</w:t>
      </w:r>
      <w:r w:rsidRPr="00EB5D36">
        <w:rPr>
          <w:rStyle w:val="ref-vol"/>
          <w:rFonts w:ascii="Times New Roman" w:hAnsi="Times New Roman" w:cs="Times New Roman"/>
          <w:sz w:val="20"/>
          <w:szCs w:val="20"/>
        </w:rPr>
        <w:t>80</w:t>
      </w:r>
      <w:r w:rsidRPr="00EB5D36">
        <w:rPr>
          <w:rStyle w:val="element-citation"/>
          <w:rFonts w:ascii="Times New Roman" w:hAnsi="Times New Roman" w:cs="Times New Roman"/>
          <w:sz w:val="20"/>
          <w:szCs w:val="20"/>
        </w:rPr>
        <w:t>(4):445–50</w:t>
      </w:r>
    </w:p>
    <w:p w14:paraId="4D1150E8" w14:textId="77777777" w:rsidR="00351AE1" w:rsidRPr="00EB5D36" w:rsidRDefault="00351AE1" w:rsidP="00EB5D36">
      <w:pPr>
        <w:pStyle w:val="ListParagraph"/>
        <w:numPr>
          <w:ilvl w:val="0"/>
          <w:numId w:val="39"/>
        </w:numPr>
        <w:spacing w:line="240" w:lineRule="auto"/>
        <w:ind w:left="360"/>
        <w:jc w:val="both"/>
        <w:rPr>
          <w:rStyle w:val="element-citation"/>
          <w:rFonts w:ascii="Times New Roman" w:hAnsi="Times New Roman" w:cs="Times New Roman"/>
          <w:sz w:val="20"/>
          <w:szCs w:val="20"/>
        </w:rPr>
      </w:pPr>
      <w:proofErr w:type="spellStart"/>
      <w:r w:rsidRPr="00EB5D36">
        <w:rPr>
          <w:rStyle w:val="element-citation"/>
          <w:rFonts w:ascii="Times New Roman" w:hAnsi="Times New Roman" w:cs="Times New Roman"/>
          <w:sz w:val="20"/>
          <w:szCs w:val="20"/>
        </w:rPr>
        <w:t>Dodwad</w:t>
      </w:r>
      <w:proofErr w:type="spellEnd"/>
      <w:r w:rsidRPr="00EB5D36">
        <w:rPr>
          <w:rStyle w:val="element-citation"/>
          <w:rFonts w:ascii="Times New Roman" w:hAnsi="Times New Roman" w:cs="Times New Roman"/>
          <w:sz w:val="20"/>
          <w:szCs w:val="20"/>
        </w:rPr>
        <w:t xml:space="preserve"> SN, Khan SN. Surgical stabilization of the spine in the osteoporotic patient. </w:t>
      </w:r>
      <w:proofErr w:type="spellStart"/>
      <w:r w:rsidRPr="00EB5D36">
        <w:rPr>
          <w:rStyle w:val="ref-journal"/>
          <w:rFonts w:ascii="Times New Roman" w:hAnsi="Times New Roman" w:cs="Times New Roman"/>
          <w:sz w:val="20"/>
          <w:szCs w:val="20"/>
        </w:rPr>
        <w:t>Orthop</w:t>
      </w:r>
      <w:proofErr w:type="spellEnd"/>
      <w:r w:rsidRPr="00EB5D36">
        <w:rPr>
          <w:rStyle w:val="ref-journal"/>
          <w:rFonts w:ascii="Times New Roman" w:hAnsi="Times New Roman" w:cs="Times New Roman"/>
          <w:sz w:val="20"/>
          <w:szCs w:val="20"/>
        </w:rPr>
        <w:t xml:space="preserve"> Clin North Am. </w:t>
      </w:r>
      <w:r w:rsidRPr="00EB5D36">
        <w:rPr>
          <w:rStyle w:val="element-citation"/>
          <w:rFonts w:ascii="Times New Roman" w:hAnsi="Times New Roman" w:cs="Times New Roman"/>
          <w:sz w:val="20"/>
          <w:szCs w:val="20"/>
        </w:rPr>
        <w:t>2013;</w:t>
      </w:r>
      <w:r w:rsidRPr="00EB5D36">
        <w:rPr>
          <w:rStyle w:val="ref-vol"/>
          <w:rFonts w:ascii="Times New Roman" w:hAnsi="Times New Roman" w:cs="Times New Roman"/>
          <w:sz w:val="20"/>
          <w:szCs w:val="20"/>
        </w:rPr>
        <w:t>44</w:t>
      </w:r>
      <w:r w:rsidRPr="00EB5D36">
        <w:rPr>
          <w:rStyle w:val="element-citation"/>
          <w:rFonts w:ascii="Times New Roman" w:hAnsi="Times New Roman" w:cs="Times New Roman"/>
          <w:sz w:val="20"/>
          <w:szCs w:val="20"/>
        </w:rPr>
        <w:t>(2):243–9.</w:t>
      </w:r>
    </w:p>
    <w:p w14:paraId="2C59C114" w14:textId="77777777" w:rsidR="00351AE1" w:rsidRPr="00EB5D36" w:rsidRDefault="00351AE1" w:rsidP="00EB5D36">
      <w:pPr>
        <w:pStyle w:val="ListParagraph"/>
        <w:numPr>
          <w:ilvl w:val="0"/>
          <w:numId w:val="39"/>
        </w:numPr>
        <w:spacing w:line="240" w:lineRule="auto"/>
        <w:ind w:left="360"/>
        <w:jc w:val="both"/>
        <w:rPr>
          <w:rStyle w:val="cit"/>
          <w:rFonts w:ascii="Times New Roman" w:hAnsi="Times New Roman" w:cs="Times New Roman"/>
          <w:sz w:val="20"/>
          <w:szCs w:val="20"/>
        </w:rPr>
      </w:pPr>
      <w:proofErr w:type="spellStart"/>
      <w:r w:rsidRPr="00EB5D36">
        <w:rPr>
          <w:rStyle w:val="element-citation"/>
          <w:rFonts w:ascii="Times New Roman" w:hAnsi="Times New Roman" w:cs="Times New Roman"/>
          <w:sz w:val="20"/>
          <w:szCs w:val="20"/>
        </w:rPr>
        <w:t>Wuisman</w:t>
      </w:r>
      <w:proofErr w:type="spellEnd"/>
      <w:r w:rsidRPr="00EB5D36">
        <w:rPr>
          <w:rStyle w:val="element-citation"/>
          <w:rFonts w:ascii="Times New Roman" w:hAnsi="Times New Roman" w:cs="Times New Roman"/>
          <w:sz w:val="20"/>
          <w:szCs w:val="20"/>
        </w:rPr>
        <w:t xml:space="preserve"> PI, Van Dijk M, </w:t>
      </w:r>
      <w:proofErr w:type="spellStart"/>
      <w:r w:rsidRPr="00EB5D36">
        <w:rPr>
          <w:rStyle w:val="element-citation"/>
          <w:rFonts w:ascii="Times New Roman" w:hAnsi="Times New Roman" w:cs="Times New Roman"/>
          <w:sz w:val="20"/>
          <w:szCs w:val="20"/>
        </w:rPr>
        <w:t>Staal</w:t>
      </w:r>
      <w:proofErr w:type="spellEnd"/>
      <w:r w:rsidRPr="00EB5D36">
        <w:rPr>
          <w:rStyle w:val="element-citation"/>
          <w:rFonts w:ascii="Times New Roman" w:hAnsi="Times New Roman" w:cs="Times New Roman"/>
          <w:sz w:val="20"/>
          <w:szCs w:val="20"/>
        </w:rPr>
        <w:t xml:space="preserve"> H, Van </w:t>
      </w:r>
      <w:proofErr w:type="spellStart"/>
      <w:r w:rsidRPr="00EB5D36">
        <w:rPr>
          <w:rStyle w:val="element-citation"/>
          <w:rFonts w:ascii="Times New Roman" w:hAnsi="Times New Roman" w:cs="Times New Roman"/>
          <w:sz w:val="20"/>
          <w:szCs w:val="20"/>
        </w:rPr>
        <w:t>Royen</w:t>
      </w:r>
      <w:proofErr w:type="spellEnd"/>
      <w:r w:rsidRPr="00EB5D36">
        <w:rPr>
          <w:rStyle w:val="element-citation"/>
          <w:rFonts w:ascii="Times New Roman" w:hAnsi="Times New Roman" w:cs="Times New Roman"/>
          <w:sz w:val="20"/>
          <w:szCs w:val="20"/>
        </w:rPr>
        <w:t xml:space="preserve"> BJ. Augmentation of (pedicle) screws with calcium apatite cement in patients with severe progressive osteoporotic spinal deformities: an innovative technique. </w:t>
      </w:r>
      <w:r w:rsidRPr="00EB5D36">
        <w:rPr>
          <w:rStyle w:val="ref-journal"/>
          <w:rFonts w:ascii="Times New Roman" w:hAnsi="Times New Roman" w:cs="Times New Roman"/>
          <w:sz w:val="20"/>
          <w:szCs w:val="20"/>
        </w:rPr>
        <w:t xml:space="preserve">Eur Spine J. </w:t>
      </w:r>
      <w:r w:rsidRPr="00EB5D36">
        <w:rPr>
          <w:rStyle w:val="element-citation"/>
          <w:rFonts w:ascii="Times New Roman" w:hAnsi="Times New Roman" w:cs="Times New Roman"/>
          <w:sz w:val="20"/>
          <w:szCs w:val="20"/>
        </w:rPr>
        <w:t>2000;</w:t>
      </w:r>
      <w:r w:rsidRPr="00EB5D36">
        <w:rPr>
          <w:rStyle w:val="ref-vol"/>
          <w:rFonts w:ascii="Times New Roman" w:hAnsi="Times New Roman" w:cs="Times New Roman"/>
          <w:sz w:val="20"/>
          <w:szCs w:val="20"/>
        </w:rPr>
        <w:t>9</w:t>
      </w:r>
      <w:r w:rsidRPr="00EB5D36">
        <w:rPr>
          <w:rStyle w:val="element-citation"/>
          <w:rFonts w:ascii="Times New Roman" w:hAnsi="Times New Roman" w:cs="Times New Roman"/>
          <w:sz w:val="20"/>
          <w:szCs w:val="20"/>
        </w:rPr>
        <w:t>(6):528–3</w:t>
      </w:r>
    </w:p>
    <w:p w14:paraId="0A50EC38" w14:textId="77777777" w:rsidR="00351AE1" w:rsidRPr="00EB5D36" w:rsidRDefault="00351AE1" w:rsidP="00EB5D36">
      <w:pPr>
        <w:pStyle w:val="ListParagraph"/>
        <w:numPr>
          <w:ilvl w:val="0"/>
          <w:numId w:val="39"/>
        </w:numPr>
        <w:spacing w:line="240" w:lineRule="auto"/>
        <w:ind w:left="360"/>
        <w:jc w:val="both"/>
        <w:rPr>
          <w:rStyle w:val="cit"/>
          <w:rFonts w:ascii="Times New Roman" w:hAnsi="Times New Roman" w:cs="Times New Roman"/>
          <w:sz w:val="20"/>
          <w:szCs w:val="20"/>
        </w:rPr>
      </w:pPr>
      <w:r w:rsidRPr="00EB5D36">
        <w:rPr>
          <w:rStyle w:val="cit"/>
          <w:rFonts w:ascii="Times New Roman" w:hAnsi="Times New Roman" w:cs="Times New Roman"/>
          <w:sz w:val="20"/>
          <w:szCs w:val="20"/>
        </w:rPr>
        <w:t xml:space="preserve">Noelle M. </w:t>
      </w:r>
      <w:proofErr w:type="spellStart"/>
      <w:r w:rsidRPr="00EB5D36">
        <w:rPr>
          <w:rStyle w:val="cit"/>
          <w:rFonts w:ascii="Times New Roman" w:hAnsi="Times New Roman" w:cs="Times New Roman"/>
          <w:sz w:val="20"/>
          <w:szCs w:val="20"/>
        </w:rPr>
        <w:t>Selkow</w:t>
      </w:r>
      <w:proofErr w:type="spellEnd"/>
      <w:r w:rsidRPr="00EB5D36">
        <w:rPr>
          <w:rStyle w:val="cit"/>
          <w:rFonts w:ascii="Times New Roman" w:hAnsi="Times New Roman" w:cs="Times New Roman"/>
          <w:sz w:val="20"/>
          <w:szCs w:val="20"/>
        </w:rPr>
        <w:t xml:space="preserve">, et al. (2017). Transversus abdominis activation and timing improves following core stability training : A Randomized Trial. </w:t>
      </w:r>
      <w:hyperlink r:id="rId33" w:history="1">
        <w:r w:rsidRPr="00EB5D36">
          <w:rPr>
            <w:rStyle w:val="Hyperlink"/>
            <w:rFonts w:ascii="Times New Roman" w:hAnsi="Times New Roman" w:cs="Times New Roman"/>
            <w:sz w:val="20"/>
            <w:szCs w:val="20"/>
          </w:rPr>
          <w:t xml:space="preserve">Int J Sports Phys </w:t>
        </w:r>
        <w:proofErr w:type="spellStart"/>
        <w:r w:rsidRPr="00EB5D36">
          <w:rPr>
            <w:rStyle w:val="Hyperlink"/>
            <w:rFonts w:ascii="Times New Roman" w:hAnsi="Times New Roman" w:cs="Times New Roman"/>
            <w:sz w:val="20"/>
            <w:szCs w:val="20"/>
          </w:rPr>
          <w:t>Ther</w:t>
        </w:r>
        <w:proofErr w:type="spellEnd"/>
      </w:hyperlink>
      <w:r w:rsidRPr="00EB5D36">
        <w:rPr>
          <w:rStyle w:val="cit"/>
          <w:rFonts w:ascii="Times New Roman" w:hAnsi="Times New Roman" w:cs="Times New Roman"/>
          <w:sz w:val="20"/>
          <w:szCs w:val="20"/>
        </w:rPr>
        <w:t>. 2017 Dec; 12(7): 1048–1056.</w:t>
      </w:r>
    </w:p>
    <w:p w14:paraId="5D82CC8D"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r w:rsidRPr="00EB5D36">
        <w:rPr>
          <w:rFonts w:ascii="Times New Roman" w:hAnsi="Times New Roman" w:cs="Times New Roman"/>
          <w:sz w:val="20"/>
          <w:szCs w:val="20"/>
        </w:rPr>
        <w:t xml:space="preserve">Chang </w:t>
      </w:r>
      <w:proofErr w:type="spellStart"/>
      <w:r w:rsidRPr="00EB5D36">
        <w:rPr>
          <w:rFonts w:ascii="Times New Roman" w:hAnsi="Times New Roman" w:cs="Times New Roman"/>
          <w:sz w:val="20"/>
          <w:szCs w:val="20"/>
        </w:rPr>
        <w:t>V,Holly</w:t>
      </w:r>
      <w:proofErr w:type="spellEnd"/>
      <w:r w:rsidRPr="00EB5D36">
        <w:rPr>
          <w:rFonts w:ascii="Times New Roman" w:hAnsi="Times New Roman" w:cs="Times New Roman"/>
          <w:sz w:val="20"/>
          <w:szCs w:val="20"/>
        </w:rPr>
        <w:t xml:space="preserve"> </w:t>
      </w:r>
      <w:proofErr w:type="spellStart"/>
      <w:r w:rsidRPr="00EB5D36">
        <w:rPr>
          <w:rFonts w:ascii="Times New Roman" w:hAnsi="Times New Roman" w:cs="Times New Roman"/>
          <w:sz w:val="20"/>
          <w:szCs w:val="20"/>
        </w:rPr>
        <w:t>LT.Bracing</w:t>
      </w:r>
      <w:proofErr w:type="spellEnd"/>
      <w:r w:rsidRPr="00EB5D36">
        <w:rPr>
          <w:rFonts w:ascii="Times New Roman" w:hAnsi="Times New Roman" w:cs="Times New Roman"/>
          <w:sz w:val="20"/>
          <w:szCs w:val="20"/>
        </w:rPr>
        <w:t xml:space="preserve"> for thoracolumbar </w:t>
      </w:r>
      <w:proofErr w:type="spellStart"/>
      <w:r w:rsidRPr="00EB5D36">
        <w:rPr>
          <w:rFonts w:ascii="Times New Roman" w:hAnsi="Times New Roman" w:cs="Times New Roman"/>
          <w:sz w:val="20"/>
          <w:szCs w:val="20"/>
        </w:rPr>
        <w:t>fractures.</w:t>
      </w:r>
      <w:r w:rsidRPr="00EB5D36">
        <w:rPr>
          <w:rFonts w:ascii="Times New Roman" w:hAnsi="Times New Roman" w:cs="Times New Roman"/>
          <w:i/>
          <w:sz w:val="20"/>
          <w:szCs w:val="20"/>
        </w:rPr>
        <w:t>Neurosurg</w:t>
      </w:r>
      <w:proofErr w:type="spellEnd"/>
      <w:r w:rsidRPr="00EB5D36">
        <w:rPr>
          <w:rFonts w:ascii="Times New Roman" w:hAnsi="Times New Roman" w:cs="Times New Roman"/>
          <w:i/>
          <w:sz w:val="20"/>
          <w:szCs w:val="20"/>
        </w:rPr>
        <w:t xml:space="preserve"> Focus</w:t>
      </w:r>
      <w:r w:rsidRPr="00EB5D36">
        <w:rPr>
          <w:rFonts w:ascii="Times New Roman" w:hAnsi="Times New Roman" w:cs="Times New Roman"/>
          <w:sz w:val="20"/>
          <w:szCs w:val="20"/>
        </w:rPr>
        <w:t>.2014;37(1).</w:t>
      </w:r>
      <w:r w:rsidRPr="00EB5D36">
        <w:rPr>
          <w:rFonts w:ascii="Times New Roman" w:hAnsi="Times New Roman" w:cs="Times New Roman"/>
          <w:spacing w:val="-1"/>
          <w:sz w:val="20"/>
          <w:szCs w:val="20"/>
        </w:rPr>
        <w:t>d</w:t>
      </w:r>
      <w:r w:rsidRPr="00EB5D36">
        <w:rPr>
          <w:rFonts w:ascii="Times New Roman" w:hAnsi="Times New Roman" w:cs="Times New Roman"/>
          <w:sz w:val="20"/>
          <w:szCs w:val="20"/>
        </w:rPr>
        <w:t>oi:10.3171/2014.4.FOCUS</w:t>
      </w:r>
      <w:r w:rsidRPr="00EB5D36">
        <w:rPr>
          <w:rFonts w:ascii="Times New Roman" w:hAnsi="Times New Roman" w:cs="Times New Roman"/>
          <w:sz w:val="20"/>
          <w:szCs w:val="20"/>
        </w:rPr>
        <w:t>1477.</w:t>
      </w:r>
    </w:p>
    <w:p w14:paraId="7DEE1D81"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Style w:val="element-citation"/>
          <w:rFonts w:ascii="Times New Roman" w:hAnsi="Times New Roman" w:cs="Times New Roman"/>
          <w:sz w:val="20"/>
          <w:szCs w:val="20"/>
        </w:rPr>
      </w:pPr>
      <w:r w:rsidRPr="00EB5D36">
        <w:rPr>
          <w:rStyle w:val="element-citation"/>
          <w:rFonts w:ascii="Times New Roman" w:hAnsi="Times New Roman" w:cs="Times New Roman"/>
          <w:sz w:val="20"/>
          <w:szCs w:val="20"/>
        </w:rPr>
        <w:t xml:space="preserve">Ageing and Life Course. [(accessed on 18 June 2019)]; Available online: </w:t>
      </w:r>
      <w:hyperlink r:id="rId34" w:tgtFrame="_blank" w:history="1">
        <w:r w:rsidRPr="00EB5D36">
          <w:rPr>
            <w:rStyle w:val="Hyperlink"/>
            <w:rFonts w:ascii="Times New Roman" w:hAnsi="Times New Roman" w:cs="Times New Roman"/>
            <w:sz w:val="20"/>
            <w:szCs w:val="20"/>
          </w:rPr>
          <w:t>http://www.who.int/ageing/about/facts/en/</w:t>
        </w:r>
      </w:hyperlink>
      <w:r w:rsidRPr="00EB5D36">
        <w:rPr>
          <w:rStyle w:val="element-citation"/>
          <w:rFonts w:ascii="Times New Roman" w:hAnsi="Times New Roman" w:cs="Times New Roman"/>
          <w:sz w:val="20"/>
          <w:szCs w:val="20"/>
        </w:rPr>
        <w:t>.</w:t>
      </w:r>
    </w:p>
    <w:p w14:paraId="32EEC75D"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Style w:val="element-citation"/>
          <w:rFonts w:ascii="Times New Roman" w:hAnsi="Times New Roman" w:cs="Times New Roman"/>
          <w:sz w:val="20"/>
          <w:szCs w:val="20"/>
        </w:rPr>
      </w:pPr>
      <w:r w:rsidRPr="00EB5D36">
        <w:rPr>
          <w:rStyle w:val="element-citation"/>
          <w:rFonts w:ascii="Times New Roman" w:hAnsi="Times New Roman" w:cs="Times New Roman"/>
          <w:sz w:val="20"/>
          <w:szCs w:val="20"/>
        </w:rPr>
        <w:t xml:space="preserve">United Nations . </w:t>
      </w:r>
      <w:r w:rsidRPr="00EB5D36">
        <w:rPr>
          <w:rStyle w:val="ref-journal"/>
          <w:rFonts w:ascii="Times New Roman" w:hAnsi="Times New Roman" w:cs="Times New Roman"/>
          <w:sz w:val="20"/>
          <w:szCs w:val="20"/>
        </w:rPr>
        <w:t>World Populations Ageing.</w:t>
      </w:r>
      <w:r w:rsidRPr="00EB5D36">
        <w:rPr>
          <w:rStyle w:val="element-citation"/>
          <w:rFonts w:ascii="Times New Roman" w:hAnsi="Times New Roman" w:cs="Times New Roman"/>
          <w:sz w:val="20"/>
          <w:szCs w:val="20"/>
        </w:rPr>
        <w:t xml:space="preserve"> Department of Economic and Social Affairs Population Division; New York, NY, USA: 2013.</w:t>
      </w:r>
    </w:p>
    <w:p w14:paraId="0D630B09"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proofErr w:type="spellStart"/>
      <w:r w:rsidRPr="00EB5D36">
        <w:rPr>
          <w:rFonts w:ascii="Times New Roman" w:hAnsi="Times New Roman" w:cs="Times New Roman"/>
          <w:sz w:val="20"/>
          <w:szCs w:val="20"/>
        </w:rPr>
        <w:t>ToyoneT</w:t>
      </w:r>
      <w:proofErr w:type="spellEnd"/>
      <w:r w:rsidRPr="00EB5D36">
        <w:rPr>
          <w:rFonts w:ascii="Times New Roman" w:hAnsi="Times New Roman" w:cs="Times New Roman"/>
          <w:sz w:val="20"/>
          <w:szCs w:val="20"/>
        </w:rPr>
        <w:t xml:space="preserve">, Tanaka T, Wada Y, </w:t>
      </w:r>
      <w:proofErr w:type="spellStart"/>
      <w:r w:rsidRPr="00EB5D36">
        <w:rPr>
          <w:rFonts w:ascii="Times New Roman" w:hAnsi="Times New Roman" w:cs="Times New Roman"/>
          <w:sz w:val="20"/>
          <w:szCs w:val="20"/>
        </w:rPr>
        <w:t>Kamikawa</w:t>
      </w:r>
      <w:proofErr w:type="spellEnd"/>
      <w:r w:rsidRPr="00EB5D36">
        <w:rPr>
          <w:rFonts w:ascii="Times New Roman" w:hAnsi="Times New Roman" w:cs="Times New Roman"/>
          <w:sz w:val="20"/>
          <w:szCs w:val="20"/>
        </w:rPr>
        <w:t xml:space="preserve"> K. Changes in vertebral wedging rate between supine and standing position and its association with back pain : a prospective study in patients with osteoporotic vertebral compression fractures. Spine 2006;31:2963-6.</w:t>
      </w:r>
    </w:p>
    <w:p w14:paraId="2BAB205A"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r w:rsidRPr="00EB5D36">
        <w:rPr>
          <w:rFonts w:ascii="Times New Roman" w:hAnsi="Times New Roman" w:cs="Times New Roman"/>
          <w:sz w:val="20"/>
          <w:szCs w:val="20"/>
        </w:rPr>
        <w:t xml:space="preserve">Frontera, W. R., Silver, J. K. 1., &amp; Rizzo, T. D. (2015). </w:t>
      </w:r>
      <w:r w:rsidRPr="00EB5D36">
        <w:rPr>
          <w:rFonts w:ascii="Times New Roman" w:hAnsi="Times New Roman" w:cs="Times New Roman"/>
          <w:i/>
          <w:iCs/>
          <w:sz w:val="20"/>
          <w:szCs w:val="20"/>
        </w:rPr>
        <w:t>Essentials of physical medicine and rehabilitation: Musculoskeletal disorders, pain, and rehabilitation</w:t>
      </w:r>
      <w:r w:rsidRPr="00EB5D36">
        <w:rPr>
          <w:rFonts w:ascii="Times New Roman" w:hAnsi="Times New Roman" w:cs="Times New Roman"/>
          <w:sz w:val="20"/>
          <w:szCs w:val="20"/>
        </w:rPr>
        <w:t xml:space="preserve"> (Third edition.). Philadelphia, PA: Elsevier Saunders.</w:t>
      </w:r>
    </w:p>
    <w:p w14:paraId="5F04EC7E"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r w:rsidRPr="00EB5D36">
        <w:rPr>
          <w:rFonts w:ascii="Times New Roman" w:hAnsi="Times New Roman" w:cs="Times New Roman"/>
          <w:sz w:val="20"/>
          <w:szCs w:val="20"/>
        </w:rPr>
        <w:t xml:space="preserve">Imhoff A.B, </w:t>
      </w:r>
      <w:proofErr w:type="spellStart"/>
      <w:r w:rsidRPr="00EB5D36">
        <w:rPr>
          <w:rFonts w:ascii="Times New Roman" w:hAnsi="Times New Roman" w:cs="Times New Roman"/>
          <w:sz w:val="20"/>
          <w:szCs w:val="20"/>
        </w:rPr>
        <w:t>Beitzel</w:t>
      </w:r>
      <w:proofErr w:type="spellEnd"/>
      <w:r w:rsidRPr="00EB5D36">
        <w:rPr>
          <w:rFonts w:ascii="Times New Roman" w:hAnsi="Times New Roman" w:cs="Times New Roman"/>
          <w:sz w:val="20"/>
          <w:szCs w:val="20"/>
        </w:rPr>
        <w:t xml:space="preserve"> K, </w:t>
      </w:r>
      <w:proofErr w:type="spellStart"/>
      <w:r w:rsidRPr="00EB5D36">
        <w:rPr>
          <w:rFonts w:ascii="Times New Roman" w:hAnsi="Times New Roman" w:cs="Times New Roman"/>
          <w:sz w:val="20"/>
          <w:szCs w:val="20"/>
        </w:rPr>
        <w:t>Stamer</w:t>
      </w:r>
      <w:proofErr w:type="spellEnd"/>
      <w:r w:rsidRPr="00EB5D36">
        <w:rPr>
          <w:rFonts w:ascii="Times New Roman" w:hAnsi="Times New Roman" w:cs="Times New Roman"/>
          <w:sz w:val="20"/>
          <w:szCs w:val="20"/>
        </w:rPr>
        <w:t xml:space="preserve"> </w:t>
      </w:r>
      <w:proofErr w:type="spellStart"/>
      <w:r w:rsidRPr="00EB5D36">
        <w:rPr>
          <w:rFonts w:ascii="Times New Roman" w:hAnsi="Times New Roman" w:cs="Times New Roman"/>
          <w:sz w:val="20"/>
          <w:szCs w:val="20"/>
        </w:rPr>
        <w:t>K,et</w:t>
      </w:r>
      <w:proofErr w:type="spellEnd"/>
      <w:r w:rsidRPr="00EB5D36">
        <w:rPr>
          <w:rFonts w:ascii="Times New Roman" w:hAnsi="Times New Roman" w:cs="Times New Roman"/>
          <w:sz w:val="20"/>
          <w:szCs w:val="20"/>
        </w:rPr>
        <w:t xml:space="preserve"> al. (2015) . </w:t>
      </w:r>
      <w:r w:rsidRPr="00EB5D36">
        <w:rPr>
          <w:rFonts w:ascii="Times New Roman" w:hAnsi="Times New Roman" w:cs="Times New Roman"/>
          <w:i/>
          <w:sz w:val="20"/>
          <w:szCs w:val="20"/>
        </w:rPr>
        <w:t xml:space="preserve">Rehabilitation in </w:t>
      </w:r>
      <w:proofErr w:type="spellStart"/>
      <w:r w:rsidRPr="00EB5D36">
        <w:rPr>
          <w:rFonts w:ascii="Times New Roman" w:hAnsi="Times New Roman" w:cs="Times New Roman"/>
          <w:i/>
          <w:sz w:val="20"/>
          <w:szCs w:val="20"/>
        </w:rPr>
        <w:t>Orthopedic</w:t>
      </w:r>
      <w:proofErr w:type="spellEnd"/>
      <w:r w:rsidRPr="00EB5D36">
        <w:rPr>
          <w:rFonts w:ascii="Times New Roman" w:hAnsi="Times New Roman" w:cs="Times New Roman"/>
          <w:i/>
          <w:sz w:val="20"/>
          <w:szCs w:val="20"/>
        </w:rPr>
        <w:t xml:space="preserve"> Surgery</w:t>
      </w:r>
      <w:r w:rsidRPr="00EB5D36">
        <w:rPr>
          <w:rFonts w:ascii="Times New Roman" w:hAnsi="Times New Roman" w:cs="Times New Roman"/>
          <w:sz w:val="20"/>
          <w:szCs w:val="20"/>
        </w:rPr>
        <w:t xml:space="preserve">  (Second edition). Munich : Springer.</w:t>
      </w:r>
    </w:p>
    <w:p w14:paraId="5AF188C5"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hyperlink r:id="rId35" w:history="1">
        <w:r w:rsidRPr="00EB5D36">
          <w:rPr>
            <w:rStyle w:val="Hyperlink"/>
            <w:rFonts w:ascii="Times New Roman" w:hAnsi="Times New Roman" w:cs="Times New Roman"/>
            <w:sz w:val="20"/>
            <w:szCs w:val="20"/>
          </w:rPr>
          <w:t>Cameron, Michelle H.</w:t>
        </w:r>
      </w:hyperlink>
      <w:r w:rsidRPr="00EB5D36">
        <w:rPr>
          <w:rFonts w:ascii="Times New Roman" w:hAnsi="Times New Roman" w:cs="Times New Roman"/>
          <w:sz w:val="20"/>
          <w:szCs w:val="20"/>
        </w:rPr>
        <w:t>(2013). Physical Agents in Rehabilitation : from Agent to Practice (Fourth Edition).St. Lois : Elsevier Saunders.</w:t>
      </w:r>
    </w:p>
    <w:p w14:paraId="7F18D616"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proofErr w:type="spellStart"/>
      <w:r w:rsidRPr="00EB5D36">
        <w:rPr>
          <w:rFonts w:ascii="Times New Roman" w:hAnsi="Times New Roman" w:cs="Times New Roman"/>
          <w:sz w:val="20"/>
          <w:szCs w:val="20"/>
        </w:rPr>
        <w:t>Kisner</w:t>
      </w:r>
      <w:proofErr w:type="spellEnd"/>
      <w:r w:rsidRPr="00EB5D36">
        <w:rPr>
          <w:rFonts w:ascii="Times New Roman" w:hAnsi="Times New Roman" w:cs="Times New Roman"/>
          <w:sz w:val="20"/>
          <w:szCs w:val="20"/>
        </w:rPr>
        <w:t xml:space="preserve">, C., &amp; Colby, L. A. (2013). </w:t>
      </w:r>
      <w:r w:rsidRPr="00EB5D36">
        <w:rPr>
          <w:rFonts w:ascii="Times New Roman" w:hAnsi="Times New Roman" w:cs="Times New Roman"/>
          <w:i/>
          <w:iCs/>
          <w:sz w:val="20"/>
          <w:szCs w:val="20"/>
        </w:rPr>
        <w:t>Therapeutic exercise: Foundations and techniques</w:t>
      </w:r>
      <w:r w:rsidRPr="00EB5D36">
        <w:rPr>
          <w:rFonts w:ascii="Times New Roman" w:hAnsi="Times New Roman" w:cs="Times New Roman"/>
          <w:sz w:val="20"/>
          <w:szCs w:val="20"/>
        </w:rPr>
        <w:t>. (Sixth Edition). Philadelphia: F.A. Davis.</w:t>
      </w:r>
    </w:p>
    <w:p w14:paraId="76DA191A"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Style w:val="element-citation"/>
          <w:rFonts w:ascii="Times New Roman" w:hAnsi="Times New Roman" w:cs="Times New Roman"/>
          <w:sz w:val="20"/>
          <w:szCs w:val="20"/>
        </w:rPr>
      </w:pPr>
      <w:r w:rsidRPr="00EB5D36">
        <w:rPr>
          <w:rStyle w:val="element-citation"/>
          <w:rFonts w:ascii="Times New Roman" w:hAnsi="Times New Roman" w:cs="Times New Roman"/>
          <w:sz w:val="20"/>
          <w:szCs w:val="20"/>
        </w:rPr>
        <w:t xml:space="preserve">Mohamad NI, Cronin JB, </w:t>
      </w:r>
      <w:proofErr w:type="spellStart"/>
      <w:r w:rsidRPr="00EB5D36">
        <w:rPr>
          <w:rStyle w:val="element-citation"/>
          <w:rFonts w:ascii="Times New Roman" w:hAnsi="Times New Roman" w:cs="Times New Roman"/>
          <w:sz w:val="20"/>
          <w:szCs w:val="20"/>
        </w:rPr>
        <w:t>Nosaka</w:t>
      </w:r>
      <w:proofErr w:type="spellEnd"/>
      <w:r w:rsidRPr="00EB5D36">
        <w:rPr>
          <w:rStyle w:val="element-citation"/>
          <w:rFonts w:ascii="Times New Roman" w:hAnsi="Times New Roman" w:cs="Times New Roman"/>
          <w:sz w:val="20"/>
          <w:szCs w:val="20"/>
        </w:rPr>
        <w:t xml:space="preserve"> KK. Difference in kinematics and kinetics between high- and low-velocity resistance loading equated by volume: implications for hypertrophy training. </w:t>
      </w:r>
      <w:r w:rsidRPr="00EB5D36">
        <w:rPr>
          <w:rStyle w:val="ref-journal"/>
          <w:rFonts w:ascii="Times New Roman" w:hAnsi="Times New Roman" w:cs="Times New Roman"/>
          <w:sz w:val="20"/>
          <w:szCs w:val="20"/>
        </w:rPr>
        <w:t xml:space="preserve">J Strength Cond Res. </w:t>
      </w:r>
      <w:r w:rsidRPr="00EB5D36">
        <w:rPr>
          <w:rStyle w:val="element-citation"/>
          <w:rFonts w:ascii="Times New Roman" w:hAnsi="Times New Roman" w:cs="Times New Roman"/>
          <w:sz w:val="20"/>
          <w:szCs w:val="20"/>
        </w:rPr>
        <w:t>2012;</w:t>
      </w:r>
      <w:r w:rsidRPr="00EB5D36">
        <w:rPr>
          <w:rStyle w:val="ref-vol"/>
          <w:rFonts w:ascii="Times New Roman" w:hAnsi="Times New Roman" w:cs="Times New Roman"/>
          <w:sz w:val="20"/>
          <w:szCs w:val="20"/>
        </w:rPr>
        <w:t>26</w:t>
      </w:r>
      <w:r w:rsidRPr="00EB5D36">
        <w:rPr>
          <w:rStyle w:val="element-citation"/>
          <w:rFonts w:ascii="Times New Roman" w:hAnsi="Times New Roman" w:cs="Times New Roman"/>
          <w:sz w:val="20"/>
          <w:szCs w:val="20"/>
        </w:rPr>
        <w:t xml:space="preserve">(1):269–275. </w:t>
      </w:r>
      <w:proofErr w:type="spellStart"/>
      <w:r w:rsidRPr="00EB5D36">
        <w:rPr>
          <w:rStyle w:val="element-citation"/>
          <w:rFonts w:ascii="Times New Roman" w:hAnsi="Times New Roman" w:cs="Times New Roman"/>
          <w:sz w:val="20"/>
          <w:szCs w:val="20"/>
        </w:rPr>
        <w:t>doi</w:t>
      </w:r>
      <w:proofErr w:type="spellEnd"/>
      <w:r w:rsidRPr="00EB5D36">
        <w:rPr>
          <w:rStyle w:val="element-citation"/>
          <w:rFonts w:ascii="Times New Roman" w:hAnsi="Times New Roman" w:cs="Times New Roman"/>
          <w:sz w:val="20"/>
          <w:szCs w:val="20"/>
        </w:rPr>
        <w:t>: 10.1519/JSC.0b013e31821f48de.</w:t>
      </w:r>
    </w:p>
    <w:p w14:paraId="2801F840"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r w:rsidRPr="00EB5D36">
        <w:rPr>
          <w:rFonts w:ascii="Times New Roman" w:hAnsi="Times New Roman" w:cs="Times New Roman"/>
          <w:sz w:val="20"/>
          <w:szCs w:val="20"/>
        </w:rPr>
        <w:t xml:space="preserve">Nicholson, VP, McKean MR, Burkett BJ (2014). Low-load high repetition resistance training improves strength and gait speed in middle-aged and older adults. J Sci Med Sport. </w:t>
      </w:r>
      <w:proofErr w:type="spellStart"/>
      <w:r w:rsidRPr="00EB5D36">
        <w:rPr>
          <w:rFonts w:ascii="Times New Roman" w:hAnsi="Times New Roman" w:cs="Times New Roman"/>
          <w:sz w:val="20"/>
          <w:szCs w:val="20"/>
        </w:rPr>
        <w:t>doi</w:t>
      </w:r>
      <w:proofErr w:type="spellEnd"/>
      <w:r w:rsidRPr="00EB5D36">
        <w:rPr>
          <w:rFonts w:ascii="Times New Roman" w:hAnsi="Times New Roman" w:cs="Times New Roman"/>
          <w:sz w:val="20"/>
          <w:szCs w:val="20"/>
        </w:rPr>
        <w:t xml:space="preserve"> : 10.1016’j-jsams.2014.07.018</w:t>
      </w:r>
    </w:p>
    <w:p w14:paraId="6E9D8830" w14:textId="77777777" w:rsidR="00351AE1" w:rsidRPr="00EB5D36" w:rsidRDefault="00351AE1" w:rsidP="00EB5D36">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r w:rsidRPr="00EB5D36">
        <w:rPr>
          <w:rFonts w:ascii="Times New Roman" w:hAnsi="Times New Roman" w:cs="Times New Roman"/>
          <w:sz w:val="20"/>
          <w:szCs w:val="20"/>
        </w:rPr>
        <w:t xml:space="preserve">Hong A Ram, Kim Sang Wan. 2018. Effect of Resistance Exercise on Bone Health. Endocrinol </w:t>
      </w:r>
      <w:proofErr w:type="spellStart"/>
      <w:r w:rsidRPr="00EB5D36">
        <w:rPr>
          <w:rFonts w:ascii="Times New Roman" w:hAnsi="Times New Roman" w:cs="Times New Roman"/>
          <w:sz w:val="20"/>
          <w:szCs w:val="20"/>
        </w:rPr>
        <w:t>Metab</w:t>
      </w:r>
      <w:proofErr w:type="spellEnd"/>
      <w:r w:rsidRPr="00EB5D36">
        <w:rPr>
          <w:rFonts w:ascii="Times New Roman" w:hAnsi="Times New Roman" w:cs="Times New Roman"/>
          <w:sz w:val="20"/>
          <w:szCs w:val="20"/>
        </w:rPr>
        <w:t xml:space="preserve"> (Seoul). Doi : 10.3803/EnM.2018.33.3.435.</w:t>
      </w:r>
      <w:r w:rsidRPr="00EB5D36">
        <w:rPr>
          <w:rFonts w:ascii="Times New Roman" w:hAnsi="Times New Roman" w:cs="Times New Roman"/>
          <w:sz w:val="20"/>
          <w:szCs w:val="20"/>
        </w:rPr>
        <w:softHyphen/>
      </w:r>
    </w:p>
    <w:p w14:paraId="2C7E8A95" w14:textId="77777777" w:rsidR="00351AE1" w:rsidRPr="00EB5D36" w:rsidRDefault="00351AE1" w:rsidP="00351AE1">
      <w:pPr>
        <w:pStyle w:val="ListParagraph"/>
        <w:widowControl w:val="0"/>
        <w:numPr>
          <w:ilvl w:val="0"/>
          <w:numId w:val="39"/>
        </w:numPr>
        <w:tabs>
          <w:tab w:val="left" w:pos="1249"/>
          <w:tab w:val="left" w:pos="1250"/>
        </w:tabs>
        <w:autoSpaceDE w:val="0"/>
        <w:autoSpaceDN w:val="0"/>
        <w:spacing w:after="0" w:line="240" w:lineRule="auto"/>
        <w:ind w:left="360" w:right="26"/>
        <w:contextualSpacing w:val="0"/>
        <w:jc w:val="both"/>
        <w:rPr>
          <w:rFonts w:ascii="Times New Roman" w:hAnsi="Times New Roman" w:cs="Times New Roman"/>
          <w:sz w:val="20"/>
          <w:szCs w:val="20"/>
        </w:rPr>
      </w:pPr>
      <w:proofErr w:type="spellStart"/>
      <w:r w:rsidRPr="00EB5D36">
        <w:rPr>
          <w:rFonts w:ascii="Times New Roman" w:hAnsi="Times New Roman" w:cs="Times New Roman"/>
          <w:sz w:val="20"/>
          <w:szCs w:val="20"/>
        </w:rPr>
        <w:t>Pawlowsky</w:t>
      </w:r>
      <w:proofErr w:type="spellEnd"/>
      <w:r w:rsidRPr="00EB5D36">
        <w:rPr>
          <w:rFonts w:ascii="Times New Roman" w:hAnsi="Times New Roman" w:cs="Times New Roman"/>
          <w:sz w:val="20"/>
          <w:szCs w:val="20"/>
        </w:rPr>
        <w:t xml:space="preserve">, et al. Stability of Kyphosis, </w:t>
      </w:r>
      <w:proofErr w:type="spellStart"/>
      <w:r w:rsidRPr="00EB5D36">
        <w:rPr>
          <w:rFonts w:ascii="Times New Roman" w:hAnsi="Times New Roman" w:cs="Times New Roman"/>
          <w:sz w:val="20"/>
          <w:szCs w:val="20"/>
        </w:rPr>
        <w:t>Stength</w:t>
      </w:r>
      <w:proofErr w:type="spellEnd"/>
      <w:r w:rsidRPr="00EB5D36">
        <w:rPr>
          <w:rFonts w:ascii="Times New Roman" w:hAnsi="Times New Roman" w:cs="Times New Roman"/>
          <w:sz w:val="20"/>
          <w:szCs w:val="20"/>
        </w:rPr>
        <w:t>, and Physical Performance Gains 1 Year After a Group Exercise Program in Community-Dwelling Hyperkyphotic Older Woman. Archives Physical Medicine Rehabilitation. 2009 February; 90(2):358-361. Doi : 10.1016/j.apmr.2008.07.016.</w:t>
      </w:r>
    </w:p>
    <w:p w14:paraId="175E2829" w14:textId="7BD82BE6" w:rsidR="00D550A9" w:rsidRPr="00EB5D36" w:rsidRDefault="00D550A9" w:rsidP="00351AE1">
      <w:pPr>
        <w:spacing w:after="200" w:line="240" w:lineRule="auto"/>
        <w:ind w:left="360"/>
        <w:contextualSpacing/>
        <w:jc w:val="both"/>
        <w:rPr>
          <w:rFonts w:ascii="Times New Roman" w:eastAsia="Cambria" w:hAnsi="Times New Roman" w:cs="Times New Roman"/>
          <w:sz w:val="20"/>
          <w:szCs w:val="20"/>
          <w:u w:color="000000"/>
        </w:rPr>
      </w:pPr>
    </w:p>
    <w:sectPr w:rsidR="00D550A9" w:rsidRPr="00EB5D36" w:rsidSect="00E44FB6">
      <w:type w:val="continuous"/>
      <w:pgSz w:w="11906" w:h="16838" w:code="9"/>
      <w:pgMar w:top="1418" w:right="1418" w:bottom="1418" w:left="1418" w:header="706" w:footer="706" w:gutter="0"/>
      <w:cols w:num="2" w:space="6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E4B04" w14:textId="77777777" w:rsidR="00905320" w:rsidRDefault="00905320">
      <w:pPr>
        <w:spacing w:after="0" w:line="240" w:lineRule="auto"/>
      </w:pPr>
      <w:r>
        <w:separator/>
      </w:r>
    </w:p>
  </w:endnote>
  <w:endnote w:type="continuationSeparator" w:id="0">
    <w:p w14:paraId="7C6C9BD5" w14:textId="77777777" w:rsidR="00905320" w:rsidRDefault="0090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Giovanni-Book">
    <w:altName w:val="Giovanni-Book"/>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8018238"/>
      <w:docPartObj>
        <w:docPartGallery w:val="Page Numbers (Bottom of Page)"/>
        <w:docPartUnique/>
      </w:docPartObj>
    </w:sdtPr>
    <w:sdtEndPr>
      <w:rPr>
        <w:noProof/>
      </w:rPr>
    </w:sdtEndPr>
    <w:sdtContent>
      <w:p w14:paraId="6819FD2F" w14:textId="77777777" w:rsidR="00905320" w:rsidRDefault="00905320">
        <w:pPr>
          <w:pStyle w:val="Footer"/>
          <w:jc w:val="center"/>
        </w:pPr>
        <w:r>
          <w:fldChar w:fldCharType="begin"/>
        </w:r>
        <w:r>
          <w:instrText xml:space="preserve"> PAGE   \* MERGEFORMAT </w:instrText>
        </w:r>
        <w:r>
          <w:fldChar w:fldCharType="separate"/>
        </w:r>
        <w:r w:rsidR="003445CE">
          <w:rPr>
            <w:noProof/>
          </w:rPr>
          <w:t>8</w:t>
        </w:r>
        <w:r>
          <w:rPr>
            <w:noProof/>
          </w:rPr>
          <w:fldChar w:fldCharType="end"/>
        </w:r>
      </w:p>
    </w:sdtContent>
  </w:sdt>
  <w:p w14:paraId="4812DDCC" w14:textId="77777777" w:rsidR="00905320" w:rsidRDefault="00905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6DF86" w14:textId="77777777" w:rsidR="00905320" w:rsidRDefault="00905320">
      <w:pPr>
        <w:spacing w:after="0" w:line="240" w:lineRule="auto"/>
      </w:pPr>
      <w:r>
        <w:separator/>
      </w:r>
    </w:p>
  </w:footnote>
  <w:footnote w:type="continuationSeparator" w:id="0">
    <w:p w14:paraId="125382E7" w14:textId="77777777" w:rsidR="00905320" w:rsidRDefault="00905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4337"/>
    <w:multiLevelType w:val="hybridMultilevel"/>
    <w:tmpl w:val="ACF010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4C0117"/>
    <w:multiLevelType w:val="hybridMultilevel"/>
    <w:tmpl w:val="0FCA102C"/>
    <w:lvl w:ilvl="0" w:tplc="ED64C52C">
      <w:start w:val="1"/>
      <w:numFmt w:val="decimal"/>
      <w:lvlText w:val="%1."/>
      <w:lvlJc w:val="left"/>
      <w:pPr>
        <w:ind w:left="968" w:hanging="360"/>
      </w:pPr>
      <w:rPr>
        <w:rFonts w:hint="default"/>
        <w:b/>
        <w:bCs/>
        <w:spacing w:val="-2"/>
        <w:w w:val="99"/>
        <w:lang w:val="id" w:eastAsia="id" w:bidi="id"/>
      </w:rPr>
    </w:lvl>
    <w:lvl w:ilvl="1" w:tplc="B8E4A4EE">
      <w:start w:val="1"/>
      <w:numFmt w:val="lowerLetter"/>
      <w:lvlText w:val="%2."/>
      <w:lvlJc w:val="left"/>
      <w:pPr>
        <w:ind w:left="1328" w:hanging="360"/>
      </w:pPr>
      <w:rPr>
        <w:rFonts w:ascii="Times New Roman" w:eastAsia="Times New Roman" w:hAnsi="Times New Roman" w:cs="Times New Roman" w:hint="default"/>
        <w:b/>
        <w:bCs/>
        <w:i/>
        <w:w w:val="99"/>
        <w:sz w:val="24"/>
        <w:szCs w:val="24"/>
        <w:lang w:val="id" w:eastAsia="id" w:bidi="id"/>
      </w:rPr>
    </w:lvl>
    <w:lvl w:ilvl="2" w:tplc="DD70A554">
      <w:start w:val="1"/>
      <w:numFmt w:val="decimal"/>
      <w:lvlText w:val="%3."/>
      <w:lvlJc w:val="left"/>
      <w:pPr>
        <w:ind w:left="1689" w:hanging="361"/>
      </w:pPr>
      <w:rPr>
        <w:rFonts w:ascii="Times New Roman" w:eastAsia="Times New Roman" w:hAnsi="Times New Roman" w:cs="Times New Roman" w:hint="default"/>
        <w:spacing w:val="-6"/>
        <w:w w:val="99"/>
        <w:sz w:val="24"/>
        <w:szCs w:val="24"/>
        <w:lang w:val="id" w:eastAsia="id" w:bidi="id"/>
      </w:rPr>
    </w:lvl>
    <w:lvl w:ilvl="3" w:tplc="0A245DBE">
      <w:numFmt w:val="bullet"/>
      <w:lvlText w:val="•"/>
      <w:lvlJc w:val="left"/>
      <w:pPr>
        <w:ind w:left="2750" w:hanging="361"/>
      </w:pPr>
      <w:rPr>
        <w:rFonts w:hint="default"/>
        <w:lang w:val="id" w:eastAsia="id" w:bidi="id"/>
      </w:rPr>
    </w:lvl>
    <w:lvl w:ilvl="4" w:tplc="B22243F8">
      <w:numFmt w:val="bullet"/>
      <w:lvlText w:val="•"/>
      <w:lvlJc w:val="left"/>
      <w:pPr>
        <w:ind w:left="3821" w:hanging="361"/>
      </w:pPr>
      <w:rPr>
        <w:rFonts w:hint="default"/>
        <w:lang w:val="id" w:eastAsia="id" w:bidi="id"/>
      </w:rPr>
    </w:lvl>
    <w:lvl w:ilvl="5" w:tplc="0F54689E">
      <w:numFmt w:val="bullet"/>
      <w:lvlText w:val="•"/>
      <w:lvlJc w:val="left"/>
      <w:pPr>
        <w:ind w:left="4891" w:hanging="361"/>
      </w:pPr>
      <w:rPr>
        <w:rFonts w:hint="default"/>
        <w:lang w:val="id" w:eastAsia="id" w:bidi="id"/>
      </w:rPr>
    </w:lvl>
    <w:lvl w:ilvl="6" w:tplc="0A6C33C2">
      <w:numFmt w:val="bullet"/>
      <w:lvlText w:val="•"/>
      <w:lvlJc w:val="left"/>
      <w:pPr>
        <w:ind w:left="5962" w:hanging="361"/>
      </w:pPr>
      <w:rPr>
        <w:rFonts w:hint="default"/>
        <w:lang w:val="id" w:eastAsia="id" w:bidi="id"/>
      </w:rPr>
    </w:lvl>
    <w:lvl w:ilvl="7" w:tplc="1DDCEE0E">
      <w:numFmt w:val="bullet"/>
      <w:lvlText w:val="•"/>
      <w:lvlJc w:val="left"/>
      <w:pPr>
        <w:ind w:left="7032" w:hanging="361"/>
      </w:pPr>
      <w:rPr>
        <w:rFonts w:hint="default"/>
        <w:lang w:val="id" w:eastAsia="id" w:bidi="id"/>
      </w:rPr>
    </w:lvl>
    <w:lvl w:ilvl="8" w:tplc="57142088">
      <w:numFmt w:val="bullet"/>
      <w:lvlText w:val="•"/>
      <w:lvlJc w:val="left"/>
      <w:pPr>
        <w:ind w:left="8103" w:hanging="361"/>
      </w:pPr>
      <w:rPr>
        <w:rFonts w:hint="default"/>
        <w:lang w:val="id" w:eastAsia="id" w:bidi="id"/>
      </w:rPr>
    </w:lvl>
  </w:abstractNum>
  <w:abstractNum w:abstractNumId="2" w15:restartNumberingAfterBreak="0">
    <w:nsid w:val="04EA416B"/>
    <w:multiLevelType w:val="hybridMultilevel"/>
    <w:tmpl w:val="AD5ACF9E"/>
    <w:lvl w:ilvl="0" w:tplc="0409000F">
      <w:start w:val="1"/>
      <w:numFmt w:val="decimal"/>
      <w:lvlText w:val="%1."/>
      <w:lvlJc w:val="left"/>
      <w:pPr>
        <w:ind w:left="1244" w:hanging="360"/>
      </w:pPr>
      <w:rPr>
        <w:rFonts w:hint="default"/>
      </w:rPr>
    </w:lvl>
    <w:lvl w:ilvl="1" w:tplc="04210003">
      <w:start w:val="1"/>
      <w:numFmt w:val="bullet"/>
      <w:lvlText w:val="o"/>
      <w:lvlJc w:val="left"/>
      <w:pPr>
        <w:ind w:left="1964" w:hanging="360"/>
      </w:pPr>
      <w:rPr>
        <w:rFonts w:ascii="Courier New" w:hAnsi="Courier New" w:cs="Courier New" w:hint="default"/>
      </w:rPr>
    </w:lvl>
    <w:lvl w:ilvl="2" w:tplc="04210005">
      <w:start w:val="1"/>
      <w:numFmt w:val="bullet"/>
      <w:lvlText w:val=""/>
      <w:lvlJc w:val="left"/>
      <w:pPr>
        <w:ind w:left="2684" w:hanging="360"/>
      </w:pPr>
      <w:rPr>
        <w:rFonts w:ascii="Wingdings" w:hAnsi="Wingdings" w:hint="default"/>
      </w:rPr>
    </w:lvl>
    <w:lvl w:ilvl="3" w:tplc="04210001" w:tentative="1">
      <w:start w:val="1"/>
      <w:numFmt w:val="bullet"/>
      <w:lvlText w:val=""/>
      <w:lvlJc w:val="left"/>
      <w:pPr>
        <w:ind w:left="3404" w:hanging="360"/>
      </w:pPr>
      <w:rPr>
        <w:rFonts w:ascii="Symbol" w:hAnsi="Symbol" w:hint="default"/>
      </w:rPr>
    </w:lvl>
    <w:lvl w:ilvl="4" w:tplc="04210003" w:tentative="1">
      <w:start w:val="1"/>
      <w:numFmt w:val="bullet"/>
      <w:lvlText w:val="o"/>
      <w:lvlJc w:val="left"/>
      <w:pPr>
        <w:ind w:left="4124" w:hanging="360"/>
      </w:pPr>
      <w:rPr>
        <w:rFonts w:ascii="Courier New" w:hAnsi="Courier New" w:cs="Courier New" w:hint="default"/>
      </w:rPr>
    </w:lvl>
    <w:lvl w:ilvl="5" w:tplc="04210005" w:tentative="1">
      <w:start w:val="1"/>
      <w:numFmt w:val="bullet"/>
      <w:lvlText w:val=""/>
      <w:lvlJc w:val="left"/>
      <w:pPr>
        <w:ind w:left="4844" w:hanging="360"/>
      </w:pPr>
      <w:rPr>
        <w:rFonts w:ascii="Wingdings" w:hAnsi="Wingdings" w:hint="default"/>
      </w:rPr>
    </w:lvl>
    <w:lvl w:ilvl="6" w:tplc="04210001" w:tentative="1">
      <w:start w:val="1"/>
      <w:numFmt w:val="bullet"/>
      <w:lvlText w:val=""/>
      <w:lvlJc w:val="left"/>
      <w:pPr>
        <w:ind w:left="5564" w:hanging="360"/>
      </w:pPr>
      <w:rPr>
        <w:rFonts w:ascii="Symbol" w:hAnsi="Symbol" w:hint="default"/>
      </w:rPr>
    </w:lvl>
    <w:lvl w:ilvl="7" w:tplc="04210003" w:tentative="1">
      <w:start w:val="1"/>
      <w:numFmt w:val="bullet"/>
      <w:lvlText w:val="o"/>
      <w:lvlJc w:val="left"/>
      <w:pPr>
        <w:ind w:left="6284" w:hanging="360"/>
      </w:pPr>
      <w:rPr>
        <w:rFonts w:ascii="Courier New" w:hAnsi="Courier New" w:cs="Courier New" w:hint="default"/>
      </w:rPr>
    </w:lvl>
    <w:lvl w:ilvl="8" w:tplc="04210005" w:tentative="1">
      <w:start w:val="1"/>
      <w:numFmt w:val="bullet"/>
      <w:lvlText w:val=""/>
      <w:lvlJc w:val="left"/>
      <w:pPr>
        <w:ind w:left="7004" w:hanging="360"/>
      </w:pPr>
      <w:rPr>
        <w:rFonts w:ascii="Wingdings" w:hAnsi="Wingdings" w:hint="default"/>
      </w:rPr>
    </w:lvl>
  </w:abstractNum>
  <w:abstractNum w:abstractNumId="3" w15:restartNumberingAfterBreak="0">
    <w:nsid w:val="050952AA"/>
    <w:multiLevelType w:val="hybridMultilevel"/>
    <w:tmpl w:val="040A2BEE"/>
    <w:lvl w:ilvl="0" w:tplc="D162471E">
      <w:start w:val="1"/>
      <w:numFmt w:val="decimal"/>
      <w:lvlText w:val="%1."/>
      <w:lvlJc w:val="left"/>
      <w:pPr>
        <w:ind w:left="1689" w:hanging="361"/>
      </w:pPr>
      <w:rPr>
        <w:rFonts w:ascii="Times New Roman" w:eastAsia="Times New Roman" w:hAnsi="Times New Roman" w:cs="Times New Roman" w:hint="default"/>
        <w:spacing w:val="-6"/>
        <w:w w:val="99"/>
        <w:sz w:val="24"/>
        <w:szCs w:val="24"/>
        <w:lang w:val="id" w:eastAsia="id" w:bidi="id"/>
      </w:rPr>
    </w:lvl>
    <w:lvl w:ilvl="1" w:tplc="D52483AE">
      <w:numFmt w:val="bullet"/>
      <w:lvlText w:val="•"/>
      <w:lvlJc w:val="left"/>
      <w:pPr>
        <w:ind w:left="2536" w:hanging="361"/>
      </w:pPr>
      <w:rPr>
        <w:rFonts w:hint="default"/>
        <w:lang w:val="id" w:eastAsia="id" w:bidi="id"/>
      </w:rPr>
    </w:lvl>
    <w:lvl w:ilvl="2" w:tplc="26B8A972">
      <w:numFmt w:val="bullet"/>
      <w:lvlText w:val="•"/>
      <w:lvlJc w:val="left"/>
      <w:pPr>
        <w:ind w:left="3392" w:hanging="361"/>
      </w:pPr>
      <w:rPr>
        <w:rFonts w:hint="default"/>
        <w:lang w:val="id" w:eastAsia="id" w:bidi="id"/>
      </w:rPr>
    </w:lvl>
    <w:lvl w:ilvl="3" w:tplc="25A6A99E">
      <w:numFmt w:val="bullet"/>
      <w:lvlText w:val="•"/>
      <w:lvlJc w:val="left"/>
      <w:pPr>
        <w:ind w:left="4249" w:hanging="361"/>
      </w:pPr>
      <w:rPr>
        <w:rFonts w:hint="default"/>
        <w:lang w:val="id" w:eastAsia="id" w:bidi="id"/>
      </w:rPr>
    </w:lvl>
    <w:lvl w:ilvl="4" w:tplc="81B09E9A">
      <w:numFmt w:val="bullet"/>
      <w:lvlText w:val="•"/>
      <w:lvlJc w:val="left"/>
      <w:pPr>
        <w:ind w:left="5105" w:hanging="361"/>
      </w:pPr>
      <w:rPr>
        <w:rFonts w:hint="default"/>
        <w:lang w:val="id" w:eastAsia="id" w:bidi="id"/>
      </w:rPr>
    </w:lvl>
    <w:lvl w:ilvl="5" w:tplc="F1084C64">
      <w:numFmt w:val="bullet"/>
      <w:lvlText w:val="•"/>
      <w:lvlJc w:val="left"/>
      <w:pPr>
        <w:ind w:left="5962" w:hanging="361"/>
      </w:pPr>
      <w:rPr>
        <w:rFonts w:hint="default"/>
        <w:lang w:val="id" w:eastAsia="id" w:bidi="id"/>
      </w:rPr>
    </w:lvl>
    <w:lvl w:ilvl="6" w:tplc="22183DF6">
      <w:numFmt w:val="bullet"/>
      <w:lvlText w:val="•"/>
      <w:lvlJc w:val="left"/>
      <w:pPr>
        <w:ind w:left="6818" w:hanging="361"/>
      </w:pPr>
      <w:rPr>
        <w:rFonts w:hint="default"/>
        <w:lang w:val="id" w:eastAsia="id" w:bidi="id"/>
      </w:rPr>
    </w:lvl>
    <w:lvl w:ilvl="7" w:tplc="5F409652">
      <w:numFmt w:val="bullet"/>
      <w:lvlText w:val="•"/>
      <w:lvlJc w:val="left"/>
      <w:pPr>
        <w:ind w:left="7674" w:hanging="361"/>
      </w:pPr>
      <w:rPr>
        <w:rFonts w:hint="default"/>
        <w:lang w:val="id" w:eastAsia="id" w:bidi="id"/>
      </w:rPr>
    </w:lvl>
    <w:lvl w:ilvl="8" w:tplc="3058166C">
      <w:numFmt w:val="bullet"/>
      <w:lvlText w:val="•"/>
      <w:lvlJc w:val="left"/>
      <w:pPr>
        <w:ind w:left="8531" w:hanging="361"/>
      </w:pPr>
      <w:rPr>
        <w:rFonts w:hint="default"/>
        <w:lang w:val="id" w:eastAsia="id" w:bidi="id"/>
      </w:rPr>
    </w:lvl>
  </w:abstractNum>
  <w:abstractNum w:abstractNumId="4" w15:restartNumberingAfterBreak="0">
    <w:nsid w:val="087F2205"/>
    <w:multiLevelType w:val="hybridMultilevel"/>
    <w:tmpl w:val="7C7075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B37CD2"/>
    <w:multiLevelType w:val="hybridMultilevel"/>
    <w:tmpl w:val="AD30962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82774F"/>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7" w15:restartNumberingAfterBreak="0">
    <w:nsid w:val="0D9F31F6"/>
    <w:multiLevelType w:val="hybridMultilevel"/>
    <w:tmpl w:val="ED4617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14436F"/>
    <w:multiLevelType w:val="hybridMultilevel"/>
    <w:tmpl w:val="D9B490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3B2614"/>
    <w:multiLevelType w:val="hybridMultilevel"/>
    <w:tmpl w:val="0FCA102C"/>
    <w:lvl w:ilvl="0" w:tplc="ED64C52C">
      <w:start w:val="1"/>
      <w:numFmt w:val="decimal"/>
      <w:lvlText w:val="%1."/>
      <w:lvlJc w:val="left"/>
      <w:pPr>
        <w:ind w:left="968" w:hanging="360"/>
      </w:pPr>
      <w:rPr>
        <w:rFonts w:hint="default"/>
        <w:b/>
        <w:bCs/>
        <w:spacing w:val="-2"/>
        <w:w w:val="99"/>
        <w:lang w:val="id" w:eastAsia="id" w:bidi="id"/>
      </w:rPr>
    </w:lvl>
    <w:lvl w:ilvl="1" w:tplc="B8E4A4EE">
      <w:start w:val="1"/>
      <w:numFmt w:val="lowerLetter"/>
      <w:lvlText w:val="%2."/>
      <w:lvlJc w:val="left"/>
      <w:pPr>
        <w:ind w:left="1328" w:hanging="360"/>
      </w:pPr>
      <w:rPr>
        <w:rFonts w:ascii="Times New Roman" w:eastAsia="Times New Roman" w:hAnsi="Times New Roman" w:cs="Times New Roman" w:hint="default"/>
        <w:b/>
        <w:bCs/>
        <w:i/>
        <w:w w:val="99"/>
        <w:sz w:val="24"/>
        <w:szCs w:val="24"/>
        <w:lang w:val="id" w:eastAsia="id" w:bidi="id"/>
      </w:rPr>
    </w:lvl>
    <w:lvl w:ilvl="2" w:tplc="DD70A554">
      <w:start w:val="1"/>
      <w:numFmt w:val="decimal"/>
      <w:lvlText w:val="%3."/>
      <w:lvlJc w:val="left"/>
      <w:pPr>
        <w:ind w:left="1689" w:hanging="361"/>
      </w:pPr>
      <w:rPr>
        <w:rFonts w:ascii="Times New Roman" w:eastAsia="Times New Roman" w:hAnsi="Times New Roman" w:cs="Times New Roman" w:hint="default"/>
        <w:spacing w:val="-6"/>
        <w:w w:val="99"/>
        <w:sz w:val="24"/>
        <w:szCs w:val="24"/>
        <w:lang w:val="id" w:eastAsia="id" w:bidi="id"/>
      </w:rPr>
    </w:lvl>
    <w:lvl w:ilvl="3" w:tplc="0A245DBE">
      <w:numFmt w:val="bullet"/>
      <w:lvlText w:val="•"/>
      <w:lvlJc w:val="left"/>
      <w:pPr>
        <w:ind w:left="2750" w:hanging="361"/>
      </w:pPr>
      <w:rPr>
        <w:rFonts w:hint="default"/>
        <w:lang w:val="id" w:eastAsia="id" w:bidi="id"/>
      </w:rPr>
    </w:lvl>
    <w:lvl w:ilvl="4" w:tplc="B22243F8">
      <w:numFmt w:val="bullet"/>
      <w:lvlText w:val="•"/>
      <w:lvlJc w:val="left"/>
      <w:pPr>
        <w:ind w:left="3821" w:hanging="361"/>
      </w:pPr>
      <w:rPr>
        <w:rFonts w:hint="default"/>
        <w:lang w:val="id" w:eastAsia="id" w:bidi="id"/>
      </w:rPr>
    </w:lvl>
    <w:lvl w:ilvl="5" w:tplc="0F54689E">
      <w:numFmt w:val="bullet"/>
      <w:lvlText w:val="•"/>
      <w:lvlJc w:val="left"/>
      <w:pPr>
        <w:ind w:left="4891" w:hanging="361"/>
      </w:pPr>
      <w:rPr>
        <w:rFonts w:hint="default"/>
        <w:lang w:val="id" w:eastAsia="id" w:bidi="id"/>
      </w:rPr>
    </w:lvl>
    <w:lvl w:ilvl="6" w:tplc="0A6C33C2">
      <w:numFmt w:val="bullet"/>
      <w:lvlText w:val="•"/>
      <w:lvlJc w:val="left"/>
      <w:pPr>
        <w:ind w:left="5962" w:hanging="361"/>
      </w:pPr>
      <w:rPr>
        <w:rFonts w:hint="default"/>
        <w:lang w:val="id" w:eastAsia="id" w:bidi="id"/>
      </w:rPr>
    </w:lvl>
    <w:lvl w:ilvl="7" w:tplc="1DDCEE0E">
      <w:numFmt w:val="bullet"/>
      <w:lvlText w:val="•"/>
      <w:lvlJc w:val="left"/>
      <w:pPr>
        <w:ind w:left="7032" w:hanging="361"/>
      </w:pPr>
      <w:rPr>
        <w:rFonts w:hint="default"/>
        <w:lang w:val="id" w:eastAsia="id" w:bidi="id"/>
      </w:rPr>
    </w:lvl>
    <w:lvl w:ilvl="8" w:tplc="57142088">
      <w:numFmt w:val="bullet"/>
      <w:lvlText w:val="•"/>
      <w:lvlJc w:val="left"/>
      <w:pPr>
        <w:ind w:left="8103" w:hanging="361"/>
      </w:pPr>
      <w:rPr>
        <w:rFonts w:hint="default"/>
        <w:lang w:val="id" w:eastAsia="id" w:bidi="id"/>
      </w:rPr>
    </w:lvl>
  </w:abstractNum>
  <w:abstractNum w:abstractNumId="10" w15:restartNumberingAfterBreak="0">
    <w:nsid w:val="1DF045D9"/>
    <w:multiLevelType w:val="multilevel"/>
    <w:tmpl w:val="A90CA79A"/>
    <w:lvl w:ilvl="0">
      <w:start w:val="5"/>
      <w:numFmt w:val="decimal"/>
      <w:lvlText w:val="%1"/>
      <w:lvlJc w:val="left"/>
      <w:pPr>
        <w:ind w:left="1184" w:hanging="576"/>
      </w:pPr>
      <w:rPr>
        <w:rFonts w:hint="default"/>
        <w:lang w:val="id" w:eastAsia="id" w:bidi="id"/>
      </w:rPr>
    </w:lvl>
    <w:lvl w:ilvl="1">
      <w:start w:val="1"/>
      <w:numFmt w:val="decimal"/>
      <w:lvlText w:val="%1.%2"/>
      <w:lvlJc w:val="left"/>
      <w:pPr>
        <w:ind w:left="1184" w:hanging="576"/>
      </w:pPr>
      <w:rPr>
        <w:rFonts w:ascii="Times New Roman" w:eastAsia="Times New Roman" w:hAnsi="Times New Roman" w:cs="Times New Roman" w:hint="default"/>
        <w:b/>
        <w:bCs/>
        <w:spacing w:val="-4"/>
        <w:w w:val="99"/>
        <w:sz w:val="24"/>
        <w:szCs w:val="24"/>
        <w:lang w:val="id" w:eastAsia="id" w:bidi="id"/>
      </w:rPr>
    </w:lvl>
    <w:lvl w:ilvl="2">
      <w:numFmt w:val="bullet"/>
      <w:lvlText w:val="•"/>
      <w:lvlJc w:val="left"/>
      <w:pPr>
        <w:ind w:left="2992" w:hanging="576"/>
      </w:pPr>
      <w:rPr>
        <w:rFonts w:hint="default"/>
        <w:lang w:val="id" w:eastAsia="id" w:bidi="id"/>
      </w:rPr>
    </w:lvl>
    <w:lvl w:ilvl="3">
      <w:numFmt w:val="bullet"/>
      <w:lvlText w:val="•"/>
      <w:lvlJc w:val="left"/>
      <w:pPr>
        <w:ind w:left="3899" w:hanging="576"/>
      </w:pPr>
      <w:rPr>
        <w:rFonts w:hint="default"/>
        <w:lang w:val="id" w:eastAsia="id" w:bidi="id"/>
      </w:rPr>
    </w:lvl>
    <w:lvl w:ilvl="4">
      <w:numFmt w:val="bullet"/>
      <w:lvlText w:val="•"/>
      <w:lvlJc w:val="left"/>
      <w:pPr>
        <w:ind w:left="4805" w:hanging="576"/>
      </w:pPr>
      <w:rPr>
        <w:rFonts w:hint="default"/>
        <w:lang w:val="id" w:eastAsia="id" w:bidi="id"/>
      </w:rPr>
    </w:lvl>
    <w:lvl w:ilvl="5">
      <w:numFmt w:val="bullet"/>
      <w:lvlText w:val="•"/>
      <w:lvlJc w:val="left"/>
      <w:pPr>
        <w:ind w:left="5712" w:hanging="576"/>
      </w:pPr>
      <w:rPr>
        <w:rFonts w:hint="default"/>
        <w:lang w:val="id" w:eastAsia="id" w:bidi="id"/>
      </w:rPr>
    </w:lvl>
    <w:lvl w:ilvl="6">
      <w:numFmt w:val="bullet"/>
      <w:lvlText w:val="•"/>
      <w:lvlJc w:val="left"/>
      <w:pPr>
        <w:ind w:left="6618" w:hanging="576"/>
      </w:pPr>
      <w:rPr>
        <w:rFonts w:hint="default"/>
        <w:lang w:val="id" w:eastAsia="id" w:bidi="id"/>
      </w:rPr>
    </w:lvl>
    <w:lvl w:ilvl="7">
      <w:numFmt w:val="bullet"/>
      <w:lvlText w:val="•"/>
      <w:lvlJc w:val="left"/>
      <w:pPr>
        <w:ind w:left="7524" w:hanging="576"/>
      </w:pPr>
      <w:rPr>
        <w:rFonts w:hint="default"/>
        <w:lang w:val="id" w:eastAsia="id" w:bidi="id"/>
      </w:rPr>
    </w:lvl>
    <w:lvl w:ilvl="8">
      <w:numFmt w:val="bullet"/>
      <w:lvlText w:val="•"/>
      <w:lvlJc w:val="left"/>
      <w:pPr>
        <w:ind w:left="8431" w:hanging="576"/>
      </w:pPr>
      <w:rPr>
        <w:rFonts w:hint="default"/>
        <w:lang w:val="id" w:eastAsia="id" w:bidi="id"/>
      </w:rPr>
    </w:lvl>
  </w:abstractNum>
  <w:abstractNum w:abstractNumId="11" w15:restartNumberingAfterBreak="0">
    <w:nsid w:val="1E9A41E6"/>
    <w:multiLevelType w:val="hybridMultilevel"/>
    <w:tmpl w:val="975E6C3A"/>
    <w:lvl w:ilvl="0" w:tplc="0409000F">
      <w:start w:val="1"/>
      <w:numFmt w:val="decimal"/>
      <w:lvlText w:val="%1."/>
      <w:lvlJc w:val="left"/>
      <w:pPr>
        <w:ind w:left="144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2EE409A"/>
    <w:multiLevelType w:val="hybridMultilevel"/>
    <w:tmpl w:val="AE600E7E"/>
    <w:lvl w:ilvl="0" w:tplc="7832A092">
      <w:start w:val="1"/>
      <w:numFmt w:val="decimal"/>
      <w:lvlText w:val="%1."/>
      <w:lvlJc w:val="left"/>
      <w:pPr>
        <w:ind w:left="968" w:hanging="360"/>
      </w:pPr>
      <w:rPr>
        <w:rFonts w:ascii="Times New Roman" w:eastAsia="Times New Roman" w:hAnsi="Times New Roman" w:cs="Times New Roman" w:hint="default"/>
        <w:spacing w:val="-2"/>
        <w:w w:val="100"/>
        <w:sz w:val="24"/>
        <w:szCs w:val="24"/>
        <w:lang w:val="id" w:eastAsia="id" w:bidi="id"/>
      </w:rPr>
    </w:lvl>
    <w:lvl w:ilvl="1" w:tplc="A636F3D8">
      <w:start w:val="1"/>
      <w:numFmt w:val="lowerLetter"/>
      <w:lvlText w:val="%2."/>
      <w:lvlJc w:val="left"/>
      <w:pPr>
        <w:ind w:left="1400" w:hanging="432"/>
      </w:pPr>
      <w:rPr>
        <w:rFonts w:ascii="Times New Roman" w:eastAsia="Times New Roman" w:hAnsi="Times New Roman" w:cs="Times New Roman" w:hint="default"/>
        <w:spacing w:val="-3"/>
        <w:w w:val="99"/>
        <w:sz w:val="24"/>
        <w:szCs w:val="24"/>
        <w:lang w:val="id" w:eastAsia="id" w:bidi="id"/>
      </w:rPr>
    </w:lvl>
    <w:lvl w:ilvl="2" w:tplc="2A962140">
      <w:numFmt w:val="bullet"/>
      <w:lvlText w:val="•"/>
      <w:lvlJc w:val="left"/>
      <w:pPr>
        <w:ind w:left="2382" w:hanging="432"/>
      </w:pPr>
      <w:rPr>
        <w:rFonts w:hint="default"/>
        <w:lang w:val="id" w:eastAsia="id" w:bidi="id"/>
      </w:rPr>
    </w:lvl>
    <w:lvl w:ilvl="3" w:tplc="EE920C08">
      <w:numFmt w:val="bullet"/>
      <w:lvlText w:val="•"/>
      <w:lvlJc w:val="left"/>
      <w:pPr>
        <w:ind w:left="3365" w:hanging="432"/>
      </w:pPr>
      <w:rPr>
        <w:rFonts w:hint="default"/>
        <w:lang w:val="id" w:eastAsia="id" w:bidi="id"/>
      </w:rPr>
    </w:lvl>
    <w:lvl w:ilvl="4" w:tplc="D1FAE336">
      <w:numFmt w:val="bullet"/>
      <w:lvlText w:val="•"/>
      <w:lvlJc w:val="left"/>
      <w:pPr>
        <w:ind w:left="4348" w:hanging="432"/>
      </w:pPr>
      <w:rPr>
        <w:rFonts w:hint="default"/>
        <w:lang w:val="id" w:eastAsia="id" w:bidi="id"/>
      </w:rPr>
    </w:lvl>
    <w:lvl w:ilvl="5" w:tplc="3C8AE842">
      <w:numFmt w:val="bullet"/>
      <w:lvlText w:val="•"/>
      <w:lvlJc w:val="left"/>
      <w:pPr>
        <w:ind w:left="5330" w:hanging="432"/>
      </w:pPr>
      <w:rPr>
        <w:rFonts w:hint="default"/>
        <w:lang w:val="id" w:eastAsia="id" w:bidi="id"/>
      </w:rPr>
    </w:lvl>
    <w:lvl w:ilvl="6" w:tplc="C2F00CAC">
      <w:numFmt w:val="bullet"/>
      <w:lvlText w:val="•"/>
      <w:lvlJc w:val="left"/>
      <w:pPr>
        <w:ind w:left="6313" w:hanging="432"/>
      </w:pPr>
      <w:rPr>
        <w:rFonts w:hint="default"/>
        <w:lang w:val="id" w:eastAsia="id" w:bidi="id"/>
      </w:rPr>
    </w:lvl>
    <w:lvl w:ilvl="7" w:tplc="5DCA7E5E">
      <w:numFmt w:val="bullet"/>
      <w:lvlText w:val="•"/>
      <w:lvlJc w:val="left"/>
      <w:pPr>
        <w:ind w:left="7296" w:hanging="432"/>
      </w:pPr>
      <w:rPr>
        <w:rFonts w:hint="default"/>
        <w:lang w:val="id" w:eastAsia="id" w:bidi="id"/>
      </w:rPr>
    </w:lvl>
    <w:lvl w:ilvl="8" w:tplc="590C73EA">
      <w:numFmt w:val="bullet"/>
      <w:lvlText w:val="•"/>
      <w:lvlJc w:val="left"/>
      <w:pPr>
        <w:ind w:left="8278" w:hanging="432"/>
      </w:pPr>
      <w:rPr>
        <w:rFonts w:hint="default"/>
        <w:lang w:val="id" w:eastAsia="id" w:bidi="id"/>
      </w:rPr>
    </w:lvl>
  </w:abstractNum>
  <w:abstractNum w:abstractNumId="13" w15:restartNumberingAfterBreak="0">
    <w:nsid w:val="27454A4F"/>
    <w:multiLevelType w:val="hybridMultilevel"/>
    <w:tmpl w:val="F386E44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27C88C4E">
      <w:numFmt w:val="bullet"/>
      <w:lvlText w:val="•"/>
      <w:lvlJc w:val="left"/>
      <w:pPr>
        <w:ind w:left="4320" w:hanging="360"/>
      </w:pPr>
      <w:rPr>
        <w:rFonts w:ascii="Times New Roman" w:eastAsia="Arial Unicode MS" w:hAnsi="Times New Roman" w:cs="Times New Roman"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8BD1CED"/>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1328"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abstractNum w:abstractNumId="15" w15:restartNumberingAfterBreak="0">
    <w:nsid w:val="28FF00E3"/>
    <w:multiLevelType w:val="hybridMultilevel"/>
    <w:tmpl w:val="29FC12A0"/>
    <w:lvl w:ilvl="0" w:tplc="04210001">
      <w:start w:val="1"/>
      <w:numFmt w:val="bullet"/>
      <w:lvlText w:val=""/>
      <w:lvlJc w:val="left"/>
      <w:pPr>
        <w:ind w:left="720" w:hanging="360"/>
      </w:pPr>
      <w:rPr>
        <w:rFonts w:ascii="Symbol" w:hAnsi="Symbol" w:hint="default"/>
      </w:rPr>
    </w:lvl>
    <w:lvl w:ilvl="1" w:tplc="C9A8CF38">
      <w:numFmt w:val="bullet"/>
      <w:lvlText w:val="•"/>
      <w:lvlJc w:val="left"/>
      <w:pPr>
        <w:ind w:left="1440" w:hanging="360"/>
      </w:pPr>
      <w:rPr>
        <w:rFonts w:ascii="Times New Roman" w:eastAsiaTheme="minorHAns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2E9C6507"/>
    <w:multiLevelType w:val="hybridMultilevel"/>
    <w:tmpl w:val="1C94A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3137A"/>
    <w:multiLevelType w:val="hybridMultilevel"/>
    <w:tmpl w:val="C750DB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1E961F9"/>
    <w:multiLevelType w:val="hybridMultilevel"/>
    <w:tmpl w:val="CD62C5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2965544"/>
    <w:multiLevelType w:val="hybridMultilevel"/>
    <w:tmpl w:val="F7924D62"/>
    <w:lvl w:ilvl="0" w:tplc="C88C4C6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37A065A"/>
    <w:multiLevelType w:val="hybridMultilevel"/>
    <w:tmpl w:val="C902098A"/>
    <w:lvl w:ilvl="0" w:tplc="15AEFC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53C7E65"/>
    <w:multiLevelType w:val="hybridMultilevel"/>
    <w:tmpl w:val="3ABA49AE"/>
    <w:lvl w:ilvl="0" w:tplc="04210019">
      <w:start w:val="1"/>
      <w:numFmt w:val="lowerLetter"/>
      <w:lvlText w:val="%1."/>
      <w:lvlJc w:val="left"/>
      <w:pPr>
        <w:ind w:left="720" w:hanging="360"/>
      </w:pPr>
      <w:rPr>
        <w:rFonts w:hint="default"/>
      </w:rPr>
    </w:lvl>
    <w:lvl w:ilvl="1" w:tplc="EC3EBDA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5F11477"/>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360"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abstractNum w:abstractNumId="23" w15:restartNumberingAfterBreak="0">
    <w:nsid w:val="38DB79F6"/>
    <w:multiLevelType w:val="hybridMultilevel"/>
    <w:tmpl w:val="57F6FD68"/>
    <w:lvl w:ilvl="0" w:tplc="1856F17A">
      <w:numFmt w:val="bullet"/>
      <w:lvlText w:val=""/>
      <w:lvlJc w:val="left"/>
      <w:pPr>
        <w:ind w:left="1328" w:hanging="360"/>
      </w:pPr>
      <w:rPr>
        <w:rFonts w:ascii="Symbol" w:eastAsia="Symbol" w:hAnsi="Symbol" w:cs="Symbol" w:hint="default"/>
        <w:w w:val="100"/>
        <w:sz w:val="24"/>
        <w:szCs w:val="24"/>
        <w:lang w:val="id" w:eastAsia="id" w:bidi="id"/>
      </w:rPr>
    </w:lvl>
    <w:lvl w:ilvl="1" w:tplc="5F70B7CC">
      <w:numFmt w:val="bullet"/>
      <w:lvlText w:val="•"/>
      <w:lvlJc w:val="left"/>
      <w:pPr>
        <w:ind w:left="2212" w:hanging="360"/>
      </w:pPr>
      <w:rPr>
        <w:rFonts w:hint="default"/>
        <w:lang w:val="id" w:eastAsia="id" w:bidi="id"/>
      </w:rPr>
    </w:lvl>
    <w:lvl w:ilvl="2" w:tplc="C34E2ACE">
      <w:numFmt w:val="bullet"/>
      <w:lvlText w:val="•"/>
      <w:lvlJc w:val="left"/>
      <w:pPr>
        <w:ind w:left="3104" w:hanging="360"/>
      </w:pPr>
      <w:rPr>
        <w:rFonts w:hint="default"/>
        <w:lang w:val="id" w:eastAsia="id" w:bidi="id"/>
      </w:rPr>
    </w:lvl>
    <w:lvl w:ilvl="3" w:tplc="98C8C0C2">
      <w:numFmt w:val="bullet"/>
      <w:lvlText w:val="•"/>
      <w:lvlJc w:val="left"/>
      <w:pPr>
        <w:ind w:left="3997" w:hanging="360"/>
      </w:pPr>
      <w:rPr>
        <w:rFonts w:hint="default"/>
        <w:lang w:val="id" w:eastAsia="id" w:bidi="id"/>
      </w:rPr>
    </w:lvl>
    <w:lvl w:ilvl="4" w:tplc="440274F4">
      <w:numFmt w:val="bullet"/>
      <w:lvlText w:val="•"/>
      <w:lvlJc w:val="left"/>
      <w:pPr>
        <w:ind w:left="4889" w:hanging="360"/>
      </w:pPr>
      <w:rPr>
        <w:rFonts w:hint="default"/>
        <w:lang w:val="id" w:eastAsia="id" w:bidi="id"/>
      </w:rPr>
    </w:lvl>
    <w:lvl w:ilvl="5" w:tplc="465495BC">
      <w:numFmt w:val="bullet"/>
      <w:lvlText w:val="•"/>
      <w:lvlJc w:val="left"/>
      <w:pPr>
        <w:ind w:left="5782" w:hanging="360"/>
      </w:pPr>
      <w:rPr>
        <w:rFonts w:hint="default"/>
        <w:lang w:val="id" w:eastAsia="id" w:bidi="id"/>
      </w:rPr>
    </w:lvl>
    <w:lvl w:ilvl="6" w:tplc="D766E240">
      <w:numFmt w:val="bullet"/>
      <w:lvlText w:val="•"/>
      <w:lvlJc w:val="left"/>
      <w:pPr>
        <w:ind w:left="6674" w:hanging="360"/>
      </w:pPr>
      <w:rPr>
        <w:rFonts w:hint="default"/>
        <w:lang w:val="id" w:eastAsia="id" w:bidi="id"/>
      </w:rPr>
    </w:lvl>
    <w:lvl w:ilvl="7" w:tplc="4484C7BA">
      <w:numFmt w:val="bullet"/>
      <w:lvlText w:val="•"/>
      <w:lvlJc w:val="left"/>
      <w:pPr>
        <w:ind w:left="7566" w:hanging="360"/>
      </w:pPr>
      <w:rPr>
        <w:rFonts w:hint="default"/>
        <w:lang w:val="id" w:eastAsia="id" w:bidi="id"/>
      </w:rPr>
    </w:lvl>
    <w:lvl w:ilvl="8" w:tplc="CAA4A3F6">
      <w:numFmt w:val="bullet"/>
      <w:lvlText w:val="•"/>
      <w:lvlJc w:val="left"/>
      <w:pPr>
        <w:ind w:left="8459" w:hanging="360"/>
      </w:pPr>
      <w:rPr>
        <w:rFonts w:hint="default"/>
        <w:lang w:val="id" w:eastAsia="id" w:bidi="id"/>
      </w:rPr>
    </w:lvl>
  </w:abstractNum>
  <w:abstractNum w:abstractNumId="24" w15:restartNumberingAfterBreak="0">
    <w:nsid w:val="42130518"/>
    <w:multiLevelType w:val="hybridMultilevel"/>
    <w:tmpl w:val="322AD3D6"/>
    <w:lvl w:ilvl="0" w:tplc="50C85DAA">
      <w:start w:val="1"/>
      <w:numFmt w:val="decimal"/>
      <w:lvlText w:val="%1."/>
      <w:lvlJc w:val="left"/>
      <w:pPr>
        <w:ind w:left="1679" w:hanging="361"/>
      </w:pPr>
      <w:rPr>
        <w:rFonts w:ascii="Times New Roman" w:eastAsia="Times New Roman" w:hAnsi="Times New Roman" w:cs="Times New Roman" w:hint="default"/>
        <w:w w:val="99"/>
        <w:sz w:val="24"/>
        <w:szCs w:val="24"/>
        <w:lang w:val="id" w:eastAsia="id" w:bidi="id"/>
      </w:rPr>
    </w:lvl>
    <w:lvl w:ilvl="1" w:tplc="DFAC6A06">
      <w:numFmt w:val="bullet"/>
      <w:lvlText w:val="•"/>
      <w:lvlJc w:val="left"/>
      <w:pPr>
        <w:ind w:left="2536" w:hanging="361"/>
      </w:pPr>
      <w:rPr>
        <w:rFonts w:hint="default"/>
        <w:lang w:val="id" w:eastAsia="id" w:bidi="id"/>
      </w:rPr>
    </w:lvl>
    <w:lvl w:ilvl="2" w:tplc="0764C9F2">
      <w:numFmt w:val="bullet"/>
      <w:lvlText w:val="•"/>
      <w:lvlJc w:val="left"/>
      <w:pPr>
        <w:ind w:left="3392" w:hanging="361"/>
      </w:pPr>
      <w:rPr>
        <w:rFonts w:hint="default"/>
        <w:lang w:val="id" w:eastAsia="id" w:bidi="id"/>
      </w:rPr>
    </w:lvl>
    <w:lvl w:ilvl="3" w:tplc="BBA4F850">
      <w:numFmt w:val="bullet"/>
      <w:lvlText w:val="•"/>
      <w:lvlJc w:val="left"/>
      <w:pPr>
        <w:ind w:left="4249" w:hanging="361"/>
      </w:pPr>
      <w:rPr>
        <w:rFonts w:hint="default"/>
        <w:lang w:val="id" w:eastAsia="id" w:bidi="id"/>
      </w:rPr>
    </w:lvl>
    <w:lvl w:ilvl="4" w:tplc="A7D04034">
      <w:numFmt w:val="bullet"/>
      <w:lvlText w:val="•"/>
      <w:lvlJc w:val="left"/>
      <w:pPr>
        <w:ind w:left="5105" w:hanging="361"/>
      </w:pPr>
      <w:rPr>
        <w:rFonts w:hint="default"/>
        <w:lang w:val="id" w:eastAsia="id" w:bidi="id"/>
      </w:rPr>
    </w:lvl>
    <w:lvl w:ilvl="5" w:tplc="5DC823CC">
      <w:numFmt w:val="bullet"/>
      <w:lvlText w:val="•"/>
      <w:lvlJc w:val="left"/>
      <w:pPr>
        <w:ind w:left="5962" w:hanging="361"/>
      </w:pPr>
      <w:rPr>
        <w:rFonts w:hint="default"/>
        <w:lang w:val="id" w:eastAsia="id" w:bidi="id"/>
      </w:rPr>
    </w:lvl>
    <w:lvl w:ilvl="6" w:tplc="C86C6F8E">
      <w:numFmt w:val="bullet"/>
      <w:lvlText w:val="•"/>
      <w:lvlJc w:val="left"/>
      <w:pPr>
        <w:ind w:left="6818" w:hanging="361"/>
      </w:pPr>
      <w:rPr>
        <w:rFonts w:hint="default"/>
        <w:lang w:val="id" w:eastAsia="id" w:bidi="id"/>
      </w:rPr>
    </w:lvl>
    <w:lvl w:ilvl="7" w:tplc="F538EE22">
      <w:numFmt w:val="bullet"/>
      <w:lvlText w:val="•"/>
      <w:lvlJc w:val="left"/>
      <w:pPr>
        <w:ind w:left="7674" w:hanging="361"/>
      </w:pPr>
      <w:rPr>
        <w:rFonts w:hint="default"/>
        <w:lang w:val="id" w:eastAsia="id" w:bidi="id"/>
      </w:rPr>
    </w:lvl>
    <w:lvl w:ilvl="8" w:tplc="1AA6D452">
      <w:numFmt w:val="bullet"/>
      <w:lvlText w:val="•"/>
      <w:lvlJc w:val="left"/>
      <w:pPr>
        <w:ind w:left="8531" w:hanging="361"/>
      </w:pPr>
      <w:rPr>
        <w:rFonts w:hint="default"/>
        <w:lang w:val="id" w:eastAsia="id" w:bidi="id"/>
      </w:rPr>
    </w:lvl>
  </w:abstractNum>
  <w:abstractNum w:abstractNumId="25" w15:restartNumberingAfterBreak="0">
    <w:nsid w:val="45C259B0"/>
    <w:multiLevelType w:val="hybridMultilevel"/>
    <w:tmpl w:val="A426C76C"/>
    <w:lvl w:ilvl="0" w:tplc="34A2731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C022908A">
      <w:start w:val="1"/>
      <w:numFmt w:val="bullet"/>
      <w:lvlText w:val="-"/>
      <w:lvlJc w:val="left"/>
      <w:pPr>
        <w:ind w:left="1980" w:hanging="360"/>
      </w:pPr>
      <w:rPr>
        <w:rFonts w:ascii="Calibri" w:eastAsiaTheme="minorHAnsi" w:hAnsi="Calibri" w:cstheme="minorBidi" w:hint="default"/>
      </w:rPr>
    </w:lvl>
    <w:lvl w:ilvl="3" w:tplc="60A88FD2">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212036B8">
      <w:start w:val="1"/>
      <w:numFmt w:val="low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254113"/>
    <w:multiLevelType w:val="hybridMultilevel"/>
    <w:tmpl w:val="7234AFCC"/>
    <w:styleLink w:val="ImportedStyle90"/>
    <w:lvl w:ilvl="0" w:tplc="BDCCCBAE">
      <w:start w:val="1"/>
      <w:numFmt w:val="decimal"/>
      <w:suff w:val="nothing"/>
      <w:lvlText w:val="%1."/>
      <w:lvlJc w:val="left"/>
      <w:pPr>
        <w:ind w:left="72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4781580">
      <w:start w:val="1"/>
      <w:numFmt w:val="lowerLetter"/>
      <w:suff w:val="nothing"/>
      <w:lvlText w:val="%2."/>
      <w:lvlJc w:val="left"/>
      <w:pPr>
        <w:ind w:left="144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EE2C6EE">
      <w:start w:val="1"/>
      <w:numFmt w:val="lowerRoman"/>
      <w:suff w:val="nothing"/>
      <w:lvlText w:val="%3."/>
      <w:lvlJc w:val="left"/>
      <w:pPr>
        <w:ind w:left="222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16BCAF18">
      <w:start w:val="1"/>
      <w:numFmt w:val="decimal"/>
      <w:suff w:val="nothing"/>
      <w:lvlText w:val="%4."/>
      <w:lvlJc w:val="left"/>
      <w:pPr>
        <w:ind w:left="288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B608F1D6">
      <w:start w:val="1"/>
      <w:numFmt w:val="lowerLetter"/>
      <w:suff w:val="nothing"/>
      <w:lvlText w:val="%5."/>
      <w:lvlJc w:val="left"/>
      <w:pPr>
        <w:ind w:left="360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48C422C">
      <w:start w:val="1"/>
      <w:numFmt w:val="lowerRoman"/>
      <w:suff w:val="nothing"/>
      <w:lvlText w:val="%6."/>
      <w:lvlJc w:val="left"/>
      <w:pPr>
        <w:ind w:left="438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007E3DC2">
      <w:start w:val="1"/>
      <w:numFmt w:val="decimal"/>
      <w:suff w:val="nothing"/>
      <w:lvlText w:val="%7."/>
      <w:lvlJc w:val="left"/>
      <w:pPr>
        <w:ind w:left="504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73C1C9E">
      <w:start w:val="1"/>
      <w:numFmt w:val="lowerLetter"/>
      <w:suff w:val="nothing"/>
      <w:lvlText w:val="%8."/>
      <w:lvlJc w:val="left"/>
      <w:pPr>
        <w:ind w:left="576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760D564">
      <w:start w:val="1"/>
      <w:numFmt w:val="lowerRoman"/>
      <w:suff w:val="nothing"/>
      <w:lvlText w:val="%9."/>
      <w:lvlJc w:val="left"/>
      <w:pPr>
        <w:ind w:left="6540" w:hanging="18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7" w15:restartNumberingAfterBreak="0">
    <w:nsid w:val="4DCF3C64"/>
    <w:multiLevelType w:val="hybridMultilevel"/>
    <w:tmpl w:val="BECE72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7436255"/>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29" w15:restartNumberingAfterBreak="0">
    <w:nsid w:val="57BB5972"/>
    <w:multiLevelType w:val="multilevel"/>
    <w:tmpl w:val="B47A3710"/>
    <w:lvl w:ilvl="0">
      <w:start w:val="4"/>
      <w:numFmt w:val="decimal"/>
      <w:lvlText w:val="%1"/>
      <w:lvlJc w:val="left"/>
      <w:pPr>
        <w:ind w:left="1388" w:hanging="420"/>
      </w:pPr>
      <w:rPr>
        <w:rFonts w:hint="default"/>
        <w:lang w:val="id" w:eastAsia="id" w:bidi="id"/>
      </w:rPr>
    </w:lvl>
    <w:lvl w:ilvl="1">
      <w:start w:val="1"/>
      <w:numFmt w:val="decimal"/>
      <w:lvlText w:val="%1.%2"/>
      <w:lvlJc w:val="left"/>
      <w:pPr>
        <w:ind w:left="1388" w:hanging="420"/>
        <w:jc w:val="right"/>
      </w:pPr>
      <w:rPr>
        <w:rFonts w:ascii="Times New Roman" w:eastAsia="Times New Roman" w:hAnsi="Times New Roman" w:cs="Times New Roman" w:hint="default"/>
        <w:b/>
        <w:bCs/>
        <w:spacing w:val="-4"/>
        <w:w w:val="99"/>
        <w:sz w:val="24"/>
        <w:szCs w:val="24"/>
        <w:lang w:val="id" w:eastAsia="id" w:bidi="id"/>
      </w:rPr>
    </w:lvl>
    <w:lvl w:ilvl="2">
      <w:numFmt w:val="bullet"/>
      <w:lvlText w:val="•"/>
      <w:lvlJc w:val="left"/>
      <w:pPr>
        <w:ind w:left="3152" w:hanging="420"/>
      </w:pPr>
      <w:rPr>
        <w:rFonts w:hint="default"/>
        <w:lang w:val="id" w:eastAsia="id" w:bidi="id"/>
      </w:rPr>
    </w:lvl>
    <w:lvl w:ilvl="3">
      <w:numFmt w:val="bullet"/>
      <w:lvlText w:val="•"/>
      <w:lvlJc w:val="left"/>
      <w:pPr>
        <w:ind w:left="4039" w:hanging="420"/>
      </w:pPr>
      <w:rPr>
        <w:rFonts w:hint="default"/>
        <w:lang w:val="id" w:eastAsia="id" w:bidi="id"/>
      </w:rPr>
    </w:lvl>
    <w:lvl w:ilvl="4">
      <w:numFmt w:val="bullet"/>
      <w:lvlText w:val="•"/>
      <w:lvlJc w:val="left"/>
      <w:pPr>
        <w:ind w:left="4925" w:hanging="420"/>
      </w:pPr>
      <w:rPr>
        <w:rFonts w:hint="default"/>
        <w:lang w:val="id" w:eastAsia="id" w:bidi="id"/>
      </w:rPr>
    </w:lvl>
    <w:lvl w:ilvl="5">
      <w:numFmt w:val="bullet"/>
      <w:lvlText w:val="•"/>
      <w:lvlJc w:val="left"/>
      <w:pPr>
        <w:ind w:left="5812" w:hanging="420"/>
      </w:pPr>
      <w:rPr>
        <w:rFonts w:hint="default"/>
        <w:lang w:val="id" w:eastAsia="id" w:bidi="id"/>
      </w:rPr>
    </w:lvl>
    <w:lvl w:ilvl="6">
      <w:numFmt w:val="bullet"/>
      <w:lvlText w:val="•"/>
      <w:lvlJc w:val="left"/>
      <w:pPr>
        <w:ind w:left="6698" w:hanging="420"/>
      </w:pPr>
      <w:rPr>
        <w:rFonts w:hint="default"/>
        <w:lang w:val="id" w:eastAsia="id" w:bidi="id"/>
      </w:rPr>
    </w:lvl>
    <w:lvl w:ilvl="7">
      <w:numFmt w:val="bullet"/>
      <w:lvlText w:val="•"/>
      <w:lvlJc w:val="left"/>
      <w:pPr>
        <w:ind w:left="7584" w:hanging="420"/>
      </w:pPr>
      <w:rPr>
        <w:rFonts w:hint="default"/>
        <w:lang w:val="id" w:eastAsia="id" w:bidi="id"/>
      </w:rPr>
    </w:lvl>
    <w:lvl w:ilvl="8">
      <w:numFmt w:val="bullet"/>
      <w:lvlText w:val="•"/>
      <w:lvlJc w:val="left"/>
      <w:pPr>
        <w:ind w:left="8471" w:hanging="420"/>
      </w:pPr>
      <w:rPr>
        <w:rFonts w:hint="default"/>
        <w:lang w:val="id" w:eastAsia="id" w:bidi="id"/>
      </w:rPr>
    </w:lvl>
  </w:abstractNum>
  <w:abstractNum w:abstractNumId="30" w15:restartNumberingAfterBreak="0">
    <w:nsid w:val="5A3A1CFD"/>
    <w:multiLevelType w:val="hybridMultilevel"/>
    <w:tmpl w:val="AE600E7E"/>
    <w:lvl w:ilvl="0" w:tplc="7832A092">
      <w:start w:val="1"/>
      <w:numFmt w:val="decimal"/>
      <w:lvlText w:val="%1."/>
      <w:lvlJc w:val="left"/>
      <w:pPr>
        <w:ind w:left="968" w:hanging="360"/>
      </w:pPr>
      <w:rPr>
        <w:rFonts w:ascii="Times New Roman" w:eastAsia="Times New Roman" w:hAnsi="Times New Roman" w:cs="Times New Roman" w:hint="default"/>
        <w:spacing w:val="-2"/>
        <w:w w:val="100"/>
        <w:sz w:val="24"/>
        <w:szCs w:val="24"/>
        <w:lang w:val="id" w:eastAsia="id" w:bidi="id"/>
      </w:rPr>
    </w:lvl>
    <w:lvl w:ilvl="1" w:tplc="A636F3D8">
      <w:start w:val="1"/>
      <w:numFmt w:val="lowerLetter"/>
      <w:lvlText w:val="%2."/>
      <w:lvlJc w:val="left"/>
      <w:pPr>
        <w:ind w:left="1400" w:hanging="432"/>
      </w:pPr>
      <w:rPr>
        <w:rFonts w:ascii="Times New Roman" w:eastAsia="Times New Roman" w:hAnsi="Times New Roman" w:cs="Times New Roman" w:hint="default"/>
        <w:spacing w:val="-3"/>
        <w:w w:val="99"/>
        <w:sz w:val="24"/>
        <w:szCs w:val="24"/>
        <w:lang w:val="id" w:eastAsia="id" w:bidi="id"/>
      </w:rPr>
    </w:lvl>
    <w:lvl w:ilvl="2" w:tplc="2A962140">
      <w:numFmt w:val="bullet"/>
      <w:lvlText w:val="•"/>
      <w:lvlJc w:val="left"/>
      <w:pPr>
        <w:ind w:left="2382" w:hanging="432"/>
      </w:pPr>
      <w:rPr>
        <w:rFonts w:hint="default"/>
        <w:lang w:val="id" w:eastAsia="id" w:bidi="id"/>
      </w:rPr>
    </w:lvl>
    <w:lvl w:ilvl="3" w:tplc="EE920C08">
      <w:numFmt w:val="bullet"/>
      <w:lvlText w:val="•"/>
      <w:lvlJc w:val="left"/>
      <w:pPr>
        <w:ind w:left="3365" w:hanging="432"/>
      </w:pPr>
      <w:rPr>
        <w:rFonts w:hint="default"/>
        <w:lang w:val="id" w:eastAsia="id" w:bidi="id"/>
      </w:rPr>
    </w:lvl>
    <w:lvl w:ilvl="4" w:tplc="D1FAE336">
      <w:numFmt w:val="bullet"/>
      <w:lvlText w:val="•"/>
      <w:lvlJc w:val="left"/>
      <w:pPr>
        <w:ind w:left="4348" w:hanging="432"/>
      </w:pPr>
      <w:rPr>
        <w:rFonts w:hint="default"/>
        <w:lang w:val="id" w:eastAsia="id" w:bidi="id"/>
      </w:rPr>
    </w:lvl>
    <w:lvl w:ilvl="5" w:tplc="3C8AE842">
      <w:numFmt w:val="bullet"/>
      <w:lvlText w:val="•"/>
      <w:lvlJc w:val="left"/>
      <w:pPr>
        <w:ind w:left="5330" w:hanging="432"/>
      </w:pPr>
      <w:rPr>
        <w:rFonts w:hint="default"/>
        <w:lang w:val="id" w:eastAsia="id" w:bidi="id"/>
      </w:rPr>
    </w:lvl>
    <w:lvl w:ilvl="6" w:tplc="C2F00CAC">
      <w:numFmt w:val="bullet"/>
      <w:lvlText w:val="•"/>
      <w:lvlJc w:val="left"/>
      <w:pPr>
        <w:ind w:left="6313" w:hanging="432"/>
      </w:pPr>
      <w:rPr>
        <w:rFonts w:hint="default"/>
        <w:lang w:val="id" w:eastAsia="id" w:bidi="id"/>
      </w:rPr>
    </w:lvl>
    <w:lvl w:ilvl="7" w:tplc="5DCA7E5E">
      <w:numFmt w:val="bullet"/>
      <w:lvlText w:val="•"/>
      <w:lvlJc w:val="left"/>
      <w:pPr>
        <w:ind w:left="7296" w:hanging="432"/>
      </w:pPr>
      <w:rPr>
        <w:rFonts w:hint="default"/>
        <w:lang w:val="id" w:eastAsia="id" w:bidi="id"/>
      </w:rPr>
    </w:lvl>
    <w:lvl w:ilvl="8" w:tplc="590C73EA">
      <w:numFmt w:val="bullet"/>
      <w:lvlText w:val="•"/>
      <w:lvlJc w:val="left"/>
      <w:pPr>
        <w:ind w:left="8278" w:hanging="432"/>
      </w:pPr>
      <w:rPr>
        <w:rFonts w:hint="default"/>
        <w:lang w:val="id" w:eastAsia="id" w:bidi="id"/>
      </w:rPr>
    </w:lvl>
  </w:abstractNum>
  <w:abstractNum w:abstractNumId="31" w15:restartNumberingAfterBreak="0">
    <w:nsid w:val="5C47638D"/>
    <w:multiLevelType w:val="hybridMultilevel"/>
    <w:tmpl w:val="7F5AFC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1A00FCC"/>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33" w15:restartNumberingAfterBreak="0">
    <w:nsid w:val="62F923D2"/>
    <w:multiLevelType w:val="hybridMultilevel"/>
    <w:tmpl w:val="51AEFD10"/>
    <w:lvl w:ilvl="0" w:tplc="597674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5326BCE"/>
    <w:multiLevelType w:val="hybridMultilevel"/>
    <w:tmpl w:val="23B8CA08"/>
    <w:lvl w:ilvl="0" w:tplc="4BDA4E64">
      <w:start w:val="1"/>
      <w:numFmt w:val="decimal"/>
      <w:lvlText w:val="%1."/>
      <w:lvlJc w:val="left"/>
      <w:pPr>
        <w:ind w:left="1249" w:hanging="641"/>
      </w:pPr>
      <w:rPr>
        <w:rFonts w:ascii="Times New Roman" w:eastAsia="Times New Roman" w:hAnsi="Times New Roman" w:cs="Times New Roman" w:hint="default"/>
        <w:spacing w:val="-6"/>
        <w:w w:val="99"/>
        <w:sz w:val="24"/>
        <w:szCs w:val="24"/>
        <w:lang w:val="id" w:eastAsia="id" w:bidi="id"/>
      </w:rPr>
    </w:lvl>
    <w:lvl w:ilvl="1" w:tplc="B56464E4">
      <w:numFmt w:val="bullet"/>
      <w:lvlText w:val="•"/>
      <w:lvlJc w:val="left"/>
      <w:pPr>
        <w:ind w:left="2140" w:hanging="641"/>
      </w:pPr>
      <w:rPr>
        <w:rFonts w:hint="default"/>
        <w:lang w:val="id" w:eastAsia="id" w:bidi="id"/>
      </w:rPr>
    </w:lvl>
    <w:lvl w:ilvl="2" w:tplc="F4C84964">
      <w:numFmt w:val="bullet"/>
      <w:lvlText w:val="•"/>
      <w:lvlJc w:val="left"/>
      <w:pPr>
        <w:ind w:left="3040" w:hanging="641"/>
      </w:pPr>
      <w:rPr>
        <w:rFonts w:hint="default"/>
        <w:lang w:val="id" w:eastAsia="id" w:bidi="id"/>
      </w:rPr>
    </w:lvl>
    <w:lvl w:ilvl="3" w:tplc="04DE0C14">
      <w:numFmt w:val="bullet"/>
      <w:lvlText w:val="•"/>
      <w:lvlJc w:val="left"/>
      <w:pPr>
        <w:ind w:left="3941" w:hanging="641"/>
      </w:pPr>
      <w:rPr>
        <w:rFonts w:hint="default"/>
        <w:lang w:val="id" w:eastAsia="id" w:bidi="id"/>
      </w:rPr>
    </w:lvl>
    <w:lvl w:ilvl="4" w:tplc="9BEAD866">
      <w:numFmt w:val="bullet"/>
      <w:lvlText w:val="•"/>
      <w:lvlJc w:val="left"/>
      <w:pPr>
        <w:ind w:left="4841" w:hanging="641"/>
      </w:pPr>
      <w:rPr>
        <w:rFonts w:hint="default"/>
        <w:lang w:val="id" w:eastAsia="id" w:bidi="id"/>
      </w:rPr>
    </w:lvl>
    <w:lvl w:ilvl="5" w:tplc="4CE8BD0C">
      <w:numFmt w:val="bullet"/>
      <w:lvlText w:val="•"/>
      <w:lvlJc w:val="left"/>
      <w:pPr>
        <w:ind w:left="5742" w:hanging="641"/>
      </w:pPr>
      <w:rPr>
        <w:rFonts w:hint="default"/>
        <w:lang w:val="id" w:eastAsia="id" w:bidi="id"/>
      </w:rPr>
    </w:lvl>
    <w:lvl w:ilvl="6" w:tplc="25B4C01A">
      <w:numFmt w:val="bullet"/>
      <w:lvlText w:val="•"/>
      <w:lvlJc w:val="left"/>
      <w:pPr>
        <w:ind w:left="6642" w:hanging="641"/>
      </w:pPr>
      <w:rPr>
        <w:rFonts w:hint="default"/>
        <w:lang w:val="id" w:eastAsia="id" w:bidi="id"/>
      </w:rPr>
    </w:lvl>
    <w:lvl w:ilvl="7" w:tplc="4542800E">
      <w:numFmt w:val="bullet"/>
      <w:lvlText w:val="•"/>
      <w:lvlJc w:val="left"/>
      <w:pPr>
        <w:ind w:left="7542" w:hanging="641"/>
      </w:pPr>
      <w:rPr>
        <w:rFonts w:hint="default"/>
        <w:lang w:val="id" w:eastAsia="id" w:bidi="id"/>
      </w:rPr>
    </w:lvl>
    <w:lvl w:ilvl="8" w:tplc="2626030C">
      <w:numFmt w:val="bullet"/>
      <w:lvlText w:val="•"/>
      <w:lvlJc w:val="left"/>
      <w:pPr>
        <w:ind w:left="8443" w:hanging="641"/>
      </w:pPr>
      <w:rPr>
        <w:rFonts w:hint="default"/>
        <w:lang w:val="id" w:eastAsia="id" w:bidi="id"/>
      </w:rPr>
    </w:lvl>
  </w:abstractNum>
  <w:abstractNum w:abstractNumId="35" w15:restartNumberingAfterBreak="0">
    <w:nsid w:val="654E3F76"/>
    <w:multiLevelType w:val="hybridMultilevel"/>
    <w:tmpl w:val="2ABCC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7A5671A"/>
    <w:multiLevelType w:val="hybridMultilevel"/>
    <w:tmpl w:val="19926B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A2F5FD6"/>
    <w:multiLevelType w:val="hybridMultilevel"/>
    <w:tmpl w:val="C90C5B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3E5960"/>
    <w:multiLevelType w:val="hybridMultilevel"/>
    <w:tmpl w:val="FFEEFFB6"/>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DD549E1"/>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40" w15:restartNumberingAfterBreak="0">
    <w:nsid w:val="6EFF77B2"/>
    <w:multiLevelType w:val="multilevel"/>
    <w:tmpl w:val="D98A16FA"/>
    <w:lvl w:ilvl="0">
      <w:start w:val="2"/>
      <w:numFmt w:val="decimal"/>
      <w:lvlText w:val="%1"/>
      <w:lvlJc w:val="left"/>
      <w:pPr>
        <w:ind w:left="1400" w:hanging="432"/>
      </w:pPr>
      <w:rPr>
        <w:rFonts w:hint="default"/>
        <w:lang w:val="id" w:eastAsia="id" w:bidi="id"/>
      </w:rPr>
    </w:lvl>
    <w:lvl w:ilvl="1">
      <w:start w:val="1"/>
      <w:numFmt w:val="decimal"/>
      <w:lvlText w:val="%1.%2."/>
      <w:lvlJc w:val="left"/>
      <w:pPr>
        <w:ind w:left="1400" w:hanging="432"/>
      </w:pPr>
      <w:rPr>
        <w:rFonts w:ascii="Times New Roman" w:eastAsia="Times New Roman" w:hAnsi="Times New Roman" w:cs="Times New Roman" w:hint="default"/>
        <w:b/>
        <w:bCs/>
        <w:w w:val="100"/>
        <w:sz w:val="24"/>
        <w:szCs w:val="24"/>
        <w:lang w:val="id" w:eastAsia="id" w:bidi="id"/>
      </w:rPr>
    </w:lvl>
    <w:lvl w:ilvl="2">
      <w:start w:val="1"/>
      <w:numFmt w:val="decimal"/>
      <w:lvlText w:val="%1.%2.%3."/>
      <w:lvlJc w:val="left"/>
      <w:pPr>
        <w:ind w:left="2049" w:hanging="721"/>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3863" w:hanging="721"/>
      </w:pPr>
      <w:rPr>
        <w:rFonts w:hint="default"/>
        <w:lang w:val="id" w:eastAsia="id" w:bidi="id"/>
      </w:rPr>
    </w:lvl>
    <w:lvl w:ilvl="4">
      <w:numFmt w:val="bullet"/>
      <w:lvlText w:val="•"/>
      <w:lvlJc w:val="left"/>
      <w:pPr>
        <w:ind w:left="4774" w:hanging="721"/>
      </w:pPr>
      <w:rPr>
        <w:rFonts w:hint="default"/>
        <w:lang w:val="id" w:eastAsia="id" w:bidi="id"/>
      </w:rPr>
    </w:lvl>
    <w:lvl w:ilvl="5">
      <w:numFmt w:val="bullet"/>
      <w:lvlText w:val="•"/>
      <w:lvlJc w:val="left"/>
      <w:pPr>
        <w:ind w:left="5686" w:hanging="721"/>
      </w:pPr>
      <w:rPr>
        <w:rFonts w:hint="default"/>
        <w:lang w:val="id" w:eastAsia="id" w:bidi="id"/>
      </w:rPr>
    </w:lvl>
    <w:lvl w:ilvl="6">
      <w:numFmt w:val="bullet"/>
      <w:lvlText w:val="•"/>
      <w:lvlJc w:val="left"/>
      <w:pPr>
        <w:ind w:left="6597" w:hanging="721"/>
      </w:pPr>
      <w:rPr>
        <w:rFonts w:hint="default"/>
        <w:lang w:val="id" w:eastAsia="id" w:bidi="id"/>
      </w:rPr>
    </w:lvl>
    <w:lvl w:ilvl="7">
      <w:numFmt w:val="bullet"/>
      <w:lvlText w:val="•"/>
      <w:lvlJc w:val="left"/>
      <w:pPr>
        <w:ind w:left="7509" w:hanging="721"/>
      </w:pPr>
      <w:rPr>
        <w:rFonts w:hint="default"/>
        <w:lang w:val="id" w:eastAsia="id" w:bidi="id"/>
      </w:rPr>
    </w:lvl>
    <w:lvl w:ilvl="8">
      <w:numFmt w:val="bullet"/>
      <w:lvlText w:val="•"/>
      <w:lvlJc w:val="left"/>
      <w:pPr>
        <w:ind w:left="8420" w:hanging="721"/>
      </w:pPr>
      <w:rPr>
        <w:rFonts w:hint="default"/>
        <w:lang w:val="id" w:eastAsia="id" w:bidi="id"/>
      </w:rPr>
    </w:lvl>
  </w:abstractNum>
  <w:abstractNum w:abstractNumId="41" w15:restartNumberingAfterBreak="0">
    <w:nsid w:val="6F95058F"/>
    <w:multiLevelType w:val="hybridMultilevel"/>
    <w:tmpl w:val="08109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CB027B"/>
    <w:multiLevelType w:val="hybridMultilevel"/>
    <w:tmpl w:val="A72E19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7D91D90"/>
    <w:multiLevelType w:val="hybridMultilevel"/>
    <w:tmpl w:val="CA1C45F6"/>
    <w:lvl w:ilvl="0" w:tplc="C022908A">
      <w:start w:val="1"/>
      <w:numFmt w:val="bullet"/>
      <w:lvlText w:val="-"/>
      <w:lvlJc w:val="left"/>
      <w:pPr>
        <w:ind w:left="720" w:hanging="360"/>
      </w:pPr>
      <w:rPr>
        <w:rFonts w:ascii="Calibri" w:eastAsiaTheme="minorHAnsi" w:hAnsi="Calibri" w:cstheme="minorBidi"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79521CBE"/>
    <w:multiLevelType w:val="hybridMultilevel"/>
    <w:tmpl w:val="F486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085895"/>
    <w:multiLevelType w:val="multilevel"/>
    <w:tmpl w:val="D2EEB50E"/>
    <w:lvl w:ilvl="0">
      <w:start w:val="1"/>
      <w:numFmt w:val="decimal"/>
      <w:lvlText w:val="%1."/>
      <w:lvlJc w:val="left"/>
      <w:pPr>
        <w:ind w:left="968" w:hanging="360"/>
      </w:pPr>
      <w:rPr>
        <w:rFonts w:ascii="Times New Roman" w:eastAsia="Times New Roman" w:hAnsi="Times New Roman" w:cs="Times New Roman" w:hint="default"/>
        <w:spacing w:val="-2"/>
        <w:w w:val="99"/>
        <w:sz w:val="24"/>
        <w:szCs w:val="24"/>
        <w:lang w:val="id" w:eastAsia="id" w:bidi="id"/>
      </w:rPr>
    </w:lvl>
    <w:lvl w:ilvl="1">
      <w:start w:val="1"/>
      <w:numFmt w:val="decimal"/>
      <w:lvlText w:val="%1.%2"/>
      <w:lvlJc w:val="left"/>
      <w:pPr>
        <w:ind w:left="1184" w:hanging="519"/>
      </w:pPr>
      <w:rPr>
        <w:rFonts w:ascii="Times New Roman" w:eastAsia="Times New Roman" w:hAnsi="Times New Roman" w:cs="Times New Roman" w:hint="default"/>
        <w:b/>
        <w:bCs/>
        <w:spacing w:val="-4"/>
        <w:w w:val="99"/>
        <w:sz w:val="24"/>
        <w:szCs w:val="24"/>
        <w:lang w:val="id" w:eastAsia="id" w:bidi="id"/>
      </w:rPr>
    </w:lvl>
    <w:lvl w:ilvl="2">
      <w:start w:val="1"/>
      <w:numFmt w:val="lowerLetter"/>
      <w:lvlText w:val="%3."/>
      <w:lvlJc w:val="left"/>
      <w:pPr>
        <w:ind w:left="1328" w:hanging="360"/>
      </w:pPr>
      <w:rPr>
        <w:rFonts w:hint="default"/>
        <w:spacing w:val="-2"/>
        <w:w w:val="99"/>
        <w:lang w:val="id" w:eastAsia="id" w:bidi="id"/>
      </w:rPr>
    </w:lvl>
    <w:lvl w:ilvl="3">
      <w:numFmt w:val="bullet"/>
      <w:lvlText w:val="o"/>
      <w:lvlJc w:val="left"/>
      <w:pPr>
        <w:ind w:left="2310" w:hanging="360"/>
      </w:pPr>
      <w:rPr>
        <w:rFonts w:ascii="Courier New" w:eastAsia="Courier New" w:hAnsi="Courier New" w:cs="Courier New" w:hint="default"/>
        <w:w w:val="100"/>
        <w:sz w:val="24"/>
        <w:szCs w:val="24"/>
        <w:lang w:val="id" w:eastAsia="id" w:bidi="id"/>
      </w:rPr>
    </w:lvl>
    <w:lvl w:ilvl="4">
      <w:numFmt w:val="bullet"/>
      <w:lvlText w:val="-"/>
      <w:lvlJc w:val="left"/>
      <w:pPr>
        <w:ind w:left="2877" w:hanging="360"/>
      </w:pPr>
      <w:rPr>
        <w:rFonts w:ascii="Cambria" w:eastAsia="Cambria" w:hAnsi="Cambria" w:cs="Cambria" w:hint="default"/>
        <w:spacing w:val="-5"/>
        <w:w w:val="99"/>
        <w:sz w:val="24"/>
        <w:szCs w:val="24"/>
        <w:lang w:val="id" w:eastAsia="id" w:bidi="id"/>
      </w:rPr>
    </w:lvl>
    <w:lvl w:ilvl="5">
      <w:numFmt w:val="bullet"/>
      <w:lvlText w:val="•"/>
      <w:lvlJc w:val="left"/>
      <w:pPr>
        <w:ind w:left="2880" w:hanging="360"/>
      </w:pPr>
      <w:rPr>
        <w:rFonts w:hint="default"/>
        <w:lang w:val="id" w:eastAsia="id" w:bidi="id"/>
      </w:rPr>
    </w:lvl>
    <w:lvl w:ilvl="6">
      <w:numFmt w:val="bullet"/>
      <w:lvlText w:val="•"/>
      <w:lvlJc w:val="left"/>
      <w:pPr>
        <w:ind w:left="4352" w:hanging="360"/>
      </w:pPr>
      <w:rPr>
        <w:rFonts w:hint="default"/>
        <w:lang w:val="id" w:eastAsia="id" w:bidi="id"/>
      </w:rPr>
    </w:lvl>
    <w:lvl w:ilvl="7">
      <w:numFmt w:val="bullet"/>
      <w:lvlText w:val="•"/>
      <w:lvlJc w:val="left"/>
      <w:pPr>
        <w:ind w:left="5825" w:hanging="360"/>
      </w:pPr>
      <w:rPr>
        <w:rFonts w:hint="default"/>
        <w:lang w:val="id" w:eastAsia="id" w:bidi="id"/>
      </w:rPr>
    </w:lvl>
    <w:lvl w:ilvl="8">
      <w:numFmt w:val="bullet"/>
      <w:lvlText w:val="•"/>
      <w:lvlJc w:val="left"/>
      <w:pPr>
        <w:ind w:left="7298" w:hanging="360"/>
      </w:pPr>
      <w:rPr>
        <w:rFonts w:hint="default"/>
        <w:lang w:val="id" w:eastAsia="id" w:bidi="id"/>
      </w:rPr>
    </w:lvl>
  </w:abstractNum>
  <w:abstractNum w:abstractNumId="46" w15:restartNumberingAfterBreak="0">
    <w:nsid w:val="7ECE7D51"/>
    <w:multiLevelType w:val="hybridMultilevel"/>
    <w:tmpl w:val="D54C449C"/>
    <w:lvl w:ilvl="0" w:tplc="C022908A">
      <w:start w:val="1"/>
      <w:numFmt w:val="bullet"/>
      <w:lvlText w:val="-"/>
      <w:lvlJc w:val="left"/>
      <w:pPr>
        <w:ind w:left="720" w:hanging="360"/>
      </w:pPr>
      <w:rPr>
        <w:rFonts w:ascii="Calibri" w:eastAsiaTheme="minorHAnsi" w:hAnsi="Calibri" w:cstheme="minorBidi" w:hint="default"/>
      </w:rPr>
    </w:lvl>
    <w:lvl w:ilvl="1" w:tplc="0421000F">
      <w:start w:val="1"/>
      <w:numFmt w:val="decimal"/>
      <w:lvlText w:val="%2."/>
      <w:lvlJc w:val="left"/>
      <w:pPr>
        <w:ind w:left="1440" w:hanging="360"/>
      </w:pPr>
      <w:rPr>
        <w:rFont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6"/>
  </w:num>
  <w:num w:numId="2">
    <w:abstractNumId w:val="44"/>
  </w:num>
  <w:num w:numId="3">
    <w:abstractNumId w:val="32"/>
  </w:num>
  <w:num w:numId="4">
    <w:abstractNumId w:val="40"/>
  </w:num>
  <w:num w:numId="5">
    <w:abstractNumId w:val="14"/>
  </w:num>
  <w:num w:numId="6">
    <w:abstractNumId w:val="45"/>
  </w:num>
  <w:num w:numId="7">
    <w:abstractNumId w:val="30"/>
  </w:num>
  <w:num w:numId="8">
    <w:abstractNumId w:val="12"/>
  </w:num>
  <w:num w:numId="9">
    <w:abstractNumId w:val="6"/>
  </w:num>
  <w:num w:numId="10">
    <w:abstractNumId w:val="39"/>
  </w:num>
  <w:num w:numId="11">
    <w:abstractNumId w:val="28"/>
  </w:num>
  <w:num w:numId="12">
    <w:abstractNumId w:val="23"/>
  </w:num>
  <w:num w:numId="13">
    <w:abstractNumId w:val="22"/>
  </w:num>
  <w:num w:numId="14">
    <w:abstractNumId w:val="3"/>
  </w:num>
  <w:num w:numId="15">
    <w:abstractNumId w:val="24"/>
  </w:num>
  <w:num w:numId="16">
    <w:abstractNumId w:val="29"/>
  </w:num>
  <w:num w:numId="17">
    <w:abstractNumId w:val="9"/>
  </w:num>
  <w:num w:numId="18">
    <w:abstractNumId w:val="1"/>
  </w:num>
  <w:num w:numId="19">
    <w:abstractNumId w:val="34"/>
  </w:num>
  <w:num w:numId="20">
    <w:abstractNumId w:val="36"/>
  </w:num>
  <w:num w:numId="21">
    <w:abstractNumId w:val="19"/>
  </w:num>
  <w:num w:numId="22">
    <w:abstractNumId w:val="31"/>
  </w:num>
  <w:num w:numId="23">
    <w:abstractNumId w:val="42"/>
  </w:num>
  <w:num w:numId="24">
    <w:abstractNumId w:val="27"/>
  </w:num>
  <w:num w:numId="25">
    <w:abstractNumId w:val="35"/>
  </w:num>
  <w:num w:numId="26">
    <w:abstractNumId w:val="0"/>
  </w:num>
  <w:num w:numId="27">
    <w:abstractNumId w:val="8"/>
  </w:num>
  <w:num w:numId="28">
    <w:abstractNumId w:val="4"/>
  </w:num>
  <w:num w:numId="29">
    <w:abstractNumId w:val="21"/>
  </w:num>
  <w:num w:numId="30">
    <w:abstractNumId w:val="18"/>
  </w:num>
  <w:num w:numId="31">
    <w:abstractNumId w:val="37"/>
  </w:num>
  <w:num w:numId="32">
    <w:abstractNumId w:val="5"/>
  </w:num>
  <w:num w:numId="33">
    <w:abstractNumId w:val="33"/>
  </w:num>
  <w:num w:numId="34">
    <w:abstractNumId w:val="10"/>
  </w:num>
  <w:num w:numId="35">
    <w:abstractNumId w:val="13"/>
  </w:num>
  <w:num w:numId="36">
    <w:abstractNumId w:val="26"/>
  </w:num>
  <w:num w:numId="37">
    <w:abstractNumId w:val="7"/>
  </w:num>
  <w:num w:numId="38">
    <w:abstractNumId w:val="41"/>
  </w:num>
  <w:num w:numId="39">
    <w:abstractNumId w:val="20"/>
  </w:num>
  <w:num w:numId="40">
    <w:abstractNumId w:val="17"/>
  </w:num>
  <w:num w:numId="41">
    <w:abstractNumId w:val="11"/>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25"/>
  </w:num>
  <w:num w:numId="45">
    <w:abstractNumId w:val="15"/>
  </w:num>
  <w:num w:numId="46">
    <w:abstractNumId w:val="43"/>
  </w:num>
  <w:num w:numId="47">
    <w:abstractNumId w:val="4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584"/>
    <w:rsid w:val="000007B8"/>
    <w:rsid w:val="00036343"/>
    <w:rsid w:val="00056202"/>
    <w:rsid w:val="00092F1A"/>
    <w:rsid w:val="00097E05"/>
    <w:rsid w:val="000A0C4A"/>
    <w:rsid w:val="000B3453"/>
    <w:rsid w:val="000B617D"/>
    <w:rsid w:val="000F0C7E"/>
    <w:rsid w:val="00145846"/>
    <w:rsid w:val="00155E0A"/>
    <w:rsid w:val="00156B98"/>
    <w:rsid w:val="00161FFF"/>
    <w:rsid w:val="00163E60"/>
    <w:rsid w:val="00190C79"/>
    <w:rsid w:val="00194D38"/>
    <w:rsid w:val="001961D7"/>
    <w:rsid w:val="001B0E36"/>
    <w:rsid w:val="001C7D20"/>
    <w:rsid w:val="001D1804"/>
    <w:rsid w:val="001D3520"/>
    <w:rsid w:val="001E1060"/>
    <w:rsid w:val="001E229C"/>
    <w:rsid w:val="00210CFE"/>
    <w:rsid w:val="00211004"/>
    <w:rsid w:val="002137DA"/>
    <w:rsid w:val="00247333"/>
    <w:rsid w:val="002557AB"/>
    <w:rsid w:val="0026691F"/>
    <w:rsid w:val="002810E6"/>
    <w:rsid w:val="00290DCA"/>
    <w:rsid w:val="002928C6"/>
    <w:rsid w:val="002974B9"/>
    <w:rsid w:val="002B66EC"/>
    <w:rsid w:val="002C5D31"/>
    <w:rsid w:val="002D4B74"/>
    <w:rsid w:val="003161C1"/>
    <w:rsid w:val="003211B2"/>
    <w:rsid w:val="00324496"/>
    <w:rsid w:val="003445CE"/>
    <w:rsid w:val="00351AE1"/>
    <w:rsid w:val="00375B8F"/>
    <w:rsid w:val="00380EFE"/>
    <w:rsid w:val="00390A07"/>
    <w:rsid w:val="00391FA1"/>
    <w:rsid w:val="00395B30"/>
    <w:rsid w:val="003B5E5E"/>
    <w:rsid w:val="003D6661"/>
    <w:rsid w:val="003F0D65"/>
    <w:rsid w:val="00403D71"/>
    <w:rsid w:val="004044ED"/>
    <w:rsid w:val="00431389"/>
    <w:rsid w:val="00433A10"/>
    <w:rsid w:val="00435E31"/>
    <w:rsid w:val="00440709"/>
    <w:rsid w:val="0045169F"/>
    <w:rsid w:val="00451B47"/>
    <w:rsid w:val="00491571"/>
    <w:rsid w:val="004939F0"/>
    <w:rsid w:val="004E1F56"/>
    <w:rsid w:val="004E49F1"/>
    <w:rsid w:val="004E4B08"/>
    <w:rsid w:val="00503230"/>
    <w:rsid w:val="00504D23"/>
    <w:rsid w:val="0051375E"/>
    <w:rsid w:val="0054349F"/>
    <w:rsid w:val="005549B8"/>
    <w:rsid w:val="00593020"/>
    <w:rsid w:val="00600F26"/>
    <w:rsid w:val="00635CF1"/>
    <w:rsid w:val="00661F7E"/>
    <w:rsid w:val="00662584"/>
    <w:rsid w:val="00685428"/>
    <w:rsid w:val="00686A0D"/>
    <w:rsid w:val="00692FD5"/>
    <w:rsid w:val="006A7B0D"/>
    <w:rsid w:val="006B3BFE"/>
    <w:rsid w:val="006C077F"/>
    <w:rsid w:val="007158A0"/>
    <w:rsid w:val="007301A2"/>
    <w:rsid w:val="00745B14"/>
    <w:rsid w:val="007533DE"/>
    <w:rsid w:val="00754997"/>
    <w:rsid w:val="007C5103"/>
    <w:rsid w:val="007D48B0"/>
    <w:rsid w:val="007E27AE"/>
    <w:rsid w:val="00806B35"/>
    <w:rsid w:val="00812B6A"/>
    <w:rsid w:val="00841C51"/>
    <w:rsid w:val="00866E4D"/>
    <w:rsid w:val="00872CD0"/>
    <w:rsid w:val="008B7D25"/>
    <w:rsid w:val="008E1FAF"/>
    <w:rsid w:val="008F05F5"/>
    <w:rsid w:val="00905320"/>
    <w:rsid w:val="0096621E"/>
    <w:rsid w:val="009A4E8C"/>
    <w:rsid w:val="009C220D"/>
    <w:rsid w:val="009C7899"/>
    <w:rsid w:val="009D5A46"/>
    <w:rsid w:val="009E0EB7"/>
    <w:rsid w:val="009E100D"/>
    <w:rsid w:val="009F2F93"/>
    <w:rsid w:val="00A02343"/>
    <w:rsid w:val="00A04AB2"/>
    <w:rsid w:val="00A12340"/>
    <w:rsid w:val="00A529EC"/>
    <w:rsid w:val="00A86584"/>
    <w:rsid w:val="00AA40F7"/>
    <w:rsid w:val="00AD44F2"/>
    <w:rsid w:val="00B34835"/>
    <w:rsid w:val="00B42454"/>
    <w:rsid w:val="00B7606C"/>
    <w:rsid w:val="00B80016"/>
    <w:rsid w:val="00B8534C"/>
    <w:rsid w:val="00B87BF5"/>
    <w:rsid w:val="00B93DF2"/>
    <w:rsid w:val="00B9538B"/>
    <w:rsid w:val="00BA3D43"/>
    <w:rsid w:val="00BD51E5"/>
    <w:rsid w:val="00BF7047"/>
    <w:rsid w:val="00C14B1E"/>
    <w:rsid w:val="00C25DF0"/>
    <w:rsid w:val="00C37AF9"/>
    <w:rsid w:val="00C515B1"/>
    <w:rsid w:val="00C52518"/>
    <w:rsid w:val="00C80AFA"/>
    <w:rsid w:val="00CA6237"/>
    <w:rsid w:val="00CA70B5"/>
    <w:rsid w:val="00CB3AEE"/>
    <w:rsid w:val="00CB78A2"/>
    <w:rsid w:val="00CC0BF3"/>
    <w:rsid w:val="00CC3AD8"/>
    <w:rsid w:val="00CD723E"/>
    <w:rsid w:val="00D144A4"/>
    <w:rsid w:val="00D31FD9"/>
    <w:rsid w:val="00D550A9"/>
    <w:rsid w:val="00D67A5F"/>
    <w:rsid w:val="00D71898"/>
    <w:rsid w:val="00D873D8"/>
    <w:rsid w:val="00DB2C3B"/>
    <w:rsid w:val="00DC5B26"/>
    <w:rsid w:val="00DD3A01"/>
    <w:rsid w:val="00DD6BE5"/>
    <w:rsid w:val="00DE2C51"/>
    <w:rsid w:val="00DE7762"/>
    <w:rsid w:val="00E07F2E"/>
    <w:rsid w:val="00E22207"/>
    <w:rsid w:val="00E22796"/>
    <w:rsid w:val="00E33E12"/>
    <w:rsid w:val="00E44FB6"/>
    <w:rsid w:val="00E522E5"/>
    <w:rsid w:val="00E56AF4"/>
    <w:rsid w:val="00E71499"/>
    <w:rsid w:val="00E7244D"/>
    <w:rsid w:val="00E77E10"/>
    <w:rsid w:val="00EB5D36"/>
    <w:rsid w:val="00ED0F5E"/>
    <w:rsid w:val="00ED17E5"/>
    <w:rsid w:val="00EE68AC"/>
    <w:rsid w:val="00F13E48"/>
    <w:rsid w:val="00F26CC7"/>
    <w:rsid w:val="00F3075A"/>
    <w:rsid w:val="00F3166A"/>
    <w:rsid w:val="00F64EC0"/>
    <w:rsid w:val="00F73FEB"/>
    <w:rsid w:val="00F74245"/>
    <w:rsid w:val="00FF7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E7ACDF"/>
  <w15:docId w15:val="{863E92A6-4A11-466C-8B04-B3C2CF071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584"/>
    <w:rPr>
      <w:lang w:val="en-GB"/>
    </w:rPr>
  </w:style>
  <w:style w:type="paragraph" w:styleId="Heading2">
    <w:name w:val="heading 2"/>
    <w:basedOn w:val="Normal"/>
    <w:link w:val="Heading2Char"/>
    <w:uiPriority w:val="1"/>
    <w:qFormat/>
    <w:rsid w:val="005549B8"/>
    <w:pPr>
      <w:widowControl w:val="0"/>
      <w:autoSpaceDE w:val="0"/>
      <w:autoSpaceDN w:val="0"/>
      <w:spacing w:after="0" w:line="240" w:lineRule="auto"/>
      <w:ind w:left="1168"/>
      <w:outlineLvl w:val="1"/>
    </w:pPr>
    <w:rPr>
      <w:rFonts w:ascii="Times New Roman" w:eastAsia="Times New Roman" w:hAnsi="Times New Roman" w:cs="Times New Roman"/>
      <w:b/>
      <w:bCs/>
      <w:sz w:val="24"/>
      <w:szCs w:val="24"/>
      <w:lang w:val="id" w:eastAsia="id"/>
    </w:rPr>
  </w:style>
  <w:style w:type="paragraph" w:styleId="Heading3">
    <w:name w:val="heading 3"/>
    <w:basedOn w:val="Normal"/>
    <w:next w:val="Normal"/>
    <w:link w:val="Heading3Char"/>
    <w:uiPriority w:val="9"/>
    <w:semiHidden/>
    <w:unhideWhenUsed/>
    <w:qFormat/>
    <w:rsid w:val="00504D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25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584"/>
    <w:rPr>
      <w:lang w:val="en-GB"/>
    </w:rPr>
  </w:style>
  <w:style w:type="paragraph" w:styleId="ListParagraph">
    <w:name w:val="List Paragraph"/>
    <w:basedOn w:val="Normal"/>
    <w:uiPriority w:val="1"/>
    <w:qFormat/>
    <w:rsid w:val="00662584"/>
    <w:pPr>
      <w:ind w:left="720"/>
      <w:contextualSpacing/>
    </w:pPr>
  </w:style>
  <w:style w:type="paragraph" w:styleId="Caption">
    <w:name w:val="caption"/>
    <w:basedOn w:val="Normal"/>
    <w:next w:val="Normal"/>
    <w:uiPriority w:val="35"/>
    <w:unhideWhenUsed/>
    <w:qFormat/>
    <w:rsid w:val="00662584"/>
    <w:pPr>
      <w:spacing w:after="200" w:line="240" w:lineRule="auto"/>
    </w:pPr>
    <w:rPr>
      <w:i/>
      <w:iCs/>
      <w:color w:val="44546A" w:themeColor="text2"/>
      <w:sz w:val="18"/>
      <w:szCs w:val="18"/>
      <w:lang w:val="en-US"/>
    </w:rPr>
  </w:style>
  <w:style w:type="table" w:styleId="TableGrid">
    <w:name w:val="Table Grid"/>
    <w:basedOn w:val="TableNormal"/>
    <w:uiPriority w:val="39"/>
    <w:rsid w:val="002B66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BE5"/>
    <w:rPr>
      <w:color w:val="0563C1" w:themeColor="hyperlink"/>
      <w:u w:val="single"/>
    </w:rPr>
  </w:style>
  <w:style w:type="character" w:customStyle="1" w:styleId="UnresolvedMention1">
    <w:name w:val="Unresolved Mention1"/>
    <w:basedOn w:val="DefaultParagraphFont"/>
    <w:uiPriority w:val="99"/>
    <w:semiHidden/>
    <w:unhideWhenUsed/>
    <w:rsid w:val="00DD6BE5"/>
    <w:rPr>
      <w:color w:val="605E5C"/>
      <w:shd w:val="clear" w:color="auto" w:fill="E1DFDD"/>
    </w:rPr>
  </w:style>
  <w:style w:type="paragraph" w:styleId="Header">
    <w:name w:val="header"/>
    <w:basedOn w:val="Normal"/>
    <w:link w:val="HeaderChar"/>
    <w:uiPriority w:val="99"/>
    <w:unhideWhenUsed/>
    <w:rsid w:val="001B0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E36"/>
    <w:rPr>
      <w:lang w:val="en-GB"/>
    </w:rPr>
  </w:style>
  <w:style w:type="paragraph" w:styleId="BodyText">
    <w:name w:val="Body Text"/>
    <w:basedOn w:val="Normal"/>
    <w:link w:val="BodyTextChar"/>
    <w:uiPriority w:val="1"/>
    <w:qFormat/>
    <w:rsid w:val="006A7B0D"/>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A7B0D"/>
    <w:rPr>
      <w:rFonts w:ascii="Times New Roman" w:eastAsia="Times New Roman" w:hAnsi="Times New Roman" w:cs="Times New Roman"/>
      <w:sz w:val="24"/>
      <w:szCs w:val="24"/>
      <w:lang w:val="id"/>
    </w:rPr>
  </w:style>
  <w:style w:type="character" w:customStyle="1" w:styleId="Heading2Char">
    <w:name w:val="Heading 2 Char"/>
    <w:basedOn w:val="DefaultParagraphFont"/>
    <w:link w:val="Heading2"/>
    <w:uiPriority w:val="1"/>
    <w:rsid w:val="005549B8"/>
    <w:rPr>
      <w:rFonts w:ascii="Times New Roman" w:eastAsia="Times New Roman" w:hAnsi="Times New Roman" w:cs="Times New Roman"/>
      <w:b/>
      <w:bCs/>
      <w:sz w:val="24"/>
      <w:szCs w:val="24"/>
      <w:lang w:val="id" w:eastAsia="id"/>
    </w:rPr>
  </w:style>
  <w:style w:type="paragraph" w:customStyle="1" w:styleId="TableParagraph">
    <w:name w:val="Table Paragraph"/>
    <w:basedOn w:val="Normal"/>
    <w:uiPriority w:val="1"/>
    <w:qFormat/>
    <w:rsid w:val="00635CF1"/>
    <w:pPr>
      <w:widowControl w:val="0"/>
      <w:autoSpaceDE w:val="0"/>
      <w:autoSpaceDN w:val="0"/>
      <w:spacing w:after="0" w:line="240" w:lineRule="auto"/>
      <w:ind w:left="115"/>
    </w:pPr>
    <w:rPr>
      <w:rFonts w:ascii="Times New Roman" w:eastAsia="Times New Roman" w:hAnsi="Times New Roman" w:cs="Times New Roman"/>
      <w:lang w:val="id" w:eastAsia="id"/>
    </w:rPr>
  </w:style>
  <w:style w:type="character" w:customStyle="1" w:styleId="Heading3Char">
    <w:name w:val="Heading 3 Char"/>
    <w:basedOn w:val="DefaultParagraphFont"/>
    <w:link w:val="Heading3"/>
    <w:uiPriority w:val="9"/>
    <w:semiHidden/>
    <w:rsid w:val="00504D23"/>
    <w:rPr>
      <w:rFonts w:asciiTheme="majorHAnsi" w:eastAsiaTheme="majorEastAsia" w:hAnsiTheme="majorHAnsi" w:cstheme="majorBidi"/>
      <w:color w:val="1F3763" w:themeColor="accent1" w:themeShade="7F"/>
      <w:sz w:val="24"/>
      <w:szCs w:val="24"/>
      <w:lang w:val="en-GB"/>
    </w:rPr>
  </w:style>
  <w:style w:type="character" w:customStyle="1" w:styleId="UnresolvedMention2">
    <w:name w:val="Unresolved Mention2"/>
    <w:basedOn w:val="DefaultParagraphFont"/>
    <w:uiPriority w:val="99"/>
    <w:semiHidden/>
    <w:unhideWhenUsed/>
    <w:rsid w:val="00435E31"/>
    <w:rPr>
      <w:color w:val="605E5C"/>
      <w:shd w:val="clear" w:color="auto" w:fill="E1DFDD"/>
    </w:rPr>
  </w:style>
  <w:style w:type="character" w:styleId="FollowedHyperlink">
    <w:name w:val="FollowedHyperlink"/>
    <w:basedOn w:val="DefaultParagraphFont"/>
    <w:uiPriority w:val="99"/>
    <w:semiHidden/>
    <w:unhideWhenUsed/>
    <w:rsid w:val="00E07F2E"/>
    <w:rPr>
      <w:color w:val="954F72" w:themeColor="followedHyperlink"/>
      <w:u w:val="single"/>
    </w:rPr>
  </w:style>
  <w:style w:type="paragraph" w:styleId="BalloonText">
    <w:name w:val="Balloon Text"/>
    <w:basedOn w:val="Normal"/>
    <w:link w:val="BalloonTextChar"/>
    <w:uiPriority w:val="99"/>
    <w:semiHidden/>
    <w:unhideWhenUsed/>
    <w:rsid w:val="001D352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3520"/>
    <w:rPr>
      <w:rFonts w:ascii="Lucida Grande" w:hAnsi="Lucida Grande"/>
      <w:sz w:val="18"/>
      <w:szCs w:val="18"/>
      <w:lang w:val="en-GB"/>
    </w:rPr>
  </w:style>
  <w:style w:type="paragraph" w:styleId="NormalWeb">
    <w:name w:val="Normal (Web)"/>
    <w:uiPriority w:val="99"/>
    <w:rsid w:val="001D3520"/>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numbering" w:customStyle="1" w:styleId="ImportedStyle90">
    <w:name w:val="Imported Style 9.0"/>
    <w:rsid w:val="00E22207"/>
    <w:pPr>
      <w:numPr>
        <w:numId w:val="36"/>
      </w:numPr>
    </w:pPr>
  </w:style>
  <w:style w:type="character" w:customStyle="1" w:styleId="A316">
    <w:name w:val="A3+16"/>
    <w:uiPriority w:val="99"/>
    <w:rsid w:val="00290DCA"/>
    <w:rPr>
      <w:rFonts w:cs="Giovanni-Book"/>
      <w:color w:val="000000"/>
      <w:sz w:val="12"/>
      <w:szCs w:val="12"/>
    </w:rPr>
  </w:style>
  <w:style w:type="character" w:customStyle="1" w:styleId="cit">
    <w:name w:val="cit"/>
    <w:basedOn w:val="DefaultParagraphFont"/>
    <w:rsid w:val="00351AE1"/>
  </w:style>
  <w:style w:type="character" w:customStyle="1" w:styleId="element-citation">
    <w:name w:val="element-citation"/>
    <w:basedOn w:val="DefaultParagraphFont"/>
    <w:rsid w:val="00351AE1"/>
  </w:style>
  <w:style w:type="character" w:customStyle="1" w:styleId="ref-journal">
    <w:name w:val="ref-journal"/>
    <w:basedOn w:val="DefaultParagraphFont"/>
    <w:rsid w:val="00351AE1"/>
  </w:style>
  <w:style w:type="character" w:customStyle="1" w:styleId="ref-vol">
    <w:name w:val="ref-vol"/>
    <w:basedOn w:val="DefaultParagraphFont"/>
    <w:rsid w:val="00351AE1"/>
  </w:style>
  <w:style w:type="paragraph" w:customStyle="1" w:styleId="Pa435">
    <w:name w:val="Pa4+35"/>
    <w:basedOn w:val="Normal"/>
    <w:next w:val="Normal"/>
    <w:uiPriority w:val="99"/>
    <w:rsid w:val="00D31FD9"/>
    <w:pPr>
      <w:autoSpaceDE w:val="0"/>
      <w:autoSpaceDN w:val="0"/>
      <w:adjustRightInd w:val="0"/>
      <w:spacing w:after="0" w:line="201" w:lineRule="atLeast"/>
    </w:pPr>
    <w:rPr>
      <w:rFonts w:ascii="Giovanni-Book" w:hAnsi="Giovanni-Book"/>
      <w:sz w:val="24"/>
      <w:szCs w:val="24"/>
      <w:lang w:val="en-US"/>
    </w:rPr>
  </w:style>
  <w:style w:type="paragraph" w:customStyle="1" w:styleId="Pa625">
    <w:name w:val="Pa6+25"/>
    <w:basedOn w:val="Normal"/>
    <w:next w:val="Normal"/>
    <w:uiPriority w:val="99"/>
    <w:rsid w:val="00D31FD9"/>
    <w:pPr>
      <w:autoSpaceDE w:val="0"/>
      <w:autoSpaceDN w:val="0"/>
      <w:adjustRightInd w:val="0"/>
      <w:spacing w:after="0" w:line="201" w:lineRule="atLeast"/>
    </w:pPr>
    <w:rPr>
      <w:rFonts w:ascii="Giovanni-Book" w:hAnsi="Giovanni-Book"/>
      <w:sz w:val="24"/>
      <w:szCs w:val="24"/>
      <w:lang w:val="en-US"/>
    </w:rPr>
  </w:style>
  <w:style w:type="character" w:customStyle="1" w:styleId="A415">
    <w:name w:val="A4+15"/>
    <w:uiPriority w:val="99"/>
    <w:rsid w:val="00D31FD9"/>
    <w:rPr>
      <w:rFonts w:cs="Giovanni-Book"/>
      <w:color w:val="000000"/>
      <w:sz w:val="12"/>
      <w:szCs w:val="12"/>
    </w:rPr>
  </w:style>
  <w:style w:type="character" w:customStyle="1" w:styleId="A319">
    <w:name w:val="A3+19"/>
    <w:uiPriority w:val="99"/>
    <w:rsid w:val="00D31FD9"/>
    <w:rPr>
      <w:rFonts w:cs="Giovanni-Book"/>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32296">
      <w:bodyDiv w:val="1"/>
      <w:marLeft w:val="0"/>
      <w:marRight w:val="0"/>
      <w:marTop w:val="0"/>
      <w:marBottom w:val="0"/>
      <w:divBdr>
        <w:top w:val="none" w:sz="0" w:space="0" w:color="auto"/>
        <w:left w:val="none" w:sz="0" w:space="0" w:color="auto"/>
        <w:bottom w:val="none" w:sz="0" w:space="0" w:color="auto"/>
        <w:right w:val="none" w:sz="0" w:space="0" w:color="auto"/>
      </w:divBdr>
    </w:div>
    <w:div w:id="20074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hysio-pedia.com/Latissimus_Dorsi_Muscle" TargetMode="External"/><Relationship Id="rId18" Type="http://schemas.openxmlformats.org/officeDocument/2006/relationships/hyperlink" Target="https://www.physio-pedia.com/Trapezius" TargetMode="External"/><Relationship Id="rId26" Type="http://schemas.openxmlformats.org/officeDocument/2006/relationships/hyperlink" Target="https://www.physio-pedia.com/Rectus_Capitis_Anterior" TargetMode="External"/><Relationship Id="rId21" Type="http://schemas.openxmlformats.org/officeDocument/2006/relationships/hyperlink" Target="https://www.physio-pedia.com/Rectus_Capitis_Posterior_Minor" TargetMode="External"/><Relationship Id="rId34" Type="http://schemas.openxmlformats.org/officeDocument/2006/relationships/hyperlink" Target="http://www.who.int/ageing/about/facts/en/" TargetMode="External"/><Relationship Id="rId7" Type="http://schemas.openxmlformats.org/officeDocument/2006/relationships/endnotes" Target="endnotes.xml"/><Relationship Id="rId12" Type="http://schemas.openxmlformats.org/officeDocument/2006/relationships/hyperlink" Target="https://www.physio-pedia.com/Pectoralis_Minor" TargetMode="External"/><Relationship Id="rId17" Type="http://schemas.openxmlformats.org/officeDocument/2006/relationships/hyperlink" Target="https://www.physio-pedia.com/Scalene" TargetMode="External"/><Relationship Id="rId25" Type="http://schemas.openxmlformats.org/officeDocument/2006/relationships/hyperlink" Target="https://www.physio-pedia.com/Trapezius" TargetMode="External"/><Relationship Id="rId33" Type="http://schemas.openxmlformats.org/officeDocument/2006/relationships/hyperlink" Target="https://www.ncbi.nlm.nih.gov/pmc/articles/PMC5717480/" TargetMode="External"/><Relationship Id="rId2" Type="http://schemas.openxmlformats.org/officeDocument/2006/relationships/numbering" Target="numbering.xml"/><Relationship Id="rId16" Type="http://schemas.openxmlformats.org/officeDocument/2006/relationships/hyperlink" Target="https://www.physio-pedia.com/Sternocleidomastoid" TargetMode="External"/><Relationship Id="rId20" Type="http://schemas.openxmlformats.org/officeDocument/2006/relationships/hyperlink" Target="https://www.physio-pedia.com/Rectus_Capitis_Posterior_Major" TargetMode="External"/><Relationship Id="rId29" Type="http://schemas.openxmlformats.org/officeDocument/2006/relationships/hyperlink" Target="https://www.physio-pedia.com/Longus_Capit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ysio-pedia.com/Pectoralis_major" TargetMode="External"/><Relationship Id="rId24" Type="http://schemas.openxmlformats.org/officeDocument/2006/relationships/hyperlink" Target="https://www.physio-pedia.com/Rhomboids" TargetMode="External"/><Relationship Id="rId32" Type="http://schemas.openxmlformats.org/officeDocument/2006/relationships/image" Target="media/image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hysio-pedia.com/Scapula" TargetMode="External"/><Relationship Id="rId23" Type="http://schemas.openxmlformats.org/officeDocument/2006/relationships/hyperlink" Target="https://www.physio-pedia.com/Obliquus_Capitis_Superior" TargetMode="External"/><Relationship Id="rId28" Type="http://schemas.openxmlformats.org/officeDocument/2006/relationships/hyperlink" Target="https://www.physio-pedia.com/Longus_Colli"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physio-pedia.com/Rectus_Capitis_Anterior"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physio-pedia.com/Serratus_Anterior" TargetMode="External"/><Relationship Id="rId22" Type="http://schemas.openxmlformats.org/officeDocument/2006/relationships/hyperlink" Target="https://www.physio-pedia.com/Obliquus_Capitis_Inferior" TargetMode="External"/><Relationship Id="rId27" Type="http://schemas.openxmlformats.org/officeDocument/2006/relationships/hyperlink" Target="https://www.physio-pedia.com/Rectus_Capitis_Lateralis" TargetMode="External"/><Relationship Id="rId30" Type="http://schemas.openxmlformats.org/officeDocument/2006/relationships/image" Target="media/image3.png"/><Relationship Id="rId35" Type="http://schemas.openxmlformats.org/officeDocument/2006/relationships/hyperlink" Target="https://adams.marmot.org/Author/Home?author=%22Cameron%2C%20Michelle%20H.%22" TargetMode="Externa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B6C5-A2D4-48A1-ABFD-73F9AA141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4981</Words>
  <Characters>28398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jenisasymons@outlook.com</dc:creator>
  <cp:keywords/>
  <dc:description/>
  <cp:lastModifiedBy>jenisasymons@outlook.com</cp:lastModifiedBy>
  <cp:revision>3</cp:revision>
  <dcterms:created xsi:type="dcterms:W3CDTF">2022-03-10T13:56:00Z</dcterms:created>
  <dcterms:modified xsi:type="dcterms:W3CDTF">2022-03-10T14:20:00Z</dcterms:modified>
</cp:coreProperties>
</file>