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C0117E" w:rsidRDefault="00C0117E" w:rsidP="00C0117E">
      <w:pPr>
        <w:spacing w:after="0" w:line="240" w:lineRule="auto"/>
        <w:ind w:left="567" w:hanging="567"/>
        <w:jc w:val="both"/>
        <w:rPr>
          <w:rStyle w:val="longtext"/>
          <w:rFonts w:ascii="Times New Roman" w:hAnsi="Times New Roman"/>
          <w:sz w:val="24"/>
          <w:szCs w:val="24"/>
          <w:shd w:val="clear" w:color="auto" w:fill="FFFFFF"/>
        </w:rPr>
      </w:pPr>
    </w:p>
    <w:p w:rsidR="004A6B1C" w:rsidRDefault="004A6B1C" w:rsidP="004A6B1C">
      <w:pPr>
        <w:spacing w:after="0" w:line="240" w:lineRule="auto"/>
        <w:ind w:left="567" w:hanging="567"/>
        <w:contextualSpacing/>
        <w:rPr>
          <w:rFonts w:ascii="Times New Roman" w:hAnsi="Times New Roman"/>
          <w:sz w:val="24"/>
          <w:szCs w:val="24"/>
        </w:rPr>
      </w:pPr>
      <w:r w:rsidRPr="004A6B1C">
        <w:rPr>
          <w:rFonts w:ascii="Times New Roman" w:hAnsi="Times New Roman"/>
          <w:noProof/>
          <w:sz w:val="24"/>
          <w:szCs w:val="24"/>
        </w:rPr>
        <w:t>Daniel</w:t>
      </w:r>
      <w:r w:rsidRPr="004A6B1C">
        <w:rPr>
          <w:rFonts w:ascii="Times New Roman" w:hAnsi="Times New Roman"/>
          <w:sz w:val="24"/>
          <w:szCs w:val="24"/>
        </w:rPr>
        <w:t xml:space="preserve"> Peterson Silaban</w:t>
      </w:r>
      <w:r w:rsidRPr="004A6B1C">
        <w:rPr>
          <w:rFonts w:ascii="Times New Roman" w:hAnsi="Times New Roman"/>
          <w:sz w:val="24"/>
          <w:szCs w:val="24"/>
        </w:rPr>
        <w:t>, A</w:t>
      </w:r>
      <w:r w:rsidRPr="004A6B1C">
        <w:rPr>
          <w:rFonts w:ascii="Times New Roman" w:hAnsi="Times New Roman"/>
          <w:sz w:val="24"/>
          <w:szCs w:val="24"/>
        </w:rPr>
        <w:t>nalisis Intrinsic Value Dan Market Value Pada Event China Market Crash 2015 (Studi Kasus Pada Industrial And Commercial Bank Of China Ltd)</w:t>
      </w:r>
      <w:r w:rsidRPr="004A6B1C">
        <w:rPr>
          <w:rFonts w:ascii="Times New Roman" w:hAnsi="Times New Roman"/>
          <w:sz w:val="24"/>
          <w:szCs w:val="24"/>
        </w:rPr>
        <w:t xml:space="preserve"> (Hal. 209-222)</w:t>
      </w:r>
    </w:p>
    <w:p w:rsidR="009D180C" w:rsidRDefault="004A6B1C" w:rsidP="009D180C">
      <w:pPr>
        <w:spacing w:after="0" w:line="240" w:lineRule="auto"/>
        <w:ind w:left="567" w:hanging="567"/>
        <w:contextualSpacing/>
        <w:rPr>
          <w:rFonts w:ascii="Times New Roman" w:hAnsi="Times New Roman"/>
          <w:sz w:val="24"/>
          <w:szCs w:val="24"/>
        </w:rPr>
      </w:pPr>
      <w:r w:rsidRPr="004A6B1C">
        <w:rPr>
          <w:rFonts w:ascii="Times New Roman" w:hAnsi="Times New Roman"/>
          <w:sz w:val="24"/>
          <w:szCs w:val="24"/>
        </w:rPr>
        <w:t>C</w:t>
      </w:r>
      <w:r w:rsidRPr="004A6B1C">
        <w:rPr>
          <w:rFonts w:ascii="Times New Roman" w:hAnsi="Times New Roman"/>
          <w:sz w:val="24"/>
          <w:szCs w:val="24"/>
        </w:rPr>
        <w:t>haidar Syaifullah</w:t>
      </w:r>
      <w:r w:rsidRPr="004A6B1C">
        <w:rPr>
          <w:rFonts w:ascii="Times New Roman" w:hAnsi="Times New Roman"/>
          <w:sz w:val="24"/>
          <w:szCs w:val="24"/>
        </w:rPr>
        <w:t>,</w:t>
      </w:r>
      <w:r w:rsidRPr="004A6B1C">
        <w:rPr>
          <w:rFonts w:ascii="Times New Roman" w:hAnsi="Times New Roman"/>
          <w:sz w:val="24"/>
          <w:szCs w:val="24"/>
        </w:rPr>
        <w:t xml:space="preserve"> </w:t>
      </w:r>
      <w:r w:rsidRPr="004A6B1C">
        <w:rPr>
          <w:rFonts w:ascii="Times New Roman" w:hAnsi="Times New Roman"/>
          <w:i/>
          <w:sz w:val="24"/>
          <w:szCs w:val="24"/>
        </w:rPr>
        <w:t>P</w:t>
      </w:r>
      <w:r w:rsidRPr="004A6B1C">
        <w:rPr>
          <w:rFonts w:ascii="Times New Roman" w:hAnsi="Times New Roman"/>
          <w:i/>
          <w:sz w:val="24"/>
          <w:szCs w:val="24"/>
        </w:rPr>
        <w:t>erformance Appraisal</w:t>
      </w:r>
      <w:r w:rsidRPr="004A6B1C">
        <w:rPr>
          <w:rFonts w:ascii="Times New Roman" w:hAnsi="Times New Roman"/>
          <w:sz w:val="24"/>
          <w:szCs w:val="24"/>
        </w:rPr>
        <w:t xml:space="preserve">, </w:t>
      </w:r>
      <w:r w:rsidRPr="004A6B1C">
        <w:rPr>
          <w:rFonts w:ascii="Times New Roman" w:hAnsi="Times New Roman"/>
          <w:i/>
          <w:sz w:val="24"/>
          <w:szCs w:val="24"/>
        </w:rPr>
        <w:t>Reward</w:t>
      </w:r>
      <w:r w:rsidRPr="004A6B1C">
        <w:rPr>
          <w:rFonts w:ascii="Times New Roman" w:hAnsi="Times New Roman"/>
          <w:sz w:val="24"/>
          <w:szCs w:val="24"/>
        </w:rPr>
        <w:t xml:space="preserve"> And </w:t>
      </w:r>
      <w:r w:rsidRPr="004A6B1C">
        <w:rPr>
          <w:rFonts w:ascii="Times New Roman" w:hAnsi="Times New Roman"/>
          <w:i/>
          <w:sz w:val="24"/>
          <w:szCs w:val="24"/>
        </w:rPr>
        <w:t>Punhisment</w:t>
      </w:r>
      <w:r w:rsidRPr="004A6B1C">
        <w:rPr>
          <w:rFonts w:ascii="Times New Roman" w:hAnsi="Times New Roman"/>
          <w:sz w:val="24"/>
          <w:szCs w:val="24"/>
        </w:rPr>
        <w:t xml:space="preserve"> Pengaruhnya Terhadap Kinerja Pegawai </w:t>
      </w:r>
      <w:r w:rsidRPr="004A6B1C">
        <w:rPr>
          <w:rFonts w:ascii="Times New Roman" w:hAnsi="Times New Roman"/>
          <w:sz w:val="24"/>
          <w:szCs w:val="24"/>
        </w:rPr>
        <w:t xml:space="preserve"> (Hal. 223-234)</w:t>
      </w:r>
    </w:p>
    <w:p w:rsidR="00C27338" w:rsidRDefault="009D180C" w:rsidP="00C27338">
      <w:pPr>
        <w:spacing w:after="0" w:line="240" w:lineRule="auto"/>
        <w:ind w:left="567" w:hanging="567"/>
        <w:contextualSpacing/>
        <w:rPr>
          <w:rFonts w:ascii="Times New Roman" w:hAnsi="Times New Roman"/>
          <w:color w:val="000000"/>
          <w:sz w:val="24"/>
          <w:szCs w:val="24"/>
        </w:rPr>
      </w:pPr>
      <w:r w:rsidRPr="009D180C">
        <w:rPr>
          <w:rFonts w:ascii="Times New Roman" w:hAnsi="Times New Roman"/>
          <w:noProof/>
          <w:sz w:val="24"/>
          <w:szCs w:val="24"/>
        </w:rPr>
        <w:t>Wahyu Dwi Prasetya</w:t>
      </w:r>
      <w:r w:rsidRPr="009D180C">
        <w:rPr>
          <w:rFonts w:ascii="Times New Roman" w:hAnsi="Times New Roman"/>
          <w:sz w:val="24"/>
          <w:szCs w:val="24"/>
        </w:rPr>
        <w:t xml:space="preserve"> </w:t>
      </w:r>
      <w:r w:rsidRPr="009D180C">
        <w:rPr>
          <w:rFonts w:ascii="Times New Roman" w:hAnsi="Times New Roman"/>
          <w:sz w:val="24"/>
          <w:szCs w:val="24"/>
        </w:rPr>
        <w:t>P</w:t>
      </w:r>
      <w:r w:rsidRPr="009D180C">
        <w:rPr>
          <w:rFonts w:ascii="Times New Roman" w:hAnsi="Times New Roman"/>
          <w:sz w:val="24"/>
          <w:szCs w:val="24"/>
        </w:rPr>
        <w:t>engukuran Kinerja Pegawai Dengan Menggunakan Human Resource Scorecard</w:t>
      </w:r>
      <w:r>
        <w:rPr>
          <w:rFonts w:ascii="Times New Roman" w:hAnsi="Times New Roman"/>
          <w:sz w:val="24"/>
          <w:szCs w:val="24"/>
        </w:rPr>
        <w:t xml:space="preserve"> </w:t>
      </w:r>
      <w:r w:rsidRPr="009D180C">
        <w:rPr>
          <w:rFonts w:ascii="Times New Roman" w:hAnsi="Times New Roman"/>
          <w:sz w:val="24"/>
          <w:szCs w:val="24"/>
        </w:rPr>
        <w:t>(Studi Pada Kantor Pelayanan Kekayaan Negara dan Lelang Manado)</w:t>
      </w:r>
      <w:r w:rsidRPr="009D180C">
        <w:rPr>
          <w:rFonts w:ascii="Times New Roman" w:hAnsi="Times New Roman"/>
          <w:sz w:val="24"/>
          <w:szCs w:val="24"/>
        </w:rPr>
        <w:t xml:space="preserve"> (Hal. 235-246)</w:t>
      </w:r>
    </w:p>
    <w:p w:rsidR="00CB32EB" w:rsidRDefault="00C27338" w:rsidP="00CB32EB">
      <w:pPr>
        <w:spacing w:after="0" w:line="240" w:lineRule="auto"/>
        <w:ind w:left="567" w:hanging="567"/>
        <w:contextualSpacing/>
        <w:rPr>
          <w:rFonts w:ascii="Times New Roman" w:hAnsi="Times New Roman"/>
          <w:color w:val="000000"/>
          <w:sz w:val="24"/>
          <w:szCs w:val="24"/>
        </w:rPr>
      </w:pPr>
      <w:r w:rsidRPr="00C27338">
        <w:rPr>
          <w:rFonts w:ascii="Times New Roman" w:hAnsi="Times New Roman"/>
          <w:noProof/>
          <w:sz w:val="24"/>
          <w:szCs w:val="24"/>
        </w:rPr>
        <w:t>Rendy Baretta Maulana</w:t>
      </w:r>
      <w:r w:rsidRPr="00C27338">
        <w:rPr>
          <w:rFonts w:ascii="Times New Roman" w:hAnsi="Times New Roman"/>
          <w:sz w:val="24"/>
          <w:szCs w:val="24"/>
        </w:rPr>
        <w:t>, p</w:t>
      </w:r>
      <w:r w:rsidRPr="00C27338">
        <w:rPr>
          <w:rFonts w:ascii="Times New Roman" w:hAnsi="Times New Roman"/>
          <w:sz w:val="24"/>
          <w:szCs w:val="24"/>
        </w:rPr>
        <w:t xml:space="preserve">engaruh Motivasi Kerja, Pendidikan Dan Pelatihan (Diklat), Dan Disiplin Kerja Terhadap Kompetensi Pegawai Dan Kinerja Pegawai </w:t>
      </w:r>
      <w:r w:rsidRPr="00C27338">
        <w:rPr>
          <w:rFonts w:ascii="Times New Roman" w:hAnsi="Times New Roman"/>
          <w:sz w:val="24"/>
          <w:szCs w:val="24"/>
        </w:rPr>
        <w:t xml:space="preserve"> (Hal. 247-256)</w:t>
      </w:r>
    </w:p>
    <w:p w:rsidR="008B1500" w:rsidRDefault="00CB32EB" w:rsidP="008B1500">
      <w:pPr>
        <w:spacing w:after="0" w:line="240" w:lineRule="auto"/>
        <w:ind w:left="567" w:hanging="567"/>
        <w:contextualSpacing/>
        <w:rPr>
          <w:rFonts w:ascii="Times New Roman" w:hAnsi="Times New Roman"/>
          <w:color w:val="000000"/>
          <w:sz w:val="24"/>
          <w:szCs w:val="24"/>
        </w:rPr>
      </w:pPr>
      <w:r w:rsidRPr="00CB32EB">
        <w:rPr>
          <w:rFonts w:ascii="Times New Roman" w:hAnsi="Times New Roman"/>
          <w:noProof/>
          <w:sz w:val="24"/>
          <w:szCs w:val="24"/>
        </w:rPr>
        <w:t>Justisia Iriani Rudlia</w:t>
      </w:r>
      <w:r w:rsidRPr="00CB32EB">
        <w:rPr>
          <w:rFonts w:ascii="Times New Roman" w:hAnsi="Times New Roman"/>
          <w:sz w:val="24"/>
          <w:szCs w:val="24"/>
        </w:rPr>
        <w:t>, p</w:t>
      </w:r>
      <w:r w:rsidRPr="00CB32EB">
        <w:rPr>
          <w:rFonts w:ascii="Times New Roman" w:hAnsi="Times New Roman"/>
          <w:sz w:val="24"/>
          <w:szCs w:val="24"/>
        </w:rPr>
        <w:t xml:space="preserve">engaruh Kompetensi dan Kompensasi  terhadap Kepuasan Kerja dan Kinerja Pegawai  (Studi Kasus Pada Dinas Kelautan dan Perikanan Kabupaten Kepulauan Sangihe ) </w:t>
      </w:r>
      <w:r>
        <w:rPr>
          <w:rFonts w:ascii="Times New Roman" w:hAnsi="Times New Roman"/>
          <w:sz w:val="24"/>
          <w:szCs w:val="24"/>
        </w:rPr>
        <w:t>(Hal. 257-268)</w:t>
      </w:r>
    </w:p>
    <w:p w:rsidR="001E5D06" w:rsidRDefault="008B1500" w:rsidP="001E5D06">
      <w:pPr>
        <w:spacing w:after="0" w:line="240" w:lineRule="auto"/>
        <w:ind w:left="567" w:hanging="567"/>
        <w:contextualSpacing/>
        <w:rPr>
          <w:rFonts w:ascii="Times New Roman" w:hAnsi="Times New Roman"/>
          <w:color w:val="000000"/>
          <w:sz w:val="24"/>
          <w:szCs w:val="24"/>
        </w:rPr>
      </w:pPr>
      <w:r w:rsidRPr="008B1500">
        <w:rPr>
          <w:rFonts w:ascii="Times New Roman" w:hAnsi="Times New Roman"/>
          <w:noProof/>
          <w:sz w:val="24"/>
          <w:szCs w:val="24"/>
        </w:rPr>
        <w:t>Liza Handoko</w:t>
      </w:r>
      <w:r w:rsidRPr="008B1500">
        <w:rPr>
          <w:rFonts w:ascii="Times New Roman" w:hAnsi="Times New Roman"/>
          <w:noProof/>
          <w:sz w:val="24"/>
          <w:szCs w:val="24"/>
        </w:rPr>
        <w:t>,  A</w:t>
      </w:r>
      <w:r w:rsidRPr="008B1500">
        <w:rPr>
          <w:rFonts w:ascii="Times New Roman" w:hAnsi="Times New Roman"/>
          <w:sz w:val="24"/>
          <w:szCs w:val="24"/>
        </w:rPr>
        <w:t>nalisis Reaksi Pasar Terhadap Pengumuman Dividen Perusahaan LQ45</w:t>
      </w:r>
      <w:r w:rsidRPr="008B1500">
        <w:rPr>
          <w:rFonts w:ascii="Times New Roman" w:hAnsi="Times New Roman"/>
          <w:sz w:val="24"/>
          <w:szCs w:val="24"/>
        </w:rPr>
        <w:t xml:space="preserve"> (Hal. 269-276)</w:t>
      </w:r>
    </w:p>
    <w:p w:rsidR="002242AA" w:rsidRDefault="001E5D06" w:rsidP="002242AA">
      <w:pPr>
        <w:spacing w:after="0" w:line="240" w:lineRule="auto"/>
        <w:ind w:left="567" w:hanging="567"/>
        <w:contextualSpacing/>
        <w:rPr>
          <w:rFonts w:ascii="Times New Roman" w:hAnsi="Times New Roman"/>
          <w:color w:val="000000"/>
          <w:sz w:val="24"/>
          <w:szCs w:val="24"/>
        </w:rPr>
      </w:pPr>
      <w:r w:rsidRPr="001E5D06">
        <w:rPr>
          <w:rFonts w:ascii="Times New Roman" w:hAnsi="Times New Roman"/>
          <w:sz w:val="24"/>
          <w:szCs w:val="24"/>
        </w:rPr>
        <w:t>Christel Sindy Luly</w:t>
      </w:r>
      <w:r w:rsidRPr="001E5D06">
        <w:rPr>
          <w:rFonts w:ascii="Times New Roman" w:hAnsi="Times New Roman"/>
          <w:sz w:val="24"/>
          <w:szCs w:val="24"/>
        </w:rPr>
        <w:t>, A</w:t>
      </w:r>
      <w:r w:rsidRPr="001E5D06">
        <w:rPr>
          <w:rFonts w:ascii="Times New Roman" w:hAnsi="Times New Roman"/>
          <w:sz w:val="24"/>
          <w:szCs w:val="24"/>
        </w:rPr>
        <w:t>nalisis Pengaruh Budaya Organisasi Dan Keadilan Organisasi Terhadap Organizational Citizenship Behavior Dengan Komitmen Organisasi Sebagai Variabel Intervening</w:t>
      </w:r>
      <w:r w:rsidRPr="001E5D06">
        <w:rPr>
          <w:rFonts w:ascii="Times New Roman" w:hAnsi="Times New Roman"/>
          <w:sz w:val="24"/>
          <w:szCs w:val="24"/>
        </w:rPr>
        <w:t xml:space="preserve"> (Hal. 277-288)</w:t>
      </w:r>
      <w:r w:rsidRPr="001E5D06">
        <w:rPr>
          <w:rFonts w:ascii="Times New Roman" w:hAnsi="Times New Roman"/>
          <w:sz w:val="24"/>
          <w:szCs w:val="24"/>
        </w:rPr>
        <w:t xml:space="preserve"> </w:t>
      </w:r>
    </w:p>
    <w:p w:rsidR="002242AA" w:rsidRPr="002242AA" w:rsidRDefault="002242AA" w:rsidP="002242AA">
      <w:pPr>
        <w:spacing w:after="0" w:line="240" w:lineRule="auto"/>
        <w:ind w:left="567" w:hanging="567"/>
        <w:contextualSpacing/>
        <w:rPr>
          <w:rFonts w:ascii="Times New Roman" w:hAnsi="Times New Roman"/>
          <w:color w:val="000000"/>
          <w:sz w:val="24"/>
          <w:szCs w:val="24"/>
        </w:rPr>
      </w:pPr>
      <w:r w:rsidRPr="002242AA">
        <w:rPr>
          <w:rFonts w:ascii="Times New Roman" w:hAnsi="Times New Roman"/>
          <w:sz w:val="24"/>
          <w:szCs w:val="24"/>
        </w:rPr>
        <w:t>Maximus Air</w:t>
      </w:r>
      <w:r w:rsidRPr="002242AA">
        <w:rPr>
          <w:rFonts w:ascii="Times New Roman" w:hAnsi="Times New Roman"/>
          <w:sz w:val="24"/>
          <w:szCs w:val="24"/>
        </w:rPr>
        <w:t>, A</w:t>
      </w:r>
      <w:r w:rsidRPr="002242AA">
        <w:rPr>
          <w:rFonts w:ascii="Times New Roman" w:hAnsi="Times New Roman"/>
          <w:sz w:val="24"/>
          <w:szCs w:val="24"/>
        </w:rPr>
        <w:t xml:space="preserve">nalisis Pengaruh Kepemimpinan, Komunikasi Dan Motivasi Terhadap Kinerja Pegawai Negeri Sipil   Sekretariat Daerah Kebupaten Maybrat </w:t>
      </w:r>
      <w:r w:rsidRPr="002242AA">
        <w:rPr>
          <w:rFonts w:ascii="Times New Roman" w:hAnsi="Times New Roman"/>
          <w:sz w:val="24"/>
          <w:szCs w:val="24"/>
        </w:rPr>
        <w:t xml:space="preserve"> (Hal. 289-302)</w:t>
      </w:r>
    </w:p>
    <w:p w:rsidR="002242AA" w:rsidRDefault="002242AA" w:rsidP="002242AA">
      <w:pPr>
        <w:spacing w:after="0" w:line="360" w:lineRule="auto"/>
        <w:contextualSpacing/>
        <w:jc w:val="center"/>
        <w:rPr>
          <w:rFonts w:ascii="Times New Roman" w:hAnsi="Times New Roman"/>
          <w:color w:val="000000"/>
          <w:sz w:val="24"/>
          <w:szCs w:val="24"/>
          <w:lang w:val="id-ID"/>
        </w:rPr>
      </w:pPr>
    </w:p>
    <w:p w:rsidR="001E5D06" w:rsidRDefault="001E5D06" w:rsidP="001E5D06">
      <w:pPr>
        <w:spacing w:after="0" w:line="360" w:lineRule="auto"/>
        <w:contextualSpacing/>
        <w:jc w:val="center"/>
        <w:rPr>
          <w:rFonts w:ascii="Times New Roman" w:hAnsi="Times New Roman"/>
          <w:color w:val="000000"/>
          <w:sz w:val="24"/>
          <w:szCs w:val="24"/>
          <w:lang w:val="id-ID"/>
        </w:rPr>
      </w:pPr>
    </w:p>
    <w:p w:rsidR="000C2856" w:rsidRPr="00191E34" w:rsidRDefault="000C2856" w:rsidP="000C2856">
      <w:pPr>
        <w:pStyle w:val="NoSpacing"/>
        <w:ind w:firstLine="567"/>
        <w:jc w:val="center"/>
        <w:rPr>
          <w:rFonts w:ascii="Times New Roman" w:hAnsi="Times New Roman"/>
          <w:b/>
          <w:sz w:val="24"/>
          <w:szCs w:val="24"/>
          <w:lang w:val="en-GB"/>
        </w:rPr>
      </w:pPr>
    </w:p>
    <w:p w:rsidR="00CC39BC" w:rsidRDefault="00CC39BC" w:rsidP="00652237">
      <w:pPr>
        <w:spacing w:after="0" w:line="240" w:lineRule="auto"/>
        <w:jc w:val="center"/>
        <w:rPr>
          <w:rFonts w:ascii="Times New Roman" w:hAnsi="Times New Roman"/>
          <w:sz w:val="24"/>
          <w:szCs w:val="24"/>
        </w:rPr>
      </w:pPr>
    </w:p>
    <w:p w:rsidR="00CC39BC" w:rsidRDefault="00730A07"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8519DF">
                      <w:rPr>
                        <w:rFonts w:ascii="Times New Roman" w:hAnsi="Times New Roman"/>
                        <w:sz w:val="20"/>
                      </w:rPr>
                      <w:t>4</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CB720A">
                      <w:rPr>
                        <w:rFonts w:ascii="Times New Roman" w:hAnsi="Times New Roman"/>
                        <w:sz w:val="20"/>
                        <w:szCs w:val="20"/>
                      </w:rPr>
                      <w:t>.</w:t>
                    </w:r>
                    <w:r w:rsidR="002242AA">
                      <w:rPr>
                        <w:rFonts w:ascii="Times New Roman" w:hAnsi="Times New Roman"/>
                        <w:sz w:val="20"/>
                        <w:szCs w:val="20"/>
                      </w:rPr>
                      <w:t>3</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r w:rsidRPr="00CC39BC">
                      <w:rPr>
                        <w:rFonts w:ascii="Times New Roman" w:hAnsi="Times New Roman"/>
                        <w:sz w:val="20"/>
                      </w:rPr>
                      <w:t>Hal</w:t>
                    </w:r>
                    <w:r>
                      <w:rPr>
                        <w:rFonts w:ascii="Times New Roman" w:hAnsi="Times New Roman"/>
                        <w:sz w:val="20"/>
                      </w:rPr>
                      <w:t>.</w:t>
                    </w:r>
                    <w:r w:rsidRPr="00CC39BC">
                      <w:rPr>
                        <w:rFonts w:ascii="Times New Roman" w:hAnsi="Times New Roman"/>
                        <w:sz w:val="20"/>
                      </w:rPr>
                      <w:t xml:space="preserve"> </w:t>
                    </w:r>
                    <w:r w:rsidR="002242AA">
                      <w:rPr>
                        <w:rFonts w:ascii="Times New Roman" w:hAnsi="Times New Roman"/>
                        <w:sz w:val="20"/>
                      </w:rPr>
                      <w:t>209-302</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533CE7" w:rsidP="00CC39BC">
                    <w:pPr>
                      <w:spacing w:after="0" w:line="240" w:lineRule="auto"/>
                      <w:rPr>
                        <w:rFonts w:ascii="Times New Roman" w:hAnsi="Times New Roman"/>
                        <w:sz w:val="20"/>
                      </w:rPr>
                    </w:pPr>
                    <w:r>
                      <w:rPr>
                        <w:rFonts w:ascii="Times New Roman" w:hAnsi="Times New Roman"/>
                        <w:sz w:val="20"/>
                      </w:rPr>
                      <w:t>juni</w:t>
                    </w:r>
                    <w:bookmarkStart w:id="0" w:name="_GoBack"/>
                    <w:bookmarkEnd w:id="0"/>
                    <w:r w:rsidR="00CC39BC" w:rsidRPr="00CC39BC">
                      <w:rPr>
                        <w:rFonts w:ascii="Times New Roman" w:hAnsi="Times New Roman"/>
                        <w:sz w:val="20"/>
                      </w:rPr>
                      <w:t xml:space="preserve"> 201</w:t>
                    </w:r>
                    <w:r w:rsidR="008519DF">
                      <w:rPr>
                        <w:rFonts w:ascii="Times New Roman" w:hAnsi="Times New Roman"/>
                        <w:sz w:val="20"/>
                      </w:rPr>
                      <w:t>6</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ISSN  </w:t>
                    </w:r>
                    <w:r w:rsidR="005074C0">
                      <w:rPr>
                        <w:rFonts w:ascii="Times New Roman" w:hAnsi="Times New Roman"/>
                        <w:sz w:val="20"/>
                      </w:rPr>
                      <w:t xml:space="preserve">2338-2953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730A07"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Program Magister  Manajemen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Dr. Sem. G. Oroh, SE.,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SE.</w:t>
      </w:r>
      <w:r w:rsidR="00D46A44">
        <w:rPr>
          <w:rFonts w:ascii="Times New Roman" w:hAnsi="Times New Roman"/>
          <w:sz w:val="24"/>
          <w:szCs w:val="24"/>
        </w:rPr>
        <w:t>,</w:t>
      </w:r>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SE.,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kepada :</w:t>
      </w:r>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berisi, judul artikel, nama,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Berisi tentang argumen-argumen yang menyatakan bahwa artikel anda memiliki nilai otentik / kebaruan /orisinal. Bagian ini berisi tentang :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nama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Berisi uraian konsep, logika teori (hubungan-hubungan) dan penelitian terdahulu serta hipotesis (jika ada). Uraian pada kajian teoritik dan empiris, tidak dibuat seperti dalam tesis, namun diuraikan berdasarkan hipotesis yang akan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Berisi hanya daftar pustaka yang dikutip atau yang ada di artikel, yang tidak dikutip, tidak boleh dimasukkan dalam daftar pustaka. Penulisan Daftar Pustaka ditulis dari belakang. Misalnya :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lastRenderedPageBreak/>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jamak untuk jurnal atau artikel ilmiah lainnya. Untuk dua penulis, misalnya :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dari buku / text books. Penulisan sama dengan point (a) dan (b), Cuma ditambahkan halamannya . Misalnya :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hari , tanggal dan tahun ketika didownload. Misalnya :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Untuk penulis artikel / jurnal /buku pada tahun yang sama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Identitas penulis (nama,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tabel dan gambar. Untuk tabel: Nomor  (nomor dimulai dengan angka 1, 2, 3 dan seterusnya), nama tabel (posisi nama tabel di atas bentuk tabelnya) dan sumber. Untuk gambar :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A07" w:rsidRDefault="00730A07" w:rsidP="00156B42">
      <w:pPr>
        <w:spacing w:after="0" w:line="240" w:lineRule="auto"/>
      </w:pPr>
      <w:r>
        <w:separator/>
      </w:r>
    </w:p>
  </w:endnote>
  <w:endnote w:type="continuationSeparator" w:id="0">
    <w:p w:rsidR="00730A07" w:rsidRDefault="00730A07"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730A07">
    <w:pPr>
      <w:pStyle w:val="Footer"/>
      <w:jc w:val="right"/>
    </w:pPr>
  </w:p>
  <w:p w:rsidR="00863AB4" w:rsidRDefault="00730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A07" w:rsidRDefault="00730A07" w:rsidP="00156B42">
      <w:pPr>
        <w:spacing w:after="0" w:line="240" w:lineRule="auto"/>
      </w:pPr>
      <w:r>
        <w:separator/>
      </w:r>
    </w:p>
  </w:footnote>
  <w:footnote w:type="continuationSeparator" w:id="0">
    <w:p w:rsidR="00730A07" w:rsidRDefault="00730A07"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53681"/>
    <w:rsid w:val="00066321"/>
    <w:rsid w:val="000760BD"/>
    <w:rsid w:val="00097DBD"/>
    <w:rsid w:val="000A0026"/>
    <w:rsid w:val="000A6322"/>
    <w:rsid w:val="000C2856"/>
    <w:rsid w:val="000D0557"/>
    <w:rsid w:val="000E1B4A"/>
    <w:rsid w:val="00156B42"/>
    <w:rsid w:val="001612B1"/>
    <w:rsid w:val="00194AA6"/>
    <w:rsid w:val="001E5D06"/>
    <w:rsid w:val="002242AA"/>
    <w:rsid w:val="00232458"/>
    <w:rsid w:val="00250030"/>
    <w:rsid w:val="002E686D"/>
    <w:rsid w:val="002E793B"/>
    <w:rsid w:val="00371F16"/>
    <w:rsid w:val="003F1BF6"/>
    <w:rsid w:val="00451286"/>
    <w:rsid w:val="0049415A"/>
    <w:rsid w:val="004A0837"/>
    <w:rsid w:val="004A6B1C"/>
    <w:rsid w:val="004D40F3"/>
    <w:rsid w:val="005074C0"/>
    <w:rsid w:val="00533CE7"/>
    <w:rsid w:val="00554793"/>
    <w:rsid w:val="0061308F"/>
    <w:rsid w:val="00652237"/>
    <w:rsid w:val="00664256"/>
    <w:rsid w:val="00680E82"/>
    <w:rsid w:val="006E3072"/>
    <w:rsid w:val="007126B1"/>
    <w:rsid w:val="00730A07"/>
    <w:rsid w:val="0076723E"/>
    <w:rsid w:val="0078407A"/>
    <w:rsid w:val="00786563"/>
    <w:rsid w:val="008519DF"/>
    <w:rsid w:val="00854C32"/>
    <w:rsid w:val="00896EA7"/>
    <w:rsid w:val="008A3662"/>
    <w:rsid w:val="008B1500"/>
    <w:rsid w:val="008F2828"/>
    <w:rsid w:val="00913C92"/>
    <w:rsid w:val="009C3833"/>
    <w:rsid w:val="009D180C"/>
    <w:rsid w:val="00A514F8"/>
    <w:rsid w:val="00A96FE0"/>
    <w:rsid w:val="00AA699B"/>
    <w:rsid w:val="00AC67C6"/>
    <w:rsid w:val="00AD5B10"/>
    <w:rsid w:val="00AF32E7"/>
    <w:rsid w:val="00B16929"/>
    <w:rsid w:val="00B17C92"/>
    <w:rsid w:val="00B5037F"/>
    <w:rsid w:val="00BE161C"/>
    <w:rsid w:val="00BE377E"/>
    <w:rsid w:val="00C0117E"/>
    <w:rsid w:val="00C154D2"/>
    <w:rsid w:val="00C2177D"/>
    <w:rsid w:val="00C27338"/>
    <w:rsid w:val="00C37B5F"/>
    <w:rsid w:val="00C5701B"/>
    <w:rsid w:val="00CB0AFF"/>
    <w:rsid w:val="00CB32EB"/>
    <w:rsid w:val="00CB720A"/>
    <w:rsid w:val="00CC39BC"/>
    <w:rsid w:val="00CE0E5E"/>
    <w:rsid w:val="00D3212C"/>
    <w:rsid w:val="00D36663"/>
    <w:rsid w:val="00D46A44"/>
    <w:rsid w:val="00D7250A"/>
    <w:rsid w:val="00D97351"/>
    <w:rsid w:val="00DA5A50"/>
    <w:rsid w:val="00DC2803"/>
    <w:rsid w:val="00DE5375"/>
    <w:rsid w:val="00E01421"/>
    <w:rsid w:val="00E24048"/>
    <w:rsid w:val="00E63EB3"/>
    <w:rsid w:val="00ED0D76"/>
    <w:rsid w:val="00EE74F3"/>
    <w:rsid w:val="00F44CD4"/>
    <w:rsid w:val="00F715E5"/>
    <w:rsid w:val="00FA5E07"/>
    <w:rsid w:val="00FA76B8"/>
    <w:rsid w:val="00FB63E8"/>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58</cp:revision>
  <cp:lastPrinted>2015-04-17T06:51:00Z</cp:lastPrinted>
  <dcterms:created xsi:type="dcterms:W3CDTF">2013-05-07T04:30:00Z</dcterms:created>
  <dcterms:modified xsi:type="dcterms:W3CDTF">2016-06-29T02:09:00Z</dcterms:modified>
</cp:coreProperties>
</file>