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B691C" w:rsidRDefault="009A0419">
      <w:pPr>
        <w:spacing w:before="240" w:after="24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Kepada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Yth</w:t>
      </w:r>
      <w:proofErr w:type="spellEnd"/>
    </w:p>
    <w:p w14:paraId="00000002" w14:textId="77777777" w:rsidR="00DB691C" w:rsidRDefault="009A0419">
      <w:pPr>
        <w:spacing w:before="240" w:after="24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Dewan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Redaksi</w:t>
      </w:r>
      <w:proofErr w:type="spellEnd"/>
    </w:p>
    <w:p w14:paraId="00000003" w14:textId="77777777" w:rsidR="00DB691C" w:rsidRDefault="009A0419">
      <w:pPr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LPPM </w:t>
      </w:r>
      <w:proofErr w:type="spellStart"/>
      <w:r>
        <w:rPr>
          <w:rFonts w:ascii="Cambria" w:eastAsia="Cambria" w:hAnsi="Cambria" w:cs="Cambria"/>
          <w:color w:val="000000"/>
        </w:rPr>
        <w:t>Bidang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EkoSosBudKum</w:t>
      </w:r>
      <w:proofErr w:type="spellEnd"/>
      <w:r>
        <w:rPr>
          <w:rFonts w:ascii="Cambria" w:eastAsia="Cambria" w:hAnsi="Cambria" w:cs="Cambria"/>
          <w:color w:val="000000"/>
        </w:rPr>
        <w:t xml:space="preserve">  (</w:t>
      </w:r>
      <w:proofErr w:type="spellStart"/>
      <w:proofErr w:type="gramEnd"/>
      <w:r>
        <w:rPr>
          <w:rFonts w:ascii="Cambria" w:eastAsia="Cambria" w:hAnsi="Cambria" w:cs="Cambria"/>
          <w:color w:val="000000"/>
        </w:rPr>
        <w:t>Ekonomi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Sosial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Budaya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Hukum</w:t>
      </w:r>
      <w:proofErr w:type="spellEnd"/>
      <w:r>
        <w:rPr>
          <w:rFonts w:ascii="Cambria" w:eastAsia="Cambria" w:hAnsi="Cambria" w:cs="Cambria"/>
          <w:color w:val="000000"/>
        </w:rPr>
        <w:t>)</w:t>
      </w:r>
    </w:p>
    <w:p w14:paraId="00000004" w14:textId="77777777" w:rsidR="00DB691C" w:rsidRDefault="00DB691C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05" w14:textId="77777777" w:rsidR="00DB691C" w:rsidRDefault="00DB691C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06" w14:textId="77777777" w:rsidR="00DB691C" w:rsidRDefault="009A0419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SURAT PERNYATAAN ETIKA</w:t>
      </w:r>
    </w:p>
    <w:p w14:paraId="00000007" w14:textId="77777777" w:rsidR="00DB691C" w:rsidRDefault="009A0419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(</w:t>
      </w: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Ethics Statement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)</w:t>
      </w:r>
    </w:p>
    <w:p w14:paraId="00000008" w14:textId="77777777" w:rsidR="00DB691C" w:rsidRDefault="00DB691C">
      <w:pP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9" w14:textId="77777777" w:rsidR="00DB691C" w:rsidRDefault="00DB691C">
      <w:pP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C" w14:textId="493C37F3" w:rsidR="00DB691C" w:rsidRPr="009A0419" w:rsidRDefault="009A0419">
      <w:pPr>
        <w:jc w:val="both"/>
        <w:rPr>
          <w:rFonts w:ascii="Cambria" w:eastAsia="Cambria" w:hAnsi="Cambria" w:cs="Cambria"/>
          <w:color w:val="000000"/>
          <w:lang w:val="id-ID"/>
        </w:rPr>
      </w:pP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berjudul</w:t>
      </w:r>
      <w:proofErr w:type="spellEnd"/>
      <w:r>
        <w:rPr>
          <w:rFonts w:ascii="Cambria" w:eastAsia="Cambria" w:hAnsi="Cambria" w:cs="Cambria"/>
          <w:color w:val="000000"/>
        </w:rPr>
        <w:t>:</w:t>
      </w:r>
      <w:r>
        <w:rPr>
          <w:rFonts w:ascii="Cambria" w:eastAsia="Cambria" w:hAnsi="Cambria" w:cs="Cambria"/>
          <w:color w:val="000000"/>
          <w:lang w:val="id-ID"/>
        </w:rPr>
        <w:t xml:space="preserve"> Penerapan Prinsip </w:t>
      </w:r>
      <w:r>
        <w:rPr>
          <w:rFonts w:ascii="Cambria" w:eastAsia="Cambria" w:hAnsi="Cambria" w:cs="Cambria"/>
          <w:i/>
          <w:color w:val="000000"/>
          <w:lang w:val="id-ID"/>
        </w:rPr>
        <w:t xml:space="preserve">Good Governance </w:t>
      </w:r>
      <w:r>
        <w:rPr>
          <w:rFonts w:ascii="Cambria" w:eastAsia="Cambria" w:hAnsi="Cambria" w:cs="Cambria"/>
          <w:color w:val="000000"/>
          <w:lang w:val="id-ID"/>
        </w:rPr>
        <w:t>Dalam Pengelolaan Keuangan Di Sekretariat DPRD Manado</w:t>
      </w:r>
    </w:p>
    <w:p w14:paraId="0000000E" w14:textId="2E6A324D" w:rsidR="00DB691C" w:rsidRPr="009A0419" w:rsidRDefault="009A0419">
      <w:pPr>
        <w:jc w:val="both"/>
        <w:rPr>
          <w:rFonts w:ascii="Cambria" w:eastAsia="Cambria" w:hAnsi="Cambria" w:cs="Cambria"/>
          <w:color w:val="000000"/>
          <w:lang w:val="id-ID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Nama</w:t>
      </w:r>
      <w:proofErr w:type="spellEnd"/>
      <w:r>
        <w:rPr>
          <w:rFonts w:ascii="Cambria" w:eastAsia="Cambria" w:hAnsi="Cambria" w:cs="Cambria"/>
          <w:color w:val="000000"/>
        </w:rPr>
        <w:t>(</w:t>
      </w:r>
      <w:proofErr w:type="spellStart"/>
      <w:proofErr w:type="gramEnd"/>
      <w:r>
        <w:rPr>
          <w:rFonts w:ascii="Cambria" w:eastAsia="Cambria" w:hAnsi="Cambria" w:cs="Cambria"/>
          <w:color w:val="000000"/>
        </w:rPr>
        <w:t>semua</w:t>
      </w:r>
      <w:proofErr w:type="spellEnd"/>
      <w:r>
        <w:rPr>
          <w:rFonts w:ascii="Cambria" w:eastAsia="Cambria" w:hAnsi="Cambria" w:cs="Cambria"/>
          <w:color w:val="000000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>:</w:t>
      </w:r>
      <w:r>
        <w:rPr>
          <w:rFonts w:ascii="Cambria" w:eastAsia="Cambria" w:hAnsi="Cambria" w:cs="Cambria"/>
          <w:color w:val="000000"/>
          <w:lang w:val="id-ID"/>
        </w:rPr>
        <w:t xml:space="preserve"> Dr. Ventje Ilat, SE, Msi   ,   Rudy Johanis pusung, SE, Ak, ME   , Deisy Christin Makalikis</w:t>
      </w:r>
    </w:p>
    <w:p w14:paraId="0000000F" w14:textId="77777777" w:rsidR="00DB691C" w:rsidRDefault="009A0419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Kami </w:t>
      </w:r>
      <w:proofErr w:type="spellStart"/>
      <w:r>
        <w:rPr>
          <w:rFonts w:ascii="Cambria" w:eastAsia="Cambria" w:hAnsi="Cambria" w:cs="Cambria"/>
          <w:color w:val="000000"/>
        </w:rPr>
        <w:t>menyatakan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bahwa</w:t>
      </w:r>
      <w:proofErr w:type="spellEnd"/>
    </w:p>
    <w:p w14:paraId="00000010" w14:textId="77777777" w:rsidR="00DB691C" w:rsidRDefault="009A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kami yang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diserahkan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LPPM </w:t>
      </w:r>
      <w:proofErr w:type="spellStart"/>
      <w:r>
        <w:rPr>
          <w:rFonts w:ascii="Cambria" w:eastAsia="Cambria" w:hAnsi="Cambria" w:cs="Cambria"/>
          <w:color w:val="000000"/>
        </w:rPr>
        <w:t>Bidang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EkoSosBudKum</w:t>
      </w:r>
      <w:proofErr w:type="spellEnd"/>
      <w:r>
        <w:rPr>
          <w:rFonts w:ascii="Cambria" w:eastAsia="Cambria" w:hAnsi="Cambria" w:cs="Cambria"/>
          <w:color w:val="000000"/>
        </w:rPr>
        <w:t>(</w:t>
      </w:r>
      <w:proofErr w:type="spellStart"/>
      <w:proofErr w:type="gramEnd"/>
      <w:r>
        <w:rPr>
          <w:rFonts w:ascii="Cambria" w:eastAsia="Cambria" w:hAnsi="Cambria" w:cs="Cambria"/>
          <w:color w:val="000000"/>
        </w:rPr>
        <w:t>Ekonomi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Sosial,Bu</w:t>
      </w:r>
      <w:r>
        <w:rPr>
          <w:rFonts w:ascii="Cambria" w:eastAsia="Cambria" w:hAnsi="Cambria" w:cs="Cambria"/>
          <w:color w:val="000000"/>
        </w:rPr>
        <w:t>daya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Hukum</w:t>
      </w:r>
      <w:proofErr w:type="spellEnd"/>
      <w:r>
        <w:rPr>
          <w:rFonts w:ascii="Cambria" w:eastAsia="Cambria" w:hAnsi="Cambria" w:cs="Cambria"/>
          <w:color w:val="000000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adalah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asli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bebas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fabrikasi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falsifikasi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plagiarisme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duplikasi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fragmentasi</w:t>
      </w:r>
      <w:proofErr w:type="spellEnd"/>
      <w:r>
        <w:rPr>
          <w:rFonts w:ascii="Cambria" w:eastAsia="Cambria" w:hAnsi="Cambria" w:cs="Cambria"/>
          <w:color w:val="000000"/>
        </w:rPr>
        <w:t xml:space="preserve">/salami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pelanggaran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data/</w:t>
      </w:r>
      <w:proofErr w:type="spellStart"/>
      <w:r>
        <w:rPr>
          <w:rFonts w:ascii="Cambria" w:eastAsia="Cambria" w:hAnsi="Cambria" w:cs="Cambria"/>
          <w:color w:val="000000"/>
        </w:rPr>
        <w:t>isi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1" w14:textId="77777777" w:rsidR="00DB691C" w:rsidRDefault="009A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belum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tempat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dipertimbangkan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oleh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selama</w:t>
      </w:r>
      <w:proofErr w:type="spellEnd"/>
      <w:r>
        <w:rPr>
          <w:rFonts w:ascii="Cambria" w:eastAsia="Cambria" w:hAnsi="Cambria" w:cs="Cambria"/>
          <w:color w:val="000000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</w:rPr>
        <w:t>penilaian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oleh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akan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ditarik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dikirimkan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2" w14:textId="77777777" w:rsidR="00DB691C" w:rsidRDefault="009A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bersedia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memperba</w:t>
      </w:r>
      <w:r>
        <w:rPr>
          <w:rFonts w:ascii="Cambria" w:eastAsia="Cambria" w:hAnsi="Cambria" w:cs="Cambria"/>
          <w:color w:val="000000"/>
        </w:rPr>
        <w:t>iki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menariknya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secara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sepihak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tanpa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memberitahu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redaksi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terutama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jika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</w:rPr>
        <w:t>telaah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3" w14:textId="77777777" w:rsidR="00DB691C" w:rsidRDefault="009A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kami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mengandung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hukum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memfitnah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mengandung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yang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hak-hak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pribadi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milik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setiap</w:t>
      </w:r>
      <w:proofErr w:type="spellEnd"/>
      <w:r>
        <w:rPr>
          <w:rFonts w:ascii="Cambria" w:eastAsia="Cambria" w:hAnsi="Cambria" w:cs="Cambria"/>
          <w:color w:val="000000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4" w14:textId="77777777" w:rsidR="00DB691C" w:rsidRDefault="00DB691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color w:val="000000"/>
        </w:rPr>
      </w:pPr>
    </w:p>
    <w:p w14:paraId="00000015" w14:textId="77777777" w:rsidR="00DB691C" w:rsidRDefault="009A04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Demikianlah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saya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buat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jujur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bertanggung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jawab</w:t>
      </w:r>
      <w:proofErr w:type="spellEnd"/>
      <w:r>
        <w:rPr>
          <w:rFonts w:ascii="Cambria" w:eastAsia="Cambria" w:hAnsi="Cambria" w:cs="Cambria"/>
          <w:color w:val="000000"/>
        </w:rPr>
        <w:t>.</w:t>
      </w:r>
      <w:proofErr w:type="gramEnd"/>
    </w:p>
    <w:p w14:paraId="00000016" w14:textId="77777777" w:rsidR="00DB691C" w:rsidRDefault="00DB691C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jc w:val="both"/>
        <w:rPr>
          <w:rFonts w:ascii="Cambria" w:eastAsia="Cambria" w:hAnsi="Cambria" w:cs="Cambria"/>
          <w:color w:val="000000"/>
        </w:rPr>
      </w:pPr>
    </w:p>
    <w:p w14:paraId="00000017" w14:textId="32C92DA6" w:rsidR="00DB691C" w:rsidRDefault="009A0419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jc w:val="both"/>
        <w:rPr>
          <w:rFonts w:ascii="Cambria" w:eastAsia="Cambria" w:hAnsi="Cambria" w:cs="Cambria"/>
          <w:color w:val="000000"/>
          <w:lang w:val="id-ID"/>
        </w:rPr>
      </w:pPr>
      <w:r>
        <w:rPr>
          <w:rFonts w:ascii="Cambria" w:eastAsia="Cambria" w:hAnsi="Cambria" w:cs="Cambria"/>
          <w:color w:val="000000"/>
          <w:lang w:val="id-ID"/>
        </w:rPr>
        <w:t>Manado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  <w:lang w:val="id-ID"/>
        </w:rPr>
        <w:t xml:space="preserve"> 23 Desember 2021</w:t>
      </w:r>
    </w:p>
    <w:p w14:paraId="21C39FF0" w14:textId="68DB8736" w:rsidR="009A0419" w:rsidRPr="009A0419" w:rsidRDefault="009A0419" w:rsidP="009A0419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jc w:val="both"/>
        <w:rPr>
          <w:rFonts w:ascii="Cambria" w:eastAsia="Cambria" w:hAnsi="Cambria" w:cs="Cambria"/>
          <w:color w:val="000000"/>
          <w:lang w:val="id-ID"/>
        </w:rPr>
      </w:pPr>
      <w:r>
        <w:rPr>
          <w:rFonts w:ascii="Cambria" w:eastAsia="Cambria" w:hAnsi="Cambria" w:cs="Cambria"/>
          <w:color w:val="000000"/>
          <w:lang w:val="id-ID"/>
        </w:rPr>
        <w:t>Pemohon,</w:t>
      </w:r>
    </w:p>
    <w:p w14:paraId="00000019" w14:textId="4CC2EE7F" w:rsidR="00DB691C" w:rsidRPr="009A0419" w:rsidRDefault="009A0419" w:rsidP="009A04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/>
        <w:jc w:val="both"/>
        <w:rPr>
          <w:rFonts w:ascii="Cambria" w:eastAsia="Cambria" w:hAnsi="Cambria" w:cs="Cambria"/>
          <w:color w:val="000000"/>
          <w:lang w:val="id-ID"/>
        </w:rPr>
      </w:pPr>
      <w:r>
        <w:rPr>
          <w:rFonts w:ascii="Cambria" w:eastAsia="Cambria" w:hAnsi="Cambria" w:cs="Cambria"/>
          <w:noProof/>
          <w:color w:val="000000"/>
          <w:lang w:val="id-ID"/>
        </w:rPr>
        <w:drawing>
          <wp:anchor distT="0" distB="0" distL="114300" distR="114300" simplePos="0" relativeHeight="251659264" behindDoc="0" locked="0" layoutInCell="1" allowOverlap="1" wp14:anchorId="0D55C268" wp14:editId="68BFD10C">
            <wp:simplePos x="0" y="0"/>
            <wp:positionH relativeFrom="column">
              <wp:posOffset>2857500</wp:posOffset>
            </wp:positionH>
            <wp:positionV relativeFrom="paragraph">
              <wp:posOffset>105410</wp:posOffset>
            </wp:positionV>
            <wp:extent cx="118110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_agwxeog_z16402261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noProof/>
          <w:color w:val="000000"/>
          <w:lang w:val="id-ID"/>
        </w:rPr>
        <w:drawing>
          <wp:anchor distT="0" distB="0" distL="114300" distR="114300" simplePos="0" relativeHeight="251658240" behindDoc="0" locked="0" layoutInCell="1" allowOverlap="1" wp14:anchorId="446B10C6" wp14:editId="6D444D7C">
            <wp:simplePos x="0" y="0"/>
            <wp:positionH relativeFrom="column">
              <wp:posOffset>3762375</wp:posOffset>
            </wp:positionH>
            <wp:positionV relativeFrom="paragraph">
              <wp:posOffset>234950</wp:posOffset>
            </wp:positionV>
            <wp:extent cx="894715" cy="609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color w:val="000000"/>
          <w:lang w:val="id-ID"/>
        </w:rPr>
        <w:t xml:space="preserve">                 </w:t>
      </w:r>
    </w:p>
    <w:p w14:paraId="0000001B" w14:textId="3377B996" w:rsidR="00DB691C" w:rsidRPr="009A0419" w:rsidRDefault="00DB691C" w:rsidP="009A04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678"/>
        <w:jc w:val="both"/>
        <w:rPr>
          <w:rFonts w:ascii="Cambria" w:eastAsia="Cambria" w:hAnsi="Cambria" w:cs="Cambria"/>
          <w:color w:val="000000"/>
          <w:lang w:val="id-ID"/>
        </w:rPr>
      </w:pPr>
    </w:p>
    <w:p w14:paraId="0000001C" w14:textId="31B53611" w:rsidR="00DB691C" w:rsidRDefault="009A04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67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noProof/>
          <w:color w:val="000000"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80511" wp14:editId="116B04DA">
                <wp:simplePos x="0" y="0"/>
                <wp:positionH relativeFrom="column">
                  <wp:posOffset>2857500</wp:posOffset>
                </wp:positionH>
                <wp:positionV relativeFrom="paragraph">
                  <wp:posOffset>452755</wp:posOffset>
                </wp:positionV>
                <wp:extent cx="1847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13C1B" w14:textId="01CBB192" w:rsidR="009A0419" w:rsidRPr="009A0419" w:rsidRDefault="009A0419" w:rsidP="009A041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Deisy Christin Makalikis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225pt;margin-top:35.65pt;width:145.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" fillcolor="white [3201]" strokecolor="#a5a5a5 [3206]" strokeweight="1pt">
                <v:textbox>
                  <w:txbxContent>
                    <w:p w14:paraId="68D13C1B" w14:textId="01CBB192" w:rsidR="009A0419" w:rsidRPr="009A0419" w:rsidRDefault="009A0419" w:rsidP="009A041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Deisy Christin Makalikis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691C">
      <w:pgSz w:w="11906" w:h="16838"/>
      <w:pgMar w:top="1440" w:right="1440" w:bottom="100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890"/>
    <w:multiLevelType w:val="multilevel"/>
    <w:tmpl w:val="26EA60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691C"/>
    <w:rsid w:val="009A0419"/>
    <w:rsid w:val="00D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D01DBYiXJeCWs9LqbFISQ6r9A==">AMUW2mWVZsMD2IFd/jNWg4R9jCdlXayREi9k6crQAZ/mLss38nZUvjvy0BpqZfLkZM4bU3uCL4B+rhAj67k1HfdVmAXX+pDpFd+VRAjOKKoCpvq2iK0HNSM=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2021-12-23T02:33:00Z</dcterms:created>
  <dcterms:modified xsi:type="dcterms:W3CDTF">2021-12-23T02:33:00Z</dcterms:modified>
</cp:coreProperties>
</file>