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65" w:rsidRDefault="007E6565" w:rsidP="007E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noProof w:val="0"/>
          <w:color w:val="202124"/>
          <w:lang w:eastAsia="en-ID"/>
        </w:rPr>
      </w:pPr>
      <w:r>
        <w:rPr>
          <w:rFonts w:ascii="Times New Roman" w:eastAsia="Times New Roman" w:hAnsi="Times New Roman" w:cs="Times New Roman"/>
          <w:noProof w:val="0"/>
          <w:color w:val="202124"/>
          <w:lang w:eastAsia="en-ID"/>
        </w:rPr>
        <w:t>Jenis Artikel (Artikel Riset Reguler, Artikel Review, Bagian Khusus tentang</w:t>
      </w:r>
      <w:r>
        <w:rPr>
          <w:rFonts w:ascii="Times New Roman" w:eastAsia="Times New Roman" w:hAnsi="Times New Roman" w:cs="Times New Roman"/>
          <w:noProof w:val="0"/>
          <w:color w:val="202124"/>
          <w:lang w:val="en-US" w:eastAsia="en-ID"/>
        </w:rPr>
        <w:t xml:space="preserve"> </w:t>
      </w:r>
      <w:proofErr w:type="spellStart"/>
      <w:r>
        <w:rPr>
          <w:rFonts w:ascii="Times New Roman" w:eastAsia="Times New Roman" w:hAnsi="Times New Roman" w:cs="Times New Roman"/>
          <w:noProof w:val="0"/>
          <w:color w:val="202124"/>
          <w:lang w:val="en-US" w:eastAsia="en-ID"/>
        </w:rPr>
        <w:t>Akuntansi</w:t>
      </w:r>
      <w:proofErr w:type="spellEnd"/>
      <w:r>
        <w:rPr>
          <w:rFonts w:ascii="Times New Roman" w:eastAsia="Times New Roman" w:hAnsi="Times New Roman" w:cs="Times New Roman"/>
          <w:noProof w:val="0"/>
          <w:color w:val="202124"/>
          <w:lang w:eastAsia="en-ID"/>
        </w:rPr>
        <w:t>)</w:t>
      </w:r>
    </w:p>
    <w:p w:rsidR="007E6565" w:rsidRDefault="007E6565" w:rsidP="007E6565">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PENERAPAN PAJAK PENGHASILAN PASAL 23 DAN PERLAKUAN AKUNTANSI ATAS JASA SEWA ALAT BERAT PADA                           PT SAMUDERA MULIA ABADI</w:t>
      </w:r>
    </w:p>
    <w:p w:rsidR="007E6565" w:rsidRDefault="007E6565" w:rsidP="007E6565">
      <w:pPr>
        <w:spacing w:line="240" w:lineRule="auto"/>
        <w:rPr>
          <w:rFonts w:ascii="Times New Roman" w:hAnsi="Times New Roman" w:cs="Times New Roman"/>
          <w:b/>
          <w:sz w:val="24"/>
          <w:szCs w:val="24"/>
          <w:lang w:val="en-US"/>
        </w:rPr>
      </w:pPr>
    </w:p>
    <w:p w:rsidR="007E6565" w:rsidRDefault="007E6565" w:rsidP="007E6565">
      <w:pPr>
        <w:spacing w:line="240" w:lineRule="auto"/>
        <w:rPr>
          <w:rFonts w:ascii="Times New Roman" w:hAnsi="Times New Roman" w:cs="Times New Roman"/>
          <w:b/>
          <w:i/>
          <w:sz w:val="28"/>
          <w:szCs w:val="28"/>
          <w:lang w:val="en-US"/>
        </w:rPr>
      </w:pPr>
      <w:r>
        <w:rPr>
          <w:rFonts w:ascii="Times New Roman" w:hAnsi="Times New Roman" w:cs="Times New Roman"/>
          <w:i/>
          <w:sz w:val="28"/>
          <w:szCs w:val="28"/>
        </w:rPr>
        <w:t>An Application of Income Tax in Article 23 and Accounting Treatment of Heavy Equipment Rental Services at PT Samudera Mulia Abadi</w:t>
      </w:r>
    </w:p>
    <w:p w:rsidR="007E6565" w:rsidRDefault="007E6565" w:rsidP="007E6565">
      <w:pPr>
        <w:spacing w:line="240" w:lineRule="auto"/>
        <w:rPr>
          <w:rFonts w:ascii="Times New Roman" w:hAnsi="Times New Roman" w:cs="Times New Roman"/>
          <w:sz w:val="24"/>
          <w:lang w:val="en-US"/>
        </w:rPr>
      </w:pPr>
    </w:p>
    <w:p w:rsidR="007E6565" w:rsidRDefault="007E6565" w:rsidP="007E6565">
      <w:pPr>
        <w:spacing w:line="240" w:lineRule="auto"/>
        <w:rPr>
          <w:rFonts w:ascii="Times New Roman" w:hAnsi="Times New Roman" w:cs="Times New Roman"/>
          <w:b/>
          <w:sz w:val="24"/>
          <w:szCs w:val="24"/>
        </w:rPr>
      </w:pPr>
      <w:r>
        <w:rPr>
          <w:rFonts w:ascii="Times New Roman" w:hAnsi="Times New Roman" w:cs="Times New Roman"/>
          <w:b/>
          <w:sz w:val="24"/>
          <w:szCs w:val="24"/>
          <w:lang w:val="en-US"/>
        </w:rPr>
        <w:t>Engelina Aprilia F. Kolang</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Jullie Sondakh</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Sonny Pangerapan</w:t>
      </w:r>
      <w:r>
        <w:rPr>
          <w:rFonts w:ascii="Times New Roman" w:hAnsi="Times New Roman" w:cs="Times New Roman"/>
          <w:b/>
          <w:sz w:val="24"/>
          <w:szCs w:val="24"/>
          <w:vertAlign w:val="superscript"/>
          <w:lang w:val="en-US"/>
        </w:rPr>
        <w:t>3</w:t>
      </w:r>
    </w:p>
    <w:p w:rsidR="007E6565" w:rsidRDefault="007E6565" w:rsidP="007E6565">
      <w:pPr>
        <w:spacing w:line="240" w:lineRule="auto"/>
        <w:jc w:val="both"/>
        <w:rPr>
          <w:rFonts w:ascii="Times New Roman" w:hAnsi="Times New Roman" w:cs="Times New Roman"/>
          <w:sz w:val="24"/>
          <w:lang w:val="en-US"/>
        </w:rPr>
      </w:pPr>
    </w:p>
    <w:p w:rsidR="007E6565" w:rsidRDefault="007E6565" w:rsidP="007E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Universitas Sam Ratulangi Manado Fakultas Ekonomi dan Bisnis, Jurusan Akuntansi</w:t>
      </w:r>
    </w:p>
    <w:p w:rsidR="007E6565" w:rsidRDefault="007E6565" w:rsidP="007E6565">
      <w:pPr>
        <w:rPr>
          <w:rFonts w:ascii="Times New Roman" w:hAnsi="Times New Roman" w:cs="Times New Roman"/>
        </w:rPr>
      </w:pPr>
      <w:hyperlink r:id="rId8" w:history="1">
        <w:r>
          <w:rPr>
            <w:rStyle w:val="Hyperlink"/>
            <w:rFonts w:ascii="Times New Roman" w:eastAsia="Times New Roman" w:hAnsi="Times New Roman" w:cs="Times New Roman"/>
            <w:sz w:val="24"/>
            <w:szCs w:val="24"/>
            <w:lang w:val="en-US"/>
          </w:rPr>
          <w:t>angelinakolang24@gmail.com</w:t>
        </w:r>
      </w:hyperlink>
      <w:r>
        <w:rPr>
          <w:rFonts w:ascii="Times New Roman" w:eastAsia="Times New Roman" w:hAnsi="Times New Roman" w:cs="Times New Roman"/>
          <w:color w:val="666666"/>
          <w:sz w:val="24"/>
          <w:szCs w:val="24"/>
          <w:lang w:val="en-US"/>
        </w:rPr>
        <w:t xml:space="preserve">, </w:t>
      </w:r>
      <w:hyperlink r:id="rId9" w:history="1">
        <w:r>
          <w:rPr>
            <w:rStyle w:val="Hyperlink"/>
            <w:rFonts w:ascii="Times New Roman" w:hAnsi="Times New Roman" w:cs="Times New Roman"/>
          </w:rPr>
          <w:t>julliesondakh@yahoo.com</w:t>
        </w:r>
      </w:hyperlink>
      <w:r>
        <w:rPr>
          <w:rFonts w:ascii="Times New Roman" w:eastAsia="Times New Roman" w:hAnsi="Times New Roman" w:cs="Times New Roman"/>
          <w:color w:val="666666"/>
          <w:sz w:val="24"/>
          <w:szCs w:val="24"/>
          <w:lang w:val="en-US"/>
        </w:rPr>
        <w:t xml:space="preserve">, </w:t>
      </w:r>
      <w:hyperlink r:id="rId10" w:history="1">
        <w:r>
          <w:rPr>
            <w:rStyle w:val="Hyperlink"/>
            <w:rFonts w:ascii="Times New Roman" w:hAnsi="Times New Roman" w:cs="Times New Roman"/>
          </w:rPr>
          <w:t>pangerapansonny@gmail.com</w:t>
        </w:r>
      </w:hyperlink>
    </w:p>
    <w:p w:rsidR="007E6565" w:rsidRDefault="007E6565" w:rsidP="007E6565">
      <w:pPr>
        <w:pStyle w:val="Heading1"/>
        <w:ind w:left="0" w:firstLine="0"/>
        <w:jc w:val="both"/>
        <w:rPr>
          <w:b w:val="0"/>
          <w:sz w:val="20"/>
          <w:szCs w:val="20"/>
          <w:lang w:val="id-ID"/>
        </w:rPr>
      </w:pPr>
      <w:r>
        <w:rPr>
          <w:sz w:val="20"/>
          <w:szCs w:val="20"/>
          <w:lang w:val="id-ID"/>
        </w:rPr>
        <w:t xml:space="preserve">Abstrak: </w:t>
      </w:r>
      <w:r>
        <w:rPr>
          <w:b w:val="0"/>
          <w:sz w:val="20"/>
          <w:szCs w:val="20"/>
          <w:lang w:val="id-ID"/>
        </w:rPr>
        <w:t xml:space="preserve">Pajak penghasilan memiliki peran yang penting sebagai salah satu penerimaan negara. Pajak Penghasilan Pasal 23 merupakan salah satu pendapatan negara yang memiliki kontribusi dengan jumlah besar. Penelitian ini dilakukan pada perusahaan </w:t>
      </w:r>
      <w:r>
        <w:rPr>
          <w:b w:val="0"/>
          <w:i/>
          <w:sz w:val="20"/>
          <w:szCs w:val="20"/>
          <w:lang w:val="id-ID"/>
        </w:rPr>
        <w:t xml:space="preserve">mining contractors </w:t>
      </w:r>
      <w:r>
        <w:rPr>
          <w:b w:val="0"/>
          <w:sz w:val="20"/>
          <w:szCs w:val="20"/>
          <w:lang w:val="id-ID"/>
        </w:rPr>
        <w:t xml:space="preserve">PT Samudera Mulia Abadi. </w:t>
      </w:r>
    </w:p>
    <w:p w:rsidR="007E6565" w:rsidRDefault="007E6565" w:rsidP="007E6565">
      <w:pPr>
        <w:pStyle w:val="Heading1"/>
        <w:ind w:left="0" w:firstLine="0"/>
        <w:jc w:val="both"/>
        <w:rPr>
          <w:b w:val="0"/>
          <w:sz w:val="20"/>
          <w:szCs w:val="20"/>
          <w:lang w:val="id-ID"/>
        </w:rPr>
      </w:pPr>
      <w:r>
        <w:rPr>
          <w:b w:val="0"/>
          <w:sz w:val="20"/>
          <w:szCs w:val="20"/>
          <w:lang w:val="id-ID"/>
        </w:rPr>
        <w:t>Penelitian ini bertujuan untuk mengevalusi penerapan Pajak Penghasilan Pasal 23 atas jasa sewa alat berat pada PT Samudera Mulia Abadi apakah telah sesuai dengan Undang-Undang Nomor 36 Tahun 2008 Pasal 23 Ayat 1(c). Penelitian ini menggunakan metode kualitatif dengan pendekatan deskriptif.</w:t>
      </w:r>
    </w:p>
    <w:p w:rsidR="007E6565" w:rsidRDefault="007E6565" w:rsidP="007E6565">
      <w:pPr>
        <w:pStyle w:val="Heading1"/>
        <w:ind w:left="0" w:firstLine="0"/>
        <w:jc w:val="both"/>
        <w:rPr>
          <w:b w:val="0"/>
          <w:sz w:val="20"/>
          <w:szCs w:val="20"/>
          <w:lang w:val="id-ID"/>
        </w:rPr>
      </w:pPr>
      <w:r>
        <w:rPr>
          <w:b w:val="0"/>
          <w:sz w:val="20"/>
          <w:szCs w:val="20"/>
          <w:lang w:val="id-ID"/>
        </w:rPr>
        <w:t xml:space="preserve">Berdasarkan hasil penelitian yang telah dilakukan pada PT Samudera Mulia Abadi diketahui bahwa dalam hal menghitung dan melaporkan PT Samudera Mulia Abadi telah sesuai yaitu dengan menerapkan Undang-Undang Nomor 36 Tahun 2008 tentang Pajak Penghasilan serta melakukan pencatatan sesuai dengan standar akuntansi secara umum. </w:t>
      </w:r>
    </w:p>
    <w:p w:rsidR="007E6565" w:rsidRDefault="007E6565" w:rsidP="007E6565">
      <w:pPr>
        <w:pStyle w:val="Heading1"/>
        <w:ind w:left="0" w:firstLine="0"/>
        <w:jc w:val="both"/>
        <w:rPr>
          <w:b w:val="0"/>
          <w:sz w:val="20"/>
          <w:szCs w:val="20"/>
          <w:lang w:val="id-ID"/>
        </w:rPr>
      </w:pPr>
    </w:p>
    <w:p w:rsidR="007E6565" w:rsidRDefault="007E6565" w:rsidP="007E6565">
      <w:pPr>
        <w:pStyle w:val="Heading1"/>
        <w:ind w:left="0" w:firstLine="0"/>
        <w:jc w:val="both"/>
        <w:rPr>
          <w:sz w:val="20"/>
          <w:szCs w:val="20"/>
          <w:lang w:val="id-ID"/>
        </w:rPr>
      </w:pPr>
      <w:r>
        <w:rPr>
          <w:sz w:val="20"/>
          <w:szCs w:val="20"/>
          <w:lang w:val="id-ID"/>
        </w:rPr>
        <w:t>Kata Kunci: Pajak Penghasilan Pasal 23, sewa alat berat.</w:t>
      </w:r>
    </w:p>
    <w:p w:rsidR="007E6565" w:rsidRDefault="007E6565" w:rsidP="007E6565">
      <w:pPr>
        <w:spacing w:line="240" w:lineRule="auto"/>
        <w:rPr>
          <w:rFonts w:ascii="Times New Roman" w:hAnsi="Times New Roman" w:cs="Times New Roman"/>
          <w:b/>
          <w:i/>
          <w:sz w:val="24"/>
        </w:rPr>
      </w:pPr>
    </w:p>
    <w:p w:rsidR="007E6565" w:rsidRDefault="007E6565" w:rsidP="007E6565">
      <w:pPr>
        <w:spacing w:line="240" w:lineRule="auto"/>
        <w:jc w:val="both"/>
        <w:rPr>
          <w:rFonts w:ascii="Times New Roman" w:hAnsi="Times New Roman" w:cs="Times New Roman"/>
          <w:i/>
          <w:sz w:val="20"/>
          <w:szCs w:val="20"/>
          <w:lang w:val="en-US"/>
        </w:rPr>
      </w:pPr>
      <w:r>
        <w:rPr>
          <w:rFonts w:ascii="Times New Roman" w:hAnsi="Times New Roman" w:cs="Times New Roman"/>
          <w:b/>
          <w:i/>
          <w:sz w:val="20"/>
          <w:szCs w:val="20"/>
          <w:lang w:val="en-US"/>
        </w:rPr>
        <w:t xml:space="preserve">Abstract: </w:t>
      </w:r>
      <w:r>
        <w:rPr>
          <w:rFonts w:ascii="Times New Roman" w:hAnsi="Times New Roman" w:cs="Times New Roman"/>
          <w:i/>
          <w:sz w:val="20"/>
          <w:szCs w:val="20"/>
          <w:lang w:val="en-US"/>
        </w:rPr>
        <w:t>The income tax has an important role as one of the state revenues. Article 23 of Income Tax is one of the state revenues that has a large contribution. This research was conducted at the mining contractors company, PT Samudera Mulia Abadi.</w:t>
      </w:r>
      <w:r>
        <w:rPr>
          <w:rFonts w:ascii="Times New Roman" w:hAnsi="Times New Roman" w:cs="Times New Roman"/>
          <w:i/>
          <w:sz w:val="20"/>
          <w:szCs w:val="20"/>
        </w:rPr>
        <w:t xml:space="preserve"> </w:t>
      </w:r>
      <w:r>
        <w:rPr>
          <w:rFonts w:ascii="Times New Roman" w:hAnsi="Times New Roman" w:cs="Times New Roman"/>
          <w:i/>
          <w:sz w:val="20"/>
          <w:szCs w:val="20"/>
          <w:lang w:val="en-US"/>
        </w:rPr>
        <w:t>This research aimed to evaluate the application of Income Tax in Article 23 on heavy equipment rental services at PT Samudera Mulia Abadi whether it was related to the Law Number 36 of 2008, Paragraph 1(c). This research used a qualitative method with a descriptive approach.</w:t>
      </w:r>
      <w:r>
        <w:rPr>
          <w:rFonts w:ascii="Times New Roman" w:hAnsi="Times New Roman" w:cs="Times New Roman"/>
          <w:i/>
          <w:sz w:val="20"/>
          <w:szCs w:val="20"/>
        </w:rPr>
        <w:t xml:space="preserve"> </w:t>
      </w:r>
      <w:r>
        <w:rPr>
          <w:rFonts w:ascii="Times New Roman" w:hAnsi="Times New Roman" w:cs="Times New Roman"/>
          <w:i/>
          <w:sz w:val="20"/>
          <w:szCs w:val="20"/>
          <w:lang w:val="en-US"/>
        </w:rPr>
        <w:t>The results revealed that the calculation and reporting process of PT Samudera Mulia Abadi was related to the Law Number 36 of 2008 concerning Income Tax. In addition, this company records based on the accounting standards.</w:t>
      </w:r>
    </w:p>
    <w:p w:rsidR="007E6565" w:rsidRDefault="007E6565" w:rsidP="007E6565">
      <w:pPr>
        <w:tabs>
          <w:tab w:val="left" w:pos="720"/>
        </w:tabs>
        <w:spacing w:line="240" w:lineRule="auto"/>
        <w:jc w:val="both"/>
        <w:rPr>
          <w:rFonts w:ascii="Times New Roman" w:hAnsi="Times New Roman" w:cs="Times New Roman"/>
          <w:b/>
          <w:i/>
          <w:sz w:val="20"/>
          <w:szCs w:val="20"/>
        </w:rPr>
      </w:pPr>
    </w:p>
    <w:p w:rsidR="007E6565" w:rsidRDefault="007E6565" w:rsidP="007E6565">
      <w:pPr>
        <w:tabs>
          <w:tab w:val="left" w:pos="720"/>
        </w:tabs>
        <w:spacing w:line="240" w:lineRule="auto"/>
        <w:jc w:val="both"/>
        <w:rPr>
          <w:rFonts w:ascii="Times New Roman" w:hAnsi="Times New Roman" w:cs="Times New Roman"/>
          <w:i/>
          <w:sz w:val="20"/>
          <w:szCs w:val="20"/>
          <w:lang w:val="en-US"/>
        </w:rPr>
      </w:pPr>
      <w:r>
        <w:rPr>
          <w:rFonts w:ascii="Times New Roman" w:hAnsi="Times New Roman" w:cs="Times New Roman"/>
          <w:b/>
          <w:i/>
          <w:sz w:val="20"/>
          <w:szCs w:val="20"/>
        </w:rPr>
        <w:t>Keyword</w:t>
      </w:r>
      <w:r>
        <w:rPr>
          <w:rFonts w:ascii="Times New Roman" w:hAnsi="Times New Roman" w:cs="Times New Roman"/>
          <w:b/>
          <w:i/>
          <w:sz w:val="20"/>
          <w:szCs w:val="20"/>
          <w:lang w:val="en-US"/>
        </w:rPr>
        <w:t>s</w:t>
      </w:r>
      <w:r>
        <w:rPr>
          <w:rFonts w:ascii="Times New Roman" w:hAnsi="Times New Roman" w:cs="Times New Roman"/>
          <w:b/>
          <w:i/>
          <w:sz w:val="20"/>
          <w:szCs w:val="20"/>
        </w:rPr>
        <w:t>:</w:t>
      </w:r>
      <w:r>
        <w:rPr>
          <w:rFonts w:ascii="Times New Roman" w:hAnsi="Times New Roman" w:cs="Times New Roman"/>
          <w:i/>
          <w:sz w:val="20"/>
          <w:szCs w:val="20"/>
        </w:rPr>
        <w:t xml:space="preserve"> </w:t>
      </w:r>
      <w:r>
        <w:rPr>
          <w:rFonts w:ascii="Times New Roman" w:hAnsi="Times New Roman" w:cs="Times New Roman"/>
          <w:i/>
          <w:sz w:val="20"/>
          <w:szCs w:val="20"/>
          <w:lang w:val="en-US"/>
        </w:rPr>
        <w:t>Income Tax in Article 23, heavy equipment rental.</w:t>
      </w:r>
    </w:p>
    <w:p w:rsidR="007E6565" w:rsidRDefault="007E6565" w:rsidP="007E6565">
      <w:pPr>
        <w:spacing w:line="240" w:lineRule="auto"/>
        <w:jc w:val="both"/>
        <w:rPr>
          <w:rFonts w:ascii="Times New Roman" w:hAnsi="Times New Roman" w:cs="Times New Roman"/>
          <w:sz w:val="24"/>
          <w:lang w:val="en-US"/>
        </w:rPr>
      </w:pPr>
    </w:p>
    <w:p w:rsidR="007E6565" w:rsidRDefault="007E6565" w:rsidP="007E6565">
      <w:pPr>
        <w:spacing w:line="240" w:lineRule="auto"/>
        <w:jc w:val="both"/>
        <w:rPr>
          <w:rFonts w:ascii="Times New Roman" w:hAnsi="Times New Roman" w:cs="Times New Roman"/>
          <w:sz w:val="24"/>
          <w:lang w:val="en-US"/>
        </w:rPr>
      </w:pPr>
      <w:r>
        <w:rPr>
          <w:rFonts w:ascii="Times New Roman" w:hAnsi="Times New Roman" w:cs="Times New Roman"/>
          <w:sz w:val="24"/>
          <w:lang w:val="en-US"/>
        </w:rPr>
        <w:t>___________________________________________________________________________</w:t>
      </w:r>
    </w:p>
    <w:p w:rsidR="007E6565" w:rsidRDefault="007E6565" w:rsidP="007E6565">
      <w:pPr>
        <w:pStyle w:val="ListParagraph"/>
        <w:tabs>
          <w:tab w:val="left" w:pos="720"/>
        </w:tabs>
        <w:spacing w:line="240" w:lineRule="auto"/>
        <w:ind w:left="0"/>
        <w:jc w:val="left"/>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7E6565" w:rsidRDefault="007E6565" w:rsidP="007E6565">
      <w:pPr>
        <w:pStyle w:val="ListParagraph"/>
        <w:tabs>
          <w:tab w:val="left" w:pos="720"/>
        </w:tabs>
        <w:spacing w:line="240" w:lineRule="auto"/>
        <w:ind w:left="0"/>
        <w:jc w:val="left"/>
        <w:rPr>
          <w:rFonts w:ascii="Times New Roman" w:hAnsi="Times New Roman" w:cs="Times New Roman"/>
          <w:b/>
          <w:sz w:val="24"/>
          <w:szCs w:val="24"/>
          <w:lang w:val="en-US"/>
        </w:rPr>
      </w:pPr>
    </w:p>
    <w:p w:rsidR="009E3B11" w:rsidRDefault="009E3B11" w:rsidP="009E3B11">
      <w:pPr>
        <w:pStyle w:val="ListParagraph"/>
        <w:tabs>
          <w:tab w:val="left" w:pos="720"/>
        </w:tabs>
        <w:spacing w:line="240" w:lineRule="auto"/>
        <w:ind w:left="0"/>
        <w:jc w:val="both"/>
        <w:rPr>
          <w:rFonts w:ascii="Times New Roman" w:hAnsi="Times New Roman" w:cs="Times New Roman"/>
          <w:sz w:val="24"/>
        </w:rPr>
      </w:pPr>
      <w:r>
        <w:rPr>
          <w:rFonts w:ascii="Times New Roman" w:hAnsi="Times New Roman" w:cs="Times New Roman"/>
          <w:sz w:val="24"/>
          <w:lang w:val="en-US"/>
        </w:rPr>
        <w:tab/>
      </w:r>
      <w:r w:rsidR="00974299" w:rsidRPr="00974299">
        <w:rPr>
          <w:rFonts w:ascii="Times New Roman" w:hAnsi="Times New Roman" w:cs="Times New Roman"/>
          <w:sz w:val="24"/>
          <w:lang w:val="en-US"/>
        </w:rPr>
        <w:t>Indonesia merupakan negara yang sedang fokus dalam segala bidang pembangunan termasuk di antaranya bidang ekonomi. Meningkatkan pembangunan pada bidang ekonomi dilakukan karena perekonomian merupakan salah satu tolak ukur atas majunya suatu negara. Salah satu langkah pengembangan pada bidang ekonomi yang dilakukan pemerintah adalah meningkatkan penerimaan dalam negeri. Banyak faktor yang dapat mempengaruhi penerimaan dalam negeri sebagai upaya peningkatan pendapatan suatu negara, salah satunya adalah sektor pajak.</w:t>
      </w:r>
      <w:r w:rsidR="00974299">
        <w:rPr>
          <w:rFonts w:ascii="Times New Roman" w:hAnsi="Times New Roman" w:cs="Times New Roman"/>
          <w:sz w:val="24"/>
        </w:rPr>
        <w:t xml:space="preserve"> </w:t>
      </w:r>
      <w:r w:rsidR="00C44E03" w:rsidRPr="00C44E03">
        <w:rPr>
          <w:rFonts w:ascii="Times New Roman" w:hAnsi="Times New Roman" w:cs="Times New Roman"/>
          <w:sz w:val="24"/>
        </w:rPr>
        <w:t>Melalui pajak pemerintah melakukan salah satu langkah untuk mencapai kemandirian negara dalam meningkatkan upaya pembangunan untuk kepentingan bersama.</w:t>
      </w:r>
      <w:r w:rsidR="00C44E03">
        <w:rPr>
          <w:rFonts w:ascii="Times New Roman" w:hAnsi="Times New Roman" w:cs="Times New Roman"/>
          <w:sz w:val="24"/>
        </w:rPr>
        <w:t xml:space="preserve"> </w:t>
      </w:r>
      <w:r w:rsidR="00C44E03" w:rsidRPr="00C44E03">
        <w:rPr>
          <w:rFonts w:ascii="Times New Roman" w:hAnsi="Times New Roman" w:cs="Times New Roman"/>
          <w:sz w:val="24"/>
        </w:rPr>
        <w:lastRenderedPageBreak/>
        <w:t>Ada beberapa jenis pajak yang telah ditetapkan oleh pemerintah, di antaranya yang paling berdampak pada penerimaan negara adalah Pajak Penghasilan</w:t>
      </w:r>
      <w:r w:rsidR="006B616E">
        <w:rPr>
          <w:rFonts w:ascii="Times New Roman" w:hAnsi="Times New Roman" w:cs="Times New Roman"/>
          <w:sz w:val="24"/>
        </w:rPr>
        <w:t xml:space="preserve"> </w:t>
      </w:r>
      <w:r w:rsidR="006B616E">
        <w:rPr>
          <w:rFonts w:ascii="Times New Roman" w:hAnsi="Times New Roman" w:cs="Times New Roman"/>
          <w:sz w:val="24"/>
        </w:rPr>
        <w:fldChar w:fldCharType="begin" w:fldLock="1"/>
      </w:r>
      <w:r w:rsidR="006B616E">
        <w:rPr>
          <w:rFonts w:ascii="Times New Roman" w:hAnsi="Times New Roman" w:cs="Times New Roman"/>
          <w:sz w:val="24"/>
        </w:rPr>
        <w:instrText>ADDIN CSL_CITATION {"citationItems":[{"id":"ITEM-1","itemData":{"author":[{"dropping-particle":"","family":"Halim","given":"Abdul","non-dropping-particle":"","parse-names":false,"suffix":""}],"id":"ITEM-1","issued":{"date-parts":[["2020"]]},"publisher":"Salemba Empat","publisher-place":"Jakarta","title":"Perpajakan: Konsep, Aplikasi, Contoh, Dan Studi Kasus","type":"book"},"uris":["http://www.mendeley.com/documents/?uuid=8369691a-f8c6-4e99-834c-2f088d221a6f"]}],"mendeley":{"formattedCitation":"(Halim, 2020)","plainTextFormattedCitation":"(Halim, 2020)"},"properties":{"noteIndex":0},"schema":"https://github.com/citation-style-language/schema/raw/master/csl-citation.json"}</w:instrText>
      </w:r>
      <w:r w:rsidR="006B616E">
        <w:rPr>
          <w:rFonts w:ascii="Times New Roman" w:hAnsi="Times New Roman" w:cs="Times New Roman"/>
          <w:sz w:val="24"/>
        </w:rPr>
        <w:fldChar w:fldCharType="separate"/>
      </w:r>
      <w:r w:rsidR="006B616E" w:rsidRPr="006B616E">
        <w:rPr>
          <w:rFonts w:ascii="Times New Roman" w:hAnsi="Times New Roman" w:cs="Times New Roman"/>
          <w:sz w:val="24"/>
        </w:rPr>
        <w:t>(Halim, 2020)</w:t>
      </w:r>
      <w:r w:rsidR="006B616E">
        <w:rPr>
          <w:rFonts w:ascii="Times New Roman" w:hAnsi="Times New Roman" w:cs="Times New Roman"/>
          <w:sz w:val="24"/>
        </w:rPr>
        <w:fldChar w:fldCharType="end"/>
      </w:r>
      <w:r w:rsidR="00C44E03" w:rsidRPr="00C44E03">
        <w:rPr>
          <w:rFonts w:ascii="Times New Roman" w:hAnsi="Times New Roman" w:cs="Times New Roman"/>
          <w:sz w:val="24"/>
        </w:rPr>
        <w:t>. Pajak Penghasilan merupakan pengenaan pajak pada subjek pajak atas penghasilan yang diterima atau diperolehnya dalam tahun pajak atau dapat pula dikenakan pajak atas penghasilan dalam bagian tahun pajak. Pada Pasal</w:t>
      </w:r>
      <w:r w:rsidR="00571FAC">
        <w:rPr>
          <w:rFonts w:ascii="Times New Roman" w:hAnsi="Times New Roman" w:cs="Times New Roman"/>
          <w:sz w:val="24"/>
        </w:rPr>
        <w:t xml:space="preserve"> 23 Ayat (1) poin c.1 </w:t>
      </w:r>
      <w:r w:rsidR="00C44E03" w:rsidRPr="00C44E03">
        <w:rPr>
          <w:rFonts w:ascii="Times New Roman" w:hAnsi="Times New Roman" w:cs="Times New Roman"/>
          <w:sz w:val="24"/>
        </w:rPr>
        <w:t>Undang-Undang Nomor 36 Tahun 2008 tentang Pajak Penghasilan menyatakan bahwa setiap penghasilan dengan nama dan dalam bentuk apa pun yang dibayarkan, disediakan untuk dibayarkan, atau telah jatuh tempo pembayarannya oleh badan pemerintah, subjek pajak badan dalam negeri, penyelenggara</w:t>
      </w:r>
      <w:r w:rsidR="00C44E03">
        <w:rPr>
          <w:rFonts w:ascii="Times New Roman" w:hAnsi="Times New Roman" w:cs="Times New Roman"/>
          <w:sz w:val="24"/>
        </w:rPr>
        <w:t xml:space="preserve"> </w:t>
      </w:r>
      <w:r w:rsidR="00C44E03" w:rsidRPr="00C44E03">
        <w:rPr>
          <w:rFonts w:ascii="Times New Roman" w:hAnsi="Times New Roman" w:cs="Times New Roman"/>
          <w:sz w:val="24"/>
        </w:rPr>
        <w:t>kegiatan, bentuk usaha tetap, atau perwakilan perusahaan luar negeri lainnya kepada Wajib Pajak dalam negeri atau bentuk usaha tetap, dipotong pajak oleh pihak yang wajib membayarkan, sebesar 2% dari jumlah bruto atas sewa dan penghasilan lain sehubungan dengan penggunaan harta yang telah dikenai Pajak Penghasilan.</w:t>
      </w:r>
      <w:r w:rsidR="00C44E03">
        <w:rPr>
          <w:rFonts w:ascii="Times New Roman" w:hAnsi="Times New Roman" w:cs="Times New Roman"/>
          <w:sz w:val="24"/>
        </w:rPr>
        <w:t xml:space="preserve"> </w:t>
      </w:r>
    </w:p>
    <w:p w:rsidR="00EF50E9" w:rsidRDefault="00EF50E9" w:rsidP="00EF50E9">
      <w:pPr>
        <w:pStyle w:val="ListParagraph"/>
        <w:tabs>
          <w:tab w:val="left" w:pos="720"/>
        </w:tabs>
        <w:spacing w:line="240" w:lineRule="auto"/>
        <w:ind w:left="0" w:firstLine="709"/>
        <w:jc w:val="both"/>
        <w:rPr>
          <w:rFonts w:ascii="Times New Roman" w:hAnsi="Times New Roman" w:cs="Times New Roman"/>
          <w:sz w:val="24"/>
          <w:szCs w:val="24"/>
        </w:rPr>
      </w:pPr>
      <w:r w:rsidRPr="00EF50E9">
        <w:rPr>
          <w:rFonts w:ascii="Times New Roman" w:hAnsi="Times New Roman" w:cs="Times New Roman"/>
          <w:sz w:val="24"/>
          <w:szCs w:val="24"/>
        </w:rPr>
        <w:t xml:space="preserve">Pajak Penghasilan (PPh) Pasal 23 menurut </w:t>
      </w:r>
      <w:r w:rsidR="00571FAC">
        <w:rPr>
          <w:rFonts w:ascii="Times New Roman" w:hAnsi="Times New Roman" w:cs="Times New Roman"/>
          <w:sz w:val="24"/>
          <w:szCs w:val="24"/>
        </w:rPr>
        <w:fldChar w:fldCharType="begin" w:fldLock="1"/>
      </w:r>
      <w:r w:rsidR="00571FAC">
        <w:rPr>
          <w:rFonts w:ascii="Times New Roman" w:hAnsi="Times New Roman" w:cs="Times New Roman"/>
          <w:sz w:val="24"/>
          <w:szCs w:val="24"/>
        </w:rPr>
        <w:instrText>ADDIN CSL_CITATION {"citationItems":[{"id":"ITEM-1","itemData":{"author":[{"dropping-particle":"","family":"Mardiasmo","given":"","non-dropping-particle":"","parse-names":false,"suffix":""}],"id":"ITEM-1","issued":{"date-parts":[["2019"]]},"publisher":"ANDI","publisher-place":"Yogyakarta","title":"Perpajakan","type":"book"},"locator":"295","uris":["http://www.mendeley.com/documents/?uuid=2eebb179-94ff-4840-8adc-e9255c8a4005"]}],"mendeley":{"formattedCitation":"(Mardiasmo, 2019, hal. 295)","plainTextFormattedCitation":"(Mardiasmo, 2019, hal. 295)","previouslyFormattedCitation":"(Mardiasmo, 2019, hal. 295)"},"properties":{"noteIndex":0},"schema":"https://github.com/citation-style-language/schema/raw/master/csl-citation.json"}</w:instrText>
      </w:r>
      <w:r w:rsidR="00571FAC">
        <w:rPr>
          <w:rFonts w:ascii="Times New Roman" w:hAnsi="Times New Roman" w:cs="Times New Roman"/>
          <w:sz w:val="24"/>
          <w:szCs w:val="24"/>
        </w:rPr>
        <w:fldChar w:fldCharType="separate"/>
      </w:r>
      <w:r w:rsidR="00571FAC" w:rsidRPr="00571FAC">
        <w:rPr>
          <w:rFonts w:ascii="Times New Roman" w:hAnsi="Times New Roman" w:cs="Times New Roman"/>
          <w:sz w:val="24"/>
          <w:szCs w:val="24"/>
        </w:rPr>
        <w:t>(Mardiasmo, 2019, hal. 295)</w:t>
      </w:r>
      <w:r w:rsidR="00571FAC">
        <w:rPr>
          <w:rFonts w:ascii="Times New Roman" w:hAnsi="Times New Roman" w:cs="Times New Roman"/>
          <w:sz w:val="24"/>
          <w:szCs w:val="24"/>
        </w:rPr>
        <w:fldChar w:fldCharType="end"/>
      </w:r>
      <w:r w:rsidRPr="00EF50E9">
        <w:rPr>
          <w:rFonts w:ascii="Times New Roman" w:hAnsi="Times New Roman" w:cs="Times New Roman"/>
          <w:sz w:val="24"/>
          <w:szCs w:val="24"/>
        </w:rPr>
        <w:t xml:space="preserve"> merupakan pemotongan pajak atas penghasilan yang diterima atau diperoleh Wajib Pajak dalam negeri dan Bentuk Usaha Tetap yang berasal dari modal, penyerahan jasa, atau penyelenggaraan kegiatan selain yang telah dipotong Pajak Penghasilan Pasal 21 yang dibayarkan, disediakan untuk dibayarkan, atau telah jatuh tempo pembayarannya oleh badan pemerintah, subjek pajak badan dalam negeri, penyelenggara kegiatan, Badan Usaha Tetap, atau perwakilan perusahaan luar negeri lainnya.</w:t>
      </w:r>
      <w:r>
        <w:rPr>
          <w:rFonts w:ascii="Times New Roman" w:hAnsi="Times New Roman" w:cs="Times New Roman"/>
          <w:sz w:val="24"/>
          <w:szCs w:val="24"/>
        </w:rPr>
        <w:t xml:space="preserve"> </w:t>
      </w:r>
      <w:r w:rsidRPr="00EF50E9">
        <w:rPr>
          <w:rFonts w:ascii="Times New Roman" w:hAnsi="Times New Roman" w:cs="Times New Roman"/>
          <w:sz w:val="24"/>
          <w:szCs w:val="24"/>
        </w:rPr>
        <w:t>Jika dalam menghitung serta menetapkan pajak tersebut tidak sesuai dengan peraturan yang berlaku hingga dapat merugikan negara maka petugas yang bersangkutan akan dikenakan sanksi sesuai dengan peraturan perundang-undangan. Oleh sebab itu, dibutuhkan pemahaman mengenai tata cara yang benar dalam pemungutan dan peng</w:t>
      </w:r>
      <w:r>
        <w:rPr>
          <w:rFonts w:ascii="Times New Roman" w:hAnsi="Times New Roman" w:cs="Times New Roman"/>
          <w:sz w:val="24"/>
          <w:szCs w:val="24"/>
        </w:rPr>
        <w:t xml:space="preserve">hitungan Pajak Penghasilan </w:t>
      </w:r>
      <w:r w:rsidRPr="00EF50E9">
        <w:rPr>
          <w:rFonts w:ascii="Times New Roman" w:hAnsi="Times New Roman" w:cs="Times New Roman"/>
          <w:sz w:val="24"/>
          <w:szCs w:val="24"/>
        </w:rPr>
        <w:t>Pasal 23.</w:t>
      </w:r>
      <w:r>
        <w:rPr>
          <w:rFonts w:ascii="Times New Roman" w:hAnsi="Times New Roman" w:cs="Times New Roman"/>
          <w:sz w:val="24"/>
          <w:szCs w:val="24"/>
        </w:rPr>
        <w:t xml:space="preserve"> </w:t>
      </w:r>
    </w:p>
    <w:p w:rsidR="00074698" w:rsidRDefault="00074698" w:rsidP="00EF50E9">
      <w:pPr>
        <w:pStyle w:val="ListParagraph"/>
        <w:tabs>
          <w:tab w:val="left" w:pos="720"/>
        </w:tabs>
        <w:spacing w:line="240" w:lineRule="auto"/>
        <w:ind w:left="0" w:firstLine="709"/>
        <w:jc w:val="both"/>
        <w:rPr>
          <w:rFonts w:ascii="Times New Roman" w:hAnsi="Times New Roman" w:cs="Times New Roman"/>
          <w:sz w:val="24"/>
          <w:szCs w:val="24"/>
        </w:rPr>
      </w:pPr>
      <w:r w:rsidRPr="00074698">
        <w:rPr>
          <w:rFonts w:ascii="Times New Roman" w:hAnsi="Times New Roman" w:cs="Times New Roman"/>
          <w:sz w:val="24"/>
          <w:szCs w:val="24"/>
        </w:rPr>
        <w:t xml:space="preserve">Objek pada penelitian ini adalah PT Samudera Mulia Abadi yang merupakan perusahaan di </w:t>
      </w:r>
      <w:r>
        <w:rPr>
          <w:rFonts w:ascii="Times New Roman" w:hAnsi="Times New Roman" w:cs="Times New Roman"/>
          <w:sz w:val="24"/>
          <w:szCs w:val="24"/>
        </w:rPr>
        <w:t xml:space="preserve">bidang kontraktor pertambangan. </w:t>
      </w:r>
      <w:r w:rsidRPr="00074698">
        <w:rPr>
          <w:rFonts w:ascii="Times New Roman" w:hAnsi="Times New Roman" w:cs="Times New Roman"/>
          <w:sz w:val="24"/>
          <w:szCs w:val="24"/>
        </w:rPr>
        <w:t>Kegiatan utama dari kontraktor pertambangan adalah menggali daer</w:t>
      </w:r>
      <w:r>
        <w:rPr>
          <w:rFonts w:ascii="Times New Roman" w:hAnsi="Times New Roman" w:cs="Times New Roman"/>
          <w:sz w:val="24"/>
          <w:szCs w:val="24"/>
        </w:rPr>
        <w:t xml:space="preserve">ah tambang yang telah melewati </w:t>
      </w:r>
      <w:r w:rsidRPr="00074698">
        <w:rPr>
          <w:rFonts w:ascii="Times New Roman" w:hAnsi="Times New Roman" w:cs="Times New Roman"/>
          <w:sz w:val="24"/>
          <w:szCs w:val="24"/>
        </w:rPr>
        <w:t>tahap prospeksi, eksplorasi serta peren</w:t>
      </w:r>
      <w:r>
        <w:rPr>
          <w:rFonts w:ascii="Times New Roman" w:hAnsi="Times New Roman" w:cs="Times New Roman"/>
          <w:sz w:val="24"/>
          <w:szCs w:val="24"/>
        </w:rPr>
        <w:t xml:space="preserve">canaan tambang. Kebutuhan utama </w:t>
      </w:r>
      <w:r w:rsidRPr="00074698">
        <w:rPr>
          <w:rFonts w:ascii="Times New Roman" w:hAnsi="Times New Roman" w:cs="Times New Roman"/>
          <w:sz w:val="24"/>
          <w:szCs w:val="24"/>
        </w:rPr>
        <w:t>dalam menjalankan tahap berikutnya yang merupakan tahap pertambangan pada perusahaan ini adalah alat berat, seperti Excavator dan ADT (Articulated Dump Truck). PT Samudera Mulia Abadi juga merupakan perusahaan penyedia dan atau mengadakan alat-alat berat yang layak jalan.</w:t>
      </w:r>
      <w:r w:rsidR="00501DFA">
        <w:rPr>
          <w:rFonts w:ascii="Times New Roman" w:hAnsi="Times New Roman" w:cs="Times New Roman"/>
          <w:sz w:val="24"/>
          <w:szCs w:val="24"/>
        </w:rPr>
        <w:t xml:space="preserve"> </w:t>
      </w:r>
      <w:r w:rsidR="00501DFA" w:rsidRPr="00501DFA">
        <w:rPr>
          <w:rFonts w:ascii="Times New Roman" w:hAnsi="Times New Roman" w:cs="Times New Roman"/>
          <w:sz w:val="24"/>
          <w:szCs w:val="24"/>
        </w:rPr>
        <w:t>Ada beberapa pihak yang melakukan kerja sama dengan PT Samudera Mulia Abadi untuk kepentingan perusahaan mereka dalam menjalankan kegiatan usaha, dalam hal ini terutama mendapatkan sewa alat berat dari PT Samudera Mulia Abadi. Oleh karena itu, penulis akan mengambil penelitian mengenai kegiatan usaha PT Samudera Mulia Abadi dalam hal memberi jasa sewa alat berat untuk beberapa proyek di bidang pertambangan.</w:t>
      </w:r>
      <w:r w:rsidR="00501DFA">
        <w:rPr>
          <w:rFonts w:ascii="Times New Roman" w:hAnsi="Times New Roman" w:cs="Times New Roman"/>
          <w:sz w:val="24"/>
          <w:szCs w:val="24"/>
        </w:rPr>
        <w:t xml:space="preserve"> </w:t>
      </w:r>
    </w:p>
    <w:p w:rsidR="00501DFA" w:rsidRDefault="00501DFA" w:rsidP="00EF50E9">
      <w:pPr>
        <w:pStyle w:val="ListParagraph"/>
        <w:tabs>
          <w:tab w:val="left" w:pos="720"/>
        </w:tabs>
        <w:spacing w:line="240" w:lineRule="auto"/>
        <w:ind w:left="0" w:firstLine="709"/>
        <w:jc w:val="both"/>
        <w:rPr>
          <w:rFonts w:ascii="Times New Roman" w:hAnsi="Times New Roman" w:cs="Times New Roman"/>
          <w:sz w:val="24"/>
          <w:szCs w:val="24"/>
        </w:rPr>
      </w:pPr>
      <w:r w:rsidRPr="00501DFA">
        <w:rPr>
          <w:rFonts w:ascii="Times New Roman" w:hAnsi="Times New Roman" w:cs="Times New Roman"/>
          <w:sz w:val="24"/>
          <w:szCs w:val="24"/>
        </w:rPr>
        <w:t>Dalam menjalankan usahanya tersebut, PT Samudera Mulia Abadi bersama dengan konsumen pada awalnya akan melaksanakan kesepakatan dalam bentuk kontrak jasa sewa alat berat. Pada saat kontrak, PT Samudera Mulia Abadi akan dikenakan pemotongan atas Pajak Penghasilan Pasal 23 oleh konsumen sebesar 2%. Konsumen akan menyetorkan Pajak Penghasilan Pasal 23 tersebut dan memberikan bukti potong Pajak Penghasilan Pasal 23 kepada PT Samudera Mulia Abadi. Salain berperan sebagai pemberi sewa kepada konsumen, PT Samudera Mulia Abadi juga dalam mendukung kegiatan usahanya menyewa alat berat pada beberapa vendor yang menyebabkan PT Samudera Mulia Abadi wajib membuat perhitungan mengenai Pajak Penghasilan Pasal 23 untuk dibayarkan kepada vendor, untuk itu petugas pada PT Samudera Mulia Abadi juga wajib untuk mengetahui proses menghitung PPh Pasal 23.</w:t>
      </w:r>
      <w:r>
        <w:rPr>
          <w:rFonts w:ascii="Times New Roman" w:hAnsi="Times New Roman" w:cs="Times New Roman"/>
          <w:sz w:val="24"/>
          <w:szCs w:val="24"/>
        </w:rPr>
        <w:t xml:space="preserve"> </w:t>
      </w:r>
      <w:r w:rsidRPr="00501DFA">
        <w:rPr>
          <w:rFonts w:ascii="Times New Roman" w:hAnsi="Times New Roman" w:cs="Times New Roman"/>
          <w:sz w:val="24"/>
          <w:szCs w:val="24"/>
        </w:rPr>
        <w:t xml:space="preserve">Pada kegiatan usahanya, PT Samudera Mulia Abadi sebagai Wajib Pajak harus membuat pembukuan untuk mempermudah menghitung pajaknya. Pencatatan dan penerapan akuntansi dari transaksi-transaksi yang terjadi pada perusahaan harus diperhatikan, karena hasil dari pembukuan tersebut sangat berpengaruh pada penentuan besarnya jumlah Pajak Penghasilan. Jika terdapat perbedaan pada pengakuan Pajak Penghasilan Pasal 23 dapat </w:t>
      </w:r>
      <w:r w:rsidRPr="00501DFA">
        <w:rPr>
          <w:rFonts w:ascii="Times New Roman" w:hAnsi="Times New Roman" w:cs="Times New Roman"/>
          <w:sz w:val="24"/>
          <w:szCs w:val="24"/>
        </w:rPr>
        <w:lastRenderedPageBreak/>
        <w:t>mempengaruhi laba yang diperoleh perusahaan dan memengaruhi besarnya kredit pajak pada SPT tahunan. Di karenakan Pajak Penghasilan Pasal 23 memiliki kaitan dengan pajak terutang yaitu sebagai pengurang dari Pajak Penghasilan Pasal 25.</w:t>
      </w:r>
      <w:r>
        <w:rPr>
          <w:rFonts w:ascii="Times New Roman" w:hAnsi="Times New Roman" w:cs="Times New Roman"/>
          <w:sz w:val="24"/>
          <w:szCs w:val="24"/>
        </w:rPr>
        <w:t xml:space="preserve"> </w:t>
      </w:r>
      <w:r w:rsidRPr="00501DFA">
        <w:rPr>
          <w:rFonts w:ascii="Times New Roman" w:hAnsi="Times New Roman" w:cs="Times New Roman"/>
          <w:sz w:val="24"/>
          <w:szCs w:val="24"/>
        </w:rPr>
        <w:t>Berkaitan dengan permasalahan yang telah penulis jelaskan di atas maka penulis ingin mengetahui mengenai penerapan Pajak Penghasilan Pasal 23 atas pemberian jasa sewa alat berat serta perlakuan akuntansinya pada PT Samudera Mulia Abadi jika sudah dilakukan dengan benar sepenuhnya dan tidak terdapat kesalahan</w:t>
      </w:r>
      <w:r>
        <w:rPr>
          <w:rFonts w:ascii="Times New Roman" w:hAnsi="Times New Roman" w:cs="Times New Roman"/>
          <w:sz w:val="24"/>
          <w:szCs w:val="24"/>
        </w:rPr>
        <w:t>.</w:t>
      </w:r>
      <w:r w:rsidR="00C03E41">
        <w:rPr>
          <w:rFonts w:ascii="Times New Roman" w:hAnsi="Times New Roman" w:cs="Times New Roman"/>
          <w:sz w:val="24"/>
          <w:szCs w:val="24"/>
        </w:rPr>
        <w:t xml:space="preserve"> </w:t>
      </w:r>
      <w:r w:rsidR="00C03E41" w:rsidRPr="00C03E41">
        <w:rPr>
          <w:rFonts w:ascii="Times New Roman" w:hAnsi="Times New Roman" w:cs="Times New Roman"/>
          <w:sz w:val="24"/>
          <w:szCs w:val="24"/>
        </w:rPr>
        <w:t>Berdasarkan identifikasi masalah yang telah dilakukan maka tujuan dari penelitian ini</w:t>
      </w:r>
      <w:r w:rsidR="00C03E41">
        <w:rPr>
          <w:rFonts w:ascii="Times New Roman" w:hAnsi="Times New Roman" w:cs="Times New Roman"/>
          <w:sz w:val="24"/>
          <w:szCs w:val="24"/>
        </w:rPr>
        <w:t xml:space="preserve">, yaitu untuk </w:t>
      </w:r>
      <w:r w:rsidR="00C03E41" w:rsidRPr="00C03E41">
        <w:rPr>
          <w:rFonts w:ascii="Times New Roman" w:hAnsi="Times New Roman" w:cs="Times New Roman"/>
          <w:sz w:val="24"/>
          <w:szCs w:val="24"/>
        </w:rPr>
        <w:t>mengetahui kesesuaian penerapan PPh 23 atas sewa alat berat pada perusahaan dengan peraturan yang berlaku yaitu Undang-Undang Nomor 36 Tahun</w:t>
      </w:r>
      <w:r w:rsidR="00C03E41">
        <w:rPr>
          <w:rFonts w:ascii="Times New Roman" w:hAnsi="Times New Roman" w:cs="Times New Roman"/>
          <w:sz w:val="24"/>
          <w:szCs w:val="24"/>
        </w:rPr>
        <w:t xml:space="preserve"> 2008 tentang Pajak Penghasilanl, serta untuk </w:t>
      </w:r>
      <w:r w:rsidR="00C03E41" w:rsidRPr="00C03E41">
        <w:rPr>
          <w:rFonts w:ascii="Times New Roman" w:hAnsi="Times New Roman" w:cs="Times New Roman"/>
          <w:sz w:val="24"/>
          <w:szCs w:val="24"/>
        </w:rPr>
        <w:t>mengetahui teknis pelaksanaan pencatatan akuntansi Pajak Penghasilan Pasal 23 pada PT Samudera Mulia Abadi jika telah sesuai dengan PSAK Nomor 1</w:t>
      </w:r>
      <w:r w:rsidR="00C03E41">
        <w:rPr>
          <w:rFonts w:ascii="Times New Roman" w:hAnsi="Times New Roman" w:cs="Times New Roman"/>
          <w:sz w:val="24"/>
          <w:szCs w:val="24"/>
        </w:rPr>
        <w:t>.</w:t>
      </w:r>
    </w:p>
    <w:p w:rsidR="001476EE" w:rsidRDefault="001476EE" w:rsidP="00EF50E9">
      <w:pPr>
        <w:pStyle w:val="ListParagraph"/>
        <w:tabs>
          <w:tab w:val="left" w:pos="720"/>
        </w:tabs>
        <w:spacing w:line="240" w:lineRule="auto"/>
        <w:ind w:left="0" w:firstLine="709"/>
        <w:jc w:val="both"/>
        <w:rPr>
          <w:rFonts w:ascii="Times New Roman" w:hAnsi="Times New Roman" w:cs="Times New Roman"/>
          <w:sz w:val="24"/>
          <w:szCs w:val="24"/>
        </w:rPr>
      </w:pPr>
    </w:p>
    <w:p w:rsidR="001476EE" w:rsidRDefault="001476EE" w:rsidP="00EF50E9">
      <w:pPr>
        <w:pStyle w:val="ListParagraph"/>
        <w:tabs>
          <w:tab w:val="left" w:pos="720"/>
        </w:tabs>
        <w:spacing w:line="240" w:lineRule="auto"/>
        <w:ind w:left="0" w:firstLine="709"/>
        <w:jc w:val="both"/>
        <w:rPr>
          <w:rFonts w:ascii="Times New Roman" w:hAnsi="Times New Roman" w:cs="Times New Roman"/>
          <w:sz w:val="24"/>
          <w:szCs w:val="24"/>
        </w:rPr>
      </w:pPr>
    </w:p>
    <w:p w:rsidR="001476EE" w:rsidRPr="00EF50E9" w:rsidRDefault="001476EE" w:rsidP="00EF50E9">
      <w:pPr>
        <w:pStyle w:val="ListParagraph"/>
        <w:tabs>
          <w:tab w:val="left" w:pos="720"/>
        </w:tabs>
        <w:spacing w:line="240" w:lineRule="auto"/>
        <w:ind w:left="0" w:firstLine="709"/>
        <w:jc w:val="both"/>
        <w:rPr>
          <w:rFonts w:ascii="Times New Roman" w:hAnsi="Times New Roman" w:cs="Times New Roman"/>
          <w:sz w:val="24"/>
          <w:szCs w:val="24"/>
        </w:rPr>
      </w:pPr>
    </w:p>
    <w:p w:rsidR="009B1A27" w:rsidRPr="00F43CBA" w:rsidRDefault="009B1A27" w:rsidP="003F3F38">
      <w:pPr>
        <w:pStyle w:val="ListParagraph"/>
        <w:tabs>
          <w:tab w:val="left" w:pos="720"/>
        </w:tabs>
        <w:spacing w:line="240" w:lineRule="auto"/>
        <w:ind w:left="0"/>
        <w:jc w:val="both"/>
        <w:rPr>
          <w:rFonts w:ascii="Times New Roman" w:hAnsi="Times New Roman" w:cs="Times New Roman"/>
          <w:sz w:val="24"/>
          <w:lang w:val="en-US"/>
        </w:rPr>
      </w:pPr>
    </w:p>
    <w:p w:rsidR="001476EE" w:rsidRDefault="001476EE" w:rsidP="003E3640">
      <w:pPr>
        <w:pStyle w:val="ListParagraph"/>
        <w:tabs>
          <w:tab w:val="left" w:pos="720"/>
        </w:tabs>
        <w:spacing w:line="240" w:lineRule="auto"/>
        <w:ind w:left="0"/>
        <w:jc w:val="both"/>
        <w:rPr>
          <w:rFonts w:ascii="Times New Roman" w:hAnsi="Times New Roman" w:cs="Times New Roman"/>
          <w:b/>
          <w:sz w:val="24"/>
          <w:szCs w:val="24"/>
          <w:lang w:val="en-US"/>
        </w:rPr>
        <w:sectPr w:rsidR="001476EE" w:rsidSect="00642470">
          <w:headerReference w:type="even" r:id="rId11"/>
          <w:headerReference w:type="default" r:id="rId12"/>
          <w:footerReference w:type="default" r:id="rId13"/>
          <w:pgSz w:w="11907" w:h="16840" w:code="9"/>
          <w:pgMar w:top="1440" w:right="1440" w:bottom="1440" w:left="1440" w:header="720" w:footer="720" w:gutter="0"/>
          <w:pgNumType w:start="1"/>
          <w:cols w:space="720"/>
          <w:docGrid w:linePitch="360"/>
        </w:sectPr>
      </w:pPr>
    </w:p>
    <w:p w:rsidR="003E364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lastRenderedPageBreak/>
        <w:t>TINJAUAN PUSTAKA</w:t>
      </w:r>
    </w:p>
    <w:p w:rsidR="007E6565" w:rsidRPr="003E3640" w:rsidRDefault="007E6565" w:rsidP="003E3640">
      <w:pPr>
        <w:pStyle w:val="ListParagraph"/>
        <w:tabs>
          <w:tab w:val="left" w:pos="720"/>
        </w:tabs>
        <w:spacing w:line="240" w:lineRule="auto"/>
        <w:ind w:left="0"/>
        <w:jc w:val="both"/>
        <w:rPr>
          <w:rFonts w:ascii="Times New Roman" w:hAnsi="Times New Roman" w:cs="Times New Roman"/>
          <w:b/>
          <w:sz w:val="24"/>
          <w:szCs w:val="24"/>
          <w:lang w:val="en-US"/>
        </w:rPr>
      </w:pPr>
    </w:p>
    <w:p w:rsidR="00CC634B" w:rsidRDefault="00CC634B" w:rsidP="003E3640">
      <w:pPr>
        <w:pStyle w:val="ListParagraph"/>
        <w:tabs>
          <w:tab w:val="left" w:pos="720"/>
        </w:tabs>
        <w:spacing w:line="240" w:lineRule="auto"/>
        <w:ind w:left="0"/>
        <w:jc w:val="both"/>
        <w:rPr>
          <w:rFonts w:ascii="Times New Roman" w:hAnsi="Times New Roman" w:cs="Times New Roman"/>
          <w:b/>
          <w:sz w:val="24"/>
          <w:szCs w:val="24"/>
        </w:rPr>
      </w:pPr>
      <w:r w:rsidRPr="003E3640">
        <w:rPr>
          <w:rFonts w:ascii="Times New Roman" w:hAnsi="Times New Roman" w:cs="Times New Roman"/>
          <w:b/>
          <w:sz w:val="24"/>
          <w:szCs w:val="24"/>
          <w:lang w:val="en-US"/>
        </w:rPr>
        <w:t>2.1.</w:t>
      </w:r>
      <w:r w:rsidRPr="003E3640">
        <w:rPr>
          <w:rFonts w:ascii="Times New Roman" w:hAnsi="Times New Roman" w:cs="Times New Roman"/>
          <w:b/>
          <w:sz w:val="24"/>
          <w:szCs w:val="24"/>
          <w:lang w:val="en-US"/>
        </w:rPr>
        <w:tab/>
      </w:r>
      <w:r>
        <w:rPr>
          <w:rFonts w:ascii="Times New Roman" w:hAnsi="Times New Roman" w:cs="Times New Roman"/>
          <w:b/>
          <w:sz w:val="24"/>
          <w:szCs w:val="24"/>
        </w:rPr>
        <w:t>Akuntansi Perpajakan</w:t>
      </w:r>
    </w:p>
    <w:p w:rsidR="00B948DD" w:rsidRDefault="00862DD7" w:rsidP="00862DD7">
      <w:pPr>
        <w:pStyle w:val="ListParagraph"/>
        <w:tabs>
          <w:tab w:val="left" w:pos="720"/>
        </w:tabs>
        <w:spacing w:line="240" w:lineRule="auto"/>
        <w:ind w:left="0" w:firstLine="709"/>
        <w:jc w:val="both"/>
        <w:rPr>
          <w:rFonts w:ascii="Times New Roman" w:hAnsi="Times New Roman" w:cs="Times New Roman"/>
          <w:sz w:val="24"/>
          <w:szCs w:val="24"/>
        </w:rPr>
      </w:pPr>
      <w:r w:rsidRPr="00862DD7">
        <w:rPr>
          <w:rFonts w:ascii="Times New Roman" w:hAnsi="Times New Roman" w:cs="Times New Roman"/>
          <w:sz w:val="24"/>
          <w:szCs w:val="24"/>
        </w:rPr>
        <w:t xml:space="preserve">Menurut Rudianto </w:t>
      </w:r>
      <w:r w:rsidR="001B2711">
        <w:rPr>
          <w:rFonts w:ascii="Times New Roman" w:hAnsi="Times New Roman" w:cs="Times New Roman"/>
          <w:sz w:val="24"/>
          <w:szCs w:val="24"/>
        </w:rPr>
        <w:t xml:space="preserve">dalam </w:t>
      </w:r>
      <w:r w:rsidR="001B2711">
        <w:rPr>
          <w:rFonts w:ascii="Times New Roman" w:hAnsi="Times New Roman" w:cs="Times New Roman"/>
          <w:sz w:val="24"/>
          <w:szCs w:val="24"/>
        </w:rPr>
        <w:fldChar w:fldCharType="begin" w:fldLock="1"/>
      </w:r>
      <w:r w:rsidR="004460CE">
        <w:rPr>
          <w:rFonts w:ascii="Times New Roman" w:hAnsi="Times New Roman" w:cs="Times New Roman"/>
          <w:sz w:val="24"/>
          <w:szCs w:val="24"/>
        </w:rPr>
        <w:instrText>ADDIN CSL_CITATION {"citationItems":[{"id":"ITEM-1","itemData":{"author":[{"dropping-particle":"","family":"Nabila","given":"D","non-dropping-particle":"","parse-names":false,"suffix":""},{"dropping-particle":"","family":"Jumaidy","given":"L","non-dropping-particle":"","parse-names":false,"suffix":""},{"dropping-particle":"","family":"Lestari","given":"B","non-dropping-particle":"","parse-names":false,"suffix":""}],"container-title":"Jurnal Riset Akuntansi Aksioma","id":"ITEM-1","issue":"01","issued":{"date-parts":[["2020"]]},"page":"89-108","title":"Analisis Penerapan Akuntansi Pajak Penghasilan Pasal 23 Pada Perusahaan Jasa Perbankan","type":"article-journal","volume":"19"},"locator":"91","uris":["http://www.mendeley.com/documents/?uuid=49301cf1-b29e-4970-a9cd-8193e80d3c38"]}],"mendeley":{"formattedCitation":"(Nabila, Jumaidy, &amp; Lestari, 2020, hal. 91)","plainTextFormattedCitation":"(Nabila, Jumaidy, &amp; Lestari, 2020, hal. 91)","previouslyFormattedCitation":"(Nabila, Jumaidy, &amp; Lestari, 2020, hal. 91)"},"properties":{"noteIndex":0},"schema":"https://github.com/citation-style-language/schema/raw/master/csl-citation.json"}</w:instrText>
      </w:r>
      <w:r w:rsidR="001B2711">
        <w:rPr>
          <w:rFonts w:ascii="Times New Roman" w:hAnsi="Times New Roman" w:cs="Times New Roman"/>
          <w:sz w:val="24"/>
          <w:szCs w:val="24"/>
        </w:rPr>
        <w:fldChar w:fldCharType="separate"/>
      </w:r>
      <w:r w:rsidR="001B2711" w:rsidRPr="001B2711">
        <w:rPr>
          <w:rFonts w:ascii="Times New Roman" w:hAnsi="Times New Roman" w:cs="Times New Roman"/>
          <w:sz w:val="24"/>
          <w:szCs w:val="24"/>
        </w:rPr>
        <w:t>(Nabila, Jumaidy, &amp; Lestari, 2020, hal. 91)</w:t>
      </w:r>
      <w:r w:rsidR="001B2711">
        <w:rPr>
          <w:rFonts w:ascii="Times New Roman" w:hAnsi="Times New Roman" w:cs="Times New Roman"/>
          <w:sz w:val="24"/>
          <w:szCs w:val="24"/>
        </w:rPr>
        <w:fldChar w:fldCharType="end"/>
      </w:r>
      <w:r w:rsidRPr="00862DD7">
        <w:rPr>
          <w:rFonts w:ascii="Times New Roman" w:hAnsi="Times New Roman" w:cs="Times New Roman"/>
          <w:sz w:val="24"/>
          <w:szCs w:val="24"/>
        </w:rPr>
        <w:t xml:space="preserve"> akuntansi pada dasarnya harus mengidentifikasikan data mana yang berkaitan atau relevan dengan keputusan yang diambil, memproses, atau menganalisis data yang relevan mengolah data menjadi informasi yang dapat digunakan untuk pengambilan keputusan.</w:t>
      </w:r>
      <w:r>
        <w:rPr>
          <w:rFonts w:ascii="Times New Roman" w:hAnsi="Times New Roman" w:cs="Times New Roman"/>
          <w:sz w:val="24"/>
          <w:szCs w:val="24"/>
        </w:rPr>
        <w:t xml:space="preserve"> </w:t>
      </w:r>
      <w:r w:rsidR="00B948DD" w:rsidRPr="00B948DD">
        <w:rPr>
          <w:rFonts w:ascii="Times New Roman" w:hAnsi="Times New Roman" w:cs="Times New Roman"/>
          <w:sz w:val="24"/>
          <w:szCs w:val="24"/>
        </w:rPr>
        <w:t>Berdasarkan pengertian akuntansi</w:t>
      </w:r>
      <w:r w:rsidR="00B948DD">
        <w:rPr>
          <w:rFonts w:ascii="Times New Roman" w:hAnsi="Times New Roman" w:cs="Times New Roman"/>
          <w:sz w:val="24"/>
          <w:szCs w:val="24"/>
        </w:rPr>
        <w:t xml:space="preserve"> </w:t>
      </w:r>
      <w:r w:rsidR="00B948DD" w:rsidRPr="00B948DD">
        <w:rPr>
          <w:rFonts w:ascii="Times New Roman" w:hAnsi="Times New Roman" w:cs="Times New Roman"/>
          <w:sz w:val="24"/>
          <w:szCs w:val="24"/>
        </w:rPr>
        <w:t>di atas, penulis menyimpulkan bahwa akuntansi adalah peristiwa ekonomi dalam hal mencatat dan melaporkan data yang memiliki kaitan dengan transaksi keuangan yang ada dalam bisnis atau perusahaan guna menciptakan sebuah proses pertanggungjawaban sehingga dapat mempermudah perusahaan dalam berkomunikasi dengan pihak luar yang memiliki kepentingan dengan laporan keuangan yang ada.</w:t>
      </w:r>
    </w:p>
    <w:p w:rsidR="00CC634B" w:rsidRDefault="00862DD7" w:rsidP="00A93EDE">
      <w:pPr>
        <w:pStyle w:val="ListParagraph"/>
        <w:tabs>
          <w:tab w:val="left" w:pos="720"/>
        </w:tabs>
        <w:spacing w:line="240" w:lineRule="auto"/>
        <w:ind w:left="0" w:firstLine="709"/>
        <w:jc w:val="both"/>
        <w:rPr>
          <w:rFonts w:ascii="Times New Roman" w:hAnsi="Times New Roman" w:cs="Times New Roman"/>
          <w:sz w:val="24"/>
          <w:szCs w:val="24"/>
        </w:rPr>
      </w:pPr>
      <w:r w:rsidRPr="00862DD7">
        <w:rPr>
          <w:rFonts w:ascii="Times New Roman" w:hAnsi="Times New Roman" w:cs="Times New Roman"/>
          <w:sz w:val="24"/>
          <w:szCs w:val="24"/>
        </w:rPr>
        <w:t xml:space="preserve">Menurut Agoes dan Estralita </w:t>
      </w:r>
      <w:r w:rsidR="00F97A00">
        <w:rPr>
          <w:rFonts w:ascii="Times New Roman" w:hAnsi="Times New Roman" w:cs="Times New Roman"/>
          <w:sz w:val="24"/>
          <w:szCs w:val="24"/>
        </w:rPr>
        <w:t xml:space="preserve">dalam </w:t>
      </w:r>
      <w:r w:rsidR="00F97A00">
        <w:rPr>
          <w:rFonts w:ascii="Times New Roman" w:hAnsi="Times New Roman" w:cs="Times New Roman"/>
          <w:sz w:val="24"/>
          <w:szCs w:val="24"/>
        </w:rPr>
        <w:fldChar w:fldCharType="begin" w:fldLock="1"/>
      </w:r>
      <w:r w:rsidR="00F97A00">
        <w:rPr>
          <w:rFonts w:ascii="Times New Roman" w:hAnsi="Times New Roman" w:cs="Times New Roman"/>
          <w:sz w:val="24"/>
          <w:szCs w:val="24"/>
        </w:rPr>
        <w:instrText>ADDIN CSL_CITATION {"citationItems":[{"id":"ITEM-1","itemData":{"author":[{"dropping-particle":"","family":"Senduk","given":"C","non-dropping-particle":"","parse-names":false,"suffix":""},{"dropping-particle":"","family":"Saerang","given":"D","non-dropping-particle":"","parse-names":false,"suffix":""},{"dropping-particle":"","family":"Nangoi","given":"G","non-dropping-particle":"","parse-names":false,"suffix":""}],"container-title":"Jurnal Riset Akuntansi Going Concern","id":"ITEM-1","issue":"01","issued":{"date-parts":[["2019"]]},"page":"1-9","title":"Evaluasi Penerapan Pemotongan Penyetoran Dan Pelaporan Pajak Penghasilan Pasal 23 Pada PT. Bank Syariah Mandiri","type":"article-journal","volume":"04"},"locator":"2","uris":["http://www.mendeley.com/documents/?uuid=c1343e73-cd4b-4bfb-ba12-e79900c83b78"]}],"mendeley":{"formattedCitation":"(Senduk, Saerang, &amp; Nangoi, 2019, hal. 2)","plainTextFormattedCitation":"(Senduk, Saerang, &amp; Nangoi, 2019, hal. 2)","previouslyFormattedCitation":"(Senduk, Saerang, &amp; Nangoi, 2019, hal. 2)"},"properties":{"noteIndex":0},"schema":"https://github.com/citation-style-language/schema/raw/master/csl-citation.json"}</w:instrText>
      </w:r>
      <w:r w:rsidR="00F97A00">
        <w:rPr>
          <w:rFonts w:ascii="Times New Roman" w:hAnsi="Times New Roman" w:cs="Times New Roman"/>
          <w:sz w:val="24"/>
          <w:szCs w:val="24"/>
        </w:rPr>
        <w:fldChar w:fldCharType="separate"/>
      </w:r>
      <w:r w:rsidR="00F97A00" w:rsidRPr="00F97A00">
        <w:rPr>
          <w:rFonts w:ascii="Times New Roman" w:hAnsi="Times New Roman" w:cs="Times New Roman"/>
          <w:sz w:val="24"/>
          <w:szCs w:val="24"/>
        </w:rPr>
        <w:t>(Senduk, Saerang, &amp; Nangoi, 2019, hal. 2)</w:t>
      </w:r>
      <w:r w:rsidR="00F97A00">
        <w:rPr>
          <w:rFonts w:ascii="Times New Roman" w:hAnsi="Times New Roman" w:cs="Times New Roman"/>
          <w:sz w:val="24"/>
          <w:szCs w:val="24"/>
        </w:rPr>
        <w:fldChar w:fldCharType="end"/>
      </w:r>
      <w:r w:rsidRPr="00862DD7">
        <w:rPr>
          <w:rFonts w:ascii="Times New Roman" w:hAnsi="Times New Roman" w:cs="Times New Roman"/>
          <w:sz w:val="24"/>
          <w:szCs w:val="24"/>
        </w:rPr>
        <w:t xml:space="preserve"> akuntansi pajak adalah menetapkan besarnya pajak terutang berdasarkan laporan keuangan</w:t>
      </w:r>
      <w:r>
        <w:rPr>
          <w:rFonts w:ascii="Times New Roman" w:hAnsi="Times New Roman" w:cs="Times New Roman"/>
          <w:sz w:val="24"/>
          <w:szCs w:val="24"/>
        </w:rPr>
        <w:t xml:space="preserve"> </w:t>
      </w:r>
      <w:r w:rsidRPr="00862DD7">
        <w:rPr>
          <w:rFonts w:ascii="Times New Roman" w:hAnsi="Times New Roman" w:cs="Times New Roman"/>
          <w:sz w:val="24"/>
          <w:szCs w:val="24"/>
        </w:rPr>
        <w:t>yang disusun oleh perusahaan</w:t>
      </w:r>
      <w:r>
        <w:rPr>
          <w:rFonts w:ascii="Times New Roman" w:hAnsi="Times New Roman" w:cs="Times New Roman"/>
          <w:sz w:val="24"/>
          <w:szCs w:val="24"/>
        </w:rPr>
        <w:t xml:space="preserve">. </w:t>
      </w:r>
      <w:r w:rsidR="00A93EDE" w:rsidRPr="00A93EDE">
        <w:rPr>
          <w:rFonts w:ascii="Times New Roman" w:hAnsi="Times New Roman" w:cs="Times New Roman"/>
          <w:sz w:val="24"/>
          <w:szCs w:val="24"/>
        </w:rPr>
        <w:t>Secara umum akuntansi perpajakan (Tax Accounting) adalah suatu seni mencatat, menggolongkan, mengikhtisarkan dan menafsirkan transaksi-transaksi finansial yang dilaksanakan oleh perusahaan dengan tujuan menentukan jumlah penghasilan kena pajak yang diperoleh atau diterima dalam suatu tahun pajak guna sebagai dasar penetapan beban atau pajak penghasilan yang terutang oleh perusahaan sebagai Wajib Pajak. Dalam hal ini Wajib Pajak adalah Wajib Pajak Badan dan Wajib Pajak Orang Pribadi.</w:t>
      </w:r>
      <w:r w:rsidR="00A93EDE">
        <w:rPr>
          <w:rFonts w:ascii="Times New Roman" w:hAnsi="Times New Roman" w:cs="Times New Roman"/>
          <w:sz w:val="24"/>
          <w:szCs w:val="24"/>
        </w:rPr>
        <w:t xml:space="preserve"> </w:t>
      </w:r>
      <w:r w:rsidR="00F97A00">
        <w:rPr>
          <w:rFonts w:ascii="Times New Roman" w:hAnsi="Times New Roman" w:cs="Times New Roman"/>
          <w:sz w:val="24"/>
          <w:szCs w:val="24"/>
        </w:rPr>
        <w:fldChar w:fldCharType="begin" w:fldLock="1"/>
      </w:r>
      <w:r w:rsidR="0039159B">
        <w:rPr>
          <w:rFonts w:ascii="Times New Roman" w:hAnsi="Times New Roman" w:cs="Times New Roman"/>
          <w:sz w:val="24"/>
          <w:szCs w:val="24"/>
        </w:rPr>
        <w:instrText>ADDIN CSL_CITATION {"citationItems":[{"id":"ITEM-1","itemData":{"author":[{"dropping-particle":"","family":"Sartono","given":"","non-dropping-particle":"","parse-names":false,"suffix":""}],"id":"ITEM-1","issued":{"date-parts":[["2021"]]},"publisher":"PT Human Persona Indonesia","publisher-place":"Tangerang","title":"Akuntansi Perpajakan","type":"book"},"locator":"1-2","uris":["http://www.mendeley.com/documents/?uuid=e729dd35-0e19-4801-a3e8-0511cc336717"]}],"mendeley":{"formattedCitation":"(Sartono, 2021, hal. 1–2)","plainTextFormattedCitation":"(Sartono, 2021, hal. 1–2)","previouslyFormattedCitation":"(Sartono, 2021, hal. 1–2)"},"properties":{"noteIndex":0},"schema":"https://github.com/citation-style-language/schema/raw/master/csl-citation.json"}</w:instrText>
      </w:r>
      <w:r w:rsidR="00F97A00">
        <w:rPr>
          <w:rFonts w:ascii="Times New Roman" w:hAnsi="Times New Roman" w:cs="Times New Roman"/>
          <w:sz w:val="24"/>
          <w:szCs w:val="24"/>
        </w:rPr>
        <w:fldChar w:fldCharType="separate"/>
      </w:r>
      <w:r w:rsidR="00F97A00" w:rsidRPr="00F97A00">
        <w:rPr>
          <w:rFonts w:ascii="Times New Roman" w:hAnsi="Times New Roman" w:cs="Times New Roman"/>
          <w:sz w:val="24"/>
          <w:szCs w:val="24"/>
        </w:rPr>
        <w:t>(Sartono, 2021, hal. 1–2)</w:t>
      </w:r>
      <w:r w:rsidR="00F97A00">
        <w:rPr>
          <w:rFonts w:ascii="Times New Roman" w:hAnsi="Times New Roman" w:cs="Times New Roman"/>
          <w:sz w:val="24"/>
          <w:szCs w:val="24"/>
        </w:rPr>
        <w:fldChar w:fldCharType="end"/>
      </w:r>
      <w:r w:rsidRPr="00862DD7">
        <w:rPr>
          <w:rFonts w:ascii="Times New Roman" w:hAnsi="Times New Roman" w:cs="Times New Roman"/>
          <w:sz w:val="24"/>
          <w:szCs w:val="24"/>
        </w:rPr>
        <w:t xml:space="preserve"> mengatakan bahwa akuntansi pajak merupakan sekumpulan prinsip, standar, perlakuan akuntansi lengkap yang digunakan oleh Wajib Pajak sebagai landasan untuk memenuhi kewajiban perpajakannya. Dengan adanya akuntansi pajak, Wajib Pajak dapat dengan mudah menyusun SPT</w:t>
      </w:r>
      <w:r w:rsidR="00063235">
        <w:rPr>
          <w:rFonts w:ascii="Times New Roman" w:hAnsi="Times New Roman" w:cs="Times New Roman"/>
          <w:sz w:val="24"/>
          <w:szCs w:val="24"/>
        </w:rPr>
        <w:t xml:space="preserve"> </w:t>
      </w:r>
      <w:r w:rsidR="000328AF">
        <w:rPr>
          <w:rFonts w:ascii="Times New Roman" w:hAnsi="Times New Roman" w:cs="Times New Roman"/>
          <w:sz w:val="24"/>
          <w:szCs w:val="24"/>
        </w:rPr>
        <w:fldChar w:fldCharType="begin" w:fldLock="1"/>
      </w:r>
      <w:r w:rsidR="000328AF">
        <w:rPr>
          <w:rFonts w:ascii="Times New Roman" w:hAnsi="Times New Roman" w:cs="Times New Roman"/>
          <w:sz w:val="24"/>
          <w:szCs w:val="24"/>
        </w:rPr>
        <w:instrText>ADDIN CSL_CITATION {"citationItems":[{"id":"ITEM-1","itemData":{"author":[{"dropping-particle":"","family":"Nurlela","given":"N","non-dropping-particle":"","parse-names":false,"suffix":""},{"dropping-particle":"","family":"Rahmayani","given":"A","non-dropping-particle":"","parse-names":false,"suffix":""}],"container-title":"JURNAL BISA: Jurnal Administrasi","id":"ITEM-1","issue":"01","issued":{"date-parts":[["2019"]]},"page":"76-82","title":"Pelaksanaan E-SPT Pajak Penghasilan (PPh) Pasal 23 Pada PT. Indocafco","type":"article-journal","volume":"08"},"uris":["http://www.mendeley.com/documents/?uuid=dbca7198-4cfc-4f68-955a-a021199f0777"]}],"mendeley":{"formattedCitation":"(Nurlela &amp; Rahmayani, 2019)","plainTextFormattedCitation":"(Nurlela &amp; Rahmayani, 2019)","previouslyFormattedCitation":"(Nurlela &amp; Rahmayani, 2019)"},"properties":{"noteIndex":0},"schema":"https://github.com/citation-style-language/schema/raw/master/csl-citation.json"}</w:instrText>
      </w:r>
      <w:r w:rsidR="000328AF">
        <w:rPr>
          <w:rFonts w:ascii="Times New Roman" w:hAnsi="Times New Roman" w:cs="Times New Roman"/>
          <w:sz w:val="24"/>
          <w:szCs w:val="24"/>
        </w:rPr>
        <w:fldChar w:fldCharType="separate"/>
      </w:r>
      <w:r w:rsidR="000328AF" w:rsidRPr="000328AF">
        <w:rPr>
          <w:rFonts w:ascii="Times New Roman" w:hAnsi="Times New Roman" w:cs="Times New Roman"/>
          <w:sz w:val="24"/>
          <w:szCs w:val="24"/>
        </w:rPr>
        <w:t>(Nurlela &amp; Rahmayani, 2019)</w:t>
      </w:r>
      <w:r w:rsidR="000328AF">
        <w:rPr>
          <w:rFonts w:ascii="Times New Roman" w:hAnsi="Times New Roman" w:cs="Times New Roman"/>
          <w:sz w:val="24"/>
          <w:szCs w:val="24"/>
        </w:rPr>
        <w:fldChar w:fldCharType="end"/>
      </w:r>
      <w:r w:rsidRPr="00862DD7">
        <w:rPr>
          <w:rFonts w:ascii="Times New Roman" w:hAnsi="Times New Roman" w:cs="Times New Roman"/>
          <w:sz w:val="24"/>
          <w:szCs w:val="24"/>
        </w:rPr>
        <w:t>. Dalam hal ini, akuntansi perpajakan yang merupakan bagian dari akuntansi dapat membantu menekankan pada penyusunan Surat Pemberitahuan pajak (</w:t>
      </w:r>
      <w:r w:rsidRPr="00063235">
        <w:rPr>
          <w:rFonts w:ascii="Times New Roman" w:hAnsi="Times New Roman" w:cs="Times New Roman"/>
          <w:i/>
          <w:sz w:val="24"/>
          <w:szCs w:val="24"/>
        </w:rPr>
        <w:t>tax return</w:t>
      </w:r>
      <w:r w:rsidRPr="00862DD7">
        <w:rPr>
          <w:rFonts w:ascii="Times New Roman" w:hAnsi="Times New Roman" w:cs="Times New Roman"/>
          <w:sz w:val="24"/>
          <w:szCs w:val="24"/>
        </w:rPr>
        <w:t>) serta untuk me</w:t>
      </w:r>
      <w:r w:rsidR="000328AF">
        <w:rPr>
          <w:rFonts w:ascii="Times New Roman" w:hAnsi="Times New Roman" w:cs="Times New Roman"/>
          <w:sz w:val="24"/>
          <w:szCs w:val="24"/>
        </w:rPr>
        <w:t>menuhi kewajiban perpajakan/</w:t>
      </w:r>
      <w:r w:rsidR="000328AF" w:rsidRPr="000328AF">
        <w:rPr>
          <w:rFonts w:ascii="Times New Roman" w:hAnsi="Times New Roman" w:cs="Times New Roman"/>
          <w:i/>
          <w:sz w:val="24"/>
          <w:szCs w:val="24"/>
        </w:rPr>
        <w:t>tax</w:t>
      </w:r>
      <w:r w:rsidR="000328AF">
        <w:rPr>
          <w:rFonts w:ascii="Times New Roman" w:hAnsi="Times New Roman" w:cs="Times New Roman"/>
          <w:sz w:val="24"/>
          <w:szCs w:val="24"/>
        </w:rPr>
        <w:t xml:space="preserve"> </w:t>
      </w:r>
      <w:r w:rsidRPr="000328AF">
        <w:rPr>
          <w:rFonts w:ascii="Times New Roman" w:hAnsi="Times New Roman" w:cs="Times New Roman"/>
          <w:i/>
          <w:sz w:val="24"/>
          <w:szCs w:val="24"/>
        </w:rPr>
        <w:t>compliance</w:t>
      </w:r>
      <w:r w:rsidRPr="00862DD7">
        <w:rPr>
          <w:rFonts w:ascii="Times New Roman" w:hAnsi="Times New Roman" w:cs="Times New Roman"/>
          <w:sz w:val="24"/>
          <w:szCs w:val="24"/>
        </w:rPr>
        <w:t xml:space="preserve"> dapat menjadi penimbang atas konsekuensi pajak atas suatu transaksi</w:t>
      </w:r>
      <w:r w:rsidR="00063235">
        <w:rPr>
          <w:rFonts w:ascii="Times New Roman" w:hAnsi="Times New Roman" w:cs="Times New Roman"/>
          <w:sz w:val="24"/>
          <w:szCs w:val="24"/>
        </w:rPr>
        <w:t xml:space="preserve"> </w:t>
      </w:r>
      <w:r w:rsidR="000328AF">
        <w:rPr>
          <w:rFonts w:ascii="Times New Roman" w:hAnsi="Times New Roman" w:cs="Times New Roman"/>
          <w:sz w:val="24"/>
          <w:szCs w:val="24"/>
        </w:rPr>
        <w:fldChar w:fldCharType="begin" w:fldLock="1"/>
      </w:r>
      <w:r w:rsidR="00094951">
        <w:rPr>
          <w:rFonts w:ascii="Times New Roman" w:hAnsi="Times New Roman" w:cs="Times New Roman"/>
          <w:sz w:val="24"/>
          <w:szCs w:val="24"/>
        </w:rPr>
        <w:instrText>ADDIN CSL_CITATION {"citationItems":[{"id":"ITEM-1","itemData":{"author":[{"dropping-particle":"","family":"Suhasto","given":"I","non-dropping-particle":"","parse-names":false,"suffix":""},{"dropping-particle":"","family":"Widodo","given":"N","non-dropping-particle":"","parse-names":false,"suffix":""},{"dropping-particle":"","family":"Wibowo","given":"S","non-dropping-particle":"","parse-names":false,"suffix":""}],"container-title":"JURNAL AKSI: Akuntansi dan Sistem Informasi","id":"ITEM-1","issue":"01","issued":{"date-parts":[["2020"]]},"page":"37-40","title":"The Effectiveness And The Contribution Of Regional Taxex For Regional Original Income In Ex-Karesidenan Madiun","type":"article-journal","volume":"05"},"uris":["http://www.mendeley.com/documents/?uuid=d21748b4-8f53-4209-b108-a905ba4e6b8f"]}],"mendeley":{"formattedCitation":"(Suhasto, Widodo, &amp; Wibowo, 2020)","plainTextFormattedCitation":"(Suhasto, Widodo, &amp; Wibowo, 2020)","previouslyFormattedCitation":"(Suhasto, Widodo, &amp; Wibowo, 2020)"},"properties":{"noteIndex":0},"schema":"https://github.com/citation-style-language/schema/raw/master/csl-citation.json"}</w:instrText>
      </w:r>
      <w:r w:rsidR="000328AF">
        <w:rPr>
          <w:rFonts w:ascii="Times New Roman" w:hAnsi="Times New Roman" w:cs="Times New Roman"/>
          <w:sz w:val="24"/>
          <w:szCs w:val="24"/>
        </w:rPr>
        <w:fldChar w:fldCharType="separate"/>
      </w:r>
      <w:r w:rsidR="000328AF" w:rsidRPr="000328AF">
        <w:rPr>
          <w:rFonts w:ascii="Times New Roman" w:hAnsi="Times New Roman" w:cs="Times New Roman"/>
          <w:sz w:val="24"/>
          <w:szCs w:val="24"/>
        </w:rPr>
        <w:t>(Suhasto, Widodo, &amp; Wibowo, 2020)</w:t>
      </w:r>
      <w:r w:rsidR="000328AF">
        <w:rPr>
          <w:rFonts w:ascii="Times New Roman" w:hAnsi="Times New Roman" w:cs="Times New Roman"/>
          <w:sz w:val="24"/>
          <w:szCs w:val="24"/>
        </w:rPr>
        <w:fldChar w:fldCharType="end"/>
      </w:r>
      <w:r w:rsidR="000328AF">
        <w:rPr>
          <w:rFonts w:ascii="Times New Roman" w:hAnsi="Times New Roman" w:cs="Times New Roman"/>
          <w:sz w:val="24"/>
          <w:szCs w:val="24"/>
        </w:rPr>
        <w:t>.</w:t>
      </w:r>
      <w:r w:rsidR="00A93EDE">
        <w:rPr>
          <w:rFonts w:ascii="Times New Roman" w:hAnsi="Times New Roman" w:cs="Times New Roman"/>
          <w:sz w:val="24"/>
          <w:szCs w:val="24"/>
        </w:rPr>
        <w:t xml:space="preserve"> </w:t>
      </w:r>
      <w:r w:rsidR="00A93EDE" w:rsidRPr="00A93EDE">
        <w:rPr>
          <w:rFonts w:ascii="Times New Roman" w:hAnsi="Times New Roman" w:cs="Times New Roman"/>
          <w:sz w:val="24"/>
          <w:szCs w:val="24"/>
        </w:rPr>
        <w:t>Berbeda halnya dengan akuntansi komersial, akuntansi perpajakan membantu dalam penyajian dan menghitung Penghasilan Kena Pajak, terutama pada sistem self assessment untuk dijadikan laporan pertanggungjawaban dalam menghitung pajak terutang oleh Wajib Pajak.</w:t>
      </w:r>
      <w:r w:rsidR="00A93EDE">
        <w:rPr>
          <w:rFonts w:ascii="Times New Roman" w:hAnsi="Times New Roman" w:cs="Times New Roman"/>
          <w:sz w:val="24"/>
          <w:szCs w:val="24"/>
        </w:rPr>
        <w:t xml:space="preserve"> </w:t>
      </w:r>
    </w:p>
    <w:p w:rsidR="00DB6FCD" w:rsidRDefault="00DB6FCD" w:rsidP="00A93EDE">
      <w:pPr>
        <w:pStyle w:val="ListParagraph"/>
        <w:tabs>
          <w:tab w:val="left" w:pos="720"/>
        </w:tabs>
        <w:spacing w:line="240" w:lineRule="auto"/>
        <w:ind w:left="0" w:firstLine="709"/>
        <w:jc w:val="both"/>
        <w:rPr>
          <w:rFonts w:ascii="Times New Roman" w:hAnsi="Times New Roman" w:cs="Times New Roman"/>
          <w:sz w:val="24"/>
          <w:szCs w:val="24"/>
        </w:rPr>
      </w:pPr>
      <w:r w:rsidRPr="00DB6FCD">
        <w:rPr>
          <w:rFonts w:ascii="Times New Roman" w:hAnsi="Times New Roman" w:cs="Times New Roman"/>
          <w:sz w:val="24"/>
          <w:szCs w:val="24"/>
        </w:rPr>
        <w:t>Fungsi akuntansi perpajakan adalah mengelola data kuantitatif untuk menyajikan laporan keuangan yang memuat perhitungan perpajakan, yang kemudian akan digunakan sebagai pertimbangan pengambilan keputusan. Tujuan kualitatif dalam akuntansi perpajakan adalah relevan, dapat dimengerti, daya uji, netral, tepat waktu, daya banding dan lengkap.</w:t>
      </w:r>
      <w:r>
        <w:rPr>
          <w:rFonts w:ascii="Times New Roman" w:hAnsi="Times New Roman" w:cs="Times New Roman"/>
          <w:sz w:val="24"/>
          <w:szCs w:val="24"/>
        </w:rPr>
        <w:t xml:space="preserve"> </w:t>
      </w:r>
      <w:r w:rsidRPr="00DB6FCD">
        <w:rPr>
          <w:rFonts w:ascii="Times New Roman" w:hAnsi="Times New Roman" w:cs="Times New Roman"/>
          <w:sz w:val="24"/>
          <w:szCs w:val="24"/>
        </w:rPr>
        <w:t>Pentingnya akuntansi pajak adalah pajak penghasilan seringkali dikenakan atau dipungut atas dasar berbagai asas, tujuan dan pertimbangan-pertimbangan yang sebagian besar di antaranya justru tidak berhubungan dengan penentuan laba rugi periodik akuntansi keuangan, sehingga untuk melaksanakan kewajiban pajak dengan benar terutama dalam pengisian dan pelaporan SPT Tahunan sangat penting untuk mengetahui dan mempelajari akuntansi pajak</w:t>
      </w:r>
      <w:r>
        <w:rPr>
          <w:rFonts w:ascii="Times New Roman" w:hAnsi="Times New Roman" w:cs="Times New Roman"/>
          <w:sz w:val="24"/>
          <w:szCs w:val="24"/>
        </w:rPr>
        <w:t>.</w:t>
      </w:r>
    </w:p>
    <w:p w:rsidR="007E6565" w:rsidRPr="00862DD7" w:rsidRDefault="007E6565" w:rsidP="00A93EDE">
      <w:pPr>
        <w:pStyle w:val="ListParagraph"/>
        <w:tabs>
          <w:tab w:val="left" w:pos="720"/>
        </w:tabs>
        <w:spacing w:line="240" w:lineRule="auto"/>
        <w:ind w:left="0" w:firstLine="709"/>
        <w:jc w:val="both"/>
        <w:rPr>
          <w:rFonts w:ascii="Times New Roman" w:hAnsi="Times New Roman" w:cs="Times New Roman"/>
          <w:sz w:val="24"/>
          <w:szCs w:val="24"/>
        </w:rPr>
      </w:pPr>
    </w:p>
    <w:p w:rsidR="003E3640" w:rsidRPr="003E3640" w:rsidRDefault="00CC634B" w:rsidP="003E3640">
      <w:pPr>
        <w:pStyle w:val="ListParagraph"/>
        <w:tabs>
          <w:tab w:val="left" w:pos="720"/>
        </w:tabs>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sidR="003E3640" w:rsidRPr="003E3640">
        <w:rPr>
          <w:rFonts w:ascii="Times New Roman" w:hAnsi="Times New Roman" w:cs="Times New Roman"/>
          <w:b/>
          <w:sz w:val="24"/>
          <w:szCs w:val="24"/>
          <w:lang w:val="en-US"/>
        </w:rPr>
        <w:t>.</w:t>
      </w:r>
      <w:r w:rsidR="003E3640" w:rsidRPr="003E3640">
        <w:rPr>
          <w:rFonts w:ascii="Times New Roman" w:hAnsi="Times New Roman" w:cs="Times New Roman"/>
          <w:b/>
          <w:sz w:val="24"/>
          <w:szCs w:val="24"/>
          <w:lang w:val="en-US"/>
        </w:rPr>
        <w:tab/>
      </w:r>
      <w:r w:rsidR="00730CED" w:rsidRPr="00730CED">
        <w:rPr>
          <w:rFonts w:ascii="Times New Roman" w:hAnsi="Times New Roman" w:cs="Times New Roman"/>
          <w:b/>
          <w:sz w:val="24"/>
          <w:szCs w:val="24"/>
          <w:lang w:val="en-US"/>
        </w:rPr>
        <w:t>Pajak Penghasilan Pasal 23</w:t>
      </w:r>
    </w:p>
    <w:p w:rsidR="00CC634B" w:rsidRPr="00CC634B" w:rsidRDefault="00FD69D7" w:rsidP="00CC634B">
      <w:pPr>
        <w:pStyle w:val="ListParagraph"/>
        <w:tabs>
          <w:tab w:val="left" w:pos="720"/>
        </w:tabs>
        <w:spacing w:line="240" w:lineRule="auto"/>
        <w:ind w:left="0"/>
        <w:jc w:val="both"/>
        <w:rPr>
          <w:rFonts w:ascii="Times New Roman" w:hAnsi="Times New Roman" w:cs="Times New Roman"/>
          <w:sz w:val="24"/>
        </w:rPr>
      </w:pPr>
      <w:r>
        <w:rPr>
          <w:rFonts w:ascii="Times New Roman" w:hAnsi="Times New Roman" w:cs="Times New Roman"/>
          <w:sz w:val="24"/>
          <w:lang w:val="en-US"/>
        </w:rPr>
        <w:tab/>
      </w:r>
      <w:r w:rsidR="002D7DE7" w:rsidRPr="002D7DE7">
        <w:rPr>
          <w:rFonts w:ascii="Times New Roman" w:hAnsi="Times New Roman" w:cs="Times New Roman"/>
          <w:sz w:val="24"/>
          <w:lang w:val="en-US"/>
        </w:rPr>
        <w:t>Definisi pajak menurut Undang-Undang Nomor 16 Tahun 2009 tentang Perubahan Keempat atas Undang-Undang Nomor 6 Tahun 1983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w:t>
      </w:r>
      <w:r w:rsidR="002D7DE7">
        <w:rPr>
          <w:rFonts w:ascii="Times New Roman" w:hAnsi="Times New Roman" w:cs="Times New Roman"/>
          <w:sz w:val="24"/>
          <w:lang w:val="en-US"/>
        </w:rPr>
        <w:t>esar-besarnya kemakmuran rakyat</w:t>
      </w:r>
      <w:r w:rsidR="002D7DE7">
        <w:rPr>
          <w:rFonts w:ascii="Times New Roman" w:hAnsi="Times New Roman" w:cs="Times New Roman"/>
          <w:sz w:val="24"/>
        </w:rPr>
        <w:t xml:space="preserve">. </w:t>
      </w:r>
      <w:r w:rsidR="00862DD7" w:rsidRPr="00730CED">
        <w:rPr>
          <w:rFonts w:ascii="Times New Roman" w:hAnsi="Times New Roman" w:cs="Times New Roman"/>
          <w:sz w:val="24"/>
          <w:lang w:val="en-US"/>
        </w:rPr>
        <w:t>M</w:t>
      </w:r>
      <w:r w:rsidR="00730CED" w:rsidRPr="00730CED">
        <w:rPr>
          <w:rFonts w:ascii="Times New Roman" w:hAnsi="Times New Roman" w:cs="Times New Roman"/>
          <w:sz w:val="24"/>
          <w:lang w:val="en-US"/>
        </w:rPr>
        <w:t xml:space="preserve">enurut </w:t>
      </w:r>
      <w:r w:rsidR="00571FAC">
        <w:rPr>
          <w:rFonts w:ascii="Times New Roman" w:hAnsi="Times New Roman" w:cs="Times New Roman"/>
          <w:sz w:val="24"/>
        </w:rPr>
        <w:fldChar w:fldCharType="begin" w:fldLock="1"/>
      </w:r>
      <w:r w:rsidR="00571FAC">
        <w:rPr>
          <w:rFonts w:ascii="Times New Roman" w:hAnsi="Times New Roman" w:cs="Times New Roman"/>
          <w:sz w:val="24"/>
        </w:rPr>
        <w:instrText>ADDIN CSL_CITATION {"citationItems":[{"id":"ITEM-1","itemData":{"author":[{"dropping-particle":"","family":"Resmi","given":"Siti","non-dropping-particle":"","parse-names":false,"suffix":""}],"id":"ITEM-1","issued":{"date-parts":[["2019"]]},"publisher":"Salemba Empat","publisher-place":"Jakarta","title":"Perpajakan: Teori Dan Kasus","type":"book"},"locator":"1","uris":["http://www.mendeley.com/documents/?uuid=56cda21e-e945-4d08-9293-b829b75c01ec"]}],"mendeley":{"formattedCitation":"(Resmi, 2019, hal. 1)","plainTextFormattedCitation":"(Resmi, 2019, hal. 1)","previouslyFormattedCitation":"(Resmi, 2019, hal. 1)"},"properties":{"noteIndex":0},"schema":"https://github.com/citation-style-language/schema/raw/master/csl-citation.json"}</w:instrText>
      </w:r>
      <w:r w:rsidR="00571FAC">
        <w:rPr>
          <w:rFonts w:ascii="Times New Roman" w:hAnsi="Times New Roman" w:cs="Times New Roman"/>
          <w:sz w:val="24"/>
        </w:rPr>
        <w:fldChar w:fldCharType="separate"/>
      </w:r>
      <w:r w:rsidR="00571FAC" w:rsidRPr="00571FAC">
        <w:rPr>
          <w:rFonts w:ascii="Times New Roman" w:hAnsi="Times New Roman" w:cs="Times New Roman"/>
          <w:sz w:val="24"/>
        </w:rPr>
        <w:t>(Resmi, 2019, hal. 1)</w:t>
      </w:r>
      <w:r w:rsidR="00571FAC">
        <w:rPr>
          <w:rFonts w:ascii="Times New Roman" w:hAnsi="Times New Roman" w:cs="Times New Roman"/>
          <w:sz w:val="24"/>
        </w:rPr>
        <w:fldChar w:fldCharType="end"/>
      </w:r>
      <w:r w:rsidR="00730CED" w:rsidRPr="00730CED">
        <w:rPr>
          <w:rFonts w:ascii="Times New Roman" w:hAnsi="Times New Roman" w:cs="Times New Roman"/>
          <w:sz w:val="24"/>
          <w:lang w:val="en-US"/>
        </w:rPr>
        <w:t xml:space="preserve"> pajak </w:t>
      </w:r>
      <w:r w:rsidR="00730CED" w:rsidRPr="00730CED">
        <w:rPr>
          <w:rFonts w:ascii="Times New Roman" w:hAnsi="Times New Roman" w:cs="Times New Roman"/>
          <w:sz w:val="24"/>
          <w:lang w:val="en-US"/>
        </w:rPr>
        <w:lastRenderedPageBreak/>
        <w:t xml:space="preserve">adalah peralihan kekayaan dari pihak rakyat kepada kas negara untuk membiayai pengeluaran rutin dan “surplus”-nya digunakan untuk public saving yang merupakan sumber utama untuk membiayai public investment, sedangkan menurut </w:t>
      </w:r>
      <w:r w:rsidR="00571FAC">
        <w:rPr>
          <w:rFonts w:ascii="Times New Roman" w:hAnsi="Times New Roman" w:cs="Times New Roman"/>
          <w:sz w:val="24"/>
        </w:rPr>
        <w:fldChar w:fldCharType="begin" w:fldLock="1"/>
      </w:r>
      <w:r w:rsidR="00571FAC">
        <w:rPr>
          <w:rFonts w:ascii="Times New Roman" w:hAnsi="Times New Roman" w:cs="Times New Roman"/>
          <w:sz w:val="24"/>
        </w:rPr>
        <w:instrText>ADDIN CSL_CITATION {"citationItems":[{"id":"ITEM-1","itemData":{"author":[{"dropping-particle":"","family":"Nurhayati","given":"Nunung","non-dropping-particle":"","parse-names":false,"suffix":""}],"id":"ITEM-1","issued":{"date-parts":[["2019"]]},"publisher":"K-MEDIA","publisher-place":"Yogyakarta","title":"Perpajakan (Edisi Revisi)","type":"book"},"locator":"1","uris":["http://www.mendeley.com/documents/?uuid=039ccee1-44e5-4e9d-ade3-f6c0f56ec2b6"]}],"mendeley":{"formattedCitation":"(Nurhayati, 2019, hal. 1)","plainTextFormattedCitation":"(Nurhayati, 2019, hal. 1)","previouslyFormattedCitation":"(Nurhayati, 2019, hal. 1)"},"properties":{"noteIndex":0},"schema":"https://github.com/citation-style-language/schema/raw/master/csl-citation.json"}</w:instrText>
      </w:r>
      <w:r w:rsidR="00571FAC">
        <w:rPr>
          <w:rFonts w:ascii="Times New Roman" w:hAnsi="Times New Roman" w:cs="Times New Roman"/>
          <w:sz w:val="24"/>
        </w:rPr>
        <w:fldChar w:fldCharType="separate"/>
      </w:r>
      <w:r w:rsidR="00571FAC" w:rsidRPr="00571FAC">
        <w:rPr>
          <w:rFonts w:ascii="Times New Roman" w:hAnsi="Times New Roman" w:cs="Times New Roman"/>
          <w:sz w:val="24"/>
        </w:rPr>
        <w:t>(Nurhayati, 2019, hal. 1)</w:t>
      </w:r>
      <w:r w:rsidR="00571FAC">
        <w:rPr>
          <w:rFonts w:ascii="Times New Roman" w:hAnsi="Times New Roman" w:cs="Times New Roman"/>
          <w:sz w:val="24"/>
        </w:rPr>
        <w:fldChar w:fldCharType="end"/>
      </w:r>
      <w:r w:rsidR="00730CED" w:rsidRPr="00730CED">
        <w:rPr>
          <w:rFonts w:ascii="Times New Roman" w:hAnsi="Times New Roman" w:cs="Times New Roman"/>
          <w:sz w:val="24"/>
          <w:lang w:val="en-US"/>
        </w:rPr>
        <w:t xml:space="preserve"> pajak memiliki unsur-unsur sebagai iuran dari rakyat kepada negara. Yang berhak memungut pajak hanyalah negara. Iuran tersebut berupa uang (bukan barang).</w:t>
      </w:r>
      <w:r w:rsidR="00730CED">
        <w:rPr>
          <w:rFonts w:ascii="Times New Roman" w:hAnsi="Times New Roman" w:cs="Times New Roman"/>
          <w:sz w:val="24"/>
        </w:rPr>
        <w:t xml:space="preserve"> </w:t>
      </w:r>
      <w:r w:rsidR="006B5D3A" w:rsidRPr="006B5D3A">
        <w:rPr>
          <w:rFonts w:ascii="Times New Roman" w:hAnsi="Times New Roman" w:cs="Times New Roman"/>
          <w:sz w:val="24"/>
        </w:rPr>
        <w:t>Berdasarkan beberapa pendapat dari para ahli dapat disimpulkan bahwa pajak merupakan kewajiban rakyat dalam memberikan sebagian kekayaan kepada negara sesuai dengan peraturan yang berlaku, untuk digunakan sebagai pembiayaan pengeluaran umum.</w:t>
      </w:r>
      <w:r w:rsidR="006B5D3A">
        <w:rPr>
          <w:rFonts w:ascii="Times New Roman" w:hAnsi="Times New Roman" w:cs="Times New Roman"/>
          <w:sz w:val="24"/>
        </w:rPr>
        <w:t xml:space="preserve"> </w:t>
      </w:r>
      <w:r w:rsidR="00F443DD" w:rsidRPr="00F443DD">
        <w:rPr>
          <w:rFonts w:ascii="Times New Roman" w:hAnsi="Times New Roman" w:cs="Times New Roman"/>
          <w:sz w:val="24"/>
        </w:rPr>
        <w:t xml:space="preserve">Adapun empat fungsi pajak menurut </w:t>
      </w:r>
      <w:r w:rsidR="00571FAC">
        <w:rPr>
          <w:rFonts w:ascii="Times New Roman" w:hAnsi="Times New Roman" w:cs="Times New Roman"/>
          <w:sz w:val="24"/>
        </w:rPr>
        <w:fldChar w:fldCharType="begin" w:fldLock="1"/>
      </w:r>
      <w:r w:rsidR="00571FAC">
        <w:rPr>
          <w:rFonts w:ascii="Times New Roman" w:hAnsi="Times New Roman" w:cs="Times New Roman"/>
          <w:sz w:val="24"/>
        </w:rPr>
        <w:instrText>ADDIN CSL_CITATION {"citationItems":[{"id":"ITEM-1","itemData":{"author":[{"dropping-particle":"","family":"Mardiasmo","given":"","non-dropping-particle":"","parse-names":false,"suffix":""}],"id":"ITEM-1","issued":{"date-parts":[["2019"]]},"publisher":"ANDI","publisher-place":"Yogyakarta","title":"Perpajakan","type":"book"},"locator":"4","uris":["http://www.mendeley.com/documents/?uuid=2eebb179-94ff-4840-8adc-e9255c8a4005"]}],"mendeley":{"formattedCitation":"(Mardiasmo, 2019, hal. 4)","plainTextFormattedCitation":"(Mardiasmo, 2019, hal. 4)","previouslyFormattedCitation":"(Mardiasmo, 2019, hal. 4)"},"properties":{"noteIndex":0},"schema":"https://github.com/citation-style-language/schema/raw/master/csl-citation.json"}</w:instrText>
      </w:r>
      <w:r w:rsidR="00571FAC">
        <w:rPr>
          <w:rFonts w:ascii="Times New Roman" w:hAnsi="Times New Roman" w:cs="Times New Roman"/>
          <w:sz w:val="24"/>
        </w:rPr>
        <w:fldChar w:fldCharType="separate"/>
      </w:r>
      <w:r w:rsidR="00571FAC" w:rsidRPr="00571FAC">
        <w:rPr>
          <w:rFonts w:ascii="Times New Roman" w:hAnsi="Times New Roman" w:cs="Times New Roman"/>
          <w:sz w:val="24"/>
        </w:rPr>
        <w:t>(Mardiasmo, 2019, hal. 4)</w:t>
      </w:r>
      <w:r w:rsidR="00571FAC">
        <w:rPr>
          <w:rFonts w:ascii="Times New Roman" w:hAnsi="Times New Roman" w:cs="Times New Roman"/>
          <w:sz w:val="24"/>
        </w:rPr>
        <w:fldChar w:fldCharType="end"/>
      </w:r>
      <w:r w:rsidR="00F443DD" w:rsidRPr="00F443DD">
        <w:rPr>
          <w:rFonts w:ascii="Times New Roman" w:hAnsi="Times New Roman" w:cs="Times New Roman"/>
          <w:sz w:val="24"/>
        </w:rPr>
        <w:t xml:space="preserve"> yaitu</w:t>
      </w:r>
      <w:r w:rsidR="00F443DD">
        <w:rPr>
          <w:rFonts w:ascii="Times New Roman" w:hAnsi="Times New Roman" w:cs="Times New Roman"/>
          <w:sz w:val="24"/>
        </w:rPr>
        <w:t xml:space="preserve"> </w:t>
      </w:r>
      <w:r w:rsidR="00F443DD" w:rsidRPr="00F443DD">
        <w:rPr>
          <w:rFonts w:ascii="Times New Roman" w:hAnsi="Times New Roman" w:cs="Times New Roman"/>
          <w:sz w:val="24"/>
        </w:rPr>
        <w:t>fungsi anggaran (</w:t>
      </w:r>
      <w:r w:rsidR="00F443DD" w:rsidRPr="00063235">
        <w:rPr>
          <w:rFonts w:ascii="Times New Roman" w:hAnsi="Times New Roman" w:cs="Times New Roman"/>
          <w:i/>
          <w:sz w:val="24"/>
        </w:rPr>
        <w:t>budgetair</w:t>
      </w:r>
      <w:r w:rsidR="00F443DD" w:rsidRPr="00F443DD">
        <w:rPr>
          <w:rFonts w:ascii="Times New Roman" w:hAnsi="Times New Roman" w:cs="Times New Roman"/>
          <w:sz w:val="24"/>
        </w:rPr>
        <w:t>)</w:t>
      </w:r>
      <w:r w:rsidR="00F443DD">
        <w:rPr>
          <w:rFonts w:ascii="Times New Roman" w:hAnsi="Times New Roman" w:cs="Times New Roman"/>
          <w:sz w:val="24"/>
        </w:rPr>
        <w:t xml:space="preserve">, </w:t>
      </w:r>
      <w:r w:rsidR="00F443DD" w:rsidRPr="00F443DD">
        <w:rPr>
          <w:rFonts w:ascii="Times New Roman" w:hAnsi="Times New Roman" w:cs="Times New Roman"/>
          <w:sz w:val="24"/>
        </w:rPr>
        <w:t>fungsi mengatur (</w:t>
      </w:r>
      <w:r w:rsidR="00F443DD" w:rsidRPr="00063235">
        <w:rPr>
          <w:rFonts w:ascii="Times New Roman" w:hAnsi="Times New Roman" w:cs="Times New Roman"/>
          <w:i/>
          <w:sz w:val="24"/>
        </w:rPr>
        <w:t>regulerend</w:t>
      </w:r>
      <w:r w:rsidR="00F443DD" w:rsidRPr="00F443DD">
        <w:rPr>
          <w:rFonts w:ascii="Times New Roman" w:hAnsi="Times New Roman" w:cs="Times New Roman"/>
          <w:sz w:val="24"/>
        </w:rPr>
        <w:t>)</w:t>
      </w:r>
      <w:r w:rsidR="00F443DD">
        <w:rPr>
          <w:rFonts w:ascii="Times New Roman" w:hAnsi="Times New Roman" w:cs="Times New Roman"/>
          <w:sz w:val="24"/>
        </w:rPr>
        <w:t xml:space="preserve">, </w:t>
      </w:r>
      <w:r w:rsidR="00F443DD" w:rsidRPr="00F443DD">
        <w:rPr>
          <w:rFonts w:ascii="Times New Roman" w:hAnsi="Times New Roman" w:cs="Times New Roman"/>
          <w:sz w:val="24"/>
        </w:rPr>
        <w:t>fungsi stabilitas</w:t>
      </w:r>
      <w:r w:rsidR="00F443DD">
        <w:rPr>
          <w:rFonts w:ascii="Times New Roman" w:hAnsi="Times New Roman" w:cs="Times New Roman"/>
          <w:sz w:val="24"/>
        </w:rPr>
        <w:t xml:space="preserve">, dan </w:t>
      </w:r>
      <w:r w:rsidR="00F443DD" w:rsidRPr="00F443DD">
        <w:rPr>
          <w:rFonts w:ascii="Times New Roman" w:hAnsi="Times New Roman" w:cs="Times New Roman"/>
          <w:sz w:val="24"/>
        </w:rPr>
        <w:t>fungsi redistribusi pendapatan</w:t>
      </w:r>
      <w:r w:rsidR="00F443DD">
        <w:rPr>
          <w:rFonts w:ascii="Times New Roman" w:hAnsi="Times New Roman" w:cs="Times New Roman"/>
          <w:sz w:val="24"/>
        </w:rPr>
        <w:t xml:space="preserve">. </w:t>
      </w:r>
    </w:p>
    <w:p w:rsidR="00F97A00" w:rsidRDefault="00E534AA" w:rsidP="00F97A00">
      <w:pPr>
        <w:pStyle w:val="ListParagraph"/>
        <w:tabs>
          <w:tab w:val="left" w:pos="720"/>
        </w:tabs>
        <w:spacing w:line="240" w:lineRule="auto"/>
        <w:ind w:left="0" w:firstLine="709"/>
        <w:jc w:val="both"/>
        <w:rPr>
          <w:rFonts w:ascii="Times New Roman" w:hAnsi="Times New Roman" w:cs="Times New Roman"/>
          <w:sz w:val="24"/>
          <w:szCs w:val="24"/>
        </w:rPr>
      </w:pPr>
      <w:r w:rsidRPr="00E534AA">
        <w:rPr>
          <w:rFonts w:ascii="Times New Roman" w:hAnsi="Times New Roman" w:cs="Times New Roman"/>
          <w:sz w:val="24"/>
          <w:szCs w:val="24"/>
        </w:rPr>
        <w:t xml:space="preserve">Menurut </w:t>
      </w:r>
      <w:r w:rsidR="00571FAC">
        <w:rPr>
          <w:rFonts w:ascii="Times New Roman" w:hAnsi="Times New Roman" w:cs="Times New Roman"/>
          <w:sz w:val="24"/>
          <w:szCs w:val="24"/>
        </w:rPr>
        <w:fldChar w:fldCharType="begin" w:fldLock="1"/>
      </w:r>
      <w:r w:rsidR="00571FAC">
        <w:rPr>
          <w:rFonts w:ascii="Times New Roman" w:hAnsi="Times New Roman" w:cs="Times New Roman"/>
          <w:sz w:val="24"/>
          <w:szCs w:val="24"/>
        </w:rPr>
        <w:instrText>ADDIN CSL_CITATION {"citationItems":[{"id":"ITEM-1","itemData":{"author":[{"dropping-particle":"","family":"Resmi","given":"Siti","non-dropping-particle":"","parse-names":false,"suffix":""}],"id":"ITEM-1","issued":{"date-parts":[["2019"]]},"publisher":"Salemba Empat","publisher-place":"Jakarta","title":"Perpajakan: Teori Dan Kasus","type":"book"},"locator":"309","uris":["http://www.mendeley.com/documents/?uuid=56cda21e-e945-4d08-9293-b829b75c01ec"]}],"mendeley":{"formattedCitation":"(Resmi, 2019, hal. 309)","plainTextFormattedCitation":"(Resmi, 2019, hal. 309)","previouslyFormattedCitation":"(Resmi, 2019, hal. 309)"},"properties":{"noteIndex":0},"schema":"https://github.com/citation-style-language/schema/raw/master/csl-citation.json"}</w:instrText>
      </w:r>
      <w:r w:rsidR="00571FAC">
        <w:rPr>
          <w:rFonts w:ascii="Times New Roman" w:hAnsi="Times New Roman" w:cs="Times New Roman"/>
          <w:sz w:val="24"/>
          <w:szCs w:val="24"/>
        </w:rPr>
        <w:fldChar w:fldCharType="separate"/>
      </w:r>
      <w:r w:rsidR="00571FAC" w:rsidRPr="00571FAC">
        <w:rPr>
          <w:rFonts w:ascii="Times New Roman" w:hAnsi="Times New Roman" w:cs="Times New Roman"/>
          <w:sz w:val="24"/>
          <w:szCs w:val="24"/>
        </w:rPr>
        <w:t>(Resmi, 2019, hal. 309)</w:t>
      </w:r>
      <w:r w:rsidR="00571FAC">
        <w:rPr>
          <w:rFonts w:ascii="Times New Roman" w:hAnsi="Times New Roman" w:cs="Times New Roman"/>
          <w:sz w:val="24"/>
          <w:szCs w:val="24"/>
        </w:rPr>
        <w:fldChar w:fldCharType="end"/>
      </w:r>
      <w:r w:rsidRPr="00E534AA">
        <w:rPr>
          <w:rFonts w:ascii="Times New Roman" w:hAnsi="Times New Roman" w:cs="Times New Roman"/>
          <w:sz w:val="24"/>
          <w:szCs w:val="24"/>
        </w:rPr>
        <w:t xml:space="preserve"> Pajak Penghasilan Pasal 23, selanjutnya disingkat PPh Pasal 23 adalah pajak dipotong atas penghasilan yang diterima atau diperoleh Wajib Pajak dalam negeri (orang pribadi dan badan) dan bentuk usaha tetap yang berasal dari modal, penyerahan jasa, atau penyelenggaraan kegiatan selain yang telah dipotong PPh Pasal 21</w:t>
      </w:r>
      <w:r>
        <w:rPr>
          <w:rFonts w:ascii="Times New Roman" w:hAnsi="Times New Roman" w:cs="Times New Roman"/>
          <w:sz w:val="24"/>
          <w:szCs w:val="24"/>
        </w:rPr>
        <w:t xml:space="preserve">. </w:t>
      </w:r>
      <w:r w:rsidR="009D6536" w:rsidRPr="009D6536">
        <w:rPr>
          <w:rFonts w:ascii="Times New Roman" w:hAnsi="Times New Roman" w:cs="Times New Roman"/>
          <w:sz w:val="24"/>
          <w:szCs w:val="24"/>
        </w:rPr>
        <w:t xml:space="preserve">Pihak-pihak yang tergolong sebagai pemotong Pajak Penghasilan Pasal 23 menurut </w:t>
      </w:r>
      <w:r w:rsidR="00571FAC">
        <w:rPr>
          <w:rFonts w:ascii="Times New Roman" w:hAnsi="Times New Roman" w:cs="Times New Roman"/>
          <w:sz w:val="24"/>
          <w:szCs w:val="24"/>
        </w:rPr>
        <w:fldChar w:fldCharType="begin" w:fldLock="1"/>
      </w:r>
      <w:r w:rsidR="006E6998">
        <w:rPr>
          <w:rFonts w:ascii="Times New Roman" w:hAnsi="Times New Roman" w:cs="Times New Roman"/>
          <w:sz w:val="24"/>
          <w:szCs w:val="24"/>
        </w:rPr>
        <w:instrText>ADDIN CSL_CITATION {"citationItems":[{"id":"ITEM-1","itemData":{"author":[{"dropping-particle":"","family":"Nurhayati","given":"Nunung","non-dropping-particle":"","parse-names":false,"suffix":""}],"id":"ITEM-1","issued":{"date-parts":[["2019"]]},"publisher":"K-MEDIA","publisher-place":"Yogyakarta","title":"Perpajakan (Edisi Revisi)","type":"book"},"locator":"131-132","uris":["http://www.mendeley.com/documents/?uuid=039ccee1-44e5-4e9d-ade3-f6c0f56ec2b6"]}],"mendeley":{"formattedCitation":"(Nurhayati, 2019, hal. 131–132)","plainTextFormattedCitation":"(Nurhayati, 2019, hal. 131–132)","previouslyFormattedCitation":"(Nurhayati, 2019, hal. 131–132)"},"properties":{"noteIndex":0},"schema":"https://github.com/citation-style-language/schema/raw/master/csl-citation.json"}</w:instrText>
      </w:r>
      <w:r w:rsidR="00571FAC">
        <w:rPr>
          <w:rFonts w:ascii="Times New Roman" w:hAnsi="Times New Roman" w:cs="Times New Roman"/>
          <w:sz w:val="24"/>
          <w:szCs w:val="24"/>
        </w:rPr>
        <w:fldChar w:fldCharType="separate"/>
      </w:r>
      <w:r w:rsidR="00571FAC" w:rsidRPr="00571FAC">
        <w:rPr>
          <w:rFonts w:ascii="Times New Roman" w:hAnsi="Times New Roman" w:cs="Times New Roman"/>
          <w:sz w:val="24"/>
          <w:szCs w:val="24"/>
        </w:rPr>
        <w:t>(Nurhayati, 2019, hal. 131–132)</w:t>
      </w:r>
      <w:r w:rsidR="00571FAC">
        <w:rPr>
          <w:rFonts w:ascii="Times New Roman" w:hAnsi="Times New Roman" w:cs="Times New Roman"/>
          <w:sz w:val="24"/>
          <w:szCs w:val="24"/>
        </w:rPr>
        <w:fldChar w:fldCharType="end"/>
      </w:r>
      <w:r w:rsidR="009D6536">
        <w:rPr>
          <w:rFonts w:ascii="Times New Roman" w:hAnsi="Times New Roman" w:cs="Times New Roman"/>
          <w:sz w:val="24"/>
          <w:szCs w:val="24"/>
        </w:rPr>
        <w:t xml:space="preserve"> yaitu badan </w:t>
      </w:r>
      <w:r w:rsidR="009D6536" w:rsidRPr="009D6536">
        <w:rPr>
          <w:rFonts w:ascii="Times New Roman" w:hAnsi="Times New Roman" w:cs="Times New Roman"/>
          <w:sz w:val="24"/>
          <w:szCs w:val="24"/>
        </w:rPr>
        <w:t>pemerintah</w:t>
      </w:r>
      <w:r w:rsidR="009D6536">
        <w:rPr>
          <w:rFonts w:ascii="Times New Roman" w:hAnsi="Times New Roman" w:cs="Times New Roman"/>
          <w:sz w:val="24"/>
          <w:szCs w:val="24"/>
        </w:rPr>
        <w:t xml:space="preserve">, subjek </w:t>
      </w:r>
      <w:r w:rsidR="009D6536" w:rsidRPr="009D6536">
        <w:rPr>
          <w:rFonts w:ascii="Times New Roman" w:hAnsi="Times New Roman" w:cs="Times New Roman"/>
          <w:sz w:val="24"/>
          <w:szCs w:val="24"/>
        </w:rPr>
        <w:t>pajak badan dalam negeri</w:t>
      </w:r>
      <w:r w:rsidR="009D6536">
        <w:rPr>
          <w:rFonts w:ascii="Times New Roman" w:hAnsi="Times New Roman" w:cs="Times New Roman"/>
          <w:sz w:val="24"/>
          <w:szCs w:val="24"/>
        </w:rPr>
        <w:t xml:space="preserve">, penyelenggara </w:t>
      </w:r>
      <w:r w:rsidR="009D6536" w:rsidRPr="009D6536">
        <w:rPr>
          <w:rFonts w:ascii="Times New Roman" w:hAnsi="Times New Roman" w:cs="Times New Roman"/>
          <w:sz w:val="24"/>
          <w:szCs w:val="24"/>
        </w:rPr>
        <w:t>kegiatan</w:t>
      </w:r>
      <w:r w:rsidR="009D6536">
        <w:rPr>
          <w:rFonts w:ascii="Times New Roman" w:hAnsi="Times New Roman" w:cs="Times New Roman"/>
          <w:sz w:val="24"/>
          <w:szCs w:val="24"/>
        </w:rPr>
        <w:t xml:space="preserve">, bentuk </w:t>
      </w:r>
      <w:r w:rsidR="009D6536" w:rsidRPr="009D6536">
        <w:rPr>
          <w:rFonts w:ascii="Times New Roman" w:hAnsi="Times New Roman" w:cs="Times New Roman"/>
          <w:sz w:val="24"/>
          <w:szCs w:val="24"/>
        </w:rPr>
        <w:t>usaha tetap</w:t>
      </w:r>
      <w:r w:rsidR="009D6536">
        <w:rPr>
          <w:rFonts w:ascii="Times New Roman" w:hAnsi="Times New Roman" w:cs="Times New Roman"/>
          <w:sz w:val="24"/>
          <w:szCs w:val="24"/>
        </w:rPr>
        <w:t xml:space="preserve">, perwakilan </w:t>
      </w:r>
      <w:r w:rsidR="009D6536" w:rsidRPr="009D6536">
        <w:rPr>
          <w:rFonts w:ascii="Times New Roman" w:hAnsi="Times New Roman" w:cs="Times New Roman"/>
          <w:sz w:val="24"/>
          <w:szCs w:val="24"/>
        </w:rPr>
        <w:t>perusahaan luar negeri lainnya</w:t>
      </w:r>
      <w:r w:rsidR="009D6536">
        <w:rPr>
          <w:rFonts w:ascii="Times New Roman" w:hAnsi="Times New Roman" w:cs="Times New Roman"/>
          <w:sz w:val="24"/>
          <w:szCs w:val="24"/>
        </w:rPr>
        <w:t>, serta o</w:t>
      </w:r>
      <w:r w:rsidR="009D6536" w:rsidRPr="009D6536">
        <w:rPr>
          <w:rFonts w:ascii="Times New Roman" w:hAnsi="Times New Roman" w:cs="Times New Roman"/>
          <w:sz w:val="24"/>
          <w:szCs w:val="24"/>
        </w:rPr>
        <w:t>rang pribadi sebagai Wajib Pajak dalam negeri yang telah mendapat penunjukan dari Direktur Jenderal Pajak untuk memotong Pajak Penghasilan Pasal 23</w:t>
      </w:r>
      <w:r w:rsidR="009D6536">
        <w:rPr>
          <w:rFonts w:ascii="Times New Roman" w:hAnsi="Times New Roman" w:cs="Times New Roman"/>
          <w:sz w:val="24"/>
          <w:szCs w:val="24"/>
        </w:rPr>
        <w:t xml:space="preserve"> seperti akuntan.</w:t>
      </w:r>
      <w:r w:rsidR="00F97A00">
        <w:rPr>
          <w:rFonts w:ascii="Times New Roman" w:hAnsi="Times New Roman" w:cs="Times New Roman"/>
          <w:sz w:val="24"/>
          <w:szCs w:val="24"/>
        </w:rPr>
        <w:t xml:space="preserve"> </w:t>
      </w:r>
      <w:r w:rsidR="00F97A00" w:rsidRPr="00F97A00">
        <w:rPr>
          <w:rFonts w:ascii="Times New Roman" w:hAnsi="Times New Roman" w:cs="Times New Roman"/>
          <w:sz w:val="24"/>
          <w:szCs w:val="24"/>
        </w:rPr>
        <w:t xml:space="preserve">Menurut </w:t>
      </w:r>
      <w:r w:rsidR="0039159B">
        <w:rPr>
          <w:rFonts w:ascii="Times New Roman" w:hAnsi="Times New Roman" w:cs="Times New Roman"/>
          <w:sz w:val="24"/>
          <w:szCs w:val="24"/>
        </w:rPr>
        <w:fldChar w:fldCharType="begin" w:fldLock="1"/>
      </w:r>
      <w:r w:rsidR="001B2711">
        <w:rPr>
          <w:rFonts w:ascii="Times New Roman" w:hAnsi="Times New Roman" w:cs="Times New Roman"/>
          <w:sz w:val="24"/>
          <w:szCs w:val="24"/>
        </w:rPr>
        <w:instrText>ADDIN CSL_CITATION {"citationItems":[{"id":"ITEM-1","itemData":{"author":[{"dropping-particle":"","family":"Rahayu","given":"Puji","non-dropping-particle":"","parse-names":false,"suffix":""}],"id":"ITEM-1","issued":{"date-parts":[["2019"]]},"publisher":"Indonesia Pustaka","publisher-place":"Sidoarjo","title":"Perpajakan: Disesuaikan Dengan Peraturan Perpajakan Terbaru","type":"book"},"locator":"150","uris":["http://www.mendeley.com/documents/?uuid=96f1799e-a476-4949-9095-9dcb500701c6"]}],"mendeley":{"formattedCitation":"(Rahayu, 2019, hal. 150)","plainTextFormattedCitation":"(Rahayu, 2019, hal. 150)","previouslyFormattedCitation":"(Rahayu, 2019, hal. 150)"},"properties":{"noteIndex":0},"schema":"https://github.com/citation-style-language/schema/raw/master/csl-citation.json"}</w:instrText>
      </w:r>
      <w:r w:rsidR="0039159B">
        <w:rPr>
          <w:rFonts w:ascii="Times New Roman" w:hAnsi="Times New Roman" w:cs="Times New Roman"/>
          <w:sz w:val="24"/>
          <w:szCs w:val="24"/>
        </w:rPr>
        <w:fldChar w:fldCharType="separate"/>
      </w:r>
      <w:r w:rsidR="0039159B" w:rsidRPr="0039159B">
        <w:rPr>
          <w:rFonts w:ascii="Times New Roman" w:hAnsi="Times New Roman" w:cs="Times New Roman"/>
          <w:sz w:val="24"/>
          <w:szCs w:val="24"/>
        </w:rPr>
        <w:t>(Rahayu, 2019, hal. 150)</w:t>
      </w:r>
      <w:r w:rsidR="0039159B">
        <w:rPr>
          <w:rFonts w:ascii="Times New Roman" w:hAnsi="Times New Roman" w:cs="Times New Roman"/>
          <w:sz w:val="24"/>
          <w:szCs w:val="24"/>
        </w:rPr>
        <w:fldChar w:fldCharType="end"/>
      </w:r>
      <w:r w:rsidR="00F97A00" w:rsidRPr="00F97A00">
        <w:rPr>
          <w:rFonts w:ascii="Times New Roman" w:hAnsi="Times New Roman" w:cs="Times New Roman"/>
          <w:sz w:val="24"/>
          <w:szCs w:val="24"/>
        </w:rPr>
        <w:t>, dalam PPh Pasal 23 terdapat dua jenis tarif yang diberlakukan, yaitu 15% dan 2% tergantung dari objek pajaknya.</w:t>
      </w:r>
      <w:r w:rsidR="00F97A00">
        <w:rPr>
          <w:rFonts w:ascii="Times New Roman" w:hAnsi="Times New Roman" w:cs="Times New Roman"/>
          <w:sz w:val="24"/>
          <w:szCs w:val="24"/>
        </w:rPr>
        <w:t xml:space="preserve"> </w:t>
      </w:r>
    </w:p>
    <w:p w:rsidR="00C968D8" w:rsidRDefault="00C968D8" w:rsidP="00F97A00">
      <w:pPr>
        <w:pStyle w:val="ListParagraph"/>
        <w:tabs>
          <w:tab w:val="left" w:pos="720"/>
        </w:tabs>
        <w:spacing w:line="240" w:lineRule="auto"/>
        <w:ind w:left="0" w:firstLine="709"/>
        <w:jc w:val="both"/>
        <w:rPr>
          <w:rFonts w:ascii="Times New Roman" w:hAnsi="Times New Roman" w:cs="Times New Roman"/>
          <w:sz w:val="24"/>
          <w:szCs w:val="24"/>
        </w:rPr>
      </w:pPr>
      <w:r w:rsidRPr="00C968D8">
        <w:rPr>
          <w:rFonts w:ascii="Times New Roman" w:hAnsi="Times New Roman" w:cs="Times New Roman"/>
          <w:sz w:val="24"/>
          <w:szCs w:val="24"/>
        </w:rPr>
        <w:t>Tata cara pemungutan pajak terdiri atas 3 stelsel</w:t>
      </w:r>
      <w:r>
        <w:rPr>
          <w:rFonts w:ascii="Times New Roman" w:hAnsi="Times New Roman" w:cs="Times New Roman"/>
          <w:sz w:val="24"/>
          <w:szCs w:val="24"/>
        </w:rPr>
        <w:t xml:space="preserve">, yaitu </w:t>
      </w:r>
      <w:r w:rsidRPr="00C968D8">
        <w:rPr>
          <w:rFonts w:ascii="Times New Roman" w:hAnsi="Times New Roman" w:cs="Times New Roman"/>
          <w:sz w:val="24"/>
          <w:szCs w:val="24"/>
        </w:rPr>
        <w:t>stelsel nyata (real stelsel)</w:t>
      </w:r>
      <w:r>
        <w:rPr>
          <w:rFonts w:ascii="Times New Roman" w:hAnsi="Times New Roman" w:cs="Times New Roman"/>
          <w:sz w:val="24"/>
          <w:szCs w:val="24"/>
        </w:rPr>
        <w:t xml:space="preserve"> yang merupakan pengenaan </w:t>
      </w:r>
      <w:r w:rsidRPr="00C968D8">
        <w:rPr>
          <w:rFonts w:ascii="Times New Roman" w:hAnsi="Times New Roman" w:cs="Times New Roman"/>
          <w:sz w:val="24"/>
          <w:szCs w:val="24"/>
        </w:rPr>
        <w:t>pajak didasarkan pada objek (penghasilan yang nyata), sehingga pemungutannya baru dapat dilakukan pada akhir tahun pajak, yaitu setelah penghasilan yang sesungguhnya diketahui.</w:t>
      </w:r>
      <w:r>
        <w:rPr>
          <w:rFonts w:ascii="Times New Roman" w:hAnsi="Times New Roman" w:cs="Times New Roman"/>
          <w:sz w:val="24"/>
          <w:szCs w:val="24"/>
        </w:rPr>
        <w:t xml:space="preserve"> Kedua, </w:t>
      </w:r>
      <w:r w:rsidR="001657E2" w:rsidRPr="00C968D8">
        <w:rPr>
          <w:rFonts w:ascii="Times New Roman" w:hAnsi="Times New Roman" w:cs="Times New Roman"/>
          <w:sz w:val="24"/>
          <w:szCs w:val="24"/>
        </w:rPr>
        <w:t>stelsel anggapan (fictieve stelsel</w:t>
      </w:r>
      <w:r w:rsidRPr="00C968D8">
        <w:rPr>
          <w:rFonts w:ascii="Times New Roman" w:hAnsi="Times New Roman" w:cs="Times New Roman"/>
          <w:sz w:val="24"/>
          <w:szCs w:val="24"/>
        </w:rPr>
        <w:t>)</w:t>
      </w:r>
      <w:r>
        <w:rPr>
          <w:rFonts w:ascii="Times New Roman" w:hAnsi="Times New Roman" w:cs="Times New Roman"/>
          <w:sz w:val="24"/>
          <w:szCs w:val="24"/>
        </w:rPr>
        <w:t xml:space="preserve"> yang merupakan pengenaan </w:t>
      </w:r>
      <w:r w:rsidRPr="00C968D8">
        <w:rPr>
          <w:rFonts w:ascii="Times New Roman" w:hAnsi="Times New Roman" w:cs="Times New Roman"/>
          <w:sz w:val="24"/>
          <w:szCs w:val="24"/>
        </w:rPr>
        <w:t>pajak didasarkan pada suatu anggapan yang diatur oleh undang-undang</w:t>
      </w:r>
      <w:r>
        <w:rPr>
          <w:rFonts w:ascii="Times New Roman" w:hAnsi="Times New Roman" w:cs="Times New Roman"/>
          <w:sz w:val="24"/>
          <w:szCs w:val="24"/>
        </w:rPr>
        <w:t>.</w:t>
      </w:r>
      <w:r w:rsidR="001657E2">
        <w:rPr>
          <w:rFonts w:ascii="Times New Roman" w:hAnsi="Times New Roman" w:cs="Times New Roman"/>
          <w:sz w:val="24"/>
          <w:szCs w:val="24"/>
        </w:rPr>
        <w:t xml:space="preserve"> Ketiga, </w:t>
      </w:r>
      <w:r w:rsidR="001657E2" w:rsidRPr="001657E2">
        <w:rPr>
          <w:rFonts w:ascii="Times New Roman" w:hAnsi="Times New Roman" w:cs="Times New Roman"/>
          <w:sz w:val="24"/>
          <w:szCs w:val="24"/>
        </w:rPr>
        <w:t>stelsel campuran</w:t>
      </w:r>
      <w:r w:rsidR="001657E2">
        <w:rPr>
          <w:rFonts w:ascii="Times New Roman" w:hAnsi="Times New Roman" w:cs="Times New Roman"/>
          <w:sz w:val="24"/>
          <w:szCs w:val="24"/>
        </w:rPr>
        <w:t xml:space="preserve"> yang merupakan </w:t>
      </w:r>
      <w:r w:rsidR="001657E2" w:rsidRPr="001657E2">
        <w:rPr>
          <w:rFonts w:ascii="Times New Roman" w:hAnsi="Times New Roman" w:cs="Times New Roman"/>
          <w:sz w:val="24"/>
          <w:szCs w:val="24"/>
        </w:rPr>
        <w:t>kombinasi antara stelsel nyata dengan stelsel anggapan</w:t>
      </w:r>
      <w:r w:rsidR="001657E2">
        <w:rPr>
          <w:rFonts w:ascii="Times New Roman" w:hAnsi="Times New Roman" w:cs="Times New Roman"/>
          <w:sz w:val="24"/>
          <w:szCs w:val="24"/>
        </w:rPr>
        <w:t>.</w:t>
      </w:r>
    </w:p>
    <w:p w:rsidR="007E6565" w:rsidRPr="00E534AA" w:rsidRDefault="007E6565" w:rsidP="00F97A00">
      <w:pPr>
        <w:pStyle w:val="ListParagraph"/>
        <w:tabs>
          <w:tab w:val="left" w:pos="720"/>
        </w:tabs>
        <w:spacing w:line="240" w:lineRule="auto"/>
        <w:ind w:left="0" w:firstLine="709"/>
        <w:jc w:val="both"/>
        <w:rPr>
          <w:rFonts w:ascii="Times New Roman" w:hAnsi="Times New Roman" w:cs="Times New Roman"/>
          <w:sz w:val="24"/>
          <w:szCs w:val="24"/>
        </w:rPr>
      </w:pPr>
    </w:p>
    <w:p w:rsidR="003E3640" w:rsidRPr="00293310" w:rsidRDefault="00CC634B" w:rsidP="003E3640">
      <w:pPr>
        <w:pStyle w:val="ListParagraph"/>
        <w:tabs>
          <w:tab w:val="left" w:pos="720"/>
        </w:tabs>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3</w:t>
      </w:r>
      <w:r w:rsidR="003E3640" w:rsidRPr="003E3640">
        <w:rPr>
          <w:rFonts w:ascii="Times New Roman" w:hAnsi="Times New Roman" w:cs="Times New Roman"/>
          <w:b/>
          <w:sz w:val="24"/>
          <w:szCs w:val="24"/>
          <w:lang w:val="en-US"/>
        </w:rPr>
        <w:t>.</w:t>
      </w:r>
      <w:r w:rsidR="003E3640" w:rsidRPr="003E3640">
        <w:rPr>
          <w:rFonts w:ascii="Times New Roman" w:hAnsi="Times New Roman" w:cs="Times New Roman"/>
          <w:b/>
          <w:sz w:val="24"/>
          <w:szCs w:val="24"/>
          <w:lang w:val="en-US"/>
        </w:rPr>
        <w:tab/>
      </w:r>
      <w:r w:rsidR="00730CED" w:rsidRPr="00730CED">
        <w:rPr>
          <w:rFonts w:ascii="Times New Roman" w:hAnsi="Times New Roman" w:cs="Times New Roman"/>
          <w:b/>
          <w:sz w:val="24"/>
          <w:szCs w:val="24"/>
          <w:lang w:val="en-US"/>
        </w:rPr>
        <w:t>PSAK Nomor 1 Tentang Penyajian Laporan Keuangan</w:t>
      </w:r>
    </w:p>
    <w:p w:rsidR="00FD69D7" w:rsidRDefault="00FD69D7" w:rsidP="009B1A27">
      <w:pPr>
        <w:spacing w:line="240" w:lineRule="auto"/>
        <w:jc w:val="both"/>
        <w:rPr>
          <w:rFonts w:ascii="Times New Roman" w:hAnsi="Times New Roman" w:cs="Times New Roman"/>
          <w:sz w:val="24"/>
        </w:rPr>
      </w:pPr>
      <w:r>
        <w:rPr>
          <w:rFonts w:ascii="Times New Roman" w:hAnsi="Times New Roman" w:cs="Times New Roman"/>
          <w:sz w:val="24"/>
          <w:lang w:val="en-US"/>
        </w:rPr>
        <w:tab/>
      </w:r>
      <w:r w:rsidR="005C3F93" w:rsidRPr="005C3F93">
        <w:rPr>
          <w:rFonts w:ascii="Times New Roman" w:hAnsi="Times New Roman" w:cs="Times New Roman"/>
          <w:sz w:val="24"/>
          <w:lang w:val="en-US"/>
        </w:rPr>
        <w:t>Berdasarkan Pernyataan Standar Akuntansi Keuangan (PSAK) Nomor 1 Revisi 2009    paragraf 01, pernyataan  ini menetapkan dasar-dasar bagi penyajian laporan keuangan bertujuan umum (</w:t>
      </w:r>
      <w:r w:rsidR="005C3F93" w:rsidRPr="00592D2E">
        <w:rPr>
          <w:rFonts w:ascii="Times New Roman" w:hAnsi="Times New Roman" w:cs="Times New Roman"/>
          <w:i/>
          <w:sz w:val="24"/>
          <w:lang w:val="en-US"/>
        </w:rPr>
        <w:t>general purpose financial statement</w:t>
      </w:r>
      <w:r w:rsidR="005C3F93" w:rsidRPr="005C3F93">
        <w:rPr>
          <w:rFonts w:ascii="Times New Roman" w:hAnsi="Times New Roman" w:cs="Times New Roman"/>
          <w:sz w:val="24"/>
          <w:lang w:val="en-US"/>
        </w:rPr>
        <w:t>) yang selanjutnya disebut ‘laporan keuangan’ agar dapat di bandingkan baik dengan laporan keuangan periode sebelumnya maupun dengan laporan keuangan entitas lain. Pernyataan ini mengatur persyaratan bagi penyajian laporan keuangan, struktur laporan keuangan, dan persyaratan minimum isi laporan keuangan</w:t>
      </w:r>
      <w:r w:rsidR="005C3F93">
        <w:rPr>
          <w:rFonts w:ascii="Times New Roman" w:hAnsi="Times New Roman" w:cs="Times New Roman"/>
          <w:sz w:val="24"/>
        </w:rPr>
        <w:t xml:space="preserve">  </w:t>
      </w:r>
      <w:r w:rsidR="005C3F93" w:rsidRPr="005C3F93">
        <w:rPr>
          <w:rFonts w:ascii="Times New Roman" w:hAnsi="Times New Roman" w:cs="Times New Roman"/>
          <w:sz w:val="24"/>
        </w:rPr>
        <w:t>Paragraf 02-03 menyatakan, entitas menerapkan pernyataan ini dalam penyusunan dan penyajian laporan keuangan bertujuan umum sesuai dengan Standar Akuntansi Keuangan. Pernyataan ini tidak berlaku bagi penyusunan dan penyajian laporan keuangan entitas syariah. PSAK lainnya mengatur persyaratan pengakuan, pengukuran, dan pengungkapan transaksi tertentu dan peristiwa lainnya. Pernyataan ini tidak diterapkan  bagi struktur dan isi laporan keuangan interim ringkas yang di susun sesuai dengan PSAK 3: Laporan Keuangan Interim. Namun, paragraf 13-33 diterapkan bagi laporan keuangan konsolidasian dan laporan keuangan terpisah sebagaimana diatur dalam PSAK 4: Laporan Keuangan Konsolidasi</w:t>
      </w:r>
      <w:r w:rsidR="004460CE">
        <w:rPr>
          <w:rFonts w:ascii="Times New Roman" w:hAnsi="Times New Roman" w:cs="Times New Roman"/>
          <w:sz w:val="24"/>
        </w:rPr>
        <w:t xml:space="preserve"> </w:t>
      </w:r>
      <w:r w:rsidR="004460CE">
        <w:rPr>
          <w:rFonts w:ascii="Times New Roman" w:hAnsi="Times New Roman" w:cs="Times New Roman"/>
          <w:sz w:val="24"/>
        </w:rPr>
        <w:fldChar w:fldCharType="begin" w:fldLock="1"/>
      </w:r>
      <w:r w:rsidR="004460CE">
        <w:rPr>
          <w:rFonts w:ascii="Times New Roman" w:hAnsi="Times New Roman" w:cs="Times New Roman"/>
          <w:sz w:val="24"/>
        </w:rPr>
        <w:instrText>ADDIN CSL_CITATION {"citationItems":[{"id":"ITEM-1","itemData":{"author":[{"dropping-particle":"","family":"Hasibuan","given":"R","non-dropping-particle":"","parse-names":false,"suffix":""},{"dropping-particle":"","family":"Purba","given":"R","non-dropping-particle":"","parse-names":false,"suffix":""}],"container-title":"Jurnal Mutiara Akuntansi","id":"ITEM-1","issue":"02","issued":{"date-parts":[["2018"]]},"page":"53-57","title":"Analisis Mekanisme Pemotongan, Penyetoran, Dan Pelaporan Pajak Penghasilan Pasal 23 Pada Perum Bulog Kantor Divre Sumatera Utara","type":"article-journal","volume":"03"},"uris":["http://www.mendeley.com/documents/?uuid=68dc037d-d6d5-4099-ae41-850f5ca1ad51"]}],"mendeley":{"formattedCitation":"(Hasibuan &amp; Purba, 2018)","plainTextFormattedCitation":"(Hasibuan &amp; Purba, 2018)","previouslyFormattedCitation":"(Hasibuan &amp; Purba, 2018)"},"properties":{"noteIndex":0},"schema":"https://github.com/citation-style-language/schema/raw/master/csl-citation.json"}</w:instrText>
      </w:r>
      <w:r w:rsidR="004460CE">
        <w:rPr>
          <w:rFonts w:ascii="Times New Roman" w:hAnsi="Times New Roman" w:cs="Times New Roman"/>
          <w:sz w:val="24"/>
        </w:rPr>
        <w:fldChar w:fldCharType="separate"/>
      </w:r>
      <w:r w:rsidR="004460CE" w:rsidRPr="004460CE">
        <w:rPr>
          <w:rFonts w:ascii="Times New Roman" w:hAnsi="Times New Roman" w:cs="Times New Roman"/>
          <w:sz w:val="24"/>
        </w:rPr>
        <w:t>(Hasibuan &amp; Purba, 2018)</w:t>
      </w:r>
      <w:r w:rsidR="004460CE">
        <w:rPr>
          <w:rFonts w:ascii="Times New Roman" w:hAnsi="Times New Roman" w:cs="Times New Roman"/>
          <w:sz w:val="24"/>
        </w:rPr>
        <w:fldChar w:fldCharType="end"/>
      </w:r>
      <w:r w:rsidR="004460CE">
        <w:rPr>
          <w:rFonts w:ascii="Times New Roman" w:hAnsi="Times New Roman" w:cs="Times New Roman"/>
          <w:sz w:val="24"/>
        </w:rPr>
        <w:t>.</w:t>
      </w:r>
    </w:p>
    <w:p w:rsidR="005A3124" w:rsidRDefault="004460CE" w:rsidP="0076080A">
      <w:pPr>
        <w:spacing w:line="240" w:lineRule="auto"/>
        <w:ind w:firstLine="709"/>
        <w:jc w:val="both"/>
        <w:rPr>
          <w:rFonts w:ascii="Times New Roman" w:hAnsi="Times New Roman" w:cs="Times New Roman"/>
          <w:sz w:val="24"/>
        </w:rPr>
        <w:sectPr w:rsidR="005A3124" w:rsidSect="00642470">
          <w:headerReference w:type="even" r:id="rId14"/>
          <w:headerReference w:type="default" r:id="rId15"/>
          <w:pgSz w:w="11907" w:h="16840" w:code="9"/>
          <w:pgMar w:top="1440" w:right="1440" w:bottom="1440" w:left="1440" w:header="720" w:footer="720" w:gutter="0"/>
          <w:pgNumType w:start="1"/>
          <w:cols w:space="720"/>
          <w:docGrid w:linePitch="360"/>
        </w:sectPr>
      </w:pPr>
      <w:r>
        <w:rPr>
          <w:rFonts w:ascii="Times New Roman" w:hAnsi="Times New Roman" w:cs="Times New Roman"/>
          <w:sz w:val="24"/>
        </w:rPr>
        <w:t xml:space="preserve">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{"citationItems":[{"id":"ITEM-1","itemData":{"author":[{"dropping-particle":"","family":"Kristiana","given":"","non-dropping-particle":"","parse-names":false,"suffix":""}],"container-title":"JTMB: Jurnal Terapan Manajemen dan Bisnis","id":"ITEM-1","issue":"02","issued":{"date-parts":[["2019"]]},"page":"61-69","title":"Implementation Of Local Tax Service Policies At The Regional Tax And Retribution Management Agency Office Of Palangka Raya City","type":"article-journal","volume":"05"},"uris":["http://www.mendeley.com/documents/?uuid=7dd2db0a-b542-4eb1-8812-b803f56abecd"]}],"mendeley":{"formattedCitation":"(Kristiana, 2019)","plainTextFormattedCitation":"(Kristiana, 2019)","previouslyFormattedCitation":"(Kristiana, 2019)"},"properties":{"noteIndex":0},"schema":"https://github.com/citation-style-language/schema/raw/master/csl-citation.json"}</w:instrText>
      </w:r>
      <w:r>
        <w:rPr>
          <w:rFonts w:ascii="Times New Roman" w:hAnsi="Times New Roman" w:cs="Times New Roman"/>
          <w:sz w:val="24"/>
        </w:rPr>
        <w:fldChar w:fldCharType="separate"/>
      </w:r>
      <w:r w:rsidRPr="004460CE">
        <w:rPr>
          <w:rFonts w:ascii="Times New Roman" w:hAnsi="Times New Roman" w:cs="Times New Roman"/>
          <w:sz w:val="24"/>
        </w:rPr>
        <w:t>(Kristiana, 2019)</w:t>
      </w:r>
      <w:r>
        <w:rPr>
          <w:rFonts w:ascii="Times New Roman" w:hAnsi="Times New Roman" w:cs="Times New Roman"/>
          <w:sz w:val="24"/>
        </w:rPr>
        <w:fldChar w:fldCharType="end"/>
      </w:r>
      <w:r>
        <w:rPr>
          <w:rFonts w:ascii="Times New Roman" w:hAnsi="Times New Roman" w:cs="Times New Roman"/>
          <w:sz w:val="24"/>
        </w:rPr>
        <w:t xml:space="preserve"> </w:t>
      </w:r>
      <w:r w:rsidR="0076080A" w:rsidRPr="0076080A">
        <w:rPr>
          <w:rFonts w:ascii="Times New Roman" w:hAnsi="Times New Roman" w:cs="Times New Roman"/>
          <w:sz w:val="24"/>
        </w:rPr>
        <w:t>Laporan keuangan menyajikan secara wajar posisi keuangan, kinerja keuangan dan  arus kas suatu entitas. Penyajian yang wajar mensyaratkan penyajian secara jujur dampak dari transaksi, peristiwa dan kondisi lain sesuai dengan definisi dan kriteria pengakuan aset, laibilitas, pendapatan dan beban yang diatur dalam Kerangka Dasar Penyusunan dan Penyajian Laporan Keuangan</w:t>
      </w:r>
      <w:r>
        <w:rPr>
          <w:rFonts w:ascii="Times New Roman" w:hAnsi="Times New Roman" w:cs="Times New Roman"/>
          <w:sz w:val="24"/>
        </w:rPr>
        <w:t xml:space="preserve"> </w:t>
      </w:r>
      <w:r>
        <w:rPr>
          <w:rFonts w:ascii="Times New Roman" w:hAnsi="Times New Roman" w:cs="Times New Roman"/>
          <w:sz w:val="24"/>
        </w:rPr>
        <w:fldChar w:fldCharType="begin" w:fldLock="1"/>
      </w:r>
      <w:r w:rsidR="000328AF">
        <w:rPr>
          <w:rFonts w:ascii="Times New Roman" w:hAnsi="Times New Roman" w:cs="Times New Roman"/>
          <w:sz w:val="24"/>
        </w:rPr>
        <w:instrText>ADDIN CSL_CITATION {"citationItems":[{"id":"ITEM-1","itemData":{"author":[{"dropping-particle":"","family":"Daengs","given":"A","non-dropping-particle":"","parse-names":false,"suffix":""}],"container-title":"JTMB: Jurnal Terapan Manajemen dan Bisnis","id":"ITEM-1","issue":"01","issued":{"date-parts":[["2018"]]},"page":"01-09","title":"Tax Planning Implementation On Income Tax, Article 23 As A Legal Efford To Minimize Tax Expense Payable","type":"article-journal","volume":"04"},"uris":["http://www.mendeley.com/documents/?uuid=9ac30b1c-213d-4d73-8dc6-ee949ffed982"]}],"mendeley":{"formattedCitation":"(Daengs, 2018)","plainTextFormattedCitation":"(Daengs, 2018)","previouslyFormattedCitation":"(Daengs, 2018)"},"properties":{"noteIndex":0},"schema":"https://github.com/citation-style-language/schema/raw/master/csl-citation.json"}</w:instrText>
      </w:r>
      <w:r>
        <w:rPr>
          <w:rFonts w:ascii="Times New Roman" w:hAnsi="Times New Roman" w:cs="Times New Roman"/>
          <w:sz w:val="24"/>
        </w:rPr>
        <w:fldChar w:fldCharType="separate"/>
      </w:r>
      <w:r w:rsidRPr="004460CE">
        <w:rPr>
          <w:rFonts w:ascii="Times New Roman" w:hAnsi="Times New Roman" w:cs="Times New Roman"/>
          <w:sz w:val="24"/>
        </w:rPr>
        <w:t>(Daengs, 2018)</w:t>
      </w:r>
      <w:r>
        <w:rPr>
          <w:rFonts w:ascii="Times New Roman" w:hAnsi="Times New Roman" w:cs="Times New Roman"/>
          <w:sz w:val="24"/>
        </w:rPr>
        <w:fldChar w:fldCharType="end"/>
      </w:r>
      <w:r w:rsidR="0076080A" w:rsidRPr="0076080A">
        <w:rPr>
          <w:rFonts w:ascii="Times New Roman" w:hAnsi="Times New Roman" w:cs="Times New Roman"/>
          <w:sz w:val="24"/>
        </w:rPr>
        <w:t xml:space="preserve">. Penerapan SAK, dengan pengungkapan tambahan jika diperlukan, di anggap menghasilkan penyajian </w:t>
      </w:r>
    </w:p>
    <w:p w:rsidR="007E6565" w:rsidRDefault="0076080A" w:rsidP="005A3124">
      <w:pPr>
        <w:spacing w:line="240" w:lineRule="auto"/>
        <w:jc w:val="both"/>
        <w:rPr>
          <w:rFonts w:ascii="Times New Roman" w:hAnsi="Times New Roman" w:cs="Times New Roman"/>
          <w:sz w:val="24"/>
        </w:rPr>
      </w:pPr>
      <w:r w:rsidRPr="0076080A">
        <w:rPr>
          <w:rFonts w:ascii="Times New Roman" w:hAnsi="Times New Roman" w:cs="Times New Roman"/>
          <w:sz w:val="24"/>
        </w:rPr>
        <w:lastRenderedPageBreak/>
        <w:t>laporan keuangan secara wajar. Entitas yang laporan keuangannya telah patuh terhadap SAK membuat pernyataan secara eksplisit dan tanpa kecuali tentang kepatuhan terhadap SAK tersebut dalam catatan atas laporan keuangan. Entitas tidak boleh menyebutkan bahwa laporan keuangan telah patuh terhadap SAK kecuali laporan keuangan tersebut telah patuh terhadap semua yang dipersyaratkan dalam SAK</w:t>
      </w:r>
      <w:r w:rsidR="00094951">
        <w:rPr>
          <w:rFonts w:ascii="Times New Roman" w:hAnsi="Times New Roman" w:cs="Times New Roman"/>
          <w:sz w:val="24"/>
        </w:rPr>
        <w:t xml:space="preserve"> </w:t>
      </w:r>
      <w:r w:rsidR="00094951">
        <w:rPr>
          <w:rFonts w:ascii="Times New Roman" w:hAnsi="Times New Roman" w:cs="Times New Roman"/>
          <w:sz w:val="24"/>
        </w:rPr>
        <w:fldChar w:fldCharType="begin" w:fldLock="1"/>
      </w:r>
      <w:r w:rsidR="00E14A77">
        <w:rPr>
          <w:rFonts w:ascii="Times New Roman" w:hAnsi="Times New Roman" w:cs="Times New Roman"/>
          <w:sz w:val="24"/>
        </w:rPr>
        <w:instrText>ADDIN CSL_CITATION {"citationItems":[{"id":"ITEM-1","itemData":{"author":[{"dropping-particle":"","family":"Sihombing","given":"L","non-dropping-particle":"","parse-names":false,"suffix":""},{"dropping-particle":"","family":"Jaya","given":"H","non-dropping-particle":"","parse-names":false,"suffix":""}],"container-title":"MEASURE MENT: Jurnal Akuntansi","id":"ITEM-1","issue":"01","issued":{"date-parts":[["2020"]]},"page":"10-15","title":"Analisis Perhitungan, Pemotongan, Dan Pelaporan Pajak Penghasilan Pasal 23 Pada PT. Louisz International","type":"article-journal","volume":"14"},"uris":["http://www.mendeley.com/documents/?uuid=4a57edf9-e530-450a-9cdb-c5ad202f85b9"]}],"mendeley":{"formattedCitation":"(Sihombing &amp; Jaya, 2020)","plainTextFormattedCitation":"(Sihombing &amp; Jaya, 2020)","previouslyFormattedCitation":"(Sihombing &amp; Jaya, 2020)"},"properties":{"noteIndex":0},"schema":"https://github.com/citation-style-language/schema/raw/master/csl-citation.json"}</w:instrText>
      </w:r>
      <w:r w:rsidR="00094951">
        <w:rPr>
          <w:rFonts w:ascii="Times New Roman" w:hAnsi="Times New Roman" w:cs="Times New Roman"/>
          <w:sz w:val="24"/>
        </w:rPr>
        <w:fldChar w:fldCharType="separate"/>
      </w:r>
      <w:r w:rsidR="00094951" w:rsidRPr="00094951">
        <w:rPr>
          <w:rFonts w:ascii="Times New Roman" w:hAnsi="Times New Roman" w:cs="Times New Roman"/>
          <w:sz w:val="24"/>
        </w:rPr>
        <w:t>(Sihombing &amp; Jaya, 2020)</w:t>
      </w:r>
      <w:r w:rsidR="00094951">
        <w:rPr>
          <w:rFonts w:ascii="Times New Roman" w:hAnsi="Times New Roman" w:cs="Times New Roman"/>
          <w:sz w:val="24"/>
        </w:rPr>
        <w:fldChar w:fldCharType="end"/>
      </w:r>
      <w:r w:rsidR="007E6565">
        <w:rPr>
          <w:rFonts w:ascii="Times New Roman" w:hAnsi="Times New Roman" w:cs="Times New Roman"/>
          <w:sz w:val="24"/>
          <w:lang w:val="en-US"/>
        </w:rPr>
        <w:t>.</w:t>
      </w:r>
      <w:r w:rsidR="007E6565" w:rsidRPr="0076080A">
        <w:rPr>
          <w:rFonts w:ascii="Times New Roman" w:hAnsi="Times New Roman" w:cs="Times New Roman"/>
          <w:sz w:val="24"/>
        </w:rPr>
        <w:t xml:space="preserve"> </w:t>
      </w:r>
    </w:p>
    <w:p w:rsidR="0076080A" w:rsidRPr="005C3F93" w:rsidRDefault="0076080A" w:rsidP="0076080A">
      <w:pPr>
        <w:spacing w:line="240" w:lineRule="auto"/>
        <w:ind w:firstLine="709"/>
        <w:jc w:val="both"/>
        <w:rPr>
          <w:rFonts w:ascii="Times New Roman" w:hAnsi="Times New Roman" w:cs="Times New Roman"/>
          <w:sz w:val="24"/>
        </w:rPr>
      </w:pPr>
      <w:r w:rsidRPr="0076080A">
        <w:rPr>
          <w:rFonts w:ascii="Times New Roman" w:hAnsi="Times New Roman" w:cs="Times New Roman"/>
          <w:sz w:val="24"/>
        </w:rPr>
        <w:t>Entitas menyusun laporan keuangan atas dasar akrual, kecuali laporan arus kas. Dalam paragraf 26, ketika akuntansi berbasis akrual digunakan, entitas mengakui pos-pos sebagai aset, laibilitas, ekuitas, pendapatan dan beban (unsur-unsur laporan keuangan) ketika pos-pos tersebut memenuhi definisi dan kriteria pengakuan untuk  unsur-unsur tersebut dalam Kerangka Dasar Penyusunan</w:t>
      </w:r>
      <w:r w:rsidR="00E14A77">
        <w:rPr>
          <w:rFonts w:ascii="Times New Roman" w:hAnsi="Times New Roman" w:cs="Times New Roman"/>
          <w:sz w:val="24"/>
        </w:rPr>
        <w:t xml:space="preserve"> dan Penyajian Laporan Keuangan </w:t>
      </w:r>
      <w:r w:rsidR="00E14A77">
        <w:rPr>
          <w:rFonts w:ascii="Times New Roman" w:hAnsi="Times New Roman" w:cs="Times New Roman"/>
          <w:sz w:val="24"/>
        </w:rPr>
        <w:fldChar w:fldCharType="begin" w:fldLock="1"/>
      </w:r>
      <w:r w:rsidR="006B616E">
        <w:rPr>
          <w:rFonts w:ascii="Times New Roman" w:hAnsi="Times New Roman" w:cs="Times New Roman"/>
          <w:sz w:val="24"/>
        </w:rPr>
        <w:instrText>ADDIN CSL_CITATION {"citationItems":[{"id":"ITEM-1","itemData":{"author":[{"dropping-particle":"","family":"Mulyadi","given":"D","non-dropping-particle":"","parse-names":false,"suffix":""},{"dropping-particle":"","family":"Nurwati","given":"","non-dropping-particle":"","parse-names":false,"suffix":""}],"container-title":"Indonesian Journal Of Economics Application (IJEA)","id":"ITEM-1","issue":"02","issued":{"date-parts":[["2019"]]},"page":"102-109","title":"Analisis Terhadap Pemotongan Dan Pemungutan Serta Pelaporan Pajak Penghasilan Pasal 23 Atas Jasa outsourcing Pada PT. CIMB Niaga Auto Finance","type":"article-journal","volume":"01"},"uris":["http://www.mendeley.com/documents/?uuid=5bead427-ef3c-4271-aed0-fea56c26c8ca"]}],"mendeley":{"formattedCitation":"(Mulyadi &amp; Nurwati, 2019)","plainTextFormattedCitation":"(Mulyadi &amp; Nurwati, 2019)","previouslyFormattedCitation":"(Mulyadi &amp; Nurwati, 2019)"},"properties":{"noteIndex":0},"schema":"https://github.com/citation-style-language/schema/raw/master/csl-citation.json"}</w:instrText>
      </w:r>
      <w:r w:rsidR="00E14A77">
        <w:rPr>
          <w:rFonts w:ascii="Times New Roman" w:hAnsi="Times New Roman" w:cs="Times New Roman"/>
          <w:sz w:val="24"/>
        </w:rPr>
        <w:fldChar w:fldCharType="separate"/>
      </w:r>
      <w:r w:rsidR="00E14A77" w:rsidRPr="00E14A77">
        <w:rPr>
          <w:rFonts w:ascii="Times New Roman" w:hAnsi="Times New Roman" w:cs="Times New Roman"/>
          <w:sz w:val="24"/>
        </w:rPr>
        <w:t>(Mulyadi &amp; Nurwati, 2019)</w:t>
      </w:r>
      <w:r w:rsidR="00E14A77">
        <w:rPr>
          <w:rFonts w:ascii="Times New Roman" w:hAnsi="Times New Roman" w:cs="Times New Roman"/>
          <w:sz w:val="24"/>
        </w:rPr>
        <w:fldChar w:fldCharType="end"/>
      </w:r>
      <w:r w:rsidR="00E14A77">
        <w:rPr>
          <w:rFonts w:ascii="Times New Roman" w:hAnsi="Times New Roman" w:cs="Times New Roman"/>
          <w:sz w:val="24"/>
        </w:rPr>
        <w:t>.</w:t>
      </w:r>
    </w:p>
    <w:p w:rsidR="009B1A27" w:rsidRPr="00F43CBA" w:rsidRDefault="009B1A27" w:rsidP="009B1A27">
      <w:pPr>
        <w:spacing w:line="240" w:lineRule="auto"/>
        <w:jc w:val="both"/>
        <w:rPr>
          <w:rFonts w:ascii="Times New Roman" w:hAnsi="Times New Roman" w:cs="Times New Roman"/>
          <w:sz w:val="24"/>
          <w:lang w:val="en-US"/>
        </w:rPr>
      </w:pPr>
    </w:p>
    <w:p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3E3640">
        <w:rPr>
          <w:rFonts w:ascii="Times New Roman" w:hAnsi="Times New Roman" w:cs="Times New Roman"/>
          <w:b/>
          <w:sz w:val="24"/>
          <w:szCs w:val="24"/>
        </w:rPr>
        <w:t>METODE PENELITIAN</w:t>
      </w:r>
    </w:p>
    <w:p w:rsidR="007E6565" w:rsidRPr="003E3640" w:rsidRDefault="007E6565"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rsidR="00145A2C" w:rsidRPr="0029331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3.1.</w:t>
      </w:r>
      <w:r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Jenis dan sumber data</w:t>
      </w:r>
    </w:p>
    <w:p w:rsidR="003F3F38" w:rsidRDefault="00FD69D7" w:rsidP="003E3640">
      <w:pPr>
        <w:pStyle w:val="NoSpacing"/>
        <w:tabs>
          <w:tab w:val="left" w:pos="720"/>
        </w:tabs>
        <w:jc w:val="both"/>
        <w:rPr>
          <w:rFonts w:ascii="Times New Roman" w:hAnsi="Times New Roman" w:cs="Times New Roman"/>
          <w:sz w:val="24"/>
        </w:rPr>
      </w:pPr>
      <w:r>
        <w:rPr>
          <w:rFonts w:ascii="Times New Roman" w:hAnsi="Times New Roman" w:cs="Times New Roman"/>
          <w:sz w:val="24"/>
          <w:lang w:val="en-US"/>
        </w:rPr>
        <w:tab/>
      </w:r>
      <w:r w:rsidR="00B4615F" w:rsidRPr="00B4615F">
        <w:rPr>
          <w:rFonts w:ascii="Times New Roman" w:hAnsi="Times New Roman" w:cs="Times New Roman"/>
          <w:sz w:val="24"/>
          <w:lang w:val="en-US"/>
        </w:rPr>
        <w:t>Jenis penelitian yang digunakan dalam penelitian ini adalah kualitatif dengan me</w:t>
      </w:r>
      <w:r w:rsidR="00B4615F">
        <w:rPr>
          <w:rFonts w:ascii="Times New Roman" w:hAnsi="Times New Roman" w:cs="Times New Roman"/>
          <w:sz w:val="24"/>
          <w:lang w:val="en-US"/>
        </w:rPr>
        <w:t>nggunakan pendekatan deskriptif</w:t>
      </w:r>
      <w:r w:rsidR="00B4615F">
        <w:rPr>
          <w:rFonts w:ascii="Times New Roman" w:hAnsi="Times New Roman" w:cs="Times New Roman"/>
          <w:sz w:val="24"/>
        </w:rPr>
        <w:t xml:space="preserve">, </w:t>
      </w:r>
      <w:r w:rsidR="00B4615F" w:rsidRPr="00B4615F">
        <w:rPr>
          <w:rFonts w:ascii="Times New Roman" w:hAnsi="Times New Roman" w:cs="Times New Roman"/>
          <w:sz w:val="24"/>
        </w:rPr>
        <w:t>yang berisi hasil wawancara pada pihak yang terkait mengenai penerapan PPh Pasal 23 atas jasa sewa alat berat pada PT Samudera Mulia Abadi, dokumentasi yang berupa sejarah perusahaan, jenis pembiayaan, struktur organisasi, dan job description serta menggunakan data kuantitatif berupa buku besar perusahaan, SSP PPN, SPT masa dan draf perjanjian sewa alat berat</w:t>
      </w:r>
      <w:r w:rsidR="00B4615F">
        <w:rPr>
          <w:rFonts w:ascii="Times New Roman" w:hAnsi="Times New Roman" w:cs="Times New Roman"/>
          <w:sz w:val="24"/>
        </w:rPr>
        <w:t xml:space="preserve">. Sumber data yang digunakan yaitu </w:t>
      </w:r>
      <w:r w:rsidR="00B4615F" w:rsidRPr="00B4615F">
        <w:rPr>
          <w:rFonts w:ascii="Times New Roman" w:hAnsi="Times New Roman" w:cs="Times New Roman"/>
          <w:sz w:val="24"/>
        </w:rPr>
        <w:t>data primer</w:t>
      </w:r>
      <w:r w:rsidR="00B4615F">
        <w:rPr>
          <w:rFonts w:ascii="Times New Roman" w:hAnsi="Times New Roman" w:cs="Times New Roman"/>
          <w:sz w:val="24"/>
        </w:rPr>
        <w:t xml:space="preserve"> yang diperoleh </w:t>
      </w:r>
      <w:r w:rsidR="00B4615F" w:rsidRPr="00B4615F">
        <w:rPr>
          <w:rFonts w:ascii="Times New Roman" w:hAnsi="Times New Roman" w:cs="Times New Roman"/>
          <w:sz w:val="24"/>
        </w:rPr>
        <w:t>melalui sumber asli dari PT Samudera Mulia Abadi dan atau pihak yang telah ditunjuk langsung untuk memberikan data yang akurat serta relevan mengenai penerapan PPh Pasal 23.</w:t>
      </w:r>
      <w:r w:rsidR="00B4615F">
        <w:rPr>
          <w:rFonts w:ascii="Times New Roman" w:hAnsi="Times New Roman" w:cs="Times New Roman"/>
          <w:sz w:val="24"/>
        </w:rPr>
        <w:t xml:space="preserve"> </w:t>
      </w:r>
    </w:p>
    <w:p w:rsidR="007E6565" w:rsidRPr="00B4615F" w:rsidRDefault="007E6565" w:rsidP="003E3640">
      <w:pPr>
        <w:pStyle w:val="NoSpacing"/>
        <w:tabs>
          <w:tab w:val="left" w:pos="720"/>
        </w:tabs>
        <w:jc w:val="both"/>
        <w:rPr>
          <w:rFonts w:ascii="Times New Roman" w:hAnsi="Times New Roman" w:cs="Times New Roman"/>
          <w:b/>
          <w:sz w:val="24"/>
          <w:szCs w:val="24"/>
        </w:rPr>
      </w:pPr>
    </w:p>
    <w:p w:rsidR="003E3640" w:rsidRPr="00293310" w:rsidRDefault="00145A2C" w:rsidP="003E3640">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3.2</w:t>
      </w:r>
      <w:r w:rsidR="003E3640" w:rsidRPr="003E3640">
        <w:rPr>
          <w:rFonts w:ascii="Times New Roman" w:hAnsi="Times New Roman" w:cs="Times New Roman"/>
          <w:b/>
          <w:sz w:val="24"/>
          <w:szCs w:val="24"/>
          <w:lang w:val="en-US"/>
        </w:rPr>
        <w:t>.</w:t>
      </w:r>
      <w:r w:rsidR="003E3640"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Sampel dan teknik pengambilan sampel</w:t>
      </w:r>
      <w:r w:rsidR="009B1A27">
        <w:rPr>
          <w:rFonts w:ascii="Times New Roman" w:hAnsi="Times New Roman" w:cs="Times New Roman"/>
          <w:b/>
          <w:sz w:val="24"/>
          <w:szCs w:val="24"/>
          <w:lang w:val="en-US"/>
        </w:rPr>
        <w:t xml:space="preserve"> </w:t>
      </w:r>
    </w:p>
    <w:p w:rsidR="003F3F38" w:rsidRDefault="00FD69D7" w:rsidP="009B1A27">
      <w:pPr>
        <w:spacing w:line="240" w:lineRule="auto"/>
        <w:jc w:val="both"/>
        <w:rPr>
          <w:rFonts w:ascii="Times New Roman" w:hAnsi="Times New Roman" w:cs="Times New Roman"/>
          <w:sz w:val="24"/>
        </w:rPr>
      </w:pPr>
      <w:r>
        <w:rPr>
          <w:rFonts w:ascii="Times New Roman" w:hAnsi="Times New Roman" w:cs="Times New Roman"/>
          <w:sz w:val="24"/>
          <w:lang w:val="en-US"/>
        </w:rPr>
        <w:tab/>
      </w:r>
      <w:r w:rsidR="004671B9">
        <w:rPr>
          <w:rFonts w:ascii="Times New Roman" w:hAnsi="Times New Roman" w:cs="Times New Roman"/>
          <w:sz w:val="24"/>
        </w:rPr>
        <w:t xml:space="preserve">Teknik pengambilan sampel pada penelitian ini dilakukan melalui </w:t>
      </w:r>
      <w:r w:rsidR="004671B9" w:rsidRPr="004671B9">
        <w:rPr>
          <w:rFonts w:ascii="Times New Roman" w:hAnsi="Times New Roman" w:cs="Times New Roman"/>
          <w:sz w:val="24"/>
        </w:rPr>
        <w:t>wawancara pada pihak yang terkait mengenai penerapan PPh Pasal 23 atas jasa sewa alat berat pada PT Samudera Mulia Abadi, dokumentasi yang berupa sejarah perusahaan, jenis pembiayaan, struktur organisasi, dan job description serta</w:t>
      </w:r>
      <w:r w:rsidR="004671B9">
        <w:rPr>
          <w:rFonts w:ascii="Times New Roman" w:hAnsi="Times New Roman" w:cs="Times New Roman"/>
          <w:sz w:val="24"/>
        </w:rPr>
        <w:t xml:space="preserve"> </w:t>
      </w:r>
      <w:r w:rsidR="004671B9" w:rsidRPr="004671B9">
        <w:rPr>
          <w:rFonts w:ascii="Times New Roman" w:hAnsi="Times New Roman" w:cs="Times New Roman"/>
          <w:sz w:val="24"/>
        </w:rPr>
        <w:t>buku besar perusahaan, SSP PPN, SPT masa dan draf perjanjian sewa alat berat.</w:t>
      </w:r>
      <w:r w:rsidR="004671B9">
        <w:rPr>
          <w:rFonts w:ascii="Times New Roman" w:hAnsi="Times New Roman" w:cs="Times New Roman"/>
          <w:sz w:val="24"/>
        </w:rPr>
        <w:t xml:space="preserve"> </w:t>
      </w:r>
    </w:p>
    <w:p w:rsidR="007E6565" w:rsidRPr="004671B9" w:rsidRDefault="007E6565" w:rsidP="009B1A27">
      <w:pPr>
        <w:spacing w:line="240" w:lineRule="auto"/>
        <w:jc w:val="both"/>
        <w:rPr>
          <w:rFonts w:ascii="Times New Roman" w:hAnsi="Times New Roman" w:cs="Times New Roman"/>
          <w:sz w:val="24"/>
        </w:rPr>
      </w:pPr>
    </w:p>
    <w:p w:rsidR="00FD69D7" w:rsidRPr="00293310" w:rsidRDefault="00FD69D7" w:rsidP="00FD69D7">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w:t>
      </w:r>
      <w:r>
        <w:rPr>
          <w:rFonts w:ascii="Times New Roman" w:hAnsi="Times New Roman" w:cs="Times New Roman"/>
          <w:b/>
          <w:sz w:val="24"/>
          <w:szCs w:val="24"/>
          <w:lang w:val="en-US"/>
        </w:rPr>
        <w:t>3</w:t>
      </w:r>
      <w:r w:rsidRPr="003E3640">
        <w:rPr>
          <w:rFonts w:ascii="Times New Roman" w:hAnsi="Times New Roman" w:cs="Times New Roman"/>
          <w:b/>
          <w:sz w:val="24"/>
          <w:szCs w:val="24"/>
          <w:lang w:val="en-US"/>
        </w:rPr>
        <w:t>.</w:t>
      </w:r>
      <w:r w:rsidRPr="003E3640">
        <w:rPr>
          <w:rFonts w:ascii="Times New Roman" w:hAnsi="Times New Roman" w:cs="Times New Roman"/>
          <w:b/>
          <w:sz w:val="24"/>
          <w:szCs w:val="24"/>
          <w:lang w:val="en-US"/>
        </w:rPr>
        <w:tab/>
      </w:r>
      <w:r>
        <w:rPr>
          <w:rFonts w:ascii="Times New Roman" w:hAnsi="Times New Roman" w:cs="Times New Roman"/>
          <w:b/>
          <w:sz w:val="24"/>
          <w:szCs w:val="24"/>
          <w:lang w:val="en-US"/>
        </w:rPr>
        <w:t xml:space="preserve">Metode analisis </w:t>
      </w:r>
    </w:p>
    <w:p w:rsidR="00FD69D7" w:rsidRDefault="00FD69D7" w:rsidP="00FD69D7">
      <w:pPr>
        <w:spacing w:line="240" w:lineRule="auto"/>
        <w:jc w:val="both"/>
        <w:rPr>
          <w:rFonts w:ascii="Times New Roman" w:hAnsi="Times New Roman" w:cs="Times New Roman"/>
          <w:sz w:val="24"/>
        </w:rPr>
      </w:pPr>
      <w:r>
        <w:rPr>
          <w:rFonts w:ascii="Times New Roman" w:hAnsi="Times New Roman" w:cs="Times New Roman"/>
          <w:sz w:val="24"/>
          <w:lang w:val="en-US"/>
        </w:rPr>
        <w:tab/>
      </w:r>
      <w:r w:rsidR="00DF48CB" w:rsidRPr="00DF48CB">
        <w:rPr>
          <w:rFonts w:ascii="Times New Roman" w:hAnsi="Times New Roman" w:cs="Times New Roman"/>
          <w:sz w:val="24"/>
          <w:lang w:val="en-US"/>
        </w:rPr>
        <w:t>Teknik yang digunakan dalam proses analisis data pada penelitian ini adalah analisis deskriptif. Tahapan-tahapan yang dilakukan adalah</w:t>
      </w:r>
      <w:r w:rsidR="00DF48CB">
        <w:rPr>
          <w:rFonts w:ascii="Times New Roman" w:hAnsi="Times New Roman" w:cs="Times New Roman"/>
          <w:sz w:val="24"/>
        </w:rPr>
        <w:t xml:space="preserve"> :</w:t>
      </w:r>
    </w:p>
    <w:p w:rsidR="00DF48CB" w:rsidRDefault="00DF48CB" w:rsidP="00DF48CB">
      <w:pPr>
        <w:pStyle w:val="ListParagraph"/>
        <w:numPr>
          <w:ilvl w:val="0"/>
          <w:numId w:val="30"/>
        </w:numPr>
        <w:spacing w:line="240" w:lineRule="auto"/>
        <w:ind w:left="284" w:hanging="284"/>
        <w:jc w:val="both"/>
        <w:rPr>
          <w:rFonts w:ascii="Times New Roman" w:hAnsi="Times New Roman" w:cs="Times New Roman"/>
          <w:sz w:val="24"/>
        </w:rPr>
      </w:pPr>
      <w:r w:rsidRPr="00DF48CB">
        <w:rPr>
          <w:rFonts w:ascii="Times New Roman" w:hAnsi="Times New Roman" w:cs="Times New Roman"/>
          <w:sz w:val="24"/>
        </w:rPr>
        <w:t>Mengumpulkan data-data yang terkait pada penelitian dengan cara melakukan observasi, wawancara dan dokumentasi mengenai gambaran umum objek penelitian dan transaksi-transaksi perusahaan yang terkait dengan Pajak Penghasilan Pasal 23.</w:t>
      </w:r>
    </w:p>
    <w:p w:rsidR="00DF48CB" w:rsidRDefault="00DF48CB" w:rsidP="00DF48CB">
      <w:pPr>
        <w:pStyle w:val="ListParagraph"/>
        <w:numPr>
          <w:ilvl w:val="0"/>
          <w:numId w:val="30"/>
        </w:numPr>
        <w:spacing w:line="240" w:lineRule="auto"/>
        <w:ind w:left="284" w:hanging="284"/>
        <w:jc w:val="both"/>
        <w:rPr>
          <w:rFonts w:ascii="Times New Roman" w:hAnsi="Times New Roman" w:cs="Times New Roman"/>
          <w:sz w:val="24"/>
        </w:rPr>
      </w:pPr>
      <w:r w:rsidRPr="00DF48CB">
        <w:rPr>
          <w:rFonts w:ascii="Times New Roman" w:hAnsi="Times New Roman" w:cs="Times New Roman"/>
          <w:sz w:val="24"/>
        </w:rPr>
        <w:t>Menganalisis penerapan atas Pajak Penghasilan Pasal 23 perusahaan dengan ketentuan perpajakan.</w:t>
      </w:r>
    </w:p>
    <w:p w:rsidR="00DF48CB" w:rsidRDefault="00DF48CB" w:rsidP="00DF48CB">
      <w:pPr>
        <w:pStyle w:val="ListParagraph"/>
        <w:numPr>
          <w:ilvl w:val="0"/>
          <w:numId w:val="30"/>
        </w:numPr>
        <w:spacing w:line="240" w:lineRule="auto"/>
        <w:ind w:left="284" w:hanging="284"/>
        <w:jc w:val="both"/>
        <w:rPr>
          <w:rFonts w:ascii="Times New Roman" w:hAnsi="Times New Roman" w:cs="Times New Roman"/>
          <w:sz w:val="24"/>
        </w:rPr>
      </w:pPr>
      <w:r w:rsidRPr="00DF48CB">
        <w:rPr>
          <w:rFonts w:ascii="Times New Roman" w:hAnsi="Times New Roman" w:cs="Times New Roman"/>
          <w:sz w:val="24"/>
        </w:rPr>
        <w:t>Menganalisis pencatatan yang dilakukan oleh perusahaan mengenai Pajak Penghasilan Pasal 23 pada perusahaan jika telah sesuai dengan ketentuan.</w:t>
      </w:r>
    </w:p>
    <w:p w:rsidR="00DF48CB" w:rsidRPr="00DF48CB" w:rsidRDefault="00DF48CB" w:rsidP="00DF48CB">
      <w:pPr>
        <w:pStyle w:val="ListParagraph"/>
        <w:numPr>
          <w:ilvl w:val="0"/>
          <w:numId w:val="30"/>
        </w:numPr>
        <w:spacing w:line="240" w:lineRule="auto"/>
        <w:ind w:left="284" w:hanging="284"/>
        <w:jc w:val="both"/>
        <w:rPr>
          <w:rFonts w:ascii="Times New Roman" w:hAnsi="Times New Roman" w:cs="Times New Roman"/>
          <w:sz w:val="24"/>
        </w:rPr>
      </w:pPr>
      <w:r w:rsidRPr="00DF48CB">
        <w:rPr>
          <w:rFonts w:ascii="Times New Roman" w:hAnsi="Times New Roman" w:cs="Times New Roman"/>
          <w:sz w:val="24"/>
        </w:rPr>
        <w:t>Kemudian, peneliti menarik kesimpulan atas hasil penelitian yang telah didapatkan dan memberikan saran kepada PT Samudera Mulia Abadi apabila ditemukan ketidaksesuaian terhadap penerapan dan perlakuan akuntansi atas Pajak Penghasilan Pasal 23.</w:t>
      </w:r>
    </w:p>
    <w:p w:rsidR="009B1A27" w:rsidRPr="00F43CBA" w:rsidRDefault="009B1A27" w:rsidP="009B1A27">
      <w:pPr>
        <w:spacing w:line="240" w:lineRule="auto"/>
        <w:jc w:val="both"/>
        <w:rPr>
          <w:rFonts w:ascii="Times New Roman" w:hAnsi="Times New Roman" w:cs="Times New Roman"/>
          <w:sz w:val="24"/>
          <w:lang w:val="en-US"/>
        </w:rPr>
      </w:pPr>
    </w:p>
    <w:p w:rsidR="003E3640" w:rsidRDefault="0029331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651CE8">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r w:rsidRPr="00651CE8">
        <w:rPr>
          <w:rFonts w:ascii="Times New Roman" w:hAnsi="Times New Roman" w:cs="Times New Roman"/>
          <w:b/>
          <w:sz w:val="24"/>
          <w:szCs w:val="24"/>
          <w:lang w:val="en-US"/>
        </w:rPr>
        <w:t xml:space="preserve"> DAN PEMBAHASAN</w:t>
      </w:r>
    </w:p>
    <w:p w:rsidR="007E6565" w:rsidRDefault="007E6565"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p>
    <w:p w:rsidR="003F3F38" w:rsidRDefault="00FD69D7" w:rsidP="00293310">
      <w:pPr>
        <w:widowControl w:val="0"/>
        <w:tabs>
          <w:tab w:val="left" w:pos="720"/>
        </w:tabs>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lang w:val="en-US"/>
        </w:rPr>
        <w:lastRenderedPageBreak/>
        <w:tab/>
      </w:r>
      <w:r w:rsidR="00337D22" w:rsidRPr="00337D22">
        <w:rPr>
          <w:rFonts w:ascii="Times New Roman" w:hAnsi="Times New Roman" w:cs="Times New Roman"/>
          <w:sz w:val="24"/>
          <w:lang w:val="en-US"/>
        </w:rPr>
        <w:t>Penerapan Pajak Penghasilan Pasal 23 yang dilakukan pada PT Samudera Mulia Abadi, menggunakan pedoman yaitu Undang-Undang Nomor 36 Tahun 2008 tentang Pajak Penghasilan. Semua transaksi terlebih khusus mengenai pendapatan atas jasa sewa alat berat telah dipungut Pajak Penghasilan Pasal 23. Sesuai dengan peraturan perpajakan yang berlaku, jasa sewa alat berat pada PT Samudera Mulia</w:t>
      </w:r>
      <w:r w:rsidR="0051601B">
        <w:rPr>
          <w:rFonts w:ascii="Times New Roman" w:hAnsi="Times New Roman" w:cs="Times New Roman"/>
          <w:sz w:val="24"/>
          <w:lang w:val="en-US"/>
        </w:rPr>
        <w:t xml:space="preserve"> Abadi dikenakan potongan PPh</w:t>
      </w:r>
      <w:r w:rsidR="0051601B">
        <w:rPr>
          <w:rFonts w:ascii="Times New Roman" w:hAnsi="Times New Roman" w:cs="Times New Roman"/>
          <w:sz w:val="24"/>
        </w:rPr>
        <w:t xml:space="preserve"> </w:t>
      </w:r>
      <w:r w:rsidR="00337D22" w:rsidRPr="00337D22">
        <w:rPr>
          <w:rFonts w:ascii="Times New Roman" w:hAnsi="Times New Roman" w:cs="Times New Roman"/>
          <w:sz w:val="24"/>
          <w:lang w:val="en-US"/>
        </w:rPr>
        <w:t>Pasal 23 sebesar 2% dari penghasilan bruto. Merujuk pada hasil wawancara PT Samudera Mulia Abadi memberikan sewa atas alat berat kepada beberapa konsumen, yang di antaranya adalah</w:t>
      </w:r>
      <w:r w:rsidR="00337D22">
        <w:rPr>
          <w:rFonts w:ascii="Times New Roman" w:hAnsi="Times New Roman" w:cs="Times New Roman"/>
          <w:sz w:val="24"/>
        </w:rPr>
        <w:t xml:space="preserve"> </w:t>
      </w:r>
      <w:r w:rsidR="00DD0869" w:rsidRPr="00DD0869">
        <w:rPr>
          <w:rFonts w:ascii="Times New Roman" w:hAnsi="Times New Roman" w:cs="Times New Roman"/>
          <w:sz w:val="24"/>
        </w:rPr>
        <w:t>PT ANTAM, PT Nusa Halmahera Minerals, PT GAG Nikel dan PT J Resources Bolaang Mongondow.</w:t>
      </w:r>
      <w:r w:rsidR="00DD0869">
        <w:rPr>
          <w:rFonts w:ascii="Times New Roman" w:hAnsi="Times New Roman" w:cs="Times New Roman"/>
          <w:sz w:val="24"/>
        </w:rPr>
        <w:t xml:space="preserve"> </w:t>
      </w:r>
    </w:p>
    <w:p w:rsidR="00494090" w:rsidRPr="0039159B" w:rsidRDefault="00F60E62" w:rsidP="0039159B">
      <w:pPr>
        <w:widowControl w:val="0"/>
        <w:tabs>
          <w:tab w:val="left" w:pos="720"/>
        </w:tabs>
        <w:autoSpaceDE w:val="0"/>
        <w:autoSpaceDN w:val="0"/>
        <w:adjustRightInd w:val="0"/>
        <w:spacing w:line="240" w:lineRule="auto"/>
        <w:ind w:firstLine="709"/>
        <w:jc w:val="both"/>
        <w:rPr>
          <w:rFonts w:ascii="Times New Roman" w:hAnsi="Times New Roman" w:cs="Times New Roman"/>
          <w:sz w:val="24"/>
          <w:szCs w:val="24"/>
        </w:rPr>
      </w:pPr>
      <w:r w:rsidRPr="00F60E62">
        <w:rPr>
          <w:rFonts w:ascii="Times New Roman" w:hAnsi="Times New Roman" w:cs="Times New Roman"/>
          <w:sz w:val="24"/>
          <w:szCs w:val="24"/>
        </w:rPr>
        <w:t>Berdasarkan kontrak yang telah di sepakati oleh pihak konsumen dan PT Samudera Mulia Abadi, disebutkan bahwa perhitungan harga kontrak yang ditetapkan menggunakan jumlah pemakaian jam dalam satu bulan</w:t>
      </w:r>
      <w:r>
        <w:rPr>
          <w:rFonts w:ascii="Times New Roman" w:hAnsi="Times New Roman" w:cs="Times New Roman"/>
          <w:sz w:val="24"/>
          <w:szCs w:val="24"/>
        </w:rPr>
        <w:t xml:space="preserve">. </w:t>
      </w:r>
      <w:r w:rsidR="003B0A37" w:rsidRPr="003B0A37">
        <w:rPr>
          <w:rFonts w:ascii="Times New Roman" w:hAnsi="Times New Roman" w:cs="Times New Roman"/>
          <w:sz w:val="24"/>
          <w:szCs w:val="24"/>
        </w:rPr>
        <w:t>Perhitungan pendapatan atas jasa sewa alat berat pada setiap konsumen di setiap bulan periode terjadinya transaksi sewa yang telah dipo</w:t>
      </w:r>
      <w:r w:rsidR="003B0A37">
        <w:rPr>
          <w:rFonts w:ascii="Times New Roman" w:hAnsi="Times New Roman" w:cs="Times New Roman"/>
          <w:sz w:val="24"/>
          <w:szCs w:val="24"/>
        </w:rPr>
        <w:t xml:space="preserve">tong Pajak Penghasilan Pasal 23 pada PT </w:t>
      </w:r>
      <w:r w:rsidR="003B0A37" w:rsidRPr="003B0A37">
        <w:rPr>
          <w:rFonts w:ascii="Times New Roman" w:hAnsi="Times New Roman" w:cs="Times New Roman"/>
          <w:sz w:val="24"/>
          <w:szCs w:val="24"/>
        </w:rPr>
        <w:t>Aneka Tambang Resourcindo</w:t>
      </w:r>
      <w:r w:rsidR="00494090">
        <w:rPr>
          <w:rFonts w:ascii="Times New Roman" w:hAnsi="Times New Roman" w:cs="Times New Roman"/>
          <w:sz w:val="24"/>
          <w:szCs w:val="24"/>
        </w:rPr>
        <w:t xml:space="preserve">, PT </w:t>
      </w:r>
      <w:r w:rsidR="00494090" w:rsidRPr="00494090">
        <w:rPr>
          <w:rFonts w:ascii="Times New Roman" w:hAnsi="Times New Roman" w:cs="Times New Roman"/>
          <w:sz w:val="24"/>
          <w:szCs w:val="24"/>
        </w:rPr>
        <w:t>J Resources Bolaang Mongondow</w:t>
      </w:r>
      <w:r w:rsidR="00494090">
        <w:rPr>
          <w:rFonts w:ascii="Times New Roman" w:hAnsi="Times New Roman" w:cs="Times New Roman"/>
          <w:sz w:val="24"/>
          <w:szCs w:val="24"/>
        </w:rPr>
        <w:t xml:space="preserve">, </w:t>
      </w:r>
      <w:r w:rsidR="00494090" w:rsidRPr="00494090">
        <w:rPr>
          <w:rFonts w:ascii="Times New Roman" w:hAnsi="Times New Roman" w:cs="Times New Roman"/>
          <w:sz w:val="24"/>
          <w:szCs w:val="24"/>
        </w:rPr>
        <w:t>PT GAG Nikel</w:t>
      </w:r>
      <w:r w:rsidR="00494090">
        <w:rPr>
          <w:rFonts w:ascii="Times New Roman" w:hAnsi="Times New Roman" w:cs="Times New Roman"/>
          <w:sz w:val="24"/>
          <w:szCs w:val="24"/>
        </w:rPr>
        <w:t xml:space="preserve">, dan </w:t>
      </w:r>
      <w:r w:rsidR="00494090" w:rsidRPr="00494090">
        <w:rPr>
          <w:rFonts w:ascii="Times New Roman" w:hAnsi="Times New Roman" w:cs="Times New Roman"/>
          <w:sz w:val="24"/>
          <w:szCs w:val="24"/>
        </w:rPr>
        <w:t>PT Nusa Halmahera Minerals</w:t>
      </w:r>
      <w:r w:rsidR="00494090">
        <w:rPr>
          <w:rFonts w:ascii="Times New Roman" w:hAnsi="Times New Roman" w:cs="Times New Roman"/>
          <w:sz w:val="24"/>
          <w:szCs w:val="24"/>
        </w:rPr>
        <w:t xml:space="preserve">. </w:t>
      </w:r>
      <w:r w:rsidR="00494090" w:rsidRPr="00494090">
        <w:rPr>
          <w:rFonts w:ascii="Times New Roman" w:hAnsi="Times New Roman" w:cs="Times New Roman"/>
          <w:sz w:val="24"/>
          <w:szCs w:val="24"/>
        </w:rPr>
        <w:t>Data rekapitulasi pemotongan PPh Pasal 23 dapat dilihat pada tabel di bawah ini</w:t>
      </w:r>
      <w:r w:rsidR="00494090">
        <w:rPr>
          <w:rFonts w:ascii="Times New Roman" w:hAnsi="Times New Roman" w:cs="Times New Roman"/>
          <w:sz w:val="24"/>
          <w:szCs w:val="24"/>
        </w:rPr>
        <w:t xml:space="preserve"> :</w:t>
      </w:r>
    </w:p>
    <w:p w:rsidR="00494090" w:rsidRDefault="00494090" w:rsidP="003B0A37">
      <w:pPr>
        <w:widowControl w:val="0"/>
        <w:tabs>
          <w:tab w:val="left" w:pos="720"/>
        </w:tabs>
        <w:autoSpaceDE w:val="0"/>
        <w:autoSpaceDN w:val="0"/>
        <w:adjustRightInd w:val="0"/>
        <w:spacing w:line="240" w:lineRule="auto"/>
        <w:jc w:val="both"/>
        <w:rPr>
          <w:rFonts w:ascii="Times New Roman" w:hAnsi="Times New Roman" w:cs="Times New Roman"/>
          <w:b/>
          <w:sz w:val="24"/>
          <w:szCs w:val="24"/>
        </w:rPr>
      </w:pPr>
    </w:p>
    <w:p w:rsidR="003B0A37" w:rsidRDefault="003B0A37" w:rsidP="003B0A3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3B0A37">
        <w:rPr>
          <w:rFonts w:ascii="Times New Roman" w:hAnsi="Times New Roman" w:cs="Times New Roman"/>
          <w:b/>
          <w:sz w:val="24"/>
          <w:szCs w:val="24"/>
        </w:rPr>
        <w:t>Tabel 1.</w:t>
      </w:r>
      <w:r>
        <w:rPr>
          <w:rFonts w:ascii="Times New Roman" w:hAnsi="Times New Roman" w:cs="Times New Roman"/>
          <w:sz w:val="24"/>
          <w:szCs w:val="24"/>
        </w:rPr>
        <w:t xml:space="preserve"> </w:t>
      </w:r>
      <w:r w:rsidR="00494090" w:rsidRPr="00494090">
        <w:rPr>
          <w:rFonts w:ascii="Times New Roman" w:hAnsi="Times New Roman" w:cs="Times New Roman"/>
          <w:b/>
          <w:sz w:val="24"/>
          <w:szCs w:val="24"/>
        </w:rPr>
        <w:t>Rekapitulasi Pemotongan PPh Pasal 23 PT Samudera Mulia Abadi</w:t>
      </w:r>
      <w:r w:rsidR="00494090">
        <w:rPr>
          <w:rFonts w:ascii="Times New Roman" w:hAnsi="Times New Roman" w:cs="Times New Roman"/>
          <w:b/>
          <w:sz w:val="24"/>
          <w:szCs w:val="24"/>
        </w:rPr>
        <w:t xml:space="preserve"> </w:t>
      </w:r>
      <w:r w:rsidR="00494090" w:rsidRPr="00494090">
        <w:rPr>
          <w:rFonts w:ascii="Times New Roman" w:hAnsi="Times New Roman" w:cs="Times New Roman"/>
          <w:b/>
          <w:sz w:val="24"/>
          <w:szCs w:val="24"/>
        </w:rPr>
        <w:t>Tahun 2020</w:t>
      </w:r>
      <w:r w:rsidR="00494090">
        <w:rPr>
          <w:rFonts w:ascii="Times New Roman" w:hAnsi="Times New Roman" w:cs="Times New Roman"/>
          <w:b/>
          <w:sz w:val="24"/>
          <w:szCs w:val="24"/>
        </w:rPr>
        <w:t xml:space="preserve"> </w:t>
      </w:r>
    </w:p>
    <w:tbl>
      <w:tblPr>
        <w:tblW w:w="9072" w:type="dxa"/>
        <w:tblInd w:w="108" w:type="dxa"/>
        <w:tblLook w:val="04A0" w:firstRow="1" w:lastRow="0" w:firstColumn="1" w:lastColumn="0" w:noHBand="0" w:noVBand="1"/>
      </w:tblPr>
      <w:tblGrid>
        <w:gridCol w:w="576"/>
        <w:gridCol w:w="2543"/>
        <w:gridCol w:w="2977"/>
        <w:gridCol w:w="2976"/>
      </w:tblGrid>
      <w:tr w:rsidR="00494090" w:rsidRPr="00494090" w:rsidTr="00431D6C">
        <w:trPr>
          <w:trHeight w:val="315"/>
        </w:trPr>
        <w:tc>
          <w:tcPr>
            <w:tcW w:w="576" w:type="dxa"/>
            <w:tcBorders>
              <w:top w:val="single" w:sz="4" w:space="0" w:color="auto"/>
              <w:bottom w:val="single" w:sz="4" w:space="0" w:color="auto"/>
            </w:tcBorders>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NO</w:t>
            </w:r>
          </w:p>
        </w:tc>
        <w:tc>
          <w:tcPr>
            <w:tcW w:w="2543" w:type="dxa"/>
            <w:tcBorders>
              <w:top w:val="single" w:sz="4" w:space="0" w:color="auto"/>
              <w:bottom w:val="single" w:sz="4" w:space="0" w:color="auto"/>
            </w:tcBorders>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KETERANGAN</w:t>
            </w:r>
          </w:p>
        </w:tc>
        <w:tc>
          <w:tcPr>
            <w:tcW w:w="2977" w:type="dxa"/>
            <w:tcBorders>
              <w:top w:val="single" w:sz="4" w:space="0" w:color="auto"/>
              <w:bottom w:val="single" w:sz="4" w:space="0" w:color="auto"/>
            </w:tcBorders>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TOTAL DI LAPORKAN</w:t>
            </w:r>
          </w:p>
        </w:tc>
        <w:tc>
          <w:tcPr>
            <w:tcW w:w="2976" w:type="dxa"/>
            <w:tcBorders>
              <w:top w:val="single" w:sz="4" w:space="0" w:color="auto"/>
              <w:bottom w:val="single" w:sz="4" w:space="0" w:color="auto"/>
            </w:tcBorders>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TOTAL PENCATATAN</w:t>
            </w:r>
          </w:p>
        </w:tc>
      </w:tr>
      <w:tr w:rsidR="00494090" w:rsidRPr="00494090" w:rsidTr="00431D6C">
        <w:trPr>
          <w:trHeight w:val="258"/>
        </w:trPr>
        <w:tc>
          <w:tcPr>
            <w:tcW w:w="576" w:type="dxa"/>
            <w:tcBorders>
              <w:top w:val="single" w:sz="4" w:space="0" w:color="auto"/>
            </w:tcBorders>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1</w:t>
            </w:r>
          </w:p>
        </w:tc>
        <w:tc>
          <w:tcPr>
            <w:tcW w:w="2543" w:type="dxa"/>
            <w:tcBorders>
              <w:top w:val="single" w:sz="4" w:space="0" w:color="auto"/>
            </w:tcBorders>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JANUARI</w:t>
            </w:r>
          </w:p>
        </w:tc>
        <w:tc>
          <w:tcPr>
            <w:tcW w:w="2977" w:type="dxa"/>
            <w:tcBorders>
              <w:top w:val="single" w:sz="4" w:space="0" w:color="auto"/>
            </w:tcBorders>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14,676,857 </w:t>
            </w:r>
          </w:p>
        </w:tc>
        <w:tc>
          <w:tcPr>
            <w:tcW w:w="2976" w:type="dxa"/>
            <w:tcBorders>
              <w:top w:val="single" w:sz="4" w:space="0" w:color="auto"/>
            </w:tcBorders>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14,676,857 </w:t>
            </w:r>
          </w:p>
        </w:tc>
      </w:tr>
      <w:tr w:rsidR="00494090" w:rsidRPr="00494090" w:rsidTr="00431D6C">
        <w:trPr>
          <w:trHeight w:val="244"/>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2</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FEBRUARI</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57,919,299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57,919,299 </w:t>
            </w:r>
          </w:p>
        </w:tc>
      </w:tr>
      <w:tr w:rsidR="00494090" w:rsidRPr="00494090" w:rsidTr="00431D6C">
        <w:trPr>
          <w:trHeight w:val="262"/>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3</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MARET</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31,530,199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31,530,199 </w:t>
            </w:r>
          </w:p>
        </w:tc>
      </w:tr>
      <w:tr w:rsidR="00494090" w:rsidRPr="00494090" w:rsidTr="00431D6C">
        <w:trPr>
          <w:trHeight w:val="279"/>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4</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APRIL</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32,380,769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32,380,769 </w:t>
            </w:r>
          </w:p>
        </w:tc>
      </w:tr>
      <w:tr w:rsidR="00494090" w:rsidRPr="00494090" w:rsidTr="00431D6C">
        <w:trPr>
          <w:trHeight w:val="269"/>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5</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MEI</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74,064,259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74,064,259 </w:t>
            </w:r>
          </w:p>
        </w:tc>
      </w:tr>
      <w:tr w:rsidR="00494090" w:rsidRPr="00494090" w:rsidTr="00431D6C">
        <w:trPr>
          <w:trHeight w:val="287"/>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6</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JUNI</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56,996,877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56,996,877 </w:t>
            </w:r>
          </w:p>
        </w:tc>
      </w:tr>
      <w:tr w:rsidR="00494090" w:rsidRPr="00494090" w:rsidTr="00431D6C">
        <w:trPr>
          <w:trHeight w:val="291"/>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7</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JULI</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36,176,484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36,176,484 </w:t>
            </w:r>
          </w:p>
        </w:tc>
      </w:tr>
      <w:tr w:rsidR="00494090" w:rsidRPr="00494090" w:rsidTr="00431D6C">
        <w:trPr>
          <w:trHeight w:val="267"/>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8</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AGUSTUS</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28,756,722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28,756,722 </w:t>
            </w:r>
          </w:p>
        </w:tc>
      </w:tr>
      <w:tr w:rsidR="00494090" w:rsidRPr="00494090" w:rsidTr="00431D6C">
        <w:trPr>
          <w:trHeight w:val="285"/>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9</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SEPTEMBER</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103,640,709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103,640,709 </w:t>
            </w:r>
          </w:p>
        </w:tc>
      </w:tr>
      <w:tr w:rsidR="00494090" w:rsidRPr="00494090" w:rsidTr="00431D6C">
        <w:trPr>
          <w:trHeight w:val="275"/>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10</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OKTOBER</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41,723,574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41,723,574 </w:t>
            </w:r>
          </w:p>
        </w:tc>
      </w:tr>
      <w:tr w:rsidR="00494090" w:rsidRPr="00494090" w:rsidTr="00431D6C">
        <w:trPr>
          <w:trHeight w:val="279"/>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11</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NOVEMBER</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11,570,328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11,570,328 </w:t>
            </w:r>
          </w:p>
        </w:tc>
      </w:tr>
      <w:tr w:rsidR="00494090" w:rsidRPr="00494090" w:rsidTr="00431D6C">
        <w:trPr>
          <w:trHeight w:val="297"/>
        </w:trPr>
        <w:tc>
          <w:tcPr>
            <w:tcW w:w="576" w:type="dxa"/>
            <w:shd w:val="clear" w:color="auto" w:fill="auto"/>
            <w:noWrap/>
            <w:vAlign w:val="center"/>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sz w:val="24"/>
                <w:szCs w:val="24"/>
                <w:lang w:val="en-US"/>
              </w:rPr>
            </w:pPr>
            <w:r w:rsidRPr="00494090">
              <w:rPr>
                <w:rFonts w:ascii="Times New Roman" w:hAnsi="Times New Roman" w:cs="Times New Roman"/>
                <w:sz w:val="24"/>
                <w:szCs w:val="24"/>
                <w:lang w:val="en-US"/>
              </w:rPr>
              <w:t>12</w:t>
            </w:r>
          </w:p>
        </w:tc>
        <w:tc>
          <w:tcPr>
            <w:tcW w:w="2543"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DESEMBER</w:t>
            </w:r>
          </w:p>
        </w:tc>
        <w:tc>
          <w:tcPr>
            <w:tcW w:w="2977"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38,103,081 </w:t>
            </w:r>
          </w:p>
        </w:tc>
        <w:tc>
          <w:tcPr>
            <w:tcW w:w="2976" w:type="dxa"/>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494090">
              <w:rPr>
                <w:rFonts w:ascii="Times New Roman" w:hAnsi="Times New Roman" w:cs="Times New Roman"/>
                <w:sz w:val="24"/>
                <w:szCs w:val="24"/>
                <w:lang w:val="en-US"/>
              </w:rPr>
              <w:t xml:space="preserve"> Rp                     38,103,081 </w:t>
            </w:r>
          </w:p>
        </w:tc>
      </w:tr>
      <w:tr w:rsidR="00494090" w:rsidRPr="00494090" w:rsidTr="00431D6C">
        <w:trPr>
          <w:trHeight w:val="315"/>
        </w:trPr>
        <w:tc>
          <w:tcPr>
            <w:tcW w:w="3119" w:type="dxa"/>
            <w:gridSpan w:val="2"/>
            <w:tcBorders>
              <w:bottom w:val="single" w:sz="4" w:space="0" w:color="auto"/>
            </w:tcBorders>
            <w:shd w:val="clear" w:color="auto" w:fill="auto"/>
            <w:noWrap/>
            <w:vAlign w:val="bottom"/>
            <w:hideMark/>
          </w:tcPr>
          <w:p w:rsidR="00494090" w:rsidRPr="00494090" w:rsidRDefault="00494090" w:rsidP="00431D6C">
            <w:pPr>
              <w:widowControl w:val="0"/>
              <w:tabs>
                <w:tab w:val="left" w:pos="720"/>
              </w:tabs>
              <w:autoSpaceDE w:val="0"/>
              <w:autoSpaceDN w:val="0"/>
              <w:adjustRightInd w:val="0"/>
              <w:spacing w:line="240" w:lineRule="auto"/>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TOTAL</w:t>
            </w:r>
          </w:p>
        </w:tc>
        <w:tc>
          <w:tcPr>
            <w:tcW w:w="2977" w:type="dxa"/>
            <w:tcBorders>
              <w:bottom w:val="single" w:sz="4" w:space="0" w:color="auto"/>
            </w:tcBorders>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 xml:space="preserve"> Rp                  527,539,158 </w:t>
            </w:r>
          </w:p>
        </w:tc>
        <w:tc>
          <w:tcPr>
            <w:tcW w:w="2976" w:type="dxa"/>
            <w:tcBorders>
              <w:bottom w:val="single" w:sz="4" w:space="0" w:color="auto"/>
            </w:tcBorders>
            <w:shd w:val="clear" w:color="auto" w:fill="auto"/>
            <w:noWrap/>
            <w:vAlign w:val="bottom"/>
            <w:hideMark/>
          </w:tcPr>
          <w:p w:rsidR="00494090" w:rsidRPr="00494090" w:rsidRDefault="00494090" w:rsidP="00494090">
            <w:pPr>
              <w:widowControl w:val="0"/>
              <w:tabs>
                <w:tab w:val="left" w:pos="720"/>
              </w:tabs>
              <w:autoSpaceDE w:val="0"/>
              <w:autoSpaceDN w:val="0"/>
              <w:adjustRightInd w:val="0"/>
              <w:spacing w:line="240" w:lineRule="auto"/>
              <w:jc w:val="both"/>
              <w:rPr>
                <w:rFonts w:ascii="Times New Roman" w:hAnsi="Times New Roman" w:cs="Times New Roman"/>
                <w:b/>
                <w:bCs/>
                <w:sz w:val="24"/>
                <w:szCs w:val="24"/>
                <w:lang w:val="en-US"/>
              </w:rPr>
            </w:pPr>
            <w:r w:rsidRPr="00494090">
              <w:rPr>
                <w:rFonts w:ascii="Times New Roman" w:hAnsi="Times New Roman" w:cs="Times New Roman"/>
                <w:b/>
                <w:bCs/>
                <w:sz w:val="24"/>
                <w:szCs w:val="24"/>
                <w:lang w:val="en-US"/>
              </w:rPr>
              <w:t xml:space="preserve"> Rp                  527,539,158 </w:t>
            </w:r>
          </w:p>
        </w:tc>
      </w:tr>
    </w:tbl>
    <w:p w:rsidR="00494090" w:rsidRDefault="00494090" w:rsidP="003B0A3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494090">
        <w:rPr>
          <w:rFonts w:ascii="Times New Roman" w:hAnsi="Times New Roman" w:cs="Times New Roman"/>
          <w:sz w:val="24"/>
          <w:szCs w:val="24"/>
        </w:rPr>
        <w:t>Sumber: PT Samudera Mulia Abadi 2020</w:t>
      </w:r>
    </w:p>
    <w:p w:rsidR="003B0A37" w:rsidRDefault="003B0A37" w:rsidP="00F60E62">
      <w:pPr>
        <w:widowControl w:val="0"/>
        <w:tabs>
          <w:tab w:val="left" w:pos="720"/>
        </w:tabs>
        <w:autoSpaceDE w:val="0"/>
        <w:autoSpaceDN w:val="0"/>
        <w:adjustRightInd w:val="0"/>
        <w:spacing w:line="240" w:lineRule="auto"/>
        <w:ind w:firstLine="709"/>
        <w:jc w:val="both"/>
        <w:rPr>
          <w:rFonts w:ascii="Times New Roman" w:hAnsi="Times New Roman" w:cs="Times New Roman"/>
          <w:sz w:val="24"/>
          <w:szCs w:val="24"/>
        </w:rPr>
      </w:pPr>
    </w:p>
    <w:p w:rsidR="00B770D0" w:rsidRDefault="00B55455" w:rsidP="00B770D0">
      <w:pPr>
        <w:widowControl w:val="0"/>
        <w:tabs>
          <w:tab w:val="left" w:pos="720"/>
        </w:tabs>
        <w:autoSpaceDE w:val="0"/>
        <w:autoSpaceDN w:val="0"/>
        <w:adjustRightInd w:val="0"/>
        <w:spacing w:line="240" w:lineRule="auto"/>
        <w:ind w:firstLine="709"/>
        <w:jc w:val="both"/>
        <w:rPr>
          <w:rFonts w:ascii="Times New Roman" w:hAnsi="Times New Roman" w:cs="Times New Roman"/>
          <w:sz w:val="24"/>
          <w:szCs w:val="24"/>
        </w:rPr>
      </w:pPr>
      <w:r w:rsidRPr="00B55455">
        <w:rPr>
          <w:rFonts w:ascii="Times New Roman" w:hAnsi="Times New Roman" w:cs="Times New Roman"/>
          <w:sz w:val="24"/>
          <w:szCs w:val="24"/>
        </w:rPr>
        <w:t>Pada PT Samudera Mulia Abadi setiap transaksi akan dilakukan pencatatan agar memudahkan perusahaan dalam membuat laporan keuangan</w:t>
      </w:r>
      <w:r>
        <w:rPr>
          <w:rFonts w:ascii="Times New Roman" w:hAnsi="Times New Roman" w:cs="Times New Roman"/>
          <w:sz w:val="24"/>
          <w:szCs w:val="24"/>
        </w:rPr>
        <w:t xml:space="preserve">. </w:t>
      </w:r>
      <w:r w:rsidR="006B25F5" w:rsidRPr="006B25F5">
        <w:rPr>
          <w:rFonts w:ascii="Times New Roman" w:hAnsi="Times New Roman" w:cs="Times New Roman"/>
          <w:sz w:val="24"/>
          <w:szCs w:val="24"/>
        </w:rPr>
        <w:t>Berikut adalah</w:t>
      </w:r>
      <w:r w:rsidR="00120129">
        <w:rPr>
          <w:rFonts w:ascii="Times New Roman" w:hAnsi="Times New Roman" w:cs="Times New Roman"/>
          <w:sz w:val="24"/>
          <w:szCs w:val="24"/>
        </w:rPr>
        <w:t xml:space="preserve"> salah satu</w:t>
      </w:r>
      <w:r w:rsidR="006B25F5" w:rsidRPr="006B25F5">
        <w:rPr>
          <w:rFonts w:ascii="Times New Roman" w:hAnsi="Times New Roman" w:cs="Times New Roman"/>
          <w:sz w:val="24"/>
          <w:szCs w:val="24"/>
        </w:rPr>
        <w:t xml:space="preserve"> pencatatan atas transaksi sewa alat berat yang telah dipotong Pajak Penghasilan Pasal 23</w:t>
      </w:r>
      <w:r w:rsidR="006B25F5">
        <w:rPr>
          <w:rFonts w:ascii="Times New Roman" w:hAnsi="Times New Roman" w:cs="Times New Roman"/>
          <w:sz w:val="24"/>
          <w:szCs w:val="24"/>
        </w:rPr>
        <w:t xml:space="preserve"> pada PT </w:t>
      </w:r>
      <w:r w:rsidR="006B25F5" w:rsidRPr="006B25F5">
        <w:rPr>
          <w:rFonts w:ascii="Times New Roman" w:hAnsi="Times New Roman" w:cs="Times New Roman"/>
          <w:sz w:val="24"/>
          <w:szCs w:val="24"/>
        </w:rPr>
        <w:t>Aneka Tambang Resourcindo</w:t>
      </w:r>
      <w:r w:rsidR="00120129">
        <w:rPr>
          <w:rFonts w:ascii="Times New Roman" w:hAnsi="Times New Roman" w:cs="Times New Roman"/>
          <w:sz w:val="24"/>
          <w:szCs w:val="24"/>
        </w:rPr>
        <w:t xml:space="preserve">, </w:t>
      </w:r>
      <w:r w:rsidR="00120129" w:rsidRPr="00120129">
        <w:rPr>
          <w:rFonts w:ascii="Times New Roman" w:hAnsi="Times New Roman" w:cs="Times New Roman"/>
          <w:sz w:val="24"/>
          <w:szCs w:val="24"/>
        </w:rPr>
        <w:t>PT J Resources Bolaang Mongondow</w:t>
      </w:r>
      <w:r w:rsidR="00120129">
        <w:rPr>
          <w:rFonts w:ascii="Times New Roman" w:hAnsi="Times New Roman" w:cs="Times New Roman"/>
          <w:sz w:val="24"/>
          <w:szCs w:val="24"/>
        </w:rPr>
        <w:t xml:space="preserve">, </w:t>
      </w:r>
      <w:r w:rsidR="00120129" w:rsidRPr="00120129">
        <w:rPr>
          <w:rFonts w:ascii="Times New Roman" w:hAnsi="Times New Roman" w:cs="Times New Roman"/>
          <w:sz w:val="24"/>
          <w:szCs w:val="24"/>
        </w:rPr>
        <w:t>PT GAG Nikel</w:t>
      </w:r>
      <w:r w:rsidR="00120129">
        <w:rPr>
          <w:rFonts w:ascii="Times New Roman" w:hAnsi="Times New Roman" w:cs="Times New Roman"/>
          <w:sz w:val="24"/>
          <w:szCs w:val="24"/>
        </w:rPr>
        <w:t xml:space="preserve">, dan PT </w:t>
      </w:r>
      <w:r w:rsidR="00120129" w:rsidRPr="00120129">
        <w:rPr>
          <w:rFonts w:ascii="Times New Roman" w:hAnsi="Times New Roman" w:cs="Times New Roman"/>
          <w:sz w:val="24"/>
          <w:szCs w:val="24"/>
        </w:rPr>
        <w:t>Nusa Halmahera Minerals</w:t>
      </w:r>
      <w:r w:rsidR="00120129">
        <w:rPr>
          <w:rFonts w:ascii="Times New Roman" w:hAnsi="Times New Roman" w:cs="Times New Roman"/>
          <w:sz w:val="24"/>
          <w:szCs w:val="24"/>
        </w:rPr>
        <w:t xml:space="preserve"> :</w:t>
      </w:r>
    </w:p>
    <w:p w:rsidR="003A584C" w:rsidRDefault="003A584C" w:rsidP="00365161">
      <w:pPr>
        <w:pStyle w:val="ListParagraph"/>
        <w:widowControl w:val="0"/>
        <w:numPr>
          <w:ilvl w:val="0"/>
          <w:numId w:val="31"/>
        </w:numPr>
        <w:tabs>
          <w:tab w:val="left" w:pos="426"/>
        </w:tabs>
        <w:autoSpaceDE w:val="0"/>
        <w:autoSpaceDN w:val="0"/>
        <w:adjustRightInd w:val="0"/>
        <w:spacing w:line="240" w:lineRule="auto"/>
        <w:ind w:left="426" w:hanging="426"/>
        <w:jc w:val="both"/>
        <w:rPr>
          <w:rFonts w:ascii="Times New Roman" w:hAnsi="Times New Roman" w:cs="Times New Roman"/>
          <w:sz w:val="24"/>
          <w:szCs w:val="24"/>
        </w:rPr>
      </w:pPr>
      <w:r w:rsidRPr="003A584C">
        <w:rPr>
          <w:rFonts w:ascii="Times New Roman" w:hAnsi="Times New Roman" w:cs="Times New Roman"/>
          <w:sz w:val="24"/>
          <w:szCs w:val="24"/>
        </w:rPr>
        <w:t>Pajak Penghasilan Pasal 23 sesuai invoice nomor 001/ARI-RTL/III-20</w:t>
      </w:r>
      <w:r w:rsidR="00B5350B">
        <w:rPr>
          <w:rFonts w:ascii="Times New Roman" w:hAnsi="Times New Roman" w:cs="Times New Roman"/>
          <w:sz w:val="24"/>
          <w:szCs w:val="24"/>
        </w:rPr>
        <w:t xml:space="preserve"> (</w:t>
      </w:r>
      <w:r w:rsidR="00B5350B" w:rsidRPr="00B5350B">
        <w:rPr>
          <w:rFonts w:ascii="Times New Roman" w:hAnsi="Times New Roman" w:cs="Times New Roman"/>
          <w:sz w:val="24"/>
          <w:szCs w:val="24"/>
        </w:rPr>
        <w:t>PT Aneka Tambang Resourcindo</w:t>
      </w:r>
      <w:r w:rsidR="00B5350B">
        <w:rPr>
          <w:rFonts w:ascii="Times New Roman" w:hAnsi="Times New Roman" w:cs="Times New Roman"/>
          <w:sz w:val="24"/>
          <w:szCs w:val="24"/>
        </w:rPr>
        <w:t>)</w:t>
      </w:r>
      <w:r w:rsidR="00365161">
        <w:rPr>
          <w:rFonts w:ascii="Times New Roman" w:hAnsi="Times New Roman" w:cs="Times New Roman"/>
          <w:sz w:val="24"/>
          <w:szCs w:val="24"/>
        </w:rPr>
        <w:t>.</w:t>
      </w:r>
    </w:p>
    <w:p w:rsidR="003A584C" w:rsidRDefault="003A584C" w:rsidP="003A584C">
      <w:pPr>
        <w:pStyle w:val="ListParagraph"/>
        <w:widowControl w:val="0"/>
        <w:tabs>
          <w:tab w:val="left" w:pos="426"/>
        </w:tabs>
        <w:autoSpaceDE w:val="0"/>
        <w:autoSpaceDN w:val="0"/>
        <w:adjustRightInd w:val="0"/>
        <w:spacing w:line="240" w:lineRule="auto"/>
        <w:ind w:left="426"/>
        <w:jc w:val="both"/>
        <w:rPr>
          <w:rFonts w:ascii="Times New Roman" w:hAnsi="Times New Roman" w:cs="Times New Roman"/>
          <w:sz w:val="24"/>
          <w:szCs w:val="24"/>
        </w:rPr>
      </w:pPr>
      <w:r w:rsidRPr="003A584C">
        <w:rPr>
          <w:rFonts w:ascii="Times New Roman" w:hAnsi="Times New Roman" w:cs="Times New Roman"/>
          <w:sz w:val="24"/>
          <w:szCs w:val="24"/>
        </w:rPr>
        <w:t>Dengan pencatatan sebagai berikut: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2268"/>
        <w:gridCol w:w="2268"/>
      </w:tblGrid>
      <w:tr w:rsidR="003A584C" w:rsidTr="00120129">
        <w:tc>
          <w:tcPr>
            <w:tcW w:w="3793"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Bank Mandiri</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A584C">
              <w:rPr>
                <w:rFonts w:ascii="Times New Roman" w:hAnsi="Times New Roman" w:cs="Times New Roman"/>
                <w:sz w:val="24"/>
                <w:szCs w:val="24"/>
              </w:rPr>
              <w:t>Rp.  172.010.482,00</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3A584C" w:rsidTr="00120129">
        <w:tc>
          <w:tcPr>
            <w:tcW w:w="3793"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PPh Pasal 23 Dibayar di Muka</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A584C">
              <w:rPr>
                <w:rFonts w:ascii="Times New Roman" w:hAnsi="Times New Roman" w:cs="Times New Roman"/>
                <w:sz w:val="24"/>
                <w:szCs w:val="24"/>
              </w:rPr>
              <w:t>Rp.      3.510.418,00</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3A584C" w:rsidTr="00120129">
        <w:trPr>
          <w:trHeight w:val="279"/>
        </w:trPr>
        <w:tc>
          <w:tcPr>
            <w:tcW w:w="3793" w:type="dxa"/>
          </w:tcPr>
          <w:p w:rsidR="003A584C" w:rsidRDefault="003A584C" w:rsidP="00120129">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Pendapatan Sewa</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A584C">
              <w:rPr>
                <w:rFonts w:ascii="Times New Roman" w:hAnsi="Times New Roman" w:cs="Times New Roman"/>
                <w:sz w:val="24"/>
                <w:szCs w:val="24"/>
              </w:rPr>
              <w:t>Rp.   175.520.900,00</w:t>
            </w:r>
          </w:p>
        </w:tc>
      </w:tr>
      <w:tr w:rsidR="003A584C" w:rsidTr="00120129">
        <w:tc>
          <w:tcPr>
            <w:tcW w:w="3793"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PPN Keluaran (dipungut)</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A584C">
              <w:rPr>
                <w:rFonts w:ascii="Times New Roman" w:hAnsi="Times New Roman" w:cs="Times New Roman"/>
                <w:sz w:val="24"/>
                <w:szCs w:val="24"/>
              </w:rPr>
              <w:t>Rp.    17.552.090,00</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p>
        </w:tc>
      </w:tr>
      <w:tr w:rsidR="003A584C" w:rsidTr="00120129">
        <w:tc>
          <w:tcPr>
            <w:tcW w:w="3793" w:type="dxa"/>
          </w:tcPr>
          <w:p w:rsidR="003A584C" w:rsidRDefault="003A584C" w:rsidP="00120129">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PPN Keluaran</w:t>
            </w: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c>
          <w:tcPr>
            <w:tcW w:w="2268" w:type="dxa"/>
          </w:tcPr>
          <w:p w:rsidR="003A584C" w:rsidRDefault="003A584C" w:rsidP="003A584C">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A584C">
              <w:rPr>
                <w:rFonts w:ascii="Times New Roman" w:hAnsi="Times New Roman" w:cs="Times New Roman"/>
                <w:sz w:val="24"/>
                <w:szCs w:val="24"/>
              </w:rPr>
              <w:t xml:space="preserve">Rp.   </w:t>
            </w:r>
            <w:r>
              <w:rPr>
                <w:rFonts w:ascii="Times New Roman" w:hAnsi="Times New Roman" w:cs="Times New Roman"/>
                <w:sz w:val="24"/>
                <w:szCs w:val="24"/>
              </w:rPr>
              <w:t xml:space="preserve"> </w:t>
            </w:r>
            <w:r w:rsidRPr="003A584C">
              <w:rPr>
                <w:rFonts w:ascii="Times New Roman" w:hAnsi="Times New Roman" w:cs="Times New Roman"/>
                <w:sz w:val="24"/>
                <w:szCs w:val="24"/>
              </w:rPr>
              <w:t xml:space="preserve"> 17.552.090,00</w:t>
            </w:r>
          </w:p>
        </w:tc>
      </w:tr>
    </w:tbl>
    <w:p w:rsidR="00120129" w:rsidRPr="00120129" w:rsidRDefault="00120129" w:rsidP="00120129">
      <w:pPr>
        <w:widowControl w:val="0"/>
        <w:tabs>
          <w:tab w:val="left" w:pos="426"/>
        </w:tabs>
        <w:autoSpaceDE w:val="0"/>
        <w:autoSpaceDN w:val="0"/>
        <w:adjustRightInd w:val="0"/>
        <w:spacing w:line="240" w:lineRule="auto"/>
        <w:jc w:val="both"/>
        <w:rPr>
          <w:rFonts w:ascii="Times New Roman" w:hAnsi="Times New Roman" w:cs="Times New Roman"/>
          <w:sz w:val="24"/>
          <w:szCs w:val="24"/>
        </w:rPr>
      </w:pPr>
    </w:p>
    <w:p w:rsidR="005A3124" w:rsidRDefault="005A3124" w:rsidP="00365161">
      <w:pPr>
        <w:pStyle w:val="ListParagraph"/>
        <w:widowControl w:val="0"/>
        <w:numPr>
          <w:ilvl w:val="0"/>
          <w:numId w:val="31"/>
        </w:numPr>
        <w:tabs>
          <w:tab w:val="left" w:pos="426"/>
        </w:tabs>
        <w:autoSpaceDE w:val="0"/>
        <w:autoSpaceDN w:val="0"/>
        <w:adjustRightInd w:val="0"/>
        <w:spacing w:line="240" w:lineRule="auto"/>
        <w:ind w:left="426" w:hanging="426"/>
        <w:jc w:val="both"/>
        <w:rPr>
          <w:rFonts w:ascii="Times New Roman" w:hAnsi="Times New Roman" w:cs="Times New Roman"/>
          <w:sz w:val="24"/>
          <w:szCs w:val="24"/>
        </w:rPr>
        <w:sectPr w:rsidR="005A3124" w:rsidSect="00642470">
          <w:headerReference w:type="even" r:id="rId16"/>
          <w:headerReference w:type="default" r:id="rId17"/>
          <w:pgSz w:w="11907" w:h="16840" w:code="9"/>
          <w:pgMar w:top="1440" w:right="1440" w:bottom="1440" w:left="1440" w:header="720" w:footer="720" w:gutter="0"/>
          <w:pgNumType w:start="1"/>
          <w:cols w:space="720"/>
          <w:docGrid w:linePitch="360"/>
        </w:sectPr>
      </w:pPr>
    </w:p>
    <w:p w:rsidR="003A584C" w:rsidRDefault="00365161" w:rsidP="00365161">
      <w:pPr>
        <w:pStyle w:val="ListParagraph"/>
        <w:widowControl w:val="0"/>
        <w:numPr>
          <w:ilvl w:val="0"/>
          <w:numId w:val="31"/>
        </w:numPr>
        <w:tabs>
          <w:tab w:val="left" w:pos="426"/>
        </w:tabs>
        <w:autoSpaceDE w:val="0"/>
        <w:autoSpaceDN w:val="0"/>
        <w:adjustRightInd w:val="0"/>
        <w:spacing w:line="240" w:lineRule="auto"/>
        <w:ind w:left="426" w:hanging="426"/>
        <w:jc w:val="both"/>
        <w:rPr>
          <w:rFonts w:ascii="Times New Roman" w:hAnsi="Times New Roman" w:cs="Times New Roman"/>
          <w:sz w:val="24"/>
          <w:szCs w:val="24"/>
        </w:rPr>
      </w:pPr>
      <w:r w:rsidRPr="00365161">
        <w:rPr>
          <w:rFonts w:ascii="Times New Roman" w:hAnsi="Times New Roman" w:cs="Times New Roman"/>
          <w:sz w:val="24"/>
          <w:szCs w:val="24"/>
        </w:rPr>
        <w:lastRenderedPageBreak/>
        <w:t>Pajak Penghasilan Pasal 23 sesuai invoice nomor 003/JRBM/I-20</w:t>
      </w:r>
      <w:r>
        <w:rPr>
          <w:rFonts w:ascii="Times New Roman" w:hAnsi="Times New Roman" w:cs="Times New Roman"/>
          <w:sz w:val="24"/>
          <w:szCs w:val="24"/>
        </w:rPr>
        <w:t xml:space="preserve"> (</w:t>
      </w:r>
      <w:r w:rsidRPr="00120129">
        <w:rPr>
          <w:rFonts w:ascii="Times New Roman" w:hAnsi="Times New Roman" w:cs="Times New Roman"/>
          <w:sz w:val="24"/>
          <w:szCs w:val="24"/>
        </w:rPr>
        <w:t>PT J Resources Bolaang Mongondow</w:t>
      </w:r>
      <w:r>
        <w:rPr>
          <w:rFonts w:ascii="Times New Roman" w:hAnsi="Times New Roman" w:cs="Times New Roman"/>
          <w:sz w:val="24"/>
          <w:szCs w:val="24"/>
        </w:rPr>
        <w:t>).</w:t>
      </w:r>
    </w:p>
    <w:p w:rsidR="00120129" w:rsidRPr="00120129" w:rsidRDefault="00120129" w:rsidP="00120129">
      <w:pPr>
        <w:pStyle w:val="ListParagraph"/>
        <w:widowControl w:val="0"/>
        <w:tabs>
          <w:tab w:val="left" w:pos="426"/>
        </w:tabs>
        <w:autoSpaceDE w:val="0"/>
        <w:autoSpaceDN w:val="0"/>
        <w:adjustRightInd w:val="0"/>
        <w:spacing w:line="240" w:lineRule="auto"/>
        <w:ind w:left="780" w:hanging="354"/>
        <w:jc w:val="both"/>
        <w:rPr>
          <w:rFonts w:ascii="Times New Roman" w:hAnsi="Times New Roman" w:cs="Times New Roman"/>
          <w:sz w:val="24"/>
          <w:szCs w:val="24"/>
        </w:rPr>
      </w:pPr>
      <w:r w:rsidRPr="00120129">
        <w:rPr>
          <w:rFonts w:ascii="Times New Roman" w:hAnsi="Times New Roman" w:cs="Times New Roman"/>
          <w:sz w:val="24"/>
          <w:szCs w:val="24"/>
        </w:rPr>
        <w:t>Dengan pencatatan sebagai berikut: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2268"/>
        <w:gridCol w:w="2268"/>
      </w:tblGrid>
      <w:tr w:rsidR="00120129" w:rsidTr="00CB75BF">
        <w:tc>
          <w:tcPr>
            <w:tcW w:w="3793" w:type="dxa"/>
          </w:tcPr>
          <w:p w:rsidR="00120129" w:rsidRDefault="00120129"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Bank Mandiri</w:t>
            </w:r>
          </w:p>
        </w:tc>
        <w:tc>
          <w:tcPr>
            <w:tcW w:w="2268" w:type="dxa"/>
          </w:tcPr>
          <w:p w:rsidR="00120129" w:rsidRDefault="00365161"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Pr>
                <w:rFonts w:ascii="Times New Roman" w:hAnsi="Times New Roman" w:cs="Times New Roman"/>
                <w:sz w:val="24"/>
                <w:szCs w:val="24"/>
              </w:rPr>
              <w:t xml:space="preserve">Rp.  </w:t>
            </w:r>
            <w:r w:rsidRPr="00365161">
              <w:rPr>
                <w:rFonts w:ascii="Times New Roman" w:hAnsi="Times New Roman" w:cs="Times New Roman"/>
                <w:sz w:val="24"/>
                <w:szCs w:val="24"/>
              </w:rPr>
              <w:t xml:space="preserve"> 51.017.256,00</w:t>
            </w:r>
          </w:p>
        </w:tc>
        <w:tc>
          <w:tcPr>
            <w:tcW w:w="2268" w:type="dxa"/>
          </w:tcPr>
          <w:p w:rsidR="00120129" w:rsidRDefault="00120129"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120129" w:rsidTr="00CB75BF">
        <w:tc>
          <w:tcPr>
            <w:tcW w:w="3793" w:type="dxa"/>
          </w:tcPr>
          <w:p w:rsidR="00120129" w:rsidRDefault="00120129"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PPh Pasal 23 Dibayar di Muka</w:t>
            </w:r>
          </w:p>
        </w:tc>
        <w:tc>
          <w:tcPr>
            <w:tcW w:w="2268" w:type="dxa"/>
          </w:tcPr>
          <w:p w:rsidR="00120129" w:rsidRDefault="00365161"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65161">
              <w:rPr>
                <w:rFonts w:ascii="Times New Roman" w:hAnsi="Times New Roman" w:cs="Times New Roman"/>
                <w:sz w:val="24"/>
                <w:szCs w:val="24"/>
              </w:rPr>
              <w:t>Rp         944.764,00</w:t>
            </w:r>
          </w:p>
        </w:tc>
        <w:tc>
          <w:tcPr>
            <w:tcW w:w="2268" w:type="dxa"/>
          </w:tcPr>
          <w:p w:rsidR="00120129" w:rsidRDefault="00120129"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120129" w:rsidTr="00CB75BF">
        <w:trPr>
          <w:trHeight w:val="279"/>
        </w:trPr>
        <w:tc>
          <w:tcPr>
            <w:tcW w:w="3793" w:type="dxa"/>
          </w:tcPr>
          <w:p w:rsidR="00120129" w:rsidRDefault="00365161"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PPN Keluaran</w:t>
            </w:r>
          </w:p>
        </w:tc>
        <w:tc>
          <w:tcPr>
            <w:tcW w:w="2268" w:type="dxa"/>
          </w:tcPr>
          <w:p w:rsidR="00120129" w:rsidRDefault="00120129"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p>
        </w:tc>
        <w:tc>
          <w:tcPr>
            <w:tcW w:w="2268" w:type="dxa"/>
          </w:tcPr>
          <w:p w:rsidR="00120129" w:rsidRDefault="00365161"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365161">
              <w:rPr>
                <w:rFonts w:ascii="Times New Roman" w:hAnsi="Times New Roman" w:cs="Times New Roman"/>
                <w:sz w:val="24"/>
                <w:szCs w:val="24"/>
              </w:rPr>
              <w:t>Rp.    4.723.820,00</w:t>
            </w:r>
          </w:p>
        </w:tc>
      </w:tr>
      <w:tr w:rsidR="00120129" w:rsidTr="00CB75BF">
        <w:tc>
          <w:tcPr>
            <w:tcW w:w="3793" w:type="dxa"/>
          </w:tcPr>
          <w:p w:rsidR="00120129" w:rsidRDefault="00365161"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Pendapatan Sewa</w:t>
            </w:r>
          </w:p>
        </w:tc>
        <w:tc>
          <w:tcPr>
            <w:tcW w:w="2268" w:type="dxa"/>
          </w:tcPr>
          <w:p w:rsidR="00120129" w:rsidRDefault="00120129"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c>
          <w:tcPr>
            <w:tcW w:w="2268" w:type="dxa"/>
          </w:tcPr>
          <w:p w:rsidR="00120129" w:rsidRDefault="00365161"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Pr>
                <w:rFonts w:ascii="Times New Roman" w:hAnsi="Times New Roman" w:cs="Times New Roman"/>
                <w:sz w:val="24"/>
                <w:szCs w:val="24"/>
              </w:rPr>
              <w:t>Rp.</w:t>
            </w:r>
            <w:r w:rsidRPr="00365161">
              <w:rPr>
                <w:rFonts w:ascii="Times New Roman" w:hAnsi="Times New Roman" w:cs="Times New Roman"/>
                <w:sz w:val="24"/>
                <w:szCs w:val="24"/>
              </w:rPr>
              <w:t xml:space="preserve">  47.238.200,00</w:t>
            </w:r>
          </w:p>
        </w:tc>
      </w:tr>
    </w:tbl>
    <w:p w:rsidR="003A584C" w:rsidRDefault="003A584C" w:rsidP="00120129">
      <w:pPr>
        <w:pStyle w:val="ListParagraph"/>
        <w:widowControl w:val="0"/>
        <w:tabs>
          <w:tab w:val="left" w:pos="426"/>
        </w:tabs>
        <w:autoSpaceDE w:val="0"/>
        <w:autoSpaceDN w:val="0"/>
        <w:adjustRightInd w:val="0"/>
        <w:spacing w:line="240" w:lineRule="auto"/>
        <w:ind w:left="780" w:hanging="354"/>
        <w:jc w:val="both"/>
        <w:rPr>
          <w:rFonts w:ascii="Times New Roman" w:hAnsi="Times New Roman" w:cs="Times New Roman"/>
          <w:sz w:val="24"/>
          <w:szCs w:val="24"/>
        </w:rPr>
      </w:pPr>
    </w:p>
    <w:p w:rsidR="00120129" w:rsidRPr="003A584C" w:rsidRDefault="00D16DFB" w:rsidP="00D16DFB">
      <w:pPr>
        <w:pStyle w:val="ListParagraph"/>
        <w:widowControl w:val="0"/>
        <w:numPr>
          <w:ilvl w:val="0"/>
          <w:numId w:val="31"/>
        </w:numPr>
        <w:tabs>
          <w:tab w:val="left" w:pos="426"/>
        </w:tabs>
        <w:autoSpaceDE w:val="0"/>
        <w:autoSpaceDN w:val="0"/>
        <w:adjustRightInd w:val="0"/>
        <w:spacing w:line="240" w:lineRule="auto"/>
        <w:ind w:hanging="780"/>
        <w:jc w:val="both"/>
        <w:rPr>
          <w:rFonts w:ascii="Times New Roman" w:hAnsi="Times New Roman" w:cs="Times New Roman"/>
          <w:sz w:val="24"/>
          <w:szCs w:val="24"/>
        </w:rPr>
      </w:pPr>
      <w:r w:rsidRPr="00D16DFB">
        <w:rPr>
          <w:rFonts w:ascii="Times New Roman" w:hAnsi="Times New Roman" w:cs="Times New Roman"/>
          <w:sz w:val="24"/>
          <w:szCs w:val="24"/>
        </w:rPr>
        <w:t>Pajak Penghasilan Pasal 23 sesuai invoice nomor 005/GAG-RTL/II-20</w:t>
      </w:r>
      <w:r>
        <w:rPr>
          <w:rFonts w:ascii="Times New Roman" w:hAnsi="Times New Roman" w:cs="Times New Roman"/>
          <w:sz w:val="24"/>
          <w:szCs w:val="24"/>
        </w:rPr>
        <w:t xml:space="preserve"> (</w:t>
      </w:r>
      <w:r w:rsidRPr="00D16DFB">
        <w:rPr>
          <w:rFonts w:ascii="Times New Roman" w:hAnsi="Times New Roman" w:cs="Times New Roman"/>
          <w:sz w:val="24"/>
          <w:szCs w:val="24"/>
        </w:rPr>
        <w:t>PT GAG Nikel</w:t>
      </w:r>
      <w:r>
        <w:rPr>
          <w:rFonts w:ascii="Times New Roman" w:hAnsi="Times New Roman" w:cs="Times New Roman"/>
          <w:sz w:val="24"/>
          <w:szCs w:val="24"/>
        </w:rPr>
        <w:t>)</w:t>
      </w:r>
    </w:p>
    <w:p w:rsidR="00D16DFB" w:rsidRDefault="00D16DFB" w:rsidP="00D16DFB">
      <w:pPr>
        <w:widowControl w:val="0"/>
        <w:tabs>
          <w:tab w:val="left" w:pos="426"/>
        </w:tabs>
        <w:autoSpaceDE w:val="0"/>
        <w:autoSpaceDN w:val="0"/>
        <w:adjustRightInd w:val="0"/>
        <w:spacing w:line="240" w:lineRule="auto"/>
        <w:ind w:firstLine="426"/>
        <w:jc w:val="both"/>
        <w:rPr>
          <w:rFonts w:ascii="Times New Roman" w:hAnsi="Times New Roman" w:cs="Times New Roman"/>
          <w:sz w:val="24"/>
          <w:szCs w:val="24"/>
        </w:rPr>
      </w:pPr>
      <w:r w:rsidRPr="00D16DFB">
        <w:rPr>
          <w:rFonts w:ascii="Times New Roman" w:hAnsi="Times New Roman" w:cs="Times New Roman"/>
          <w:sz w:val="24"/>
          <w:szCs w:val="24"/>
        </w:rPr>
        <w:t>Dengan pencatatan sebagai berikut:</w:t>
      </w:r>
    </w:p>
    <w:p w:rsidR="007E6565" w:rsidRDefault="007E6565" w:rsidP="00D16DFB">
      <w:pPr>
        <w:widowControl w:val="0"/>
        <w:tabs>
          <w:tab w:val="left" w:pos="426"/>
        </w:tabs>
        <w:autoSpaceDE w:val="0"/>
        <w:autoSpaceDN w:val="0"/>
        <w:adjustRightInd w:val="0"/>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Bank Mandiri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Rp    61.169.202,00</w:t>
      </w:r>
    </w:p>
    <w:p w:rsidR="007E6565" w:rsidRPr="007E6565" w:rsidRDefault="007E6565" w:rsidP="00D16DFB">
      <w:pPr>
        <w:widowControl w:val="0"/>
        <w:tabs>
          <w:tab w:val="left" w:pos="426"/>
        </w:tabs>
        <w:autoSpaceDE w:val="0"/>
        <w:autoSpaceDN w:val="0"/>
        <w:adjustRightInd w:val="0"/>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PPh Pasal 23 Dibayar di Muka</w:t>
      </w:r>
      <w:r>
        <w:rPr>
          <w:rFonts w:ascii="Times New Roman" w:hAnsi="Times New Roman" w:cs="Times New Roman"/>
          <w:sz w:val="24"/>
          <w:szCs w:val="24"/>
          <w:lang w:val="en-US"/>
        </w:rPr>
        <w:tab/>
      </w:r>
      <w:r>
        <w:rPr>
          <w:rFonts w:ascii="Times New Roman" w:hAnsi="Times New Roman" w:cs="Times New Roman"/>
          <w:sz w:val="24"/>
          <w:szCs w:val="24"/>
          <w:lang w:val="en-US"/>
        </w:rPr>
        <w:tab/>
        <w:t>Rp      1.132.763,00</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2268"/>
        <w:gridCol w:w="2268"/>
      </w:tblGrid>
      <w:tr w:rsidR="00D16DFB" w:rsidTr="00CB75BF">
        <w:trPr>
          <w:trHeight w:val="279"/>
        </w:trPr>
        <w:tc>
          <w:tcPr>
            <w:tcW w:w="3793" w:type="dxa"/>
          </w:tcPr>
          <w:p w:rsidR="00D16DFB" w:rsidRDefault="00D16DFB"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PPN Keluaran</w:t>
            </w:r>
          </w:p>
        </w:tc>
        <w:tc>
          <w:tcPr>
            <w:tcW w:w="2268" w:type="dxa"/>
          </w:tcPr>
          <w:p w:rsidR="00D16DFB" w:rsidRDefault="00D16DFB"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p>
        </w:tc>
        <w:tc>
          <w:tcPr>
            <w:tcW w:w="2268" w:type="dxa"/>
          </w:tcPr>
          <w:p w:rsidR="00D16DFB" w:rsidRDefault="00D16DFB"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D16DFB">
              <w:rPr>
                <w:rFonts w:ascii="Times New Roman" w:hAnsi="Times New Roman" w:cs="Times New Roman"/>
                <w:sz w:val="24"/>
                <w:szCs w:val="24"/>
              </w:rPr>
              <w:t>Rp.     5.663.815,00</w:t>
            </w:r>
          </w:p>
        </w:tc>
      </w:tr>
      <w:tr w:rsidR="00D16DFB" w:rsidTr="00CB75BF">
        <w:tc>
          <w:tcPr>
            <w:tcW w:w="3793" w:type="dxa"/>
          </w:tcPr>
          <w:p w:rsidR="00D16DFB" w:rsidRDefault="00D16DFB"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Pendapatan Sewa</w:t>
            </w:r>
          </w:p>
        </w:tc>
        <w:tc>
          <w:tcPr>
            <w:tcW w:w="2268" w:type="dxa"/>
          </w:tcPr>
          <w:p w:rsidR="00D16DFB" w:rsidRDefault="00D16DFB"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c>
          <w:tcPr>
            <w:tcW w:w="2268" w:type="dxa"/>
          </w:tcPr>
          <w:p w:rsidR="00D16DFB" w:rsidRDefault="00D16DFB"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D16DFB">
              <w:rPr>
                <w:rFonts w:ascii="Times New Roman" w:hAnsi="Times New Roman" w:cs="Times New Roman"/>
                <w:sz w:val="24"/>
                <w:szCs w:val="24"/>
              </w:rPr>
              <w:t>Rp    56.638.150,00</w:t>
            </w:r>
          </w:p>
        </w:tc>
      </w:tr>
    </w:tbl>
    <w:p w:rsidR="00067865" w:rsidRDefault="00067865" w:rsidP="00067865">
      <w:pPr>
        <w:widowControl w:val="0"/>
        <w:tabs>
          <w:tab w:val="left" w:pos="720"/>
        </w:tabs>
        <w:autoSpaceDE w:val="0"/>
        <w:autoSpaceDN w:val="0"/>
        <w:adjustRightInd w:val="0"/>
        <w:spacing w:line="240" w:lineRule="auto"/>
        <w:jc w:val="both"/>
        <w:rPr>
          <w:rFonts w:ascii="Times New Roman" w:hAnsi="Times New Roman" w:cs="Times New Roman"/>
          <w:sz w:val="24"/>
          <w:szCs w:val="24"/>
        </w:rPr>
      </w:pPr>
    </w:p>
    <w:p w:rsidR="00067865" w:rsidRPr="00067865" w:rsidRDefault="00067865" w:rsidP="00067865">
      <w:pPr>
        <w:pStyle w:val="ListParagraph"/>
        <w:widowControl w:val="0"/>
        <w:numPr>
          <w:ilvl w:val="0"/>
          <w:numId w:val="31"/>
        </w:numPr>
        <w:tabs>
          <w:tab w:val="left" w:pos="426"/>
        </w:tabs>
        <w:autoSpaceDE w:val="0"/>
        <w:autoSpaceDN w:val="0"/>
        <w:adjustRightInd w:val="0"/>
        <w:spacing w:line="240" w:lineRule="auto"/>
        <w:ind w:left="426" w:hanging="426"/>
        <w:jc w:val="both"/>
        <w:rPr>
          <w:rFonts w:ascii="Times New Roman" w:hAnsi="Times New Roman" w:cs="Times New Roman"/>
          <w:sz w:val="24"/>
          <w:szCs w:val="24"/>
        </w:rPr>
      </w:pPr>
      <w:r w:rsidRPr="00067865">
        <w:rPr>
          <w:rFonts w:ascii="Times New Roman" w:hAnsi="Times New Roman" w:cs="Times New Roman"/>
          <w:sz w:val="24"/>
          <w:szCs w:val="24"/>
        </w:rPr>
        <w:t>Pajak Penghasilan Pasal 23 sesuai invoice nomor 043/NHM-TSF/I-20</w:t>
      </w:r>
      <w:r>
        <w:rPr>
          <w:rFonts w:ascii="Times New Roman" w:hAnsi="Times New Roman" w:cs="Times New Roman"/>
          <w:sz w:val="24"/>
          <w:szCs w:val="24"/>
        </w:rPr>
        <w:t xml:space="preserve"> (</w:t>
      </w:r>
      <w:r w:rsidRPr="00067865">
        <w:rPr>
          <w:rFonts w:ascii="Times New Roman" w:hAnsi="Times New Roman" w:cs="Times New Roman"/>
          <w:sz w:val="24"/>
          <w:szCs w:val="24"/>
        </w:rPr>
        <w:t>PT Nusa Halmahera Minerals</w:t>
      </w:r>
      <w:r>
        <w:rPr>
          <w:rFonts w:ascii="Times New Roman" w:hAnsi="Times New Roman" w:cs="Times New Roman"/>
          <w:sz w:val="24"/>
          <w:szCs w:val="24"/>
        </w:rPr>
        <w:t>)</w:t>
      </w:r>
    </w:p>
    <w:p w:rsidR="00067865" w:rsidRPr="00067865" w:rsidRDefault="00067865" w:rsidP="00067865">
      <w:pPr>
        <w:widowControl w:val="0"/>
        <w:tabs>
          <w:tab w:val="left" w:pos="426"/>
        </w:tabs>
        <w:autoSpaceDE w:val="0"/>
        <w:autoSpaceDN w:val="0"/>
        <w:adjustRightInd w:val="0"/>
        <w:spacing w:line="240" w:lineRule="auto"/>
        <w:ind w:firstLine="426"/>
        <w:jc w:val="both"/>
        <w:rPr>
          <w:rFonts w:ascii="Times New Roman" w:hAnsi="Times New Roman" w:cs="Times New Roman"/>
          <w:sz w:val="24"/>
          <w:szCs w:val="24"/>
        </w:rPr>
      </w:pPr>
      <w:r w:rsidRPr="00067865">
        <w:rPr>
          <w:rFonts w:ascii="Times New Roman" w:hAnsi="Times New Roman" w:cs="Times New Roman"/>
          <w:sz w:val="24"/>
          <w:szCs w:val="24"/>
        </w:rPr>
        <w:t>Dengan pencatatan sebagai berikut: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2410"/>
        <w:gridCol w:w="2268"/>
      </w:tblGrid>
      <w:tr w:rsidR="00067865" w:rsidTr="00067865">
        <w:tc>
          <w:tcPr>
            <w:tcW w:w="3793" w:type="dxa"/>
          </w:tcPr>
          <w:p w:rsidR="00067865" w:rsidRDefault="00067865"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Bank Mandiri</w:t>
            </w:r>
          </w:p>
        </w:tc>
        <w:tc>
          <w:tcPr>
            <w:tcW w:w="2410" w:type="dxa"/>
          </w:tcPr>
          <w:p w:rsidR="00067865" w:rsidRDefault="00067865"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067865">
              <w:rPr>
                <w:rFonts w:ascii="Times New Roman" w:hAnsi="Times New Roman" w:cs="Times New Roman"/>
                <w:sz w:val="24"/>
                <w:szCs w:val="24"/>
              </w:rPr>
              <w:t>Rp.    329.218.344,00</w:t>
            </w:r>
          </w:p>
        </w:tc>
        <w:tc>
          <w:tcPr>
            <w:tcW w:w="2268" w:type="dxa"/>
          </w:tcPr>
          <w:p w:rsidR="00067865" w:rsidRDefault="00067865"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067865" w:rsidTr="00067865">
        <w:tc>
          <w:tcPr>
            <w:tcW w:w="3793" w:type="dxa"/>
          </w:tcPr>
          <w:p w:rsidR="00067865" w:rsidRDefault="00067865"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r w:rsidRPr="003A584C">
              <w:rPr>
                <w:rFonts w:ascii="Times New Roman" w:hAnsi="Times New Roman" w:cs="Times New Roman"/>
                <w:sz w:val="24"/>
                <w:szCs w:val="24"/>
              </w:rPr>
              <w:t>PPh Pasal 23 Dibayar di Muka</w:t>
            </w:r>
          </w:p>
        </w:tc>
        <w:tc>
          <w:tcPr>
            <w:tcW w:w="2410" w:type="dxa"/>
          </w:tcPr>
          <w:p w:rsidR="00067865" w:rsidRDefault="00067865"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067865">
              <w:rPr>
                <w:rFonts w:ascii="Times New Roman" w:hAnsi="Times New Roman" w:cs="Times New Roman"/>
                <w:sz w:val="24"/>
                <w:szCs w:val="24"/>
              </w:rPr>
              <w:t>Rp.        6.096.636,00</w:t>
            </w:r>
          </w:p>
        </w:tc>
        <w:tc>
          <w:tcPr>
            <w:tcW w:w="2268" w:type="dxa"/>
          </w:tcPr>
          <w:p w:rsidR="00067865" w:rsidRDefault="00067865"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r>
      <w:tr w:rsidR="00067865" w:rsidTr="00067865">
        <w:trPr>
          <w:trHeight w:val="279"/>
        </w:trPr>
        <w:tc>
          <w:tcPr>
            <w:tcW w:w="3793" w:type="dxa"/>
          </w:tcPr>
          <w:p w:rsidR="00067865" w:rsidRDefault="00067865"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PPN Keluaran</w:t>
            </w:r>
          </w:p>
        </w:tc>
        <w:tc>
          <w:tcPr>
            <w:tcW w:w="2410" w:type="dxa"/>
          </w:tcPr>
          <w:p w:rsidR="00067865" w:rsidRDefault="00067865"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p>
        </w:tc>
        <w:tc>
          <w:tcPr>
            <w:tcW w:w="2268" w:type="dxa"/>
          </w:tcPr>
          <w:p w:rsidR="00067865" w:rsidRDefault="00067865"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067865">
              <w:rPr>
                <w:rFonts w:ascii="Times New Roman" w:hAnsi="Times New Roman" w:cs="Times New Roman"/>
                <w:sz w:val="24"/>
                <w:szCs w:val="24"/>
              </w:rPr>
              <w:t>Rp.    30.483.180,00</w:t>
            </w:r>
          </w:p>
        </w:tc>
      </w:tr>
      <w:tr w:rsidR="00067865" w:rsidTr="00067865">
        <w:tc>
          <w:tcPr>
            <w:tcW w:w="3793" w:type="dxa"/>
          </w:tcPr>
          <w:p w:rsidR="00067865" w:rsidRDefault="00067865" w:rsidP="00CB75BF">
            <w:pPr>
              <w:pStyle w:val="ListParagraph"/>
              <w:widowControl w:val="0"/>
              <w:tabs>
                <w:tab w:val="left" w:pos="426"/>
              </w:tabs>
              <w:autoSpaceDE w:val="0"/>
              <w:autoSpaceDN w:val="0"/>
              <w:adjustRightInd w:val="0"/>
              <w:spacing w:line="240" w:lineRule="auto"/>
              <w:ind w:left="0" w:firstLine="708"/>
              <w:jc w:val="both"/>
              <w:rPr>
                <w:rFonts w:ascii="Times New Roman" w:hAnsi="Times New Roman" w:cs="Times New Roman"/>
                <w:sz w:val="24"/>
                <w:szCs w:val="24"/>
              </w:rPr>
            </w:pPr>
            <w:r w:rsidRPr="003A584C">
              <w:rPr>
                <w:rFonts w:ascii="Times New Roman" w:hAnsi="Times New Roman" w:cs="Times New Roman"/>
                <w:sz w:val="24"/>
                <w:szCs w:val="24"/>
              </w:rPr>
              <w:t>Pendapatan Sewa</w:t>
            </w:r>
          </w:p>
        </w:tc>
        <w:tc>
          <w:tcPr>
            <w:tcW w:w="2410" w:type="dxa"/>
          </w:tcPr>
          <w:p w:rsidR="00067865" w:rsidRDefault="00067865" w:rsidP="00CB75BF">
            <w:pPr>
              <w:pStyle w:val="ListParagraph"/>
              <w:widowControl w:val="0"/>
              <w:tabs>
                <w:tab w:val="left" w:pos="426"/>
              </w:tabs>
              <w:autoSpaceDE w:val="0"/>
              <w:autoSpaceDN w:val="0"/>
              <w:adjustRightInd w:val="0"/>
              <w:spacing w:line="240" w:lineRule="auto"/>
              <w:ind w:left="0"/>
              <w:jc w:val="both"/>
              <w:rPr>
                <w:rFonts w:ascii="Times New Roman" w:hAnsi="Times New Roman" w:cs="Times New Roman"/>
                <w:sz w:val="24"/>
                <w:szCs w:val="24"/>
              </w:rPr>
            </w:pPr>
          </w:p>
        </w:tc>
        <w:tc>
          <w:tcPr>
            <w:tcW w:w="2268" w:type="dxa"/>
          </w:tcPr>
          <w:p w:rsidR="00067865" w:rsidRDefault="00067865" w:rsidP="00CB75BF">
            <w:pPr>
              <w:pStyle w:val="ListParagraph"/>
              <w:widowControl w:val="0"/>
              <w:tabs>
                <w:tab w:val="left" w:pos="426"/>
              </w:tabs>
              <w:autoSpaceDE w:val="0"/>
              <w:autoSpaceDN w:val="0"/>
              <w:adjustRightInd w:val="0"/>
              <w:spacing w:line="240" w:lineRule="auto"/>
              <w:ind w:left="0"/>
              <w:jc w:val="right"/>
              <w:rPr>
                <w:rFonts w:ascii="Times New Roman" w:hAnsi="Times New Roman" w:cs="Times New Roman"/>
                <w:sz w:val="24"/>
                <w:szCs w:val="24"/>
              </w:rPr>
            </w:pPr>
            <w:r w:rsidRPr="00067865">
              <w:rPr>
                <w:rFonts w:ascii="Times New Roman" w:hAnsi="Times New Roman" w:cs="Times New Roman"/>
                <w:sz w:val="24"/>
                <w:szCs w:val="24"/>
              </w:rPr>
              <w:t>Rp.  304.831.800,00</w:t>
            </w:r>
          </w:p>
        </w:tc>
      </w:tr>
    </w:tbl>
    <w:p w:rsidR="00CB75BF" w:rsidRDefault="00CB75BF" w:rsidP="00293310">
      <w:pPr>
        <w:widowControl w:val="0"/>
        <w:tabs>
          <w:tab w:val="left" w:pos="720"/>
        </w:tabs>
        <w:autoSpaceDE w:val="0"/>
        <w:autoSpaceDN w:val="0"/>
        <w:adjustRightInd w:val="0"/>
        <w:spacing w:line="240" w:lineRule="auto"/>
        <w:jc w:val="both"/>
        <w:rPr>
          <w:rFonts w:ascii="Times New Roman" w:hAnsi="Times New Roman" w:cs="Times New Roman"/>
          <w:sz w:val="24"/>
          <w:szCs w:val="24"/>
        </w:rPr>
      </w:pPr>
    </w:p>
    <w:p w:rsidR="00CB75BF" w:rsidRDefault="00CB75BF" w:rsidP="00CB75BF">
      <w:pPr>
        <w:widowControl w:val="0"/>
        <w:tabs>
          <w:tab w:val="left" w:pos="720"/>
        </w:tabs>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Terkait penerapan pelaporan pajak penghasilan pasal 23, merujuk </w:t>
      </w:r>
      <w:r w:rsidRPr="00CB75BF">
        <w:rPr>
          <w:rFonts w:ascii="Times New Roman" w:hAnsi="Times New Roman" w:cs="Times New Roman"/>
          <w:sz w:val="24"/>
          <w:szCs w:val="24"/>
        </w:rPr>
        <w:t xml:space="preserve">pada hasil wawancara bahwa setiap transaksi PPh Pasal 23 yang terjadi dalam setiap bulannya di </w:t>
      </w:r>
      <w:r w:rsidR="00D239A8">
        <w:rPr>
          <w:rFonts w:ascii="Times New Roman" w:hAnsi="Times New Roman" w:cs="Times New Roman"/>
          <w:sz w:val="24"/>
          <w:szCs w:val="24"/>
          <w:lang w:val="en-US"/>
        </w:rPr>
        <w:t xml:space="preserve">        </w:t>
      </w:r>
      <w:r w:rsidRPr="00CB75BF">
        <w:rPr>
          <w:rFonts w:ascii="Times New Roman" w:hAnsi="Times New Roman" w:cs="Times New Roman"/>
          <w:sz w:val="24"/>
          <w:szCs w:val="24"/>
        </w:rPr>
        <w:t>PT Samudera Mulia Abadi, dilaporkan sebelum masa pajak berakhir. Berdasarkan data yang diperoleh. Hal ini dapat dilihat pada tabel di bawah</w:t>
      </w:r>
      <w:r>
        <w:rPr>
          <w:rFonts w:ascii="Times New Roman" w:hAnsi="Times New Roman" w:cs="Times New Roman"/>
          <w:sz w:val="24"/>
          <w:szCs w:val="24"/>
        </w:rPr>
        <w:t xml:space="preserve"> ini :</w:t>
      </w:r>
    </w:p>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p>
    <w:p w:rsidR="00CB75BF" w:rsidRP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CB75BF">
        <w:rPr>
          <w:rFonts w:ascii="Times New Roman" w:hAnsi="Times New Roman" w:cs="Times New Roman"/>
          <w:b/>
          <w:sz w:val="24"/>
          <w:szCs w:val="24"/>
        </w:rPr>
        <w:t xml:space="preserve">Tabel 2. Pelaporan Pajak Penghasilan Pasal 23 Januari s.d. Desember 2020 </w:t>
      </w:r>
      <w:r w:rsidR="00D239A8">
        <w:rPr>
          <w:rFonts w:ascii="Times New Roman" w:hAnsi="Times New Roman" w:cs="Times New Roman"/>
          <w:b/>
          <w:sz w:val="24"/>
          <w:szCs w:val="24"/>
          <w:lang w:val="en-US"/>
        </w:rPr>
        <w:t xml:space="preserve">                 </w:t>
      </w:r>
      <w:r w:rsidRPr="00CB75BF">
        <w:rPr>
          <w:rFonts w:ascii="Times New Roman" w:hAnsi="Times New Roman" w:cs="Times New Roman"/>
          <w:b/>
          <w:sz w:val="24"/>
          <w:szCs w:val="24"/>
        </w:rPr>
        <w:t>PT Samudera Mulia Abadi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977"/>
        <w:gridCol w:w="3685"/>
      </w:tblGrid>
      <w:tr w:rsidR="00CB75BF" w:rsidTr="00570E9E">
        <w:tc>
          <w:tcPr>
            <w:tcW w:w="709" w:type="dxa"/>
            <w:tcBorders>
              <w:top w:val="single" w:sz="4" w:space="0" w:color="auto"/>
              <w:bottom w:val="single" w:sz="4" w:space="0" w:color="auto"/>
            </w:tcBorders>
          </w:tcPr>
          <w:p w:rsidR="00CB75BF" w:rsidRPr="00CB75BF" w:rsidRDefault="00CB75BF" w:rsidP="00CB75BF">
            <w:pPr>
              <w:widowControl w:val="0"/>
              <w:tabs>
                <w:tab w:val="left" w:pos="720"/>
              </w:tabs>
              <w:autoSpaceDE w:val="0"/>
              <w:autoSpaceDN w:val="0"/>
              <w:adjustRightInd w:val="0"/>
              <w:spacing w:line="240" w:lineRule="auto"/>
              <w:rPr>
                <w:rFonts w:ascii="Times New Roman" w:hAnsi="Times New Roman" w:cs="Times New Roman"/>
                <w:b/>
                <w:sz w:val="24"/>
                <w:szCs w:val="24"/>
              </w:rPr>
            </w:pPr>
            <w:r w:rsidRPr="00CB75BF">
              <w:rPr>
                <w:rFonts w:ascii="Times New Roman" w:hAnsi="Times New Roman" w:cs="Times New Roman"/>
                <w:b/>
                <w:sz w:val="24"/>
                <w:szCs w:val="24"/>
              </w:rPr>
              <w:t>NO</w:t>
            </w:r>
          </w:p>
        </w:tc>
        <w:tc>
          <w:tcPr>
            <w:tcW w:w="2977" w:type="dxa"/>
            <w:tcBorders>
              <w:top w:val="single" w:sz="4" w:space="0" w:color="auto"/>
              <w:bottom w:val="single" w:sz="4" w:space="0" w:color="auto"/>
            </w:tcBorders>
          </w:tcPr>
          <w:p w:rsidR="00CB75BF" w:rsidRPr="00CB75BF" w:rsidRDefault="00CB75BF" w:rsidP="00CB75BF">
            <w:pPr>
              <w:widowControl w:val="0"/>
              <w:tabs>
                <w:tab w:val="left" w:pos="720"/>
              </w:tabs>
              <w:autoSpaceDE w:val="0"/>
              <w:autoSpaceDN w:val="0"/>
              <w:adjustRightInd w:val="0"/>
              <w:spacing w:line="240" w:lineRule="auto"/>
              <w:rPr>
                <w:rFonts w:ascii="Times New Roman" w:hAnsi="Times New Roman" w:cs="Times New Roman"/>
                <w:b/>
                <w:sz w:val="24"/>
                <w:szCs w:val="24"/>
              </w:rPr>
            </w:pPr>
            <w:r w:rsidRPr="00CB75BF">
              <w:rPr>
                <w:rFonts w:ascii="Times New Roman" w:hAnsi="Times New Roman" w:cs="Times New Roman"/>
                <w:b/>
                <w:sz w:val="24"/>
                <w:szCs w:val="24"/>
              </w:rPr>
              <w:t>MASA PAJAK</w:t>
            </w:r>
          </w:p>
        </w:tc>
        <w:tc>
          <w:tcPr>
            <w:tcW w:w="3685" w:type="dxa"/>
            <w:tcBorders>
              <w:top w:val="single" w:sz="4" w:space="0" w:color="auto"/>
              <w:bottom w:val="single" w:sz="4" w:space="0" w:color="auto"/>
            </w:tcBorders>
          </w:tcPr>
          <w:p w:rsidR="00CB75BF" w:rsidRPr="00CB75BF" w:rsidRDefault="00CB75BF" w:rsidP="00CB75BF">
            <w:pPr>
              <w:widowControl w:val="0"/>
              <w:tabs>
                <w:tab w:val="left" w:pos="720"/>
              </w:tabs>
              <w:autoSpaceDE w:val="0"/>
              <w:autoSpaceDN w:val="0"/>
              <w:adjustRightInd w:val="0"/>
              <w:spacing w:line="240" w:lineRule="auto"/>
              <w:rPr>
                <w:rFonts w:ascii="Times New Roman" w:hAnsi="Times New Roman" w:cs="Times New Roman"/>
                <w:b/>
                <w:sz w:val="24"/>
                <w:szCs w:val="24"/>
              </w:rPr>
            </w:pPr>
            <w:r w:rsidRPr="00CB75BF">
              <w:rPr>
                <w:rFonts w:ascii="Times New Roman" w:hAnsi="Times New Roman" w:cs="Times New Roman"/>
                <w:b/>
                <w:sz w:val="24"/>
                <w:szCs w:val="24"/>
              </w:rPr>
              <w:t>TANGGALPELAPORAN</w:t>
            </w:r>
          </w:p>
        </w:tc>
      </w:tr>
      <w:tr w:rsidR="00CB75BF" w:rsidTr="00570E9E">
        <w:tc>
          <w:tcPr>
            <w:tcW w:w="709" w:type="dxa"/>
            <w:tcBorders>
              <w:top w:val="single" w:sz="4" w:space="0" w:color="auto"/>
            </w:tcBorders>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tcBorders>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Januari</w:t>
            </w:r>
          </w:p>
        </w:tc>
        <w:tc>
          <w:tcPr>
            <w:tcW w:w="3685" w:type="dxa"/>
            <w:tcBorders>
              <w:top w:val="single" w:sz="4" w:space="0" w:color="auto"/>
            </w:tcBorders>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07 Februari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Februari</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02 Maret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Maret</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15 April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April</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05 Mei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Mei</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11 Juni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Juni</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09 Juli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Juli</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05 Agustus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Agustus</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07 September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September</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07 Oktober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Oktober</w:t>
            </w:r>
          </w:p>
        </w:tc>
        <w:tc>
          <w:tcPr>
            <w:tcW w:w="3685"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05 November 2020</w:t>
            </w:r>
          </w:p>
        </w:tc>
      </w:tr>
      <w:tr w:rsidR="00CB75BF" w:rsidTr="00570E9E">
        <w:tc>
          <w:tcPr>
            <w:tcW w:w="709" w:type="dxa"/>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November</w:t>
            </w:r>
          </w:p>
        </w:tc>
        <w:tc>
          <w:tcPr>
            <w:tcW w:w="3685" w:type="dxa"/>
          </w:tcPr>
          <w:p w:rsidR="00CB75BF" w:rsidRDefault="00570E9E"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03 Desember 2020</w:t>
            </w:r>
          </w:p>
        </w:tc>
      </w:tr>
      <w:tr w:rsidR="00CB75BF" w:rsidTr="00570E9E">
        <w:tc>
          <w:tcPr>
            <w:tcW w:w="709" w:type="dxa"/>
            <w:tcBorders>
              <w:bottom w:val="single" w:sz="4" w:space="0" w:color="auto"/>
            </w:tcBorders>
          </w:tcPr>
          <w:p w:rsidR="00CB75BF" w:rsidRDefault="00CB75BF"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2977" w:type="dxa"/>
            <w:tcBorders>
              <w:bottom w:val="single" w:sz="4" w:space="0" w:color="auto"/>
            </w:tcBorders>
          </w:tcPr>
          <w:p w:rsidR="00CB75BF" w:rsidRDefault="00CB75BF" w:rsidP="00CB7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Desember</w:t>
            </w:r>
          </w:p>
        </w:tc>
        <w:tc>
          <w:tcPr>
            <w:tcW w:w="3685" w:type="dxa"/>
            <w:tcBorders>
              <w:bottom w:val="single" w:sz="4" w:space="0" w:color="auto"/>
            </w:tcBorders>
          </w:tcPr>
          <w:p w:rsidR="00CB75BF" w:rsidRDefault="00570E9E" w:rsidP="00CB75BF">
            <w:pPr>
              <w:widowControl w:val="0"/>
              <w:tabs>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08 Januari 2020</w:t>
            </w:r>
          </w:p>
        </w:tc>
      </w:tr>
    </w:tbl>
    <w:p w:rsidR="00064ECA" w:rsidRDefault="00064ECA"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rsidR="00293310" w:rsidRDefault="00293310"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Pembahasan</w:t>
      </w:r>
    </w:p>
    <w:p w:rsidR="00570E9E" w:rsidRDefault="00FD69D7" w:rsidP="009B1A27">
      <w:pPr>
        <w:spacing w:line="240" w:lineRule="auto"/>
        <w:jc w:val="both"/>
        <w:rPr>
          <w:rFonts w:ascii="Times New Roman" w:hAnsi="Times New Roman" w:cs="Times New Roman"/>
          <w:sz w:val="24"/>
        </w:rPr>
      </w:pPr>
      <w:r>
        <w:rPr>
          <w:rFonts w:ascii="Times New Roman" w:hAnsi="Times New Roman" w:cs="Times New Roman"/>
          <w:sz w:val="24"/>
          <w:lang w:val="en-US"/>
        </w:rPr>
        <w:tab/>
      </w:r>
      <w:r w:rsidR="00570E9E" w:rsidRPr="00570E9E">
        <w:rPr>
          <w:rFonts w:ascii="Times New Roman" w:hAnsi="Times New Roman" w:cs="Times New Roman"/>
          <w:sz w:val="24"/>
          <w:lang w:val="en-US"/>
        </w:rPr>
        <w:t xml:space="preserve">PT Samudera Mulia Abadi menjadi subjek PPh Pasal 23 karena PT Samudera Mulia Abadi merupakan Wajib Pajak badan dalam negeri yang salah satu kegiatan utamanya adalah penyerahan jasa, yaitu jasa penyewaan alat berat. Jasa yang diberikan oleh perusahaan </w:t>
      </w:r>
      <w:r w:rsidR="00570E9E" w:rsidRPr="00570E9E">
        <w:rPr>
          <w:rFonts w:ascii="Times New Roman" w:hAnsi="Times New Roman" w:cs="Times New Roman"/>
          <w:sz w:val="24"/>
          <w:lang w:val="en-US"/>
        </w:rPr>
        <w:lastRenderedPageBreak/>
        <w:t>merupakan menyewakan alat berat yang dimiliki PT Samudera Mulia Abadi untuk digunakan dalam memenuhi kebutuhan perusahaan yang bergerak khususnya dalam bidang pertambangan. Oleh sebab itu, perusahaan memiliki tanggung jawab untuk melaksanakan kewajiban pajak sesuai dengan peraturan perpajakan yang berlaku.</w:t>
      </w:r>
    </w:p>
    <w:p w:rsidR="003F3F38" w:rsidRDefault="003262A7" w:rsidP="00570E9E">
      <w:pPr>
        <w:spacing w:line="240" w:lineRule="auto"/>
        <w:ind w:firstLine="709"/>
        <w:jc w:val="both"/>
        <w:rPr>
          <w:rFonts w:ascii="Times New Roman" w:hAnsi="Times New Roman" w:cs="Times New Roman"/>
          <w:sz w:val="24"/>
        </w:rPr>
      </w:pPr>
      <w:r w:rsidRPr="003262A7">
        <w:rPr>
          <w:rFonts w:ascii="Times New Roman" w:hAnsi="Times New Roman" w:cs="Times New Roman"/>
          <w:sz w:val="24"/>
          <w:lang w:val="en-US"/>
        </w:rPr>
        <w:t>Berdasarkan hasil penelitian dapat dilihat pada penerapan perhitungan PPh Pasal 23 yang dilakukan oleh perusahaan telah sesuai dengan Undang-Undang Nomor 36 Tahun 2008 tentang Pajak Penghasilan, yaitu dengan mengenakan tarif pemotongan 2% atas jasa sewa alat berat. Perhitungan atas transaksi Pajak Penghasilan Pasal 23 dilakukan oleh pihak ketiga, akan tetapi PT Samudera Mulia Abadi melakukan pengujian kembali atas perhitungan oleh pihak ketiga untuk menghindari kesalahan dalam perhitungan yang akan menyebabkan pengaruh terhadap laporan keuangan PT Samudera Mulia Abadi. Dan setelah dilakukan pengujian dapat di lihat bahwa perhitungan yang dilakukan pihak ketiga benar dan telah sesuai. Kemudian, peneliti melakukan pengujian atas perhitungan yang dilakukan oleh PT Samudera Mulia Abadi dan pihak ketiga atas peraturan yang berlaku yaitu Undang-Undang Nomor 36</w:t>
      </w:r>
      <w:r>
        <w:rPr>
          <w:rFonts w:ascii="Times New Roman" w:hAnsi="Times New Roman" w:cs="Times New Roman"/>
          <w:sz w:val="24"/>
        </w:rPr>
        <w:t xml:space="preserve"> </w:t>
      </w:r>
      <w:r w:rsidRPr="003262A7">
        <w:rPr>
          <w:rFonts w:ascii="Times New Roman" w:hAnsi="Times New Roman" w:cs="Times New Roman"/>
          <w:sz w:val="24"/>
        </w:rPr>
        <w:t>Tahun 2008, dan dapat di buktikan bahwa perhitungan yang ada telah sesuai dengan peraturan perpajakan yang be</w:t>
      </w:r>
      <w:r>
        <w:rPr>
          <w:rFonts w:ascii="Times New Roman" w:hAnsi="Times New Roman" w:cs="Times New Roman"/>
          <w:sz w:val="24"/>
        </w:rPr>
        <w:t xml:space="preserve">rlaku. </w:t>
      </w:r>
    </w:p>
    <w:p w:rsidR="003262A7" w:rsidRDefault="003262A7" w:rsidP="003262A7">
      <w:pPr>
        <w:spacing w:line="240" w:lineRule="auto"/>
        <w:ind w:firstLine="709"/>
        <w:jc w:val="both"/>
        <w:rPr>
          <w:rFonts w:ascii="Times New Roman" w:hAnsi="Times New Roman" w:cs="Times New Roman"/>
          <w:sz w:val="24"/>
        </w:rPr>
      </w:pPr>
      <w:r w:rsidRPr="003262A7">
        <w:rPr>
          <w:rFonts w:ascii="Times New Roman" w:hAnsi="Times New Roman" w:cs="Times New Roman"/>
          <w:sz w:val="24"/>
        </w:rPr>
        <w:t>Dalam proses pencatatan akuntansi oleh perusahaan atas transaksi-transaksi tersebut telah berbasis Standar Akuntansi Keuangan dan sesuai dengan Pernyataan Standar Akuntansi Keuangan Nomor 1, yaitu Kas/Bank dan PPh Pasal 23 ada pada sisi debet serta PPN Keluaran dan Pendapatan Sewa pada sisi kredit. Hal ini berlaku untuk PT Nusa Halmahera Minerals, PT GAG Nikel dan PT J Resources Bolaang Mongondow. Akan tetapi untuk transaksi sewa pada PT ANTAM terdapat perbedaan dalam hal pencatatan, berdasarkan hasil wawancara diketahui bahwa PT ANTAM termasuk dalam perusahaan Wajib Pungut, oleh karena itu dalam hal ini setiap Pajak Pertambahan Nilai pada transaksi sewa akan langsung dipotong oleh PT ANTAM</w:t>
      </w:r>
      <w:r>
        <w:rPr>
          <w:rFonts w:ascii="Times New Roman" w:hAnsi="Times New Roman" w:cs="Times New Roman"/>
          <w:sz w:val="24"/>
        </w:rPr>
        <w:t xml:space="preserve">. </w:t>
      </w:r>
      <w:r w:rsidRPr="003262A7">
        <w:rPr>
          <w:rFonts w:ascii="Times New Roman" w:hAnsi="Times New Roman" w:cs="Times New Roman"/>
          <w:sz w:val="24"/>
        </w:rPr>
        <w:t>Dalam hal ini menurut Peraturan Menteri Keuangan Nomor 73/PMK.03/2010 tentang Penunjukan Kontraktor Kontrak Kerja Sama Pengusahaan Minyak Dan Gas Bumi Dan Kontraktor Atau Pemegang Kuasa/Pemegang Izin Pengusahaan Sumber Daya Panas Bumi Untuk Memungut, Menyetor, Dan Melaporkan Pajak Pertambahan Nilai Atau Pajak Pertambahan Nilai Dan Pajak Penjualan Atas Barang Mewah, Serta Tata Cara Pemungutan, Penyetoran, Dan Pelaporannya Pasal 3, mengatakan Pajak Pertambahan Nilai dan Pajak Penjualan atas Barang Mewah yang terutang atas penyerahan Barang Kena Pajak dan/atau Jasa Kena Pajak oleh Rekanan kepada Kontraktor atau Pemegang Kuasa/Pemegang Izin dipungut, disetor, dan dilaporkan oleh Kontraktor atau Pemegang Kuasa/Pemegang Izin. Oleh karena itu, PT ANTAM (Aneka Tambang) Resourcindo akan memotong Pajak Pertambahan Nilai dari transaksi sewa alat berat dan menyetorkannya kepada pemerintah, setelah itu</w:t>
      </w:r>
      <w:r>
        <w:rPr>
          <w:rFonts w:ascii="Times New Roman" w:hAnsi="Times New Roman" w:cs="Times New Roman"/>
          <w:sz w:val="24"/>
        </w:rPr>
        <w:t xml:space="preserve"> </w:t>
      </w:r>
      <w:r w:rsidRPr="003262A7">
        <w:rPr>
          <w:rFonts w:ascii="Times New Roman" w:hAnsi="Times New Roman" w:cs="Times New Roman"/>
          <w:sz w:val="24"/>
        </w:rPr>
        <w:t>PT ANTAM akan mengirimkan SSP PPN kepada PT Samudera Mulia Abadi sebagai bukti bahwa PPN telah disetorkan. PT Samudera Mulia Abadi di mana dalam melakukan pencatatan atas terjadinya transaksi sewa tersebut</w:t>
      </w:r>
      <w:r>
        <w:rPr>
          <w:rFonts w:ascii="Times New Roman" w:hAnsi="Times New Roman" w:cs="Times New Roman"/>
          <w:sz w:val="24"/>
        </w:rPr>
        <w:t xml:space="preserve">. </w:t>
      </w:r>
      <w:r w:rsidRPr="003262A7">
        <w:rPr>
          <w:rFonts w:ascii="Times New Roman" w:hAnsi="Times New Roman" w:cs="Times New Roman"/>
          <w:sz w:val="24"/>
        </w:rPr>
        <w:t>Dalam hal pencatatan atas transaksi Pajak Penghasilan Pasal 23 terdapat kekeliruan seperti PT Nusa Halmahera Minerals memiliki beberapa transaksi double, 2 (dua) transaksi pada bulan Mei yang telah dilakukan pencatatan oleh PT Samudera Mulia Abadi dan 4 (empat) transaksi pada bulan Juni.</w:t>
      </w:r>
      <w:r>
        <w:rPr>
          <w:rFonts w:ascii="Times New Roman" w:hAnsi="Times New Roman" w:cs="Times New Roman"/>
          <w:sz w:val="24"/>
        </w:rPr>
        <w:t xml:space="preserve"> </w:t>
      </w:r>
    </w:p>
    <w:p w:rsidR="005A3124" w:rsidRDefault="00A44508" w:rsidP="003262A7">
      <w:pPr>
        <w:spacing w:line="240" w:lineRule="auto"/>
        <w:ind w:firstLine="709"/>
        <w:jc w:val="both"/>
        <w:rPr>
          <w:rFonts w:ascii="Times New Roman" w:hAnsi="Times New Roman" w:cs="Times New Roman"/>
          <w:sz w:val="24"/>
        </w:rPr>
        <w:sectPr w:rsidR="005A3124" w:rsidSect="00642470">
          <w:headerReference w:type="even" r:id="rId18"/>
          <w:headerReference w:type="default" r:id="rId19"/>
          <w:pgSz w:w="11907" w:h="16840" w:code="9"/>
          <w:pgMar w:top="1440" w:right="1440" w:bottom="1440" w:left="1440" w:header="720" w:footer="720" w:gutter="0"/>
          <w:pgNumType w:start="1"/>
          <w:cols w:space="720"/>
          <w:docGrid w:linePitch="360"/>
        </w:sectPr>
      </w:pPr>
      <w:r w:rsidRPr="00A44508">
        <w:rPr>
          <w:rFonts w:ascii="Times New Roman" w:hAnsi="Times New Roman" w:cs="Times New Roman"/>
          <w:sz w:val="24"/>
        </w:rPr>
        <w:t>Analisis penerapan pelaporan PPh Pasal 23 yang terjadi selama tahun 2020 pada                PT Samudera Mulia Abadi. Pada kegiatan pelaporan ini, perusahaan telah sesuai dengan ketentuan yang dijelaskan pada Undang-Undang Nomor 16 Tahun 2009 tentang Penetapan Peraturan Pemerintah Pengganti Undang-Undang Nomor 5 Tahun 2008 tentang Perubahan Keempat Atas Undang-Undang Nomor 6 Tahun 1983 tentang Ketentuan Umum dan Tata Cara Perpajakan Pasal 3 Ayat (3) huruf a, yaitu sampai dengan tanggal 20 bulan beriku</w:t>
      </w:r>
      <w:r w:rsidR="00A9408D">
        <w:rPr>
          <w:rFonts w:ascii="Times New Roman" w:hAnsi="Times New Roman" w:cs="Times New Roman"/>
          <w:sz w:val="24"/>
        </w:rPr>
        <w:t xml:space="preserve">t pada saat Masa Pajak berakhir, </w:t>
      </w:r>
      <w:r w:rsidRPr="00A44508">
        <w:rPr>
          <w:rFonts w:ascii="Times New Roman" w:hAnsi="Times New Roman" w:cs="Times New Roman"/>
          <w:sz w:val="24"/>
        </w:rPr>
        <w:t xml:space="preserve">dalam hal ini yang di maksud adalah Pajak Penghasilan Pasal 23. Oleh karena itu, perusahaan melaporkan pemotongan PPh Pasal 23 lebih awal pada setiap </w:t>
      </w:r>
    </w:p>
    <w:p w:rsidR="00516751" w:rsidRDefault="00A44508" w:rsidP="005A3124">
      <w:pPr>
        <w:spacing w:line="240" w:lineRule="auto"/>
        <w:jc w:val="both"/>
        <w:rPr>
          <w:rFonts w:ascii="Times New Roman" w:hAnsi="Times New Roman" w:cs="Times New Roman"/>
          <w:sz w:val="24"/>
        </w:rPr>
      </w:pPr>
      <w:r w:rsidRPr="00A44508">
        <w:rPr>
          <w:rFonts w:ascii="Times New Roman" w:hAnsi="Times New Roman" w:cs="Times New Roman"/>
          <w:sz w:val="24"/>
        </w:rPr>
        <w:lastRenderedPageBreak/>
        <w:t xml:space="preserve">bulannya, pelaporan tersebut dilakukan oleh petugas pajak yang ditunjuk secara langsung oleh perusahaan, yang telah mengetahui tata cara pelaporan yang benar. </w:t>
      </w:r>
      <w:r w:rsidR="00516751" w:rsidRPr="00A44508">
        <w:rPr>
          <w:rFonts w:ascii="Times New Roman" w:hAnsi="Times New Roman" w:cs="Times New Roman"/>
          <w:sz w:val="24"/>
        </w:rPr>
        <w:t>P</w:t>
      </w:r>
      <w:r w:rsidRPr="00A44508">
        <w:rPr>
          <w:rFonts w:ascii="Times New Roman" w:hAnsi="Times New Roman" w:cs="Times New Roman"/>
          <w:sz w:val="24"/>
        </w:rPr>
        <w:t>elaporan Pajak Penghasilan Pasal 23 periode Januari sampai dengan Desember 2020 pada PT Samudera Mulia Abadi</w:t>
      </w:r>
      <w:r>
        <w:rPr>
          <w:rFonts w:ascii="Times New Roman" w:hAnsi="Times New Roman" w:cs="Times New Roman"/>
          <w:sz w:val="24"/>
        </w:rPr>
        <w:t>.</w:t>
      </w:r>
      <w:r w:rsidR="008D3700">
        <w:rPr>
          <w:rFonts w:ascii="Times New Roman" w:hAnsi="Times New Roman" w:cs="Times New Roman"/>
          <w:sz w:val="24"/>
        </w:rPr>
        <w:t xml:space="preserve"> </w:t>
      </w:r>
      <w:r w:rsidR="00516751" w:rsidRPr="00516751">
        <w:rPr>
          <w:rFonts w:ascii="Times New Roman" w:hAnsi="Times New Roman" w:cs="Times New Roman"/>
          <w:sz w:val="24"/>
        </w:rPr>
        <w:t>Maka kepatuhan pelaporan PPh Pasal 23 dapat dilihat pada tabel berikut</w:t>
      </w:r>
      <w:r w:rsidR="00516751">
        <w:rPr>
          <w:rFonts w:ascii="Times New Roman" w:hAnsi="Times New Roman" w:cs="Times New Roman"/>
          <w:sz w:val="24"/>
        </w:rPr>
        <w:t xml:space="preserve"> </w:t>
      </w:r>
      <w:r w:rsidR="00516751" w:rsidRPr="00516751">
        <w:rPr>
          <w:rFonts w:ascii="Times New Roman" w:hAnsi="Times New Roman" w:cs="Times New Roman"/>
          <w:sz w:val="24"/>
        </w:rPr>
        <w:t>:</w:t>
      </w:r>
    </w:p>
    <w:p w:rsidR="00516751" w:rsidRDefault="00516751" w:rsidP="00516751">
      <w:pPr>
        <w:spacing w:line="240" w:lineRule="auto"/>
        <w:jc w:val="both"/>
        <w:rPr>
          <w:rFonts w:ascii="Times New Roman" w:hAnsi="Times New Roman" w:cs="Times New Roman"/>
          <w:sz w:val="24"/>
        </w:rPr>
      </w:pPr>
    </w:p>
    <w:p w:rsidR="00516751" w:rsidRPr="00516751" w:rsidRDefault="00516751" w:rsidP="00516751">
      <w:pPr>
        <w:spacing w:line="240" w:lineRule="auto"/>
        <w:jc w:val="both"/>
        <w:rPr>
          <w:rFonts w:ascii="Times New Roman" w:hAnsi="Times New Roman" w:cs="Times New Roman"/>
          <w:b/>
          <w:sz w:val="24"/>
        </w:rPr>
      </w:pPr>
      <w:r w:rsidRPr="00516751">
        <w:rPr>
          <w:rFonts w:ascii="Times New Roman" w:hAnsi="Times New Roman" w:cs="Times New Roman"/>
          <w:b/>
          <w:sz w:val="24"/>
        </w:rPr>
        <w:t>Tabel 3. Kepatuhan Pelaporan PPh Pasal 23 Periode Januari s.d. Desember 2020</w:t>
      </w:r>
    </w:p>
    <w:tbl>
      <w:tblPr>
        <w:tblW w:w="8946" w:type="dxa"/>
        <w:tblInd w:w="93" w:type="dxa"/>
        <w:tblLook w:val="04A0" w:firstRow="1" w:lastRow="0" w:firstColumn="1" w:lastColumn="0" w:noHBand="0" w:noVBand="1"/>
      </w:tblPr>
      <w:tblGrid>
        <w:gridCol w:w="636"/>
        <w:gridCol w:w="1600"/>
        <w:gridCol w:w="2200"/>
        <w:gridCol w:w="2100"/>
        <w:gridCol w:w="2410"/>
      </w:tblGrid>
      <w:tr w:rsidR="00516751" w:rsidRPr="00516751" w:rsidTr="00516751">
        <w:trPr>
          <w:trHeight w:val="67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rPr>
                <w:rFonts w:ascii="Times New Roman" w:hAnsi="Times New Roman" w:cs="Times New Roman"/>
                <w:b/>
                <w:bCs/>
                <w:sz w:val="24"/>
                <w:lang w:val="en-US"/>
              </w:rPr>
            </w:pPr>
            <w:r w:rsidRPr="00516751">
              <w:rPr>
                <w:rFonts w:ascii="Times New Roman" w:hAnsi="Times New Roman" w:cs="Times New Roman"/>
                <w:b/>
                <w:bCs/>
                <w:sz w:val="24"/>
                <w:lang w:val="en-US"/>
              </w:rPr>
              <w:t>NO.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516751" w:rsidRPr="00516751" w:rsidRDefault="00516751" w:rsidP="00516751">
            <w:pPr>
              <w:spacing w:line="240" w:lineRule="auto"/>
              <w:jc w:val="both"/>
              <w:rPr>
                <w:rFonts w:ascii="Times New Roman" w:hAnsi="Times New Roman" w:cs="Times New Roman"/>
                <w:b/>
                <w:bCs/>
                <w:sz w:val="24"/>
                <w:lang w:val="en-US"/>
              </w:rPr>
            </w:pPr>
            <w:r w:rsidRPr="00516751">
              <w:rPr>
                <w:rFonts w:ascii="Times New Roman" w:hAnsi="Times New Roman" w:cs="Times New Roman"/>
                <w:b/>
                <w:bCs/>
                <w:sz w:val="24"/>
                <w:lang w:val="en-US"/>
              </w:rPr>
              <w:t xml:space="preserve">MASA </w:t>
            </w:r>
            <w:r w:rsidRPr="00516751">
              <w:rPr>
                <w:rFonts w:ascii="Times New Roman" w:hAnsi="Times New Roman" w:cs="Times New Roman"/>
                <w:b/>
                <w:bCs/>
                <w:sz w:val="24"/>
                <w:lang w:val="en-US"/>
              </w:rPr>
              <w:br/>
              <w:t>PAJAK</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516751" w:rsidRPr="00516751" w:rsidRDefault="00516751" w:rsidP="00516751">
            <w:pPr>
              <w:spacing w:line="240" w:lineRule="auto"/>
              <w:jc w:val="both"/>
              <w:rPr>
                <w:rFonts w:ascii="Times New Roman" w:hAnsi="Times New Roman" w:cs="Times New Roman"/>
                <w:b/>
                <w:bCs/>
                <w:sz w:val="24"/>
                <w:lang w:val="en-US"/>
              </w:rPr>
            </w:pPr>
            <w:r w:rsidRPr="00516751">
              <w:rPr>
                <w:rFonts w:ascii="Times New Roman" w:hAnsi="Times New Roman" w:cs="Times New Roman"/>
                <w:b/>
                <w:bCs/>
                <w:sz w:val="24"/>
                <w:lang w:val="en-US"/>
              </w:rPr>
              <w:t xml:space="preserve">TANGGAL </w:t>
            </w:r>
            <w:r w:rsidRPr="00516751">
              <w:rPr>
                <w:rFonts w:ascii="Times New Roman" w:hAnsi="Times New Roman" w:cs="Times New Roman"/>
                <w:b/>
                <w:bCs/>
                <w:sz w:val="24"/>
                <w:lang w:val="en-US"/>
              </w:rPr>
              <w:br/>
              <w:t xml:space="preserve">PELAPORAN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516751" w:rsidRPr="00516751" w:rsidRDefault="00516751" w:rsidP="00516751">
            <w:pPr>
              <w:spacing w:line="240" w:lineRule="auto"/>
              <w:jc w:val="both"/>
              <w:rPr>
                <w:rFonts w:ascii="Times New Roman" w:hAnsi="Times New Roman" w:cs="Times New Roman"/>
                <w:b/>
                <w:bCs/>
                <w:sz w:val="24"/>
                <w:lang w:val="en-US"/>
              </w:rPr>
            </w:pPr>
            <w:r w:rsidRPr="00516751">
              <w:rPr>
                <w:rFonts w:ascii="Times New Roman" w:hAnsi="Times New Roman" w:cs="Times New Roman"/>
                <w:b/>
                <w:bCs/>
                <w:sz w:val="24"/>
                <w:lang w:val="en-US"/>
              </w:rPr>
              <w:t>BATAS PELAPORAN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16751" w:rsidRPr="00516751" w:rsidRDefault="00516751" w:rsidP="00516751">
            <w:pPr>
              <w:spacing w:line="240" w:lineRule="auto"/>
              <w:jc w:val="both"/>
              <w:rPr>
                <w:rFonts w:ascii="Times New Roman" w:hAnsi="Times New Roman" w:cs="Times New Roman"/>
                <w:b/>
                <w:bCs/>
                <w:sz w:val="24"/>
                <w:lang w:val="en-US"/>
              </w:rPr>
            </w:pPr>
            <w:r w:rsidRPr="00516751">
              <w:rPr>
                <w:rFonts w:ascii="Times New Roman" w:hAnsi="Times New Roman" w:cs="Times New Roman"/>
                <w:b/>
                <w:bCs/>
                <w:sz w:val="24"/>
                <w:lang w:val="en-US"/>
              </w:rPr>
              <w:t>TEPAT WAKTU/</w:t>
            </w:r>
            <w:r w:rsidRPr="00516751">
              <w:rPr>
                <w:rFonts w:ascii="Times New Roman" w:hAnsi="Times New Roman" w:cs="Times New Roman"/>
                <w:b/>
                <w:bCs/>
                <w:sz w:val="24"/>
                <w:lang w:val="en-US"/>
              </w:rPr>
              <w:br/>
              <w:t>TERLAMBAT</w:t>
            </w:r>
          </w:p>
        </w:tc>
      </w:tr>
      <w:tr w:rsidR="00516751" w:rsidRPr="00516751" w:rsidTr="00064ECA">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rPr>
                <w:rFonts w:ascii="Times New Roman" w:hAnsi="Times New Roman" w:cs="Times New Roman"/>
                <w:sz w:val="24"/>
                <w:lang w:val="en-US"/>
              </w:rPr>
            </w:pPr>
            <w:r w:rsidRPr="00516751">
              <w:rPr>
                <w:rFonts w:ascii="Times New Roman" w:hAnsi="Times New Roman" w:cs="Times New Roman"/>
                <w:sz w:val="24"/>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Januari</w:t>
            </w:r>
          </w:p>
        </w:tc>
        <w:tc>
          <w:tcPr>
            <w:tcW w:w="2200" w:type="dxa"/>
            <w:tcBorders>
              <w:top w:val="nil"/>
              <w:left w:val="nil"/>
              <w:bottom w:val="single" w:sz="4" w:space="0" w:color="auto"/>
              <w:right w:val="single" w:sz="4" w:space="0" w:color="auto"/>
            </w:tcBorders>
            <w:shd w:val="clear" w:color="auto" w:fill="auto"/>
            <w:noWrap/>
            <w:vAlign w:val="bottom"/>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07 Februari 2020</w:t>
            </w:r>
          </w:p>
        </w:tc>
        <w:tc>
          <w:tcPr>
            <w:tcW w:w="2100" w:type="dxa"/>
            <w:tcBorders>
              <w:top w:val="nil"/>
              <w:left w:val="nil"/>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Februari 2020</w:t>
            </w:r>
          </w:p>
        </w:tc>
        <w:tc>
          <w:tcPr>
            <w:tcW w:w="2410" w:type="dxa"/>
            <w:tcBorders>
              <w:top w:val="nil"/>
              <w:left w:val="nil"/>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516751" w:rsidRPr="00516751" w:rsidTr="00064ECA">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rPr>
                <w:rFonts w:ascii="Times New Roman" w:hAnsi="Times New Roman" w:cs="Times New Roman"/>
                <w:sz w:val="24"/>
                <w:lang w:val="en-US"/>
              </w:rPr>
            </w:pPr>
            <w:r w:rsidRPr="00516751">
              <w:rPr>
                <w:rFonts w:ascii="Times New Roman" w:hAnsi="Times New Roman" w:cs="Times New Roman"/>
                <w:sz w:val="24"/>
                <w:lang w:val="en-US"/>
              </w:rPr>
              <w:t>2</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Februari</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02 Maret 2020</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Maret 2020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16751" w:rsidRPr="00516751" w:rsidRDefault="00516751" w:rsidP="00516751">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064ECA">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Maret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15 April 2020</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April 2020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4</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April</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05 Mei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Mei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5</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Mei</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11 Juni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Juni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6</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Juni</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09 Juli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Juli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7</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Juli</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05 Agustus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Agustus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8</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Agustus</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07 September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September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9</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September</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07 Oktober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Oktober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10</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Oktober</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05 November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November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11</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November</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03 Desember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Desember 2020</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r w:rsidR="00064ECA" w:rsidRPr="00516751" w:rsidTr="00B71E5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rPr>
                <w:rFonts w:ascii="Times New Roman" w:hAnsi="Times New Roman" w:cs="Times New Roman"/>
                <w:sz w:val="24"/>
                <w:lang w:val="en-US"/>
              </w:rPr>
            </w:pPr>
            <w:r w:rsidRPr="00516751">
              <w:rPr>
                <w:rFonts w:ascii="Times New Roman" w:hAnsi="Times New Roman" w:cs="Times New Roman"/>
                <w:sz w:val="24"/>
                <w:lang w:val="en-US"/>
              </w:rPr>
              <w:t>12</w:t>
            </w:r>
          </w:p>
        </w:tc>
        <w:tc>
          <w:tcPr>
            <w:tcW w:w="16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 xml:space="preserve"> Desember</w:t>
            </w:r>
          </w:p>
        </w:tc>
        <w:tc>
          <w:tcPr>
            <w:tcW w:w="2200" w:type="dxa"/>
            <w:tcBorders>
              <w:top w:val="nil"/>
              <w:left w:val="nil"/>
              <w:bottom w:val="single" w:sz="4" w:space="0" w:color="auto"/>
              <w:right w:val="single" w:sz="4" w:space="0" w:color="auto"/>
            </w:tcBorders>
            <w:shd w:val="clear" w:color="auto" w:fill="auto"/>
            <w:noWrap/>
            <w:vAlign w:val="bottom"/>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08 Januari 2020</w:t>
            </w:r>
          </w:p>
        </w:tc>
        <w:tc>
          <w:tcPr>
            <w:tcW w:w="210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20 Januari 2021</w:t>
            </w:r>
          </w:p>
        </w:tc>
        <w:tc>
          <w:tcPr>
            <w:tcW w:w="2410" w:type="dxa"/>
            <w:tcBorders>
              <w:top w:val="nil"/>
              <w:left w:val="nil"/>
              <w:bottom w:val="single" w:sz="4" w:space="0" w:color="auto"/>
              <w:right w:val="single" w:sz="4" w:space="0" w:color="auto"/>
            </w:tcBorders>
            <w:shd w:val="clear" w:color="auto" w:fill="auto"/>
            <w:noWrap/>
            <w:vAlign w:val="center"/>
            <w:hideMark/>
          </w:tcPr>
          <w:p w:rsidR="00064ECA" w:rsidRPr="00516751" w:rsidRDefault="00064ECA" w:rsidP="00B71E57">
            <w:pPr>
              <w:spacing w:line="240" w:lineRule="auto"/>
              <w:jc w:val="both"/>
              <w:rPr>
                <w:rFonts w:ascii="Times New Roman" w:hAnsi="Times New Roman" w:cs="Times New Roman"/>
                <w:sz w:val="24"/>
                <w:lang w:val="en-US"/>
              </w:rPr>
            </w:pPr>
            <w:r w:rsidRPr="00516751">
              <w:rPr>
                <w:rFonts w:ascii="Times New Roman" w:hAnsi="Times New Roman" w:cs="Times New Roman"/>
                <w:sz w:val="24"/>
                <w:lang w:val="en-US"/>
              </w:rPr>
              <w:t>TEPAT WAKTU</w:t>
            </w:r>
          </w:p>
        </w:tc>
      </w:tr>
    </w:tbl>
    <w:p w:rsidR="00064ECA" w:rsidRDefault="00064ECA" w:rsidP="003262A7">
      <w:pPr>
        <w:spacing w:line="240" w:lineRule="auto"/>
        <w:ind w:firstLine="709"/>
        <w:jc w:val="both"/>
        <w:rPr>
          <w:rFonts w:ascii="Times New Roman" w:hAnsi="Times New Roman" w:cs="Times New Roman"/>
          <w:sz w:val="24"/>
          <w:lang w:val="en-US"/>
        </w:rPr>
      </w:pPr>
    </w:p>
    <w:p w:rsidR="003262A7" w:rsidRPr="003262A7" w:rsidRDefault="008D3700" w:rsidP="003262A7">
      <w:pPr>
        <w:spacing w:line="240" w:lineRule="auto"/>
        <w:ind w:firstLine="709"/>
        <w:jc w:val="both"/>
        <w:rPr>
          <w:rFonts w:ascii="Times New Roman" w:hAnsi="Times New Roman" w:cs="Times New Roman"/>
          <w:sz w:val="24"/>
        </w:rPr>
      </w:pPr>
      <w:r w:rsidRPr="008D3700">
        <w:rPr>
          <w:rFonts w:ascii="Times New Roman" w:hAnsi="Times New Roman" w:cs="Times New Roman"/>
          <w:sz w:val="24"/>
        </w:rPr>
        <w:t>Secara garis besar disimpulkan bahwa, PT Samudera Mulia Abadi melakukan kegiatan sesuai dengan standar akuntansi yang berlaku dan melaksanakan kegiatan perpajakan dengan pedoman Undang-Undang Nomor 36 Tahun 2008 tentang Pajak Penghasilan.</w:t>
      </w:r>
      <w:r>
        <w:rPr>
          <w:rFonts w:ascii="Times New Roman" w:hAnsi="Times New Roman" w:cs="Times New Roman"/>
          <w:sz w:val="24"/>
        </w:rPr>
        <w:t xml:space="preserve"> </w:t>
      </w:r>
      <w:r w:rsidRPr="008D3700">
        <w:rPr>
          <w:rFonts w:ascii="Times New Roman" w:hAnsi="Times New Roman" w:cs="Times New Roman"/>
          <w:sz w:val="24"/>
        </w:rPr>
        <w:t>Untuk itu, secara keseluruhan mengenai hasil analisis diatas tentang kesesuaian penerapan perhitungan, pencatatan dan pelaporan PPh Pasal 23 pada PT Samudera Mulia Abadi</w:t>
      </w:r>
      <w:r>
        <w:rPr>
          <w:rFonts w:ascii="Times New Roman" w:hAnsi="Times New Roman" w:cs="Times New Roman"/>
          <w:sz w:val="24"/>
        </w:rPr>
        <w:t xml:space="preserve"> telah sesuai dengan </w:t>
      </w:r>
      <w:r w:rsidRPr="008D3700">
        <w:rPr>
          <w:rFonts w:ascii="Times New Roman" w:hAnsi="Times New Roman" w:cs="Times New Roman"/>
          <w:sz w:val="24"/>
        </w:rPr>
        <w:t>Undang-Undang 36 Tahun 2008 tentang Pajak Penghasilan dan Standar Akuntansi Keuangan</w:t>
      </w:r>
      <w:r>
        <w:rPr>
          <w:rFonts w:ascii="Times New Roman" w:hAnsi="Times New Roman" w:cs="Times New Roman"/>
          <w:sz w:val="24"/>
        </w:rPr>
        <w:t xml:space="preserve">. </w:t>
      </w:r>
    </w:p>
    <w:p w:rsidR="009B1A27" w:rsidRPr="00F43CBA" w:rsidRDefault="009B1A27" w:rsidP="009B1A27">
      <w:pPr>
        <w:spacing w:line="240" w:lineRule="auto"/>
        <w:jc w:val="both"/>
        <w:rPr>
          <w:rFonts w:ascii="Times New Roman" w:hAnsi="Times New Roman" w:cs="Times New Roman"/>
          <w:sz w:val="24"/>
          <w:lang w:val="en-US"/>
        </w:rPr>
      </w:pPr>
    </w:p>
    <w:p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D762B5">
        <w:rPr>
          <w:rFonts w:ascii="Times New Roman" w:hAnsi="Times New Roman" w:cs="Times New Roman"/>
          <w:b/>
          <w:sz w:val="24"/>
          <w:szCs w:val="24"/>
          <w:lang w:val="en-US"/>
        </w:rPr>
        <w:t>KESIMPULAN DAN SARAN</w:t>
      </w:r>
    </w:p>
    <w:p w:rsidR="00064ECA" w:rsidRDefault="00064ECA"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p>
    <w:p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Kesimpulan</w:t>
      </w:r>
    </w:p>
    <w:p w:rsidR="003F3F38" w:rsidRDefault="00FD69D7"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sz w:val="24"/>
        </w:rPr>
      </w:pPr>
      <w:r>
        <w:rPr>
          <w:rFonts w:ascii="Times New Roman" w:hAnsi="Times New Roman" w:cs="Times New Roman"/>
          <w:sz w:val="24"/>
          <w:lang w:val="en-US"/>
        </w:rPr>
        <w:tab/>
      </w:r>
      <w:r w:rsidR="00DD6C1D" w:rsidRPr="00DD6C1D">
        <w:rPr>
          <w:rFonts w:ascii="Times New Roman" w:hAnsi="Times New Roman" w:cs="Times New Roman"/>
          <w:sz w:val="24"/>
          <w:lang w:val="en-US"/>
        </w:rPr>
        <w:t>Berdasarkan hasil penelitian, dapat disimpulkan bahwa</w:t>
      </w:r>
      <w:r w:rsidR="00DD6C1D">
        <w:rPr>
          <w:rFonts w:ascii="Times New Roman" w:hAnsi="Times New Roman" w:cs="Times New Roman"/>
          <w:sz w:val="24"/>
        </w:rPr>
        <w:t xml:space="preserve"> </w:t>
      </w:r>
      <w:r w:rsidR="00DD6C1D" w:rsidRPr="00DD6C1D">
        <w:rPr>
          <w:rFonts w:ascii="Times New Roman" w:hAnsi="Times New Roman" w:cs="Times New Roman"/>
          <w:sz w:val="24"/>
        </w:rPr>
        <w:t>Pemotongan Pajak Penghasilan Pasal 23 yang dilakukan oleh pihak ketiga dan telah di uji kembali kebenarannya oleh PT Samudera Mulia Abadi telah sesuai dengan Undang-Undang Nomor 36 Tahun 2008 tentang Pajak Penghasilan dengan tarif yang digunakan atas jasa sewa telah sesuai yaitu 2% dari penghasilan bruto</w:t>
      </w:r>
      <w:r w:rsidR="00DD6C1D">
        <w:rPr>
          <w:rFonts w:ascii="Times New Roman" w:hAnsi="Times New Roman" w:cs="Times New Roman"/>
          <w:sz w:val="24"/>
        </w:rPr>
        <w:t xml:space="preserve">. </w:t>
      </w:r>
      <w:r w:rsidR="00DD6C1D" w:rsidRPr="00DD6C1D">
        <w:rPr>
          <w:rFonts w:ascii="Times New Roman" w:hAnsi="Times New Roman" w:cs="Times New Roman"/>
          <w:sz w:val="24"/>
        </w:rPr>
        <w:t>Pencatatan yang dilakukan oleh PT Samudera Mulia Abadi telah berbasis Standar Akuntansi Keuangan dan sesuai dengan Pernyataan Standar Akuntansi Keuangan Nomor 1</w:t>
      </w:r>
      <w:r w:rsidR="00DD6C1D">
        <w:rPr>
          <w:rFonts w:ascii="Times New Roman" w:hAnsi="Times New Roman" w:cs="Times New Roman"/>
          <w:sz w:val="24"/>
        </w:rPr>
        <w:t xml:space="preserve">. Serta </w:t>
      </w:r>
      <w:r w:rsidR="00DD6C1D" w:rsidRPr="00DD6C1D">
        <w:rPr>
          <w:rFonts w:ascii="Times New Roman" w:hAnsi="Times New Roman" w:cs="Times New Roman"/>
          <w:sz w:val="24"/>
        </w:rPr>
        <w:t>Pelaporan atas Pajak Penghasilan Pasal 23 telah sesuai dengan waktu yang ditetapkan yaitu tanggal 20 bulan berikutnya</w:t>
      </w:r>
      <w:r w:rsidR="00DD6C1D">
        <w:rPr>
          <w:rFonts w:ascii="Times New Roman" w:hAnsi="Times New Roman" w:cs="Times New Roman"/>
          <w:sz w:val="24"/>
        </w:rPr>
        <w:t>.</w:t>
      </w:r>
    </w:p>
    <w:p w:rsidR="00064ECA" w:rsidRPr="00DD6C1D" w:rsidRDefault="00064ECA"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rPr>
      </w:pPr>
    </w:p>
    <w:p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5.2.</w:t>
      </w:r>
      <w:r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Saran</w:t>
      </w:r>
    </w:p>
    <w:p w:rsidR="003F3F38" w:rsidRPr="00DD6C1D" w:rsidRDefault="00FD69D7" w:rsidP="009B1A27">
      <w:pPr>
        <w:spacing w:line="240" w:lineRule="auto"/>
        <w:jc w:val="both"/>
        <w:rPr>
          <w:rFonts w:ascii="Times New Roman" w:hAnsi="Times New Roman" w:cs="Times New Roman"/>
          <w:sz w:val="24"/>
        </w:rPr>
      </w:pPr>
      <w:r>
        <w:rPr>
          <w:rFonts w:ascii="Times New Roman" w:hAnsi="Times New Roman" w:cs="Times New Roman"/>
          <w:sz w:val="24"/>
          <w:lang w:val="en-US"/>
        </w:rPr>
        <w:tab/>
      </w:r>
      <w:r w:rsidR="00DD6C1D" w:rsidRPr="00DD6C1D">
        <w:rPr>
          <w:rFonts w:ascii="Times New Roman" w:hAnsi="Times New Roman" w:cs="Times New Roman"/>
          <w:sz w:val="24"/>
          <w:lang w:val="en-US"/>
        </w:rPr>
        <w:t>Sebaiknya dalam hal pemotongan Pajak Penghasilan Pasal 23 PT Samudera Mulia Abadi tetap memperhatikan tarif yang digunakan agar tetap sesuai dengan pe</w:t>
      </w:r>
      <w:r w:rsidR="00DD6C1D">
        <w:rPr>
          <w:rFonts w:ascii="Times New Roman" w:hAnsi="Times New Roman" w:cs="Times New Roman"/>
          <w:sz w:val="24"/>
          <w:lang w:val="en-US"/>
        </w:rPr>
        <w:t>raturan perpajakan yang berlaku</w:t>
      </w:r>
      <w:r w:rsidR="00DD6C1D">
        <w:rPr>
          <w:rFonts w:ascii="Times New Roman" w:hAnsi="Times New Roman" w:cs="Times New Roman"/>
          <w:sz w:val="24"/>
        </w:rPr>
        <w:t xml:space="preserve">, </w:t>
      </w:r>
      <w:r w:rsidR="00DD6C1D" w:rsidRPr="00DD6C1D">
        <w:rPr>
          <w:rFonts w:ascii="Times New Roman" w:hAnsi="Times New Roman" w:cs="Times New Roman"/>
          <w:sz w:val="24"/>
        </w:rPr>
        <w:t>alam hal pencatatan Pajak Penghasilan Pasal 23, PT Samudera Mulia Abadi tetap memperhatikan transaksi yang terjadi agar tidak akan terjadi kesalahan</w:t>
      </w:r>
      <w:r w:rsidR="00DD6C1D">
        <w:rPr>
          <w:rFonts w:ascii="Times New Roman" w:hAnsi="Times New Roman" w:cs="Times New Roman"/>
          <w:sz w:val="24"/>
        </w:rPr>
        <w:t xml:space="preserve">, </w:t>
      </w:r>
      <w:r w:rsidR="00DD6C1D">
        <w:rPr>
          <w:rFonts w:ascii="Times New Roman" w:hAnsi="Times New Roman" w:cs="Times New Roman"/>
          <w:sz w:val="24"/>
        </w:rPr>
        <w:lastRenderedPageBreak/>
        <w:t xml:space="preserve">serta </w:t>
      </w:r>
      <w:r w:rsidR="00DD6C1D" w:rsidRPr="00DD6C1D">
        <w:rPr>
          <w:rFonts w:ascii="Times New Roman" w:hAnsi="Times New Roman" w:cs="Times New Roman"/>
          <w:sz w:val="24"/>
        </w:rPr>
        <w:t>Pelaporan Pajak Penghasilan Pasal 23 yang dilakukan oleh PT Samudera Mulia Abadi di harapkan akan tetap di pertahankan kepatuhannya</w:t>
      </w:r>
      <w:r w:rsidR="00DD6C1D">
        <w:rPr>
          <w:rFonts w:ascii="Times New Roman" w:hAnsi="Times New Roman" w:cs="Times New Roman"/>
          <w:sz w:val="24"/>
        </w:rPr>
        <w:t>.</w:t>
      </w:r>
    </w:p>
    <w:p w:rsidR="009B1A27" w:rsidRPr="00F43CBA" w:rsidRDefault="009B1A27" w:rsidP="009B1A27">
      <w:pPr>
        <w:spacing w:line="240" w:lineRule="auto"/>
        <w:jc w:val="both"/>
        <w:rPr>
          <w:rFonts w:ascii="Times New Roman" w:hAnsi="Times New Roman" w:cs="Times New Roman"/>
          <w:sz w:val="24"/>
          <w:lang w:val="en-US"/>
        </w:rPr>
      </w:pPr>
    </w:p>
    <w:p w:rsidR="009B1A27" w:rsidRPr="00F43CBA" w:rsidRDefault="009B1A27" w:rsidP="009B1A27">
      <w:pPr>
        <w:spacing w:line="240" w:lineRule="auto"/>
        <w:jc w:val="both"/>
        <w:rPr>
          <w:rFonts w:ascii="Times New Roman" w:hAnsi="Times New Roman" w:cs="Times New Roman"/>
          <w:sz w:val="24"/>
          <w:lang w:val="en-US"/>
        </w:rPr>
      </w:pPr>
    </w:p>
    <w:p w:rsidR="00D762B5" w:rsidRDefault="003E3640" w:rsidP="003E3640">
      <w:pPr>
        <w:spacing w:line="240" w:lineRule="auto"/>
        <w:rPr>
          <w:rFonts w:ascii="Times New Roman" w:hAnsi="Times New Roman" w:cs="Times New Roman"/>
          <w:b/>
          <w:sz w:val="24"/>
          <w:szCs w:val="24"/>
          <w:lang w:val="en-US"/>
        </w:rPr>
      </w:pPr>
      <w:r w:rsidRPr="00F23701">
        <w:rPr>
          <w:rFonts w:ascii="Times New Roman" w:hAnsi="Times New Roman" w:cs="Times New Roman"/>
          <w:b/>
          <w:sz w:val="24"/>
          <w:szCs w:val="24"/>
        </w:rPr>
        <w:t>DAFTAR PUSTAKA</w:t>
      </w:r>
    </w:p>
    <w:p w:rsidR="00A55602" w:rsidRPr="00F43CBA" w:rsidRDefault="00A55602" w:rsidP="00A55602">
      <w:pPr>
        <w:spacing w:line="240" w:lineRule="auto"/>
        <w:jc w:val="both"/>
        <w:rPr>
          <w:rFonts w:ascii="Times New Roman" w:hAnsi="Times New Roman" w:cs="Times New Roman"/>
          <w:sz w:val="24"/>
          <w:lang w:val="en-US"/>
        </w:rPr>
      </w:pPr>
    </w:p>
    <w:p w:rsidR="006B616E" w:rsidRPr="006B616E" w:rsidRDefault="006E6998"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B616E" w:rsidRPr="006B616E">
        <w:rPr>
          <w:rFonts w:ascii="Times New Roman" w:hAnsi="Times New Roman" w:cs="Times New Roman"/>
          <w:sz w:val="24"/>
          <w:szCs w:val="24"/>
        </w:rPr>
        <w:t xml:space="preserve">Daengs, A. (2018). Tax Planning Implementation On Income Tax, Article 23 As A Legal Efford To Minimize Tax Expense Payable. </w:t>
      </w:r>
      <w:r w:rsidR="006B616E" w:rsidRPr="006B616E">
        <w:rPr>
          <w:rFonts w:ascii="Times New Roman" w:hAnsi="Times New Roman" w:cs="Times New Roman"/>
          <w:i/>
          <w:iCs/>
          <w:sz w:val="24"/>
          <w:szCs w:val="24"/>
        </w:rPr>
        <w:t>JTMB: Jurnal Terapan Manajemen dan Bisnis</w:t>
      </w:r>
      <w:r w:rsidR="006B616E" w:rsidRPr="006B616E">
        <w:rPr>
          <w:rFonts w:ascii="Times New Roman" w:hAnsi="Times New Roman" w:cs="Times New Roman"/>
          <w:sz w:val="24"/>
          <w:szCs w:val="24"/>
        </w:rPr>
        <w:t xml:space="preserve">, </w:t>
      </w:r>
      <w:r w:rsidR="006B616E" w:rsidRPr="006B616E">
        <w:rPr>
          <w:rFonts w:ascii="Times New Roman" w:hAnsi="Times New Roman" w:cs="Times New Roman"/>
          <w:i/>
          <w:iCs/>
          <w:sz w:val="24"/>
          <w:szCs w:val="24"/>
        </w:rPr>
        <w:t>04</w:t>
      </w:r>
      <w:r w:rsidR="006B616E" w:rsidRPr="006B616E">
        <w:rPr>
          <w:rFonts w:ascii="Times New Roman" w:hAnsi="Times New Roman" w:cs="Times New Roman"/>
          <w:sz w:val="24"/>
          <w:szCs w:val="24"/>
        </w:rPr>
        <w:t>(01), 01–09.</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Halim, A. (2020). </w:t>
      </w:r>
      <w:r w:rsidRPr="006B616E">
        <w:rPr>
          <w:rFonts w:ascii="Times New Roman" w:hAnsi="Times New Roman" w:cs="Times New Roman"/>
          <w:i/>
          <w:iCs/>
          <w:sz w:val="24"/>
          <w:szCs w:val="24"/>
        </w:rPr>
        <w:t>Perpajakan: Konsep, Aplikasi, Contoh, Dan Studi Kasus</w:t>
      </w:r>
      <w:r w:rsidRPr="006B616E">
        <w:rPr>
          <w:rFonts w:ascii="Times New Roman" w:hAnsi="Times New Roman" w:cs="Times New Roman"/>
          <w:sz w:val="24"/>
          <w:szCs w:val="24"/>
        </w:rPr>
        <w:t>. Jakarta: Salemba Empat.</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Hasibuan, R., &amp; Purba, R. (2018). Analisis Mekanisme Pemotongan, Penyetoran, Dan Pelaporan Pajak Penghasilan Pasal 23 Pada Perum Bulog Kantor Divre Sumatera Utara. </w:t>
      </w:r>
      <w:r w:rsidRPr="006B616E">
        <w:rPr>
          <w:rFonts w:ascii="Times New Roman" w:hAnsi="Times New Roman" w:cs="Times New Roman"/>
          <w:i/>
          <w:iCs/>
          <w:sz w:val="24"/>
          <w:szCs w:val="24"/>
        </w:rPr>
        <w:t>Jurnal Mutiara Akuntansi</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03</w:t>
      </w:r>
      <w:r w:rsidRPr="006B616E">
        <w:rPr>
          <w:rFonts w:ascii="Times New Roman" w:hAnsi="Times New Roman" w:cs="Times New Roman"/>
          <w:sz w:val="24"/>
          <w:szCs w:val="24"/>
        </w:rPr>
        <w:t>(02), 53–57.</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Kristiana. (2019). Implementation Of Local Tax Service Policies At The Regional Tax And Retribution Management Agency Office Of Palangka Raya City. </w:t>
      </w:r>
      <w:r w:rsidRPr="006B616E">
        <w:rPr>
          <w:rFonts w:ascii="Times New Roman" w:hAnsi="Times New Roman" w:cs="Times New Roman"/>
          <w:i/>
          <w:iCs/>
          <w:sz w:val="24"/>
          <w:szCs w:val="24"/>
        </w:rPr>
        <w:t>JTMB: Jurnal Terapan Manajemen dan Bisnis</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05</w:t>
      </w:r>
      <w:r w:rsidRPr="006B616E">
        <w:rPr>
          <w:rFonts w:ascii="Times New Roman" w:hAnsi="Times New Roman" w:cs="Times New Roman"/>
          <w:sz w:val="24"/>
          <w:szCs w:val="24"/>
        </w:rPr>
        <w:t>(02), 61–69.</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Mardiasmo. (2019). </w:t>
      </w:r>
      <w:r w:rsidRPr="006B616E">
        <w:rPr>
          <w:rFonts w:ascii="Times New Roman" w:hAnsi="Times New Roman" w:cs="Times New Roman"/>
          <w:i/>
          <w:iCs/>
          <w:sz w:val="24"/>
          <w:szCs w:val="24"/>
        </w:rPr>
        <w:t>Perpajakan</w:t>
      </w:r>
      <w:r w:rsidRPr="006B616E">
        <w:rPr>
          <w:rFonts w:ascii="Times New Roman" w:hAnsi="Times New Roman" w:cs="Times New Roman"/>
          <w:sz w:val="24"/>
          <w:szCs w:val="24"/>
        </w:rPr>
        <w:t>. Yogyakarta: ANDI.</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Mulyadi, D., &amp; Nurwati. (2019). Analisis Terhadap Pemotongan Dan Pemungutan Serta Pelaporan Pajak Penghasilan Pasal 23 Atas Jasa outsourcing Pada PT. CIMB Niaga Auto Finance. </w:t>
      </w:r>
      <w:r w:rsidRPr="006B616E">
        <w:rPr>
          <w:rFonts w:ascii="Times New Roman" w:hAnsi="Times New Roman" w:cs="Times New Roman"/>
          <w:i/>
          <w:iCs/>
          <w:sz w:val="24"/>
          <w:szCs w:val="24"/>
        </w:rPr>
        <w:t>Indonesian Journal Of Economics Application (IJEA)</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01</w:t>
      </w:r>
      <w:r w:rsidRPr="006B616E">
        <w:rPr>
          <w:rFonts w:ascii="Times New Roman" w:hAnsi="Times New Roman" w:cs="Times New Roman"/>
          <w:sz w:val="24"/>
          <w:szCs w:val="24"/>
        </w:rPr>
        <w:t>(02), 102–109.</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Nabila, D., Jumaidy, L., &amp; Lestari, B. (2020). Analisis Penerapan Akuntansi Pajak Penghasilan Pasal 23 Pada Perusahaan Jasa Perbankan. </w:t>
      </w:r>
      <w:r w:rsidRPr="006B616E">
        <w:rPr>
          <w:rFonts w:ascii="Times New Roman" w:hAnsi="Times New Roman" w:cs="Times New Roman"/>
          <w:i/>
          <w:iCs/>
          <w:sz w:val="24"/>
          <w:szCs w:val="24"/>
        </w:rPr>
        <w:t>Jurnal Riset Akuntansi Aksioma</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19</w:t>
      </w:r>
      <w:r w:rsidRPr="006B616E">
        <w:rPr>
          <w:rFonts w:ascii="Times New Roman" w:hAnsi="Times New Roman" w:cs="Times New Roman"/>
          <w:sz w:val="24"/>
          <w:szCs w:val="24"/>
        </w:rPr>
        <w:t>(01), 89–108.</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Nurhayati, N. (2019). </w:t>
      </w:r>
      <w:r w:rsidRPr="006B616E">
        <w:rPr>
          <w:rFonts w:ascii="Times New Roman" w:hAnsi="Times New Roman" w:cs="Times New Roman"/>
          <w:i/>
          <w:iCs/>
          <w:sz w:val="24"/>
          <w:szCs w:val="24"/>
        </w:rPr>
        <w:t>Perpajakan (Edisi Revisi)</w:t>
      </w:r>
      <w:r w:rsidRPr="006B616E">
        <w:rPr>
          <w:rFonts w:ascii="Times New Roman" w:hAnsi="Times New Roman" w:cs="Times New Roman"/>
          <w:sz w:val="24"/>
          <w:szCs w:val="24"/>
        </w:rPr>
        <w:t>. Yogyakarta: K-MEDIA.</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Nurlela, N., &amp; Rahmayani, A. (2019). Pelaksanaan E-SPT Pajak Penghasilan (PPh) Pasal 23 Pada PT. Indocafco. </w:t>
      </w:r>
      <w:r w:rsidRPr="006B616E">
        <w:rPr>
          <w:rFonts w:ascii="Times New Roman" w:hAnsi="Times New Roman" w:cs="Times New Roman"/>
          <w:i/>
          <w:iCs/>
          <w:sz w:val="24"/>
          <w:szCs w:val="24"/>
        </w:rPr>
        <w:t>JURNAL BISA: Jurnal Administrasi</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08</w:t>
      </w:r>
      <w:r w:rsidRPr="006B616E">
        <w:rPr>
          <w:rFonts w:ascii="Times New Roman" w:hAnsi="Times New Roman" w:cs="Times New Roman"/>
          <w:sz w:val="24"/>
          <w:szCs w:val="24"/>
        </w:rPr>
        <w:t>(01), 76–82.</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Rahayu, P. (2019). </w:t>
      </w:r>
      <w:r w:rsidRPr="006B616E">
        <w:rPr>
          <w:rFonts w:ascii="Times New Roman" w:hAnsi="Times New Roman" w:cs="Times New Roman"/>
          <w:i/>
          <w:iCs/>
          <w:sz w:val="24"/>
          <w:szCs w:val="24"/>
        </w:rPr>
        <w:t>Perpajakan: Disesuaikan Dengan Peraturan Perpajakan Terbaru</w:t>
      </w:r>
      <w:r w:rsidRPr="006B616E">
        <w:rPr>
          <w:rFonts w:ascii="Times New Roman" w:hAnsi="Times New Roman" w:cs="Times New Roman"/>
          <w:sz w:val="24"/>
          <w:szCs w:val="24"/>
        </w:rPr>
        <w:t>. Sidoarjo: Indonesia Pustaka.</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Resmi, S. (2019). </w:t>
      </w:r>
      <w:r w:rsidRPr="006B616E">
        <w:rPr>
          <w:rFonts w:ascii="Times New Roman" w:hAnsi="Times New Roman" w:cs="Times New Roman"/>
          <w:i/>
          <w:iCs/>
          <w:sz w:val="24"/>
          <w:szCs w:val="24"/>
        </w:rPr>
        <w:t>Perpajakan: Teori Dan Kasus</w:t>
      </w:r>
      <w:r w:rsidRPr="006B616E">
        <w:rPr>
          <w:rFonts w:ascii="Times New Roman" w:hAnsi="Times New Roman" w:cs="Times New Roman"/>
          <w:sz w:val="24"/>
          <w:szCs w:val="24"/>
        </w:rPr>
        <w:t>. Jakarta: Salemba Empat.</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Sartono. (2021). </w:t>
      </w:r>
      <w:r w:rsidRPr="006B616E">
        <w:rPr>
          <w:rFonts w:ascii="Times New Roman" w:hAnsi="Times New Roman" w:cs="Times New Roman"/>
          <w:i/>
          <w:iCs/>
          <w:sz w:val="24"/>
          <w:szCs w:val="24"/>
        </w:rPr>
        <w:t>Akuntansi Perpajakan</w:t>
      </w:r>
      <w:r w:rsidRPr="006B616E">
        <w:rPr>
          <w:rFonts w:ascii="Times New Roman" w:hAnsi="Times New Roman" w:cs="Times New Roman"/>
          <w:sz w:val="24"/>
          <w:szCs w:val="24"/>
        </w:rPr>
        <w:t>. Tangerang: PT Human Persona Indonesia.</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Senduk, C., Saerang, D., &amp; Nangoi, G. (2019). Evaluasi Penerapan Pemotongan Penyetoran Dan Pelaporan Pajak Penghasilan Pasal 23 Pada PT. Bank Syariah Mandiri. </w:t>
      </w:r>
      <w:r w:rsidRPr="006B616E">
        <w:rPr>
          <w:rFonts w:ascii="Times New Roman" w:hAnsi="Times New Roman" w:cs="Times New Roman"/>
          <w:i/>
          <w:iCs/>
          <w:sz w:val="24"/>
          <w:szCs w:val="24"/>
        </w:rPr>
        <w:t>Jurnal Riset Akuntansi Going Concern</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04</w:t>
      </w:r>
      <w:r w:rsidRPr="006B616E">
        <w:rPr>
          <w:rFonts w:ascii="Times New Roman" w:hAnsi="Times New Roman" w:cs="Times New Roman"/>
          <w:sz w:val="24"/>
          <w:szCs w:val="24"/>
        </w:rPr>
        <w:t>(01), 1–9.</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6B616E">
        <w:rPr>
          <w:rFonts w:ascii="Times New Roman" w:hAnsi="Times New Roman" w:cs="Times New Roman"/>
          <w:sz w:val="24"/>
          <w:szCs w:val="24"/>
        </w:rPr>
        <w:t xml:space="preserve">Sihombing, L., &amp; Jaya, H. (2020). Analisis Perhitungan, Pemotongan, Dan Pelaporan Pajak Penghasilan Pasal 23 Pada PT. Louisz International. </w:t>
      </w:r>
      <w:r w:rsidRPr="006B616E">
        <w:rPr>
          <w:rFonts w:ascii="Times New Roman" w:hAnsi="Times New Roman" w:cs="Times New Roman"/>
          <w:i/>
          <w:iCs/>
          <w:sz w:val="24"/>
          <w:szCs w:val="24"/>
        </w:rPr>
        <w:t>MEASURE MENT: Jurnal Akuntansi</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14</w:t>
      </w:r>
      <w:r w:rsidRPr="006B616E">
        <w:rPr>
          <w:rFonts w:ascii="Times New Roman" w:hAnsi="Times New Roman" w:cs="Times New Roman"/>
          <w:sz w:val="24"/>
          <w:szCs w:val="24"/>
        </w:rPr>
        <w:t>(01), 10–15.</w:t>
      </w:r>
    </w:p>
    <w:p w:rsidR="006B616E" w:rsidRPr="006B616E" w:rsidRDefault="006B616E" w:rsidP="00A9408D">
      <w:pPr>
        <w:widowControl w:val="0"/>
        <w:autoSpaceDE w:val="0"/>
        <w:autoSpaceDN w:val="0"/>
        <w:adjustRightInd w:val="0"/>
        <w:spacing w:line="240" w:lineRule="auto"/>
        <w:ind w:left="480" w:hanging="480"/>
        <w:jc w:val="both"/>
        <w:rPr>
          <w:rFonts w:ascii="Times New Roman" w:hAnsi="Times New Roman" w:cs="Times New Roman"/>
          <w:sz w:val="24"/>
        </w:rPr>
      </w:pPr>
      <w:r w:rsidRPr="006B616E">
        <w:rPr>
          <w:rFonts w:ascii="Times New Roman" w:hAnsi="Times New Roman" w:cs="Times New Roman"/>
          <w:sz w:val="24"/>
          <w:szCs w:val="24"/>
        </w:rPr>
        <w:t>Suhasto, I., Widodo, N., &amp; Wibowo, S. (2020). The Effectiveness And The Contribution Of Regional Taxex For Regional Original Income In Ex-Kare</w:t>
      </w:r>
      <w:bookmarkStart w:id="0" w:name="_GoBack"/>
      <w:bookmarkEnd w:id="0"/>
      <w:r w:rsidRPr="006B616E">
        <w:rPr>
          <w:rFonts w:ascii="Times New Roman" w:hAnsi="Times New Roman" w:cs="Times New Roman"/>
          <w:sz w:val="24"/>
          <w:szCs w:val="24"/>
        </w:rPr>
        <w:t xml:space="preserve">sidenan Madiun. </w:t>
      </w:r>
      <w:r w:rsidRPr="006B616E">
        <w:rPr>
          <w:rFonts w:ascii="Times New Roman" w:hAnsi="Times New Roman" w:cs="Times New Roman"/>
          <w:i/>
          <w:iCs/>
          <w:sz w:val="24"/>
          <w:szCs w:val="24"/>
        </w:rPr>
        <w:t>JURNAL AKSI: Akuntansi dan Sistem Informasi</w:t>
      </w:r>
      <w:r w:rsidRPr="006B616E">
        <w:rPr>
          <w:rFonts w:ascii="Times New Roman" w:hAnsi="Times New Roman" w:cs="Times New Roman"/>
          <w:sz w:val="24"/>
          <w:szCs w:val="24"/>
        </w:rPr>
        <w:t xml:space="preserve">, </w:t>
      </w:r>
      <w:r w:rsidRPr="006B616E">
        <w:rPr>
          <w:rFonts w:ascii="Times New Roman" w:hAnsi="Times New Roman" w:cs="Times New Roman"/>
          <w:i/>
          <w:iCs/>
          <w:sz w:val="24"/>
          <w:szCs w:val="24"/>
        </w:rPr>
        <w:t>05</w:t>
      </w:r>
      <w:r w:rsidRPr="006B616E">
        <w:rPr>
          <w:rFonts w:ascii="Times New Roman" w:hAnsi="Times New Roman" w:cs="Times New Roman"/>
          <w:sz w:val="24"/>
          <w:szCs w:val="24"/>
        </w:rPr>
        <w:t>(01), 37–40.</w:t>
      </w:r>
    </w:p>
    <w:p w:rsidR="00C66B5E" w:rsidRPr="00DD6C1D" w:rsidRDefault="006E6998" w:rsidP="00A9408D">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66B5E" w:rsidRPr="00DD6C1D" w:rsidSect="00642470">
      <w:headerReference w:type="even" r:id="rId20"/>
      <w:headerReference w:type="default" r:id="rId21"/>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05" w:rsidRDefault="00AD1D05" w:rsidP="00D762B5">
      <w:pPr>
        <w:spacing w:line="240" w:lineRule="auto"/>
      </w:pPr>
      <w:r>
        <w:separator/>
      </w:r>
    </w:p>
  </w:endnote>
  <w:endnote w:type="continuationSeparator" w:id="0">
    <w:p w:rsidR="00AD1D05" w:rsidRDefault="00AD1D05"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EE" w:rsidRPr="001476EE" w:rsidRDefault="001476EE" w:rsidP="001476EE">
    <w:pPr>
      <w:widowControl w:val="0"/>
      <w:spacing w:line="276" w:lineRule="auto"/>
      <w:jc w:val="left"/>
      <w:rPr>
        <w:rFonts w:ascii="Calibri" w:eastAsia="Calibri" w:hAnsi="Calibri" w:cs="Calibri"/>
        <w:noProof w:val="0"/>
        <w:sz w:val="20"/>
        <w:szCs w:val="20"/>
      </w:rPr>
    </w:pPr>
  </w:p>
  <w:p w:rsidR="001476EE" w:rsidRPr="001476EE" w:rsidRDefault="001476EE" w:rsidP="001476EE">
    <w:pPr>
      <w:widowControl w:val="0"/>
      <w:spacing w:line="276" w:lineRule="auto"/>
      <w:jc w:val="left"/>
      <w:rPr>
        <w:rFonts w:ascii="Calibri" w:eastAsia="Calibri" w:hAnsi="Calibri" w:cs="Calibri"/>
        <w:noProof w:val="0"/>
        <w:sz w:val="20"/>
        <w:szCs w:val="20"/>
      </w:rPr>
    </w:pPr>
    <w:r w:rsidRPr="001476EE">
      <w:rPr>
        <w:rFonts w:ascii="Calibri" w:eastAsia="Calibri" w:hAnsi="Calibri" w:cs="Calibri"/>
        <w:noProof w:val="0"/>
        <w:sz w:val="20"/>
        <w:szCs w:val="20"/>
      </w:rPr>
      <w:t>Diterima: xx-xx-xxxx; Disetujui untuk Publikasi: -xx-xx-xxxx</w:t>
    </w:r>
  </w:p>
  <w:p w:rsidR="001476EE" w:rsidRPr="001476EE" w:rsidRDefault="001476EE" w:rsidP="001476EE">
    <w:pPr>
      <w:widowControl w:val="0"/>
      <w:spacing w:line="240" w:lineRule="auto"/>
      <w:ind w:right="24"/>
      <w:jc w:val="left"/>
      <w:outlineLvl w:val="1"/>
      <w:rPr>
        <w:rFonts w:ascii="Calibri" w:eastAsia="Calibri" w:hAnsi="Calibri" w:cs="Calibri"/>
        <w:b/>
        <w:noProof w:val="0"/>
        <w:color w:val="202124"/>
        <w:sz w:val="20"/>
        <w:szCs w:val="20"/>
      </w:rPr>
    </w:pPr>
    <w:r w:rsidRPr="001476EE">
      <w:rPr>
        <w:rFonts w:ascii="Calibri" w:eastAsia="Calibri" w:hAnsi="Calibri" w:cs="Calibri"/>
        <w:b/>
        <w:noProof w:val="0"/>
        <w:color w:val="202124"/>
        <w:sz w:val="20"/>
        <w:szCs w:val="20"/>
      </w:rPr>
      <w:t xml:space="preserve">Hak Cipta © oleh </w:t>
    </w: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b/>
        <w:noProof w:val="0"/>
        <w:color w:val="000000"/>
        <w:sz w:val="20"/>
        <w:szCs w:val="20"/>
        <w:highlight w:val="white"/>
      </w:rPr>
      <w:t xml:space="preserve">                                </w:t>
    </w:r>
    <w:r w:rsidRPr="001476EE">
      <w:rPr>
        <w:rFonts w:ascii="Calibri" w:eastAsia="Calibri" w:hAnsi="Calibri" w:cs="Calibri"/>
        <w:b/>
        <w:noProof w:val="0"/>
        <w:color w:val="202124"/>
        <w:sz w:val="20"/>
        <w:szCs w:val="20"/>
      </w:rPr>
      <w:t xml:space="preserve"> </w:t>
    </w:r>
  </w:p>
  <w:p w:rsidR="00CB75BF" w:rsidRPr="001476EE" w:rsidRDefault="001476EE" w:rsidP="001476EE">
    <w:pPr>
      <w:widowControl w:val="0"/>
      <w:spacing w:line="240" w:lineRule="auto"/>
      <w:ind w:right="24"/>
      <w:jc w:val="left"/>
      <w:outlineLvl w:val="1"/>
      <w:rPr>
        <w:rFonts w:ascii="Times New Roman" w:eastAsia="Times New Roman" w:hAnsi="Times New Roman" w:cs="Times New Roman"/>
        <w:b/>
        <w:noProof w:val="0"/>
        <w:color w:val="000000"/>
        <w:sz w:val="20"/>
        <w:szCs w:val="20"/>
      </w:rPr>
    </w:pPr>
    <w:r w:rsidRPr="001476EE">
      <w:rPr>
        <w:rFonts w:ascii="Calibri" w:eastAsia="Calibri" w:hAnsi="Calibri" w:cs="Calibri"/>
        <w:b/>
        <w:noProof w:val="0"/>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05" w:rsidRDefault="00AD1D05" w:rsidP="00D762B5">
      <w:pPr>
        <w:spacing w:line="240" w:lineRule="auto"/>
      </w:pPr>
      <w:r>
        <w:separator/>
      </w:r>
    </w:p>
  </w:footnote>
  <w:footnote w:type="continuationSeparator" w:id="0">
    <w:p w:rsidR="00AD1D05" w:rsidRDefault="00AD1D05"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EE" w:rsidRPr="001476EE" w:rsidRDefault="001476EE" w:rsidP="001476EE">
    <w:pPr>
      <w:widowControl w:val="0"/>
      <w:spacing w:line="276" w:lineRule="auto"/>
      <w:jc w:val="left"/>
      <w:rPr>
        <w:rFonts w:ascii="Times New Roman" w:eastAsia="Times New Roman" w:hAnsi="Times New Roman" w:cs="Times New Roman"/>
        <w:noProof w:val="0"/>
        <w:color w:val="000000"/>
        <w:sz w:val="20"/>
        <w:szCs w:val="20"/>
      </w:rPr>
    </w:pPr>
  </w:p>
  <w:p w:rsidR="00CB75BF" w:rsidRPr="001476EE" w:rsidRDefault="001476EE" w:rsidP="001476EE">
    <w:pPr>
      <w:widowControl w:val="0"/>
      <w:jc w:val="left"/>
      <w:rPr>
        <w:rFonts w:ascii="Times New Roman" w:eastAsia="Times New Roman" w:hAnsi="Times New Roman" w:cs="Times New Roman"/>
        <w:noProof w:val="0"/>
        <w:color w:val="000000"/>
        <w:sz w:val="20"/>
        <w:szCs w:val="20"/>
        <w:lang w:val="en-US"/>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10</w:t>
    </w:r>
  </w:p>
  <w:p w:rsidR="005A3124" w:rsidRPr="001476EE" w:rsidRDefault="005A3124" w:rsidP="0014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EE" w:rsidRPr="001476EE" w:rsidRDefault="001476EE" w:rsidP="001476EE">
    <w:pPr>
      <w:widowControl w:val="0"/>
      <w:pBdr>
        <w:top w:val="nil"/>
        <w:left w:val="nil"/>
        <w:bottom w:val="nil"/>
        <w:right w:val="nil"/>
        <w:between w:val="nil"/>
      </w:pBdr>
      <w:tabs>
        <w:tab w:val="center" w:pos="4680"/>
        <w:tab w:val="right" w:pos="9360"/>
      </w:tabs>
      <w:spacing w:line="240" w:lineRule="auto"/>
      <w:jc w:val="right"/>
      <w:rPr>
        <w:rFonts w:ascii="Calibri" w:eastAsia="Calibri" w:hAnsi="Calibri" w:cs="Calibri"/>
        <w:noProof w:val="0"/>
        <w:color w:val="000000"/>
        <w:sz w:val="20"/>
        <w:szCs w:val="20"/>
      </w:rPr>
    </w:pPr>
  </w:p>
  <w:p w:rsidR="001476EE" w:rsidRPr="001476EE" w:rsidRDefault="001476EE" w:rsidP="001476EE">
    <w:pPr>
      <w:widowControl w:val="0"/>
      <w:spacing w:line="240" w:lineRule="auto"/>
      <w:jc w:val="left"/>
      <w:rPr>
        <w:rFonts w:ascii="Palatino Linotype" w:eastAsia="Palatino Linotype" w:hAnsi="Palatino Linotype" w:cs="Palatino Linotype"/>
        <w:noProof w:val="0"/>
        <w:sz w:val="20"/>
        <w:szCs w:val="20"/>
      </w:rPr>
    </w:pPr>
  </w:p>
  <w:p w:rsidR="001476EE" w:rsidRPr="001476EE" w:rsidRDefault="001476EE" w:rsidP="001476EE">
    <w:pPr>
      <w:widowControl w:val="0"/>
      <w:spacing w:line="240" w:lineRule="auto"/>
      <w:ind w:left="7088" w:right="29" w:hanging="6946"/>
      <w:jc w:val="left"/>
      <w:outlineLvl w:val="1"/>
      <w:rPr>
        <w:rFonts w:ascii="Times New Roman" w:eastAsia="Times New Roman" w:hAnsi="Times New Roman" w:cs="Times New Roman"/>
        <w:b/>
        <w:noProof w:val="0"/>
        <w:color w:val="000000"/>
        <w:sz w:val="20"/>
        <w:szCs w:val="20"/>
        <w:highlight w:val="white"/>
      </w:rPr>
    </w:pPr>
    <w:r w:rsidRPr="001476EE">
      <w:rPr>
        <w:rFonts w:ascii="Times New Roman" w:eastAsia="Times New Roman" w:hAnsi="Times New Roman" w:cs="Times New Roman"/>
        <w:b/>
        <w:i/>
        <w:noProof w:val="0"/>
        <w:color w:val="000000"/>
        <w:sz w:val="20"/>
        <w:szCs w:val="20"/>
      </w:rPr>
      <w:t>Jurnal LPPM Bidang EkoSosBudKum  (Ekonomi, Sosial, Budaya, dan Hukum)</w:t>
    </w:r>
    <w:r w:rsidRPr="001476EE">
      <w:rPr>
        <w:rFonts w:ascii="Times New Roman" w:eastAsia="Times New Roman" w:hAnsi="Times New Roman" w:cs="Times New Roman"/>
        <w:b/>
        <w:noProof w:val="0"/>
        <w:color w:val="000000"/>
        <w:sz w:val="20"/>
        <w:szCs w:val="20"/>
        <w:highlight w:val="white"/>
      </w:rPr>
      <w:t xml:space="preserve">      </w:t>
    </w:r>
  </w:p>
  <w:p w:rsidR="001476EE" w:rsidRPr="001476EE" w:rsidRDefault="001476EE" w:rsidP="001476EE">
    <w:pPr>
      <w:widowControl w:val="0"/>
      <w:spacing w:line="240" w:lineRule="auto"/>
      <w:ind w:left="7088" w:right="29" w:hanging="6946"/>
      <w:jc w:val="right"/>
      <w:outlineLvl w:val="1"/>
      <w:rPr>
        <w:rFonts w:ascii="Times New Roman" w:eastAsia="Times New Roman" w:hAnsi="Times New Roman" w:cs="Times New Roman"/>
        <w:i/>
        <w:noProof w:val="0"/>
        <w:color w:val="000000"/>
        <w:sz w:val="20"/>
        <w:szCs w:val="20"/>
        <w:highlight w:val="white"/>
      </w:rPr>
    </w:pPr>
    <w:r w:rsidRPr="001476EE">
      <w:rPr>
        <w:rFonts w:ascii="Times New Roman" w:eastAsia="Times New Roman" w:hAnsi="Times New Roman" w:cs="Times New Roman"/>
        <w:b/>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highlight w:val="white"/>
      </w:rPr>
      <w:t>Vol. x No. x bulan-bulan tahun  xxxx, halaman x - x</w:t>
    </w:r>
  </w:p>
  <w:p w:rsidR="001476EE" w:rsidRPr="001476EE" w:rsidRDefault="001476EE" w:rsidP="001476EE">
    <w:pPr>
      <w:widowControl w:v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noProof w:val="0"/>
        <w:color w:val="000000"/>
        <w:sz w:val="20"/>
        <w:szCs w:val="20"/>
      </w:rPr>
    </w:pPr>
    <w:r w:rsidRPr="001476EE">
      <w:rPr>
        <w:rFonts w:ascii="Times New Roman" w:eastAsia="Times New Roman" w:hAnsi="Times New Roman" w:cs="Times New Roman"/>
        <w:noProof w:val="0"/>
        <w:color w:val="000000"/>
        <w:sz w:val="20"/>
        <w:szCs w:val="20"/>
      </w:rPr>
      <w:fldChar w:fldCharType="begin"/>
    </w:r>
    <w:r w:rsidRPr="001476EE">
      <w:rPr>
        <w:rFonts w:ascii="Times New Roman" w:eastAsia="Times New Roman" w:hAnsi="Times New Roman" w:cs="Times New Roman"/>
        <w:noProof w:val="0"/>
        <w:color w:val="000000"/>
        <w:sz w:val="20"/>
        <w:szCs w:val="20"/>
      </w:rPr>
      <w:instrText>PAGE</w:instrText>
    </w:r>
    <w:r w:rsidRPr="001476EE">
      <w:rPr>
        <w:rFonts w:ascii="Times New Roman" w:eastAsia="Times New Roman" w:hAnsi="Times New Roman" w:cs="Times New Roman"/>
        <w:noProof w:val="0"/>
        <w:color w:val="000000"/>
        <w:sz w:val="20"/>
        <w:szCs w:val="20"/>
      </w:rPr>
      <w:fldChar w:fldCharType="separate"/>
    </w:r>
    <w:r w:rsidR="005A3124">
      <w:rPr>
        <w:rFonts w:ascii="Times New Roman" w:eastAsia="Times New Roman" w:hAnsi="Times New Roman" w:cs="Times New Roman"/>
        <w:color w:val="000000"/>
        <w:sz w:val="20"/>
        <w:szCs w:val="20"/>
      </w:rPr>
      <w:t>3</w:t>
    </w:r>
    <w:r w:rsidRPr="001476EE">
      <w:rPr>
        <w:rFonts w:ascii="Times New Roman" w:eastAsia="Times New Roman" w:hAnsi="Times New Roman" w:cs="Times New Roman"/>
        <w:noProof w:val="0"/>
        <w:color w:val="000000"/>
        <w:sz w:val="20"/>
        <w:szCs w:val="20"/>
      </w:rPr>
      <w:fldChar w:fldCharType="end"/>
    </w:r>
  </w:p>
  <w:p w:rsidR="00CB75BF" w:rsidRPr="001476EE" w:rsidRDefault="00CB75BF" w:rsidP="001476EE">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EE" w:rsidRPr="001476EE" w:rsidRDefault="001476EE" w:rsidP="001476EE">
    <w:pPr>
      <w:widowControl w:val="0"/>
      <w:spacing w:line="276" w:lineRule="auto"/>
      <w:jc w:val="left"/>
      <w:rPr>
        <w:rFonts w:ascii="Times New Roman" w:eastAsia="Times New Roman" w:hAnsi="Times New Roman" w:cs="Times New Roman"/>
        <w:noProof w:val="0"/>
        <w:color w:val="000000"/>
        <w:sz w:val="20"/>
        <w:szCs w:val="20"/>
      </w:rPr>
    </w:pPr>
  </w:p>
  <w:p w:rsidR="001476EE" w:rsidRPr="001476EE" w:rsidRDefault="001476EE" w:rsidP="001476EE">
    <w:pPr>
      <w:widowControl w:val="0"/>
      <w:jc w:val="left"/>
      <w:rPr>
        <w:rFonts w:ascii="Times New Roman" w:eastAsia="Times New Roman" w:hAnsi="Times New Roman" w:cs="Times New Roman"/>
        <w:noProof w:val="0"/>
        <w:color w:val="000000"/>
        <w:sz w:val="20"/>
        <w:szCs w:val="20"/>
        <w:lang w:val="en-US"/>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sidR="0002574C">
      <w:rPr>
        <w:rFonts w:ascii="Times New Roman" w:eastAsia="Times New Roman" w:hAnsi="Times New Roman" w:cs="Times New Roman"/>
        <w:noProof w:val="0"/>
        <w:color w:val="000000"/>
        <w:sz w:val="20"/>
        <w:szCs w:val="20"/>
        <w:lang w:val="en-US"/>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EE" w:rsidRPr="001476EE" w:rsidRDefault="001476EE" w:rsidP="001476EE">
    <w:pPr>
      <w:widowControl w:val="0"/>
      <w:spacing w:line="276" w:lineRule="auto"/>
      <w:jc w:val="left"/>
      <w:rPr>
        <w:rFonts w:ascii="Times New Roman" w:eastAsia="Times New Roman" w:hAnsi="Times New Roman" w:cs="Times New Roman"/>
        <w:noProof w:val="0"/>
        <w:color w:val="000000"/>
        <w:sz w:val="20"/>
        <w:szCs w:val="20"/>
      </w:rPr>
    </w:pPr>
  </w:p>
  <w:p w:rsidR="001476EE" w:rsidRPr="001476EE" w:rsidRDefault="001476EE" w:rsidP="001476EE">
    <w:pPr>
      <w:widowControl w:val="0"/>
      <w:jc w:val="left"/>
      <w:rPr>
        <w:rFonts w:ascii="Times New Roman" w:eastAsia="Times New Roman" w:hAnsi="Times New Roman" w:cs="Times New Roman"/>
        <w:noProof w:val="0"/>
        <w:color w:val="000000"/>
        <w:sz w:val="20"/>
        <w:szCs w:val="20"/>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sidR="005A3124">
      <w:rPr>
        <w:rFonts w:ascii="Times New Roman" w:eastAsia="Times New Roman" w:hAnsi="Times New Roman" w:cs="Times New Roman"/>
        <w:noProof w:val="0"/>
        <w:color w:val="000000"/>
        <w:sz w:val="20"/>
        <w:szCs w:val="20"/>
        <w:lang w:val="en-US"/>
      </w:rPr>
      <w:t>4</w:t>
    </w:r>
  </w:p>
  <w:p w:rsidR="001476EE" w:rsidRPr="001476EE" w:rsidRDefault="001476EE" w:rsidP="001476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lang w:val="en-US"/>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6</w:t>
    </w:r>
  </w:p>
  <w:p w:rsidR="005A3124" w:rsidRPr="001476EE" w:rsidRDefault="005A3124" w:rsidP="001476E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lang w:val="en-US"/>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8</w:t>
    </w:r>
  </w:p>
  <w:p w:rsidR="005A3124" w:rsidRPr="001476EE" w:rsidRDefault="005A3124" w:rsidP="001476E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24" w:rsidRPr="001476EE" w:rsidRDefault="005A3124" w:rsidP="001476EE">
    <w:pPr>
      <w:widowControl w:val="0"/>
      <w:spacing w:line="276" w:lineRule="auto"/>
      <w:jc w:val="left"/>
      <w:rPr>
        <w:rFonts w:ascii="Times New Roman" w:eastAsia="Times New Roman" w:hAnsi="Times New Roman" w:cs="Times New Roman"/>
        <w:noProof w:val="0"/>
        <w:color w:val="000000"/>
        <w:sz w:val="20"/>
        <w:szCs w:val="20"/>
      </w:rPr>
    </w:pPr>
  </w:p>
  <w:p w:rsidR="005A3124" w:rsidRPr="001476EE" w:rsidRDefault="005A3124" w:rsidP="001476EE">
    <w:pPr>
      <w:widowControl w:val="0"/>
      <w:jc w:val="left"/>
      <w:rPr>
        <w:rFonts w:ascii="Times New Roman" w:eastAsia="Times New Roman" w:hAnsi="Times New Roman" w:cs="Times New Roman"/>
        <w:noProof w:val="0"/>
        <w:color w:val="000000"/>
        <w:sz w:val="20"/>
        <w:szCs w:val="20"/>
        <w:lang w:val="en-US"/>
      </w:rPr>
    </w:pPr>
    <w:r w:rsidRPr="001476EE">
      <w:rPr>
        <w:rFonts w:ascii="Times New Roman" w:eastAsia="Times New Roman" w:hAnsi="Times New Roman" w:cs="Times New Roman"/>
        <w:i/>
        <w:noProof w:val="0"/>
        <w:color w:val="000000"/>
        <w:sz w:val="20"/>
        <w:szCs w:val="20"/>
      </w:rPr>
      <w:t>Jurnal LPPM Bidang EkoSosBudKum</w:t>
    </w:r>
    <w:r w:rsidRPr="001476EE">
      <w:rPr>
        <w:rFonts w:ascii="Times New Roman" w:eastAsia="Times New Roman" w:hAnsi="Times New Roman" w:cs="Times New Roman"/>
        <w:noProof w:val="0"/>
        <w:color w:val="000000"/>
        <w:sz w:val="20"/>
        <w:szCs w:val="20"/>
        <w:highlight w:val="white"/>
      </w:rPr>
      <w:t xml:space="preserve">  </w:t>
    </w:r>
    <w:r w:rsidRPr="001476EE">
      <w:rPr>
        <w:rFonts w:ascii="Times New Roman" w:eastAsia="Times New Roman" w:hAnsi="Times New Roman" w:cs="Times New Roman"/>
        <w:i/>
        <w:noProof w:val="0"/>
        <w:color w:val="000000"/>
        <w:sz w:val="20"/>
        <w:szCs w:val="20"/>
      </w:rPr>
      <w:t>(Ekonomi, Sosial, Budaya, dan Hukum)</w:t>
    </w:r>
    <w:r w:rsidRPr="001476EE">
      <w:rPr>
        <w:rFonts w:ascii="Times New Roman" w:eastAsia="Times New Roman" w:hAnsi="Times New Roman" w:cs="Times New Roman"/>
        <w:noProof w:val="0"/>
        <w:color w:val="000000"/>
        <w:sz w:val="20"/>
        <w:szCs w:val="20"/>
        <w:highlight w:val="white"/>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rPr>
      <w:tab/>
    </w:r>
    <w:r>
      <w:rPr>
        <w:rFonts w:ascii="Times New Roman" w:eastAsia="Times New Roman" w:hAnsi="Times New Roman" w:cs="Times New Roman"/>
        <w:noProof w:val="0"/>
        <w:color w:val="000000"/>
        <w:sz w:val="20"/>
        <w:szCs w:val="20"/>
        <w:lang w:val="en-US"/>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33E"/>
    <w:multiLevelType w:val="hybridMultilevel"/>
    <w:tmpl w:val="6C86D23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F5E04"/>
    <w:multiLevelType w:val="hybridMultilevel"/>
    <w:tmpl w:val="E7903EAE"/>
    <w:lvl w:ilvl="0" w:tplc="C1B83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7065A"/>
    <w:multiLevelType w:val="hybridMultilevel"/>
    <w:tmpl w:val="AE76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7014D"/>
    <w:multiLevelType w:val="hybridMultilevel"/>
    <w:tmpl w:val="894CB136"/>
    <w:lvl w:ilvl="0" w:tplc="14E269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D61C3"/>
    <w:multiLevelType w:val="hybridMultilevel"/>
    <w:tmpl w:val="C1AE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D34E6"/>
    <w:multiLevelType w:val="multilevel"/>
    <w:tmpl w:val="4D288FB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11A17295"/>
    <w:multiLevelType w:val="multilevel"/>
    <w:tmpl w:val="6F20997E"/>
    <w:lvl w:ilvl="0">
      <w:start w:val="1"/>
      <w:numFmt w:val="decimal"/>
      <w:lvlText w:val="%1."/>
      <w:lvlJc w:val="left"/>
      <w:pPr>
        <w:ind w:left="720" w:hanging="360"/>
      </w:pPr>
      <w:rPr>
        <w:rFonts w:ascii="Times New Roman" w:eastAsiaTheme="minorHAnsi" w:hAnsi="Times New Roman" w:cstheme="minorBidi" w:hint="default"/>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nsid w:val="12811EB4"/>
    <w:multiLevelType w:val="hybridMultilevel"/>
    <w:tmpl w:val="5D585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1DC58D8">
      <w:start w:val="1"/>
      <w:numFmt w:val="decimal"/>
      <w:lvlText w:val="%3."/>
      <w:lvlJc w:val="left"/>
      <w:pPr>
        <w:ind w:left="2340" w:hanging="360"/>
      </w:pPr>
      <w:rPr>
        <w:rFonts w:ascii="Times New Roman" w:eastAsiaTheme="minorHAnsi" w:hAnsi="Times New Roman" w:cstheme="minorBidi"/>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329F9"/>
    <w:multiLevelType w:val="multilevel"/>
    <w:tmpl w:val="633EA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855A48"/>
    <w:multiLevelType w:val="hybridMultilevel"/>
    <w:tmpl w:val="A656E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D5D"/>
    <w:multiLevelType w:val="hybridMultilevel"/>
    <w:tmpl w:val="F7843418"/>
    <w:lvl w:ilvl="0" w:tplc="0409000F">
      <w:start w:val="1"/>
      <w:numFmt w:val="decimal"/>
      <w:lvlText w:val="%1."/>
      <w:lvlJc w:val="left"/>
      <w:pPr>
        <w:ind w:left="720" w:hanging="360"/>
      </w:pPr>
      <w:rPr>
        <w:rFonts w:hint="default"/>
      </w:rPr>
    </w:lvl>
    <w:lvl w:ilvl="1" w:tplc="8DC66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201DC"/>
    <w:multiLevelType w:val="multilevel"/>
    <w:tmpl w:val="292A837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4B034B6"/>
    <w:multiLevelType w:val="multilevel"/>
    <w:tmpl w:val="408EF49A"/>
    <w:lvl w:ilvl="0">
      <w:start w:val="1"/>
      <w:numFmt w:val="decimal"/>
      <w:lvlText w:val="%1."/>
      <w:lvlJc w:val="righ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3">
    <w:nsid w:val="27C67FDF"/>
    <w:multiLevelType w:val="hybridMultilevel"/>
    <w:tmpl w:val="2EEA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543BC"/>
    <w:multiLevelType w:val="hybridMultilevel"/>
    <w:tmpl w:val="A1A6D606"/>
    <w:lvl w:ilvl="0" w:tplc="99F252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47295"/>
    <w:multiLevelType w:val="hybridMultilevel"/>
    <w:tmpl w:val="35E8579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0A55891"/>
    <w:multiLevelType w:val="multilevel"/>
    <w:tmpl w:val="E2FEC16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31B248EC"/>
    <w:multiLevelType w:val="hybridMultilevel"/>
    <w:tmpl w:val="0E620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A10D7"/>
    <w:multiLevelType w:val="multilevel"/>
    <w:tmpl w:val="3CBEA27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9AD53DC"/>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446379"/>
    <w:multiLevelType w:val="hybridMultilevel"/>
    <w:tmpl w:val="E598A134"/>
    <w:lvl w:ilvl="0" w:tplc="6A7462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C17510A"/>
    <w:multiLevelType w:val="multilevel"/>
    <w:tmpl w:val="AD563B94"/>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4FE121A3"/>
    <w:multiLevelType w:val="multilevel"/>
    <w:tmpl w:val="3FBC6B1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A1AF8"/>
    <w:multiLevelType w:val="hybridMultilevel"/>
    <w:tmpl w:val="E556AA5E"/>
    <w:lvl w:ilvl="0" w:tplc="F0D84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5E1C61"/>
    <w:multiLevelType w:val="hybridMultilevel"/>
    <w:tmpl w:val="9F306482"/>
    <w:lvl w:ilvl="0" w:tplc="94F4D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835E5B"/>
    <w:multiLevelType w:val="hybridMultilevel"/>
    <w:tmpl w:val="2B84DC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4125E2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DD2D03"/>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4E2FA7"/>
    <w:multiLevelType w:val="multilevel"/>
    <w:tmpl w:val="FE2A1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A250AA"/>
    <w:multiLevelType w:val="hybridMultilevel"/>
    <w:tmpl w:val="4942DD8E"/>
    <w:lvl w:ilvl="0" w:tplc="3F445D12">
      <w:start w:val="1"/>
      <w:numFmt w:val="decimal"/>
      <w:lvlText w:val="%1."/>
      <w:lvlJc w:val="left"/>
      <w:pPr>
        <w:ind w:left="1287" w:hanging="360"/>
      </w:pPr>
      <w:rPr>
        <w:rFonts w:hint="default"/>
        <w:b w:val="0"/>
      </w:rPr>
    </w:lvl>
    <w:lvl w:ilvl="1" w:tplc="F67EBFFE">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71AC2DDD"/>
    <w:multiLevelType w:val="hybridMultilevel"/>
    <w:tmpl w:val="5552AABE"/>
    <w:lvl w:ilvl="0" w:tplc="CC72E5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684249"/>
    <w:multiLevelType w:val="hybridMultilevel"/>
    <w:tmpl w:val="647C7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7"/>
  </w:num>
  <w:num w:numId="3">
    <w:abstractNumId w:val="12"/>
  </w:num>
  <w:num w:numId="4">
    <w:abstractNumId w:val="27"/>
  </w:num>
  <w:num w:numId="5">
    <w:abstractNumId w:val="0"/>
  </w:num>
  <w:num w:numId="6">
    <w:abstractNumId w:val="23"/>
  </w:num>
  <w:num w:numId="7">
    <w:abstractNumId w:val="19"/>
  </w:num>
  <w:num w:numId="8">
    <w:abstractNumId w:val="7"/>
  </w:num>
  <w:num w:numId="9">
    <w:abstractNumId w:val="6"/>
  </w:num>
  <w:num w:numId="10">
    <w:abstractNumId w:val="26"/>
  </w:num>
  <w:num w:numId="11">
    <w:abstractNumId w:val="3"/>
  </w:num>
  <w:num w:numId="12">
    <w:abstractNumId w:val="15"/>
  </w:num>
  <w:num w:numId="13">
    <w:abstractNumId w:val="9"/>
  </w:num>
  <w:num w:numId="14">
    <w:abstractNumId w:val="25"/>
  </w:num>
  <w:num w:numId="15">
    <w:abstractNumId w:val="10"/>
  </w:num>
  <w:num w:numId="16">
    <w:abstractNumId w:val="22"/>
  </w:num>
  <w:num w:numId="17">
    <w:abstractNumId w:val="28"/>
  </w:num>
  <w:num w:numId="18">
    <w:abstractNumId w:val="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 w:numId="22">
    <w:abstractNumId w:val="8"/>
  </w:num>
  <w:num w:numId="23">
    <w:abstractNumId w:val="21"/>
  </w:num>
  <w:num w:numId="24">
    <w:abstractNumId w:val="20"/>
  </w:num>
  <w:num w:numId="25">
    <w:abstractNumId w:val="18"/>
  </w:num>
  <w:num w:numId="26">
    <w:abstractNumId w:val="1"/>
  </w:num>
  <w:num w:numId="27">
    <w:abstractNumId w:val="24"/>
  </w:num>
  <w:num w:numId="28">
    <w:abstractNumId w:val="5"/>
  </w:num>
  <w:num w:numId="29">
    <w:abstractNumId w:val="13"/>
  </w:num>
  <w:num w:numId="30">
    <w:abstractNumId w:val="2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5A2C"/>
    <w:rsid w:val="000056F7"/>
    <w:rsid w:val="0002090B"/>
    <w:rsid w:val="0002574C"/>
    <w:rsid w:val="00031472"/>
    <w:rsid w:val="000328AF"/>
    <w:rsid w:val="00033A3F"/>
    <w:rsid w:val="00036E50"/>
    <w:rsid w:val="00042F1C"/>
    <w:rsid w:val="00063235"/>
    <w:rsid w:val="00064ECA"/>
    <w:rsid w:val="00067865"/>
    <w:rsid w:val="00067FCA"/>
    <w:rsid w:val="000713AA"/>
    <w:rsid w:val="00074698"/>
    <w:rsid w:val="00090481"/>
    <w:rsid w:val="00094951"/>
    <w:rsid w:val="00095BA4"/>
    <w:rsid w:val="000A2DC0"/>
    <w:rsid w:val="000A45CB"/>
    <w:rsid w:val="000C19C0"/>
    <w:rsid w:val="000C2C86"/>
    <w:rsid w:val="000D721A"/>
    <w:rsid w:val="000E05FC"/>
    <w:rsid w:val="00101361"/>
    <w:rsid w:val="00107197"/>
    <w:rsid w:val="0011216C"/>
    <w:rsid w:val="00116019"/>
    <w:rsid w:val="00120129"/>
    <w:rsid w:val="00145A2C"/>
    <w:rsid w:val="001476EE"/>
    <w:rsid w:val="00155C20"/>
    <w:rsid w:val="001657E2"/>
    <w:rsid w:val="00165AA4"/>
    <w:rsid w:val="00180E3D"/>
    <w:rsid w:val="001A74EE"/>
    <w:rsid w:val="001B2711"/>
    <w:rsid w:val="001D6CE6"/>
    <w:rsid w:val="001E25CA"/>
    <w:rsid w:val="001F06AD"/>
    <w:rsid w:val="0021766E"/>
    <w:rsid w:val="00293310"/>
    <w:rsid w:val="002970E2"/>
    <w:rsid w:val="002D7DE7"/>
    <w:rsid w:val="002E2144"/>
    <w:rsid w:val="002F69C5"/>
    <w:rsid w:val="002F7F69"/>
    <w:rsid w:val="00310CD3"/>
    <w:rsid w:val="003262A7"/>
    <w:rsid w:val="003354BF"/>
    <w:rsid w:val="00337D22"/>
    <w:rsid w:val="0035150C"/>
    <w:rsid w:val="00352469"/>
    <w:rsid w:val="00365161"/>
    <w:rsid w:val="00365B43"/>
    <w:rsid w:val="00366F92"/>
    <w:rsid w:val="0039159B"/>
    <w:rsid w:val="00397554"/>
    <w:rsid w:val="003A584C"/>
    <w:rsid w:val="003B0A37"/>
    <w:rsid w:val="003B6485"/>
    <w:rsid w:val="003B71E4"/>
    <w:rsid w:val="003E3640"/>
    <w:rsid w:val="003F3F38"/>
    <w:rsid w:val="004102DC"/>
    <w:rsid w:val="00420031"/>
    <w:rsid w:val="00431D6C"/>
    <w:rsid w:val="00433789"/>
    <w:rsid w:val="004343B8"/>
    <w:rsid w:val="004460CE"/>
    <w:rsid w:val="00460E77"/>
    <w:rsid w:val="004671B9"/>
    <w:rsid w:val="00494090"/>
    <w:rsid w:val="004967BF"/>
    <w:rsid w:val="004B5E9D"/>
    <w:rsid w:val="004D4E08"/>
    <w:rsid w:val="004F1155"/>
    <w:rsid w:val="00501DFA"/>
    <w:rsid w:val="00514655"/>
    <w:rsid w:val="0051601B"/>
    <w:rsid w:val="00516751"/>
    <w:rsid w:val="00544E78"/>
    <w:rsid w:val="00546059"/>
    <w:rsid w:val="005629AC"/>
    <w:rsid w:val="00570E9E"/>
    <w:rsid w:val="00571FAC"/>
    <w:rsid w:val="00574F28"/>
    <w:rsid w:val="00592D2E"/>
    <w:rsid w:val="005A3124"/>
    <w:rsid w:val="005B4CE6"/>
    <w:rsid w:val="005B6710"/>
    <w:rsid w:val="005C0B67"/>
    <w:rsid w:val="005C1AEE"/>
    <w:rsid w:val="005C3F93"/>
    <w:rsid w:val="005C75D5"/>
    <w:rsid w:val="005C76D5"/>
    <w:rsid w:val="005E1FAD"/>
    <w:rsid w:val="0060326A"/>
    <w:rsid w:val="00603576"/>
    <w:rsid w:val="00625E24"/>
    <w:rsid w:val="006277B8"/>
    <w:rsid w:val="006301A0"/>
    <w:rsid w:val="0063646F"/>
    <w:rsid w:val="006366BD"/>
    <w:rsid w:val="00636909"/>
    <w:rsid w:val="00642470"/>
    <w:rsid w:val="00684632"/>
    <w:rsid w:val="006A220E"/>
    <w:rsid w:val="006A6483"/>
    <w:rsid w:val="006B25F5"/>
    <w:rsid w:val="006B5D3A"/>
    <w:rsid w:val="006B616E"/>
    <w:rsid w:val="006E6998"/>
    <w:rsid w:val="00711E50"/>
    <w:rsid w:val="00714296"/>
    <w:rsid w:val="00730CED"/>
    <w:rsid w:val="00742F98"/>
    <w:rsid w:val="00743D39"/>
    <w:rsid w:val="0076080A"/>
    <w:rsid w:val="00777A35"/>
    <w:rsid w:val="007B11EE"/>
    <w:rsid w:val="007C11CE"/>
    <w:rsid w:val="007E6565"/>
    <w:rsid w:val="00802356"/>
    <w:rsid w:val="00815444"/>
    <w:rsid w:val="00840557"/>
    <w:rsid w:val="0084086B"/>
    <w:rsid w:val="00857005"/>
    <w:rsid w:val="00862DD7"/>
    <w:rsid w:val="00867461"/>
    <w:rsid w:val="0087423E"/>
    <w:rsid w:val="00875428"/>
    <w:rsid w:val="008849F8"/>
    <w:rsid w:val="0089175B"/>
    <w:rsid w:val="008C643B"/>
    <w:rsid w:val="008D213F"/>
    <w:rsid w:val="008D3700"/>
    <w:rsid w:val="008E3301"/>
    <w:rsid w:val="008F3968"/>
    <w:rsid w:val="008F528C"/>
    <w:rsid w:val="0091537C"/>
    <w:rsid w:val="0091741E"/>
    <w:rsid w:val="00957180"/>
    <w:rsid w:val="00960DD8"/>
    <w:rsid w:val="00974299"/>
    <w:rsid w:val="00986005"/>
    <w:rsid w:val="009876B6"/>
    <w:rsid w:val="009B1A27"/>
    <w:rsid w:val="009B53CF"/>
    <w:rsid w:val="009C0455"/>
    <w:rsid w:val="009D6536"/>
    <w:rsid w:val="009E3B11"/>
    <w:rsid w:val="009F6700"/>
    <w:rsid w:val="00A15F8F"/>
    <w:rsid w:val="00A2777B"/>
    <w:rsid w:val="00A44508"/>
    <w:rsid w:val="00A5553C"/>
    <w:rsid w:val="00A55602"/>
    <w:rsid w:val="00A557BF"/>
    <w:rsid w:val="00A853E4"/>
    <w:rsid w:val="00A93EDE"/>
    <w:rsid w:val="00A9408D"/>
    <w:rsid w:val="00AA339B"/>
    <w:rsid w:val="00AC1697"/>
    <w:rsid w:val="00AD1D05"/>
    <w:rsid w:val="00AE0003"/>
    <w:rsid w:val="00B049FC"/>
    <w:rsid w:val="00B4615F"/>
    <w:rsid w:val="00B5350B"/>
    <w:rsid w:val="00B55455"/>
    <w:rsid w:val="00B5615A"/>
    <w:rsid w:val="00B5742A"/>
    <w:rsid w:val="00B57CA7"/>
    <w:rsid w:val="00B770D0"/>
    <w:rsid w:val="00B800DD"/>
    <w:rsid w:val="00B810E2"/>
    <w:rsid w:val="00B919BC"/>
    <w:rsid w:val="00B948DD"/>
    <w:rsid w:val="00B9714F"/>
    <w:rsid w:val="00B977EE"/>
    <w:rsid w:val="00BA2B02"/>
    <w:rsid w:val="00BD05E4"/>
    <w:rsid w:val="00C03E41"/>
    <w:rsid w:val="00C36A2A"/>
    <w:rsid w:val="00C44E03"/>
    <w:rsid w:val="00C638D8"/>
    <w:rsid w:val="00C66B5E"/>
    <w:rsid w:val="00C968D8"/>
    <w:rsid w:val="00CA366A"/>
    <w:rsid w:val="00CA36D7"/>
    <w:rsid w:val="00CB1D5B"/>
    <w:rsid w:val="00CB75BF"/>
    <w:rsid w:val="00CC2691"/>
    <w:rsid w:val="00CC634B"/>
    <w:rsid w:val="00CC6F9C"/>
    <w:rsid w:val="00CE248E"/>
    <w:rsid w:val="00D04E6F"/>
    <w:rsid w:val="00D149CF"/>
    <w:rsid w:val="00D16DFB"/>
    <w:rsid w:val="00D239A8"/>
    <w:rsid w:val="00D54E49"/>
    <w:rsid w:val="00D762B5"/>
    <w:rsid w:val="00D94E61"/>
    <w:rsid w:val="00DA1AE7"/>
    <w:rsid w:val="00DA6E3D"/>
    <w:rsid w:val="00DB0DD5"/>
    <w:rsid w:val="00DB6FCD"/>
    <w:rsid w:val="00DD0869"/>
    <w:rsid w:val="00DD6C1D"/>
    <w:rsid w:val="00DE55D3"/>
    <w:rsid w:val="00DF030A"/>
    <w:rsid w:val="00DF48CB"/>
    <w:rsid w:val="00E14A77"/>
    <w:rsid w:val="00E32FFA"/>
    <w:rsid w:val="00E336F5"/>
    <w:rsid w:val="00E42401"/>
    <w:rsid w:val="00E45F7C"/>
    <w:rsid w:val="00E534AA"/>
    <w:rsid w:val="00EA1FEC"/>
    <w:rsid w:val="00ED2012"/>
    <w:rsid w:val="00EF50E9"/>
    <w:rsid w:val="00F01C10"/>
    <w:rsid w:val="00F23701"/>
    <w:rsid w:val="00F433E2"/>
    <w:rsid w:val="00F43CBA"/>
    <w:rsid w:val="00F443DD"/>
    <w:rsid w:val="00F60E62"/>
    <w:rsid w:val="00F71F3F"/>
    <w:rsid w:val="00F77B4B"/>
    <w:rsid w:val="00F97A00"/>
    <w:rsid w:val="00FA27FA"/>
    <w:rsid w:val="00FD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71CCDB-AD5D-4A16-AA89-0FDBA5C3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link w:val="Heading1Char"/>
    <w:uiPriority w:val="1"/>
    <w:qFormat/>
    <w:rsid w:val="00986005"/>
    <w:pPr>
      <w:widowControl w:val="0"/>
      <w:autoSpaceDE w:val="0"/>
      <w:autoSpaceDN w:val="0"/>
      <w:spacing w:before="90" w:line="240" w:lineRule="auto"/>
      <w:ind w:left="5889" w:hanging="721"/>
      <w:jc w:val="left"/>
      <w:outlineLvl w:val="0"/>
    </w:pPr>
    <w:rPr>
      <w:rFonts w:ascii="Times New Roman" w:eastAsia="Times New Roman" w:hAnsi="Times New Roman" w:cs="Times New Roman"/>
      <w:b/>
      <w:bCs/>
      <w:noProof w:val="0"/>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styleId="PlaceholderText">
    <w:name w:val="Placeholder Text"/>
    <w:basedOn w:val="DefaultParagraphFont"/>
    <w:uiPriority w:val="99"/>
    <w:semiHidden/>
    <w:rsid w:val="00D239A8"/>
    <w:rPr>
      <w:color w:val="808080"/>
    </w:rPr>
  </w:style>
  <w:style w:type="character" w:customStyle="1" w:styleId="Heading1Char">
    <w:name w:val="Heading 1 Char"/>
    <w:basedOn w:val="DefaultParagraphFont"/>
    <w:link w:val="Heading1"/>
    <w:uiPriority w:val="1"/>
    <w:rsid w:val="00986005"/>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49219">
      <w:bodyDiv w:val="1"/>
      <w:marLeft w:val="0"/>
      <w:marRight w:val="0"/>
      <w:marTop w:val="0"/>
      <w:marBottom w:val="0"/>
      <w:divBdr>
        <w:top w:val="none" w:sz="0" w:space="0" w:color="auto"/>
        <w:left w:val="none" w:sz="0" w:space="0" w:color="auto"/>
        <w:bottom w:val="none" w:sz="0" w:space="0" w:color="auto"/>
        <w:right w:val="none" w:sz="0" w:space="0" w:color="auto"/>
      </w:divBdr>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nakolang24@gmail.com" TargetMode="Externa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mailto:pangerapansonny@gmail.com"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ulliesondakh@yahoo.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C8A4E-8548-44FB-83FA-B4EF9927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12</Pages>
  <Words>7347</Words>
  <Characters>41881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 Kolang</cp:lastModifiedBy>
  <cp:revision>161</cp:revision>
  <dcterms:created xsi:type="dcterms:W3CDTF">2016-12-29T01:35:00Z</dcterms:created>
  <dcterms:modified xsi:type="dcterms:W3CDTF">2022-01-19T08:21:00Z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4908cf1b-8c04-3a36-bc6e-52d170222704</vt:lpwstr>
  </property>
  <property fmtid="{D5CDD505-2E9C-101B-9397-08002B2CF9AE}" pid="24" name="Mendeley Citation Style_1">
    <vt:lpwstr>http://www.zotero.org/styles/apa</vt:lpwstr>
  </property>
</Properties>
</file>