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58F0" w14:textId="77777777" w:rsidR="00D44F36" w:rsidRDefault="00721DFA">
      <w:pPr>
        <w:spacing w:line="240" w:lineRule="auto"/>
        <w:rPr>
          <w:rFonts w:ascii="Times New Roman" w:hAnsi="Times New Roman" w:cs="Times New Roman"/>
          <w:b/>
          <w:sz w:val="24"/>
          <w:szCs w:val="24"/>
          <w:lang w:val="en-US"/>
        </w:rPr>
      </w:pPr>
      <w:r>
        <w:rPr>
          <w:rFonts w:ascii="Times New Roman" w:hAnsi="Times New Roman" w:cs="Times New Roman"/>
          <w:b/>
          <w:sz w:val="24"/>
          <w:szCs w:val="24"/>
        </w:rPr>
        <w:t>Implementasi Pengakuan Pendapatan dan Beban pada Kantor Wilayah Hukum dan Hak Asasi Manusia Provinsi Sulawesi Utara Berdasarkan Peraturan Pemerintah No 71 Tahun 2010 Berbasis Akrual.</w:t>
      </w:r>
    </w:p>
    <w:p w14:paraId="6165E6C5" w14:textId="77777777" w:rsidR="00D44F36" w:rsidRDefault="00721DFA">
      <w:pPr>
        <w:spacing w:line="24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Implementation Of Revenue And Expense Recognition At The Regional Office Of Law And Human Rights Of North Sulawesi Province Based On Government Regulation No 71 Of 2010 On An Accrual Basis </w:t>
      </w:r>
    </w:p>
    <w:p w14:paraId="1D530FE0" w14:textId="77777777" w:rsidR="00D44F36" w:rsidRDefault="00D44F36">
      <w:pPr>
        <w:spacing w:line="240" w:lineRule="auto"/>
        <w:rPr>
          <w:rFonts w:ascii="Times New Roman" w:hAnsi="Times New Roman" w:cs="Times New Roman"/>
          <w:sz w:val="24"/>
          <w:lang w:val="en-US"/>
        </w:rPr>
      </w:pPr>
    </w:p>
    <w:p w14:paraId="1694C4F7" w14:textId="77777777" w:rsidR="00D44F36" w:rsidRDefault="00721DFA">
      <w:pPr>
        <w:spacing w:line="240" w:lineRule="auto"/>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Enjelina Bawuna</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Dr. Jantje J. Tinangon</w:t>
      </w:r>
      <w:r>
        <w:rPr>
          <w:rFonts w:ascii="Times New Roman" w:hAnsi="Times New Roman" w:cs="Times New Roman"/>
          <w:b/>
          <w:sz w:val="24"/>
          <w:szCs w:val="24"/>
          <w:vertAlign w:val="superscript"/>
          <w:lang w:val="en-US"/>
        </w:rPr>
        <w:t xml:space="preserve">2 </w:t>
      </w:r>
      <w:r>
        <w:rPr>
          <w:rFonts w:ascii="Times New Roman" w:hAnsi="Times New Roman" w:cs="Times New Roman"/>
          <w:b/>
          <w:sz w:val="24"/>
          <w:szCs w:val="24"/>
          <w:vertAlign w:val="subscript"/>
          <w:lang w:val="en-US"/>
        </w:rPr>
        <w:t xml:space="preserve">, </w:t>
      </w:r>
      <w:r>
        <w:rPr>
          <w:rFonts w:ascii="Times New Roman" w:hAnsi="Times New Roman" w:cs="Times New Roman"/>
          <w:b/>
        </w:rPr>
        <w:t>Dhullo</w:t>
      </w:r>
      <w:r>
        <w:rPr>
          <w:rFonts w:ascii="Times New Roman" w:hAnsi="Times New Roman" w:cs="Times New Roman"/>
          <w:b/>
          <w:sz w:val="24"/>
          <w:szCs w:val="24"/>
          <w:vertAlign w:val="subscript"/>
          <w:lang w:val="en-US"/>
        </w:rPr>
        <w:t xml:space="preserve"> </w:t>
      </w:r>
      <w:r>
        <w:rPr>
          <w:rFonts w:ascii="Times New Roman" w:hAnsi="Times New Roman" w:cs="Times New Roman"/>
          <w:b/>
          <w:sz w:val="24"/>
          <w:szCs w:val="24"/>
          <w:lang w:val="en-US"/>
        </w:rPr>
        <w:t>Afandi</w:t>
      </w:r>
      <w:r>
        <w:rPr>
          <w:rFonts w:ascii="Times New Roman" w:hAnsi="Times New Roman" w:cs="Times New Roman"/>
          <w:b/>
          <w:sz w:val="24"/>
          <w:szCs w:val="24"/>
          <w:vertAlign w:val="superscript"/>
          <w:lang w:val="en-US"/>
        </w:rPr>
        <w:t>3</w:t>
      </w:r>
    </w:p>
    <w:p w14:paraId="6455013C" w14:textId="77777777" w:rsidR="00D44F36" w:rsidRDefault="00721DFA">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Jurusa</w:t>
      </w:r>
      <w:r>
        <w:rPr>
          <w:rFonts w:ascii="Times New Roman" w:hAnsi="Times New Roman" w:cs="Times New Roman"/>
          <w:sz w:val="24"/>
          <w:szCs w:val="24"/>
          <w:lang w:val="en-US"/>
        </w:rPr>
        <w:t>n Akuntansi, Fakultas Ekonomi dan Bisnis, Universitas Sam Ratulangi, Manado</w:t>
      </w:r>
    </w:p>
    <w:p w14:paraId="2C1D3BE8" w14:textId="77777777" w:rsidR="00D44F36" w:rsidRDefault="00721DFA">
      <w:pPr>
        <w:spacing w:line="240" w:lineRule="auto"/>
        <w:rPr>
          <w:rFonts w:ascii="Times New Roman" w:hAnsi="Times New Roman" w:cs="Times New Roman"/>
          <w:sz w:val="24"/>
          <w:lang w:val="en-US"/>
        </w:rPr>
      </w:pPr>
      <w:hyperlink r:id="rId8" w:history="1">
        <w:r>
          <w:rPr>
            <w:rStyle w:val="Hyperlink"/>
            <w:rFonts w:ascii="Times New Roman" w:hAnsi="Times New Roman" w:cs="Times New Roman"/>
            <w:sz w:val="24"/>
            <w:lang w:val="en-US"/>
          </w:rPr>
          <w:t>enjelinabawuna1998@gamil.com</w:t>
        </w:r>
      </w:hyperlink>
      <w:r>
        <w:rPr>
          <w:rFonts w:ascii="Times New Roman" w:hAnsi="Times New Roman" w:cs="Times New Roman"/>
          <w:sz w:val="24"/>
          <w:lang w:val="en-US"/>
        </w:rPr>
        <w:t>,</w:t>
      </w:r>
      <w:hyperlink r:id="rId9" w:history="1">
        <w:r>
          <w:rPr>
            <w:rStyle w:val="Hyperlink"/>
            <w:rFonts w:ascii="Times New Roman" w:hAnsi="Times New Roman" w:cs="Times New Roman"/>
            <w:sz w:val="24"/>
            <w:lang w:val="en-US"/>
          </w:rPr>
          <w:t>Tinangonjannyjantje@yahoo.co.id</w:t>
        </w:r>
      </w:hyperlink>
      <w:r>
        <w:rPr>
          <w:rFonts w:ascii="Times New Roman" w:hAnsi="Times New Roman" w:cs="Times New Roman"/>
          <w:sz w:val="24"/>
          <w:lang w:val="en-US"/>
        </w:rPr>
        <w:t>,</w:t>
      </w:r>
    </w:p>
    <w:p w14:paraId="788FF657" w14:textId="77777777" w:rsidR="00D44F36" w:rsidRDefault="00721DFA">
      <w:pPr>
        <w:spacing w:line="240" w:lineRule="auto"/>
        <w:rPr>
          <w:rFonts w:ascii="Times New Roman" w:hAnsi="Times New Roman" w:cs="Times New Roman"/>
          <w:sz w:val="24"/>
          <w:lang w:val="en-US"/>
        </w:rPr>
      </w:pPr>
      <w:hyperlink r:id="rId10" w:history="1">
        <w:r>
          <w:rPr>
            <w:rStyle w:val="Hyperlink"/>
            <w:rFonts w:ascii="Times New Roman" w:hAnsi="Times New Roman" w:cs="Times New Roman"/>
            <w:sz w:val="24"/>
            <w:lang w:val="en-US"/>
          </w:rPr>
          <w:t>afandiafandibaksh@gmail.com</w:t>
        </w:r>
      </w:hyperlink>
    </w:p>
    <w:p w14:paraId="45EA5740" w14:textId="77777777" w:rsidR="00D44F36" w:rsidRDefault="00721DFA">
      <w:pPr>
        <w:spacing w:line="240" w:lineRule="auto"/>
        <w:jc w:val="both"/>
        <w:rPr>
          <w:rFonts w:ascii="Times New Roman" w:hAnsi="Times New Roman" w:cs="Times New Roman"/>
          <w:sz w:val="24"/>
          <w:szCs w:val="24"/>
          <w:lang w:val="en-US"/>
        </w:rPr>
      </w:pPr>
      <w:r>
        <w:rPr>
          <w:rFonts w:ascii="Times New Roman" w:hAnsi="Times New Roman" w:cs="Times New Roman"/>
          <w:b/>
          <w:sz w:val="24"/>
          <w:lang w:val="en-US"/>
        </w:rPr>
        <w:t xml:space="preserve">Abstrak : </w:t>
      </w:r>
      <w:r>
        <w:rPr>
          <w:rFonts w:ascii="Times New Roman" w:hAnsi="Times New Roman" w:cs="Times New Roman"/>
          <w:sz w:val="24"/>
          <w:szCs w:val="24"/>
        </w:rPr>
        <w:t>Penelitian ini mengenai pencatatan transaksi Pengakuan Pendapatan dan Beban pad</w:t>
      </w:r>
      <w:r>
        <w:rPr>
          <w:rFonts w:ascii="Times New Roman" w:hAnsi="Times New Roman" w:cs="Times New Roman"/>
          <w:sz w:val="24"/>
          <w:szCs w:val="24"/>
        </w:rPr>
        <w:t xml:space="preserve">a Kantor Wilayah Hukum dan HAM Provinsi Sulawesi Utara. Tujuan penelitian ini dilakukan untuk mengetahui bagaimana Implementasi Pengakuan Pendapatan dan Beban yang dilakukan Kantor Wilayah Hukum dan HAM Provinsi Sulawesi Utara apakah sesuai dengan standar </w:t>
      </w:r>
      <w:r>
        <w:rPr>
          <w:rFonts w:ascii="Times New Roman" w:hAnsi="Times New Roman" w:cs="Times New Roman"/>
          <w:sz w:val="24"/>
          <w:szCs w:val="24"/>
        </w:rPr>
        <w:t>akuntansi atau tidak. Kemudian ditarik sebuah kesimpulan dan jenis penelitian yang di gunakan adalah pendekatan kualitatif deskriptif. Hasil penelitian yang di peroleh bahwa Kantor Wilayah Hukum dan Hak Asasi Manusia Provinsi Sulawesi Utara telah melakukan</w:t>
      </w:r>
      <w:r>
        <w:rPr>
          <w:rFonts w:ascii="Times New Roman" w:hAnsi="Times New Roman" w:cs="Times New Roman"/>
          <w:sz w:val="24"/>
          <w:szCs w:val="24"/>
        </w:rPr>
        <w:t xml:space="preserve"> Pengakuan Pendapatan dan Beban sesuai dengan Standar Akuntansi Pemerintahan Peraturan Pemerintah No 71 Tahun 2010 Berbasis Akrual.</w:t>
      </w:r>
    </w:p>
    <w:p w14:paraId="4A21FE9A" w14:textId="77777777" w:rsidR="00D44F36" w:rsidRDefault="00D44F36">
      <w:pPr>
        <w:spacing w:line="240" w:lineRule="auto"/>
        <w:jc w:val="both"/>
        <w:rPr>
          <w:rFonts w:ascii="Times New Roman" w:hAnsi="Times New Roman" w:cs="Times New Roman"/>
          <w:sz w:val="24"/>
          <w:szCs w:val="24"/>
          <w:lang w:val="en-US"/>
        </w:rPr>
      </w:pPr>
    </w:p>
    <w:p w14:paraId="1531374F" w14:textId="77777777" w:rsidR="00D44F36" w:rsidRDefault="00721DF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Kata Kunci</w:t>
      </w:r>
      <w:r>
        <w:rPr>
          <w:rFonts w:ascii="Times New Roman" w:hAnsi="Times New Roman" w:cs="Times New Roman"/>
          <w:b/>
          <w:sz w:val="24"/>
          <w:szCs w:val="24"/>
        </w:rPr>
        <w:t xml:space="preserve">: </w:t>
      </w:r>
      <w:r>
        <w:rPr>
          <w:rFonts w:ascii="Times New Roman" w:hAnsi="Times New Roman" w:cs="Times New Roman"/>
          <w:sz w:val="24"/>
          <w:szCs w:val="24"/>
        </w:rPr>
        <w:t>Peraturan Pemerintah Nomor 71 Tahun 2010, Akuntansi Pendapatan, Beban.</w:t>
      </w:r>
    </w:p>
    <w:p w14:paraId="1C23919E" w14:textId="77777777" w:rsidR="00D44F36" w:rsidRDefault="00D44F36">
      <w:pPr>
        <w:spacing w:line="240" w:lineRule="auto"/>
        <w:jc w:val="both"/>
        <w:rPr>
          <w:rFonts w:ascii="Times New Roman" w:hAnsi="Times New Roman" w:cs="Times New Roman"/>
          <w:b/>
          <w:sz w:val="24"/>
          <w:lang w:val="en-US"/>
        </w:rPr>
      </w:pPr>
    </w:p>
    <w:p w14:paraId="1B960B8E" w14:textId="77777777" w:rsidR="00D44F36" w:rsidRDefault="00721DFA">
      <w:pPr>
        <w:pStyle w:val="NormalWeb"/>
        <w:spacing w:before="0" w:beforeAutospacing="0" w:after="0" w:afterAutospacing="0"/>
        <w:jc w:val="both"/>
        <w:rPr>
          <w:i/>
          <w:iCs/>
        </w:rPr>
      </w:pPr>
      <w:r>
        <w:rPr>
          <w:b/>
          <w:bCs/>
          <w:i/>
          <w:iCs/>
          <w:color w:val="000000"/>
        </w:rPr>
        <w:t xml:space="preserve">Abstract : </w:t>
      </w:r>
      <w:r>
        <w:rPr>
          <w:i/>
        </w:rPr>
        <w:t>This research is about recor</w:t>
      </w:r>
      <w:r>
        <w:rPr>
          <w:i/>
        </w:rPr>
        <w:t xml:space="preserve">ding transaction of acknowledgment and expense at the Regional Office of Law and Human Rights of North Sulawesi Province. The purpose of this study was to find out how the implementation of revenue and expense recognition carried out by the North Sulawesi </w:t>
      </w:r>
      <w:r>
        <w:rPr>
          <w:i/>
        </w:rPr>
        <w:t>Province Legal and Human Rights Regional Office was in accordance with accounting standards or not. Then a conclusion is drawn and the type of research used is a descriptive qualitative approach. The results obtained are that the Regional Office of Law and</w:t>
      </w:r>
      <w:r>
        <w:rPr>
          <w:i/>
        </w:rPr>
        <w:t xml:space="preserve"> Human Rights of North Sulawesi Province has recognized revenue and expenses in accordance with Government Accounting Standards Government Regulation No. 71 of 2010</w:t>
      </w:r>
    </w:p>
    <w:p w14:paraId="6646000E" w14:textId="77777777" w:rsidR="00D44F36" w:rsidRDefault="00D44F36">
      <w:pPr>
        <w:spacing w:line="240" w:lineRule="auto"/>
        <w:rPr>
          <w:rFonts w:ascii="Times New Roman" w:hAnsi="Times New Roman" w:cs="Times New Roman"/>
          <w:i/>
          <w:sz w:val="24"/>
          <w:szCs w:val="24"/>
        </w:rPr>
      </w:pPr>
    </w:p>
    <w:p w14:paraId="267CFF24" w14:textId="77777777" w:rsidR="00D44F36" w:rsidRDefault="00721DFA">
      <w:pPr>
        <w:spacing w:line="240" w:lineRule="auto"/>
        <w:jc w:val="both"/>
        <w:rPr>
          <w:rFonts w:ascii="Times New Roman" w:hAnsi="Times New Roman" w:cs="Times New Roman"/>
          <w:b/>
          <w:i/>
          <w:sz w:val="24"/>
          <w:szCs w:val="24"/>
          <w:lang w:val="en-US"/>
        </w:rPr>
      </w:pPr>
      <w:r>
        <w:rPr>
          <w:rFonts w:ascii="Times New Roman" w:hAnsi="Times New Roman" w:cs="Times New Roman"/>
          <w:b/>
          <w:i/>
          <w:sz w:val="24"/>
          <w:szCs w:val="24"/>
        </w:rPr>
        <w:t>Keywords: Government Regulation No 71 of 2010, Accounting for Revenue, Expense.</w:t>
      </w:r>
    </w:p>
    <w:p w14:paraId="2454CAB1" w14:textId="77777777" w:rsidR="00D44F36" w:rsidRDefault="00D44F36">
      <w:pPr>
        <w:spacing w:line="240" w:lineRule="auto"/>
        <w:jc w:val="both"/>
        <w:rPr>
          <w:rFonts w:ascii="Times New Roman" w:hAnsi="Times New Roman" w:cs="Times New Roman"/>
          <w:b/>
          <w:i/>
          <w:sz w:val="24"/>
          <w:szCs w:val="24"/>
          <w:lang w:val="en-US"/>
        </w:rPr>
      </w:pPr>
    </w:p>
    <w:p w14:paraId="63F0AE22" w14:textId="77777777" w:rsidR="00D44F36" w:rsidRDefault="00D44F36">
      <w:pPr>
        <w:pStyle w:val="ListParagraph"/>
        <w:pBdr>
          <w:bottom w:val="single" w:sz="6" w:space="1" w:color="auto"/>
        </w:pBdr>
        <w:tabs>
          <w:tab w:val="left" w:pos="720"/>
        </w:tabs>
        <w:spacing w:line="240" w:lineRule="auto"/>
        <w:ind w:left="0"/>
        <w:jc w:val="left"/>
        <w:rPr>
          <w:rFonts w:ascii="Times New Roman" w:hAnsi="Times New Roman" w:cs="Times New Roman"/>
          <w:b/>
          <w:sz w:val="24"/>
          <w:szCs w:val="24"/>
          <w:lang w:val="en-US"/>
        </w:rPr>
      </w:pPr>
    </w:p>
    <w:p w14:paraId="23553348" w14:textId="77777777" w:rsidR="00D44F36" w:rsidRDefault="00721DFA">
      <w:pPr>
        <w:pStyle w:val="ListParagraph"/>
        <w:numPr>
          <w:ilvl w:val="0"/>
          <w:numId w:val="2"/>
        </w:numPr>
        <w:tabs>
          <w:tab w:val="left" w:pos="720"/>
        </w:tabs>
        <w:spacing w:line="240" w:lineRule="auto"/>
        <w:ind w:hanging="720"/>
        <w:jc w:val="left"/>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169D1E56" w14:textId="77777777" w:rsidR="00D44F36" w:rsidRDefault="00721DFA">
      <w:pPr>
        <w:pStyle w:val="Default"/>
        <w:ind w:firstLine="360"/>
        <w:jc w:val="both"/>
      </w:pPr>
      <w:r>
        <w:tab/>
        <w:t xml:space="preserve">Pengakuan pendapatan dan beban bertujuan untuk mengetahui jumlah pendapatan yang diperoleh (pengakuan pendapatan ) dan beberapa biaya yang dikorbankan (pengakuan biaya ). Ini dimaksudkan untuk mendapatakan laba rugi yang wajar . Apabila basis </w:t>
      </w:r>
      <w:r>
        <w:t>kas yang digunakan maka pendapatan diakui pada saat kas diterima dan beban dilaporkan pada saat kas dibayarkan. Jadi, transaksi pendapatan dan beban yang dilaporkan dalam laporan laba rugi adalah transaksi-transaksi yang melibatkan arus kas masuk (Pendapat</w:t>
      </w:r>
      <w:r>
        <w:t xml:space="preserve">an) dan arus kas keluar (Beban). Dan apabila </w:t>
      </w:r>
      <w:r>
        <w:rPr>
          <w:iCs/>
        </w:rPr>
        <w:t xml:space="preserve">basis akrual </w:t>
      </w:r>
      <w:r>
        <w:t xml:space="preserve">yang digunakan maka pendapatan diakui pada saat  pendapatan itu dihasilkan dan beban diakui saat beban terjadi . </w:t>
      </w:r>
    </w:p>
    <w:p w14:paraId="24A1802B" w14:textId="77777777" w:rsidR="00D44F36" w:rsidRDefault="00721DFA">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Dalam mengakui suatu pendapatan yang diterima dan beban yang dikorbankan, masalah pi</w:t>
      </w:r>
      <w:r>
        <w:rPr>
          <w:rFonts w:ascii="Times New Roman" w:hAnsi="Times New Roman" w:cs="Times New Roman"/>
          <w:sz w:val="24"/>
          <w:szCs w:val="24"/>
        </w:rPr>
        <w:t xml:space="preserve">sah batas </w:t>
      </w:r>
      <w:r>
        <w:rPr>
          <w:rFonts w:ascii="Times New Roman" w:hAnsi="Times New Roman" w:cs="Times New Roman"/>
          <w:i/>
          <w:sz w:val="24"/>
          <w:szCs w:val="24"/>
        </w:rPr>
        <w:t>(cut off)</w:t>
      </w:r>
      <w:r>
        <w:rPr>
          <w:rFonts w:ascii="Times New Roman" w:hAnsi="Times New Roman" w:cs="Times New Roman"/>
          <w:sz w:val="24"/>
          <w:szCs w:val="24"/>
        </w:rPr>
        <w:t xml:space="preserve"> merupakan hal penting yang perlu diperhatikan. Sehingga yang dilaporkan dalam laporan laba rugi adalah transaksi- transaksi pendapatan dan beban tanpa memperhatikan arus kas masuk dan arus kas keluar. Maka jika terjadi piutang maka pend</w:t>
      </w:r>
      <w:r>
        <w:rPr>
          <w:rFonts w:ascii="Times New Roman" w:hAnsi="Times New Roman" w:cs="Times New Roman"/>
          <w:sz w:val="24"/>
          <w:szCs w:val="24"/>
        </w:rPr>
        <w:t xml:space="preserve">apatan dan beban tersebut akan diakui. Sehingga standar akuntansi yang berlaku umum </w:t>
      </w:r>
      <w:r>
        <w:rPr>
          <w:rFonts w:ascii="Times New Roman" w:hAnsi="Times New Roman" w:cs="Times New Roman"/>
          <w:sz w:val="24"/>
          <w:szCs w:val="24"/>
        </w:rPr>
        <w:lastRenderedPageBreak/>
        <w:t xml:space="preserve">menerapkan </w:t>
      </w:r>
      <w:r>
        <w:rPr>
          <w:rFonts w:ascii="Times New Roman" w:hAnsi="Times New Roman" w:cs="Times New Roman"/>
          <w:i/>
          <w:sz w:val="24"/>
          <w:szCs w:val="24"/>
        </w:rPr>
        <w:t>Accrual Basis</w:t>
      </w:r>
      <w:r>
        <w:rPr>
          <w:rFonts w:ascii="Times New Roman" w:hAnsi="Times New Roman" w:cs="Times New Roman"/>
          <w:i/>
          <w:iCs/>
          <w:sz w:val="24"/>
          <w:szCs w:val="24"/>
        </w:rPr>
        <w:t xml:space="preserve"> </w:t>
      </w:r>
      <w:r>
        <w:rPr>
          <w:rFonts w:ascii="Times New Roman" w:hAnsi="Times New Roman" w:cs="Times New Roman"/>
          <w:sz w:val="24"/>
          <w:szCs w:val="24"/>
        </w:rPr>
        <w:t>sebagai dasar pencatatan akuntansi pada perusahaan menengah sampai skala besar. Karena jika semakin banyak piutang dan utang, dan dicatat menggunak</w:t>
      </w:r>
      <w:r>
        <w:rPr>
          <w:rFonts w:ascii="Times New Roman" w:hAnsi="Times New Roman" w:cs="Times New Roman"/>
          <w:sz w:val="24"/>
          <w:szCs w:val="24"/>
        </w:rPr>
        <w:t xml:space="preserve">an </w:t>
      </w:r>
      <w:r>
        <w:rPr>
          <w:rFonts w:ascii="Times New Roman" w:hAnsi="Times New Roman" w:cs="Times New Roman"/>
          <w:i/>
          <w:sz w:val="24"/>
          <w:szCs w:val="24"/>
        </w:rPr>
        <w:t>cash basis</w:t>
      </w:r>
      <w:r>
        <w:rPr>
          <w:rFonts w:ascii="Times New Roman" w:hAnsi="Times New Roman" w:cs="Times New Roman"/>
          <w:i/>
          <w:iCs/>
          <w:sz w:val="24"/>
          <w:szCs w:val="24"/>
        </w:rPr>
        <w:t xml:space="preserve"> </w:t>
      </w:r>
      <w:r>
        <w:rPr>
          <w:rFonts w:ascii="Times New Roman" w:hAnsi="Times New Roman" w:cs="Times New Roman"/>
          <w:sz w:val="24"/>
          <w:szCs w:val="24"/>
        </w:rPr>
        <w:t>maka transaksi perusahaan akan kacau dan tidak mencerminkan kondisi yang sebenarnya. Hal ini dapat mengakibatkan informasi yang disajikan dalam laporan laba rugi tidak tepat dan dapat menyebabkan kesalahan dalam pengambilan keputusan oleh pih</w:t>
      </w:r>
      <w:r>
        <w:rPr>
          <w:rFonts w:ascii="Times New Roman" w:hAnsi="Times New Roman" w:cs="Times New Roman"/>
          <w:sz w:val="24"/>
          <w:szCs w:val="24"/>
        </w:rPr>
        <w:t xml:space="preserve">ak manajemen perusahaan. </w:t>
      </w:r>
    </w:p>
    <w:p w14:paraId="62BEAA91" w14:textId="77777777" w:rsidR="00D44F36" w:rsidRDefault="00721DFA">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Dengan adanya pengakuan pendapatan dan beban berbasis akrual, akan menampakan asset dan kewajiban pemerintah yang sesungguhnya karena basis akrual mengakui dan mengukur transaksi saat terjadi pemindahan hak dan kewajiban </w:t>
      </w:r>
      <w:r>
        <w:rPr>
          <w:rFonts w:ascii="Times New Roman" w:hAnsi="Times New Roman" w:cs="Times New Roman"/>
          <w:sz w:val="24"/>
          <w:szCs w:val="24"/>
        </w:rPr>
        <w:t>meskipun belum dilakukan penerimaan atau pengeluaran pada Rekening Kas Umum Negara/Daerah</w:t>
      </w:r>
      <w:r>
        <w:rPr>
          <w:rFonts w:ascii="Times New Roman" w:hAnsi="Times New Roman" w:cs="Times New Roman"/>
          <w:sz w:val="24"/>
          <w:szCs w:val="24"/>
          <w:lang w:val="en-US"/>
        </w:rPr>
        <w:t>.</w:t>
      </w:r>
    </w:p>
    <w:p w14:paraId="47A25850" w14:textId="77777777" w:rsidR="00D44F36" w:rsidRDefault="00721DFA">
      <w:pPr>
        <w:pStyle w:val="ListParagraph"/>
        <w:numPr>
          <w:ilvl w:val="0"/>
          <w:numId w:val="2"/>
        </w:numPr>
        <w:spacing w:line="240" w:lineRule="auto"/>
        <w:ind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TINJAUAN PUSTAKA</w:t>
      </w:r>
    </w:p>
    <w:p w14:paraId="3A22D486" w14:textId="77777777" w:rsidR="00D44F36" w:rsidRDefault="00721DFA">
      <w:pPr>
        <w:pStyle w:val="ListParagraph"/>
        <w:numPr>
          <w:ilvl w:val="0"/>
          <w:numId w:val="10"/>
        </w:numPr>
        <w:spacing w:line="240" w:lineRule="auto"/>
        <w:ind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Konsep Akuntansi </w:t>
      </w:r>
    </w:p>
    <w:p w14:paraId="653FDBE3" w14:textId="77777777" w:rsidR="00D44F36" w:rsidRDefault="00721DF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American Acounting Association (AAA), pengertian akuntansi adalah proses pengidentifikasian, pengukuran, dan pelaporan inf</w:t>
      </w:r>
      <w:r>
        <w:rPr>
          <w:rFonts w:ascii="Times New Roman" w:hAnsi="Times New Roman" w:cs="Times New Roman"/>
          <w:sz w:val="24"/>
          <w:szCs w:val="24"/>
        </w:rPr>
        <w:t>ormasi ekonomi untuk memungkinkan adanya penilaian dan pengambilan keputusan yang jelas dan tegas bagi pihak yang menggunakan informasi tersebut (Lantip, 2016).</w:t>
      </w:r>
    </w:p>
    <w:p w14:paraId="5DE3910B" w14:textId="77777777" w:rsidR="00D44F36" w:rsidRDefault="00721DF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Menurut American Institute of Certified Public Accountants (AICPA), akuntansi adalah </w:t>
      </w:r>
      <w:hyperlink r:id="rId11" w:tgtFrame="_blank" w:history="1">
        <w:r>
          <w:rPr>
            <w:rFonts w:ascii="Times New Roman" w:hAnsi="Times New Roman" w:cs="Times New Roman"/>
            <w:sz w:val="24"/>
            <w:szCs w:val="24"/>
          </w:rPr>
          <w:t>seni</w:t>
        </w:r>
      </w:hyperlink>
      <w:r>
        <w:rPr>
          <w:rFonts w:ascii="Times New Roman" w:hAnsi="Times New Roman" w:cs="Times New Roman"/>
          <w:sz w:val="24"/>
          <w:szCs w:val="24"/>
        </w:rPr>
        <w:t xml:space="preserve"> pencatatan, penggolongan, peringkasan yang tepat dan dinyatakan dalam satuan mata uang, transaksi-transaksi dan kejadian yang setidaknya bersifat finansial dan penafsiran hasil-</w:t>
      </w:r>
      <w:r>
        <w:rPr>
          <w:rFonts w:ascii="Times New Roman" w:hAnsi="Times New Roman" w:cs="Times New Roman"/>
          <w:sz w:val="24"/>
          <w:szCs w:val="24"/>
        </w:rPr>
        <w:t>hasilnya.</w:t>
      </w:r>
    </w:p>
    <w:p w14:paraId="7E403D51" w14:textId="77777777" w:rsidR="00D44F36" w:rsidRDefault="00D44F36">
      <w:pPr>
        <w:spacing w:line="240" w:lineRule="auto"/>
        <w:ind w:firstLine="720"/>
        <w:jc w:val="both"/>
        <w:rPr>
          <w:rFonts w:ascii="Times New Roman" w:hAnsi="Times New Roman" w:cs="Times New Roman"/>
          <w:sz w:val="24"/>
          <w:szCs w:val="24"/>
          <w:lang w:val="en-US"/>
        </w:rPr>
      </w:pPr>
    </w:p>
    <w:p w14:paraId="017D42F7" w14:textId="77777777" w:rsidR="00D44F36" w:rsidRDefault="00721DFA">
      <w:pPr>
        <w:pStyle w:val="ListParagraph"/>
        <w:numPr>
          <w:ilvl w:val="0"/>
          <w:numId w:val="10"/>
        </w:numPr>
        <w:spacing w:line="240" w:lineRule="auto"/>
        <w:ind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Konsep Akuntansi Pemerintahan </w:t>
      </w:r>
    </w:p>
    <w:p w14:paraId="3D7EBEFE" w14:textId="77777777" w:rsidR="00D44F36" w:rsidRDefault="00721DFA">
      <w:pPr>
        <w:spacing w:line="24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Standar Akuntansi Pemerintahan adalah prinsip-prinsip akuntansi yang diterapkan dalam menyusun dan menyajikan Laporan Keuangan Pemerintah, yang terdiri atas Laporan Keuangan Pemerintah Pusat (LKPP) dan </w:t>
      </w:r>
      <w:r>
        <w:rPr>
          <w:rFonts w:ascii="Times New Roman" w:hAnsi="Times New Roman" w:cs="Times New Roman"/>
          <w:sz w:val="24"/>
          <w:szCs w:val="24"/>
        </w:rPr>
        <w:t>Laporan Keuangan Pemerintah Daerah (LKPD), dalam rangka transparansi dan akuntabilitas penyelenggaraan akuntansi pemerintahan, serta peningkatan kualitas LKPP dan LKPD.</w:t>
      </w:r>
    </w:p>
    <w:p w14:paraId="4271F822" w14:textId="77777777" w:rsidR="00D44F36" w:rsidRDefault="00D44F36">
      <w:pPr>
        <w:pStyle w:val="ListParagraph"/>
        <w:tabs>
          <w:tab w:val="left" w:pos="720"/>
        </w:tabs>
        <w:spacing w:line="240" w:lineRule="auto"/>
        <w:ind w:left="0"/>
        <w:jc w:val="both"/>
        <w:rPr>
          <w:rFonts w:ascii="Times New Roman" w:hAnsi="Times New Roman" w:cs="Times New Roman"/>
          <w:sz w:val="24"/>
          <w:lang w:val="en-US"/>
        </w:rPr>
      </w:pPr>
    </w:p>
    <w:p w14:paraId="2948F7D6" w14:textId="77777777" w:rsidR="00D44F36" w:rsidRDefault="00721DFA">
      <w:pPr>
        <w:pStyle w:val="ListParagraph"/>
        <w:numPr>
          <w:ilvl w:val="0"/>
          <w:numId w:val="10"/>
        </w:numPr>
        <w:tabs>
          <w:tab w:val="left" w:pos="720"/>
        </w:tabs>
        <w:spacing w:line="240" w:lineRule="auto"/>
        <w:ind w:hanging="720"/>
        <w:jc w:val="both"/>
        <w:rPr>
          <w:rFonts w:ascii="Times New Roman" w:hAnsi="Times New Roman" w:cs="Times New Roman"/>
          <w:b/>
          <w:sz w:val="24"/>
          <w:lang w:val="en-US"/>
        </w:rPr>
      </w:pPr>
      <w:r>
        <w:rPr>
          <w:rFonts w:ascii="Times New Roman" w:hAnsi="Times New Roman" w:cs="Times New Roman"/>
          <w:b/>
          <w:sz w:val="24"/>
          <w:lang w:val="en-US"/>
        </w:rPr>
        <w:t xml:space="preserve">Standar Akuntansi Pemerintahan Basis Akrual </w:t>
      </w:r>
    </w:p>
    <w:p w14:paraId="6F588B28" w14:textId="77777777" w:rsidR="00D44F36" w:rsidRDefault="00721DF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SAP Berbasis Akrual yaitu SAP yang mengak</w:t>
      </w:r>
      <w:r>
        <w:rPr>
          <w:rFonts w:ascii="Times New Roman" w:hAnsi="Times New Roman" w:cs="Times New Roman"/>
          <w:sz w:val="24"/>
          <w:szCs w:val="24"/>
        </w:rPr>
        <w:t>ui pendapatan, beban, aset, utang, dan ekuitas dalam pelaporan finansial berbasis akrual, serta mengakui pendapatan, belanja, dan pembiayaan dalam pelaporan pelaksanaan anggaran berdasarkan basis yang ditetapkan dalam APBN/APBD.Basis Akrual untuk neraca be</w:t>
      </w:r>
      <w:r>
        <w:rPr>
          <w:rFonts w:ascii="Times New Roman" w:hAnsi="Times New Roman" w:cs="Times New Roman"/>
          <w:sz w:val="24"/>
          <w:szCs w:val="24"/>
        </w:rPr>
        <w:t>rarti aset, kewajiban, dan ekuitas dana diakui dan dicatat pada saat terjadinya transaksi, atau pada saat kejadian atau kondisi lingkungan berpengaruh pada keuangan pemerintah, tanpa memerhatikan saat kas atau setara kas di terima atau di bayar (PP No.71 t</w:t>
      </w:r>
      <w:r>
        <w:rPr>
          <w:rFonts w:ascii="Times New Roman" w:hAnsi="Times New Roman" w:cs="Times New Roman"/>
          <w:sz w:val="24"/>
          <w:szCs w:val="24"/>
        </w:rPr>
        <w:t>ahun 2010).</w:t>
      </w:r>
    </w:p>
    <w:p w14:paraId="32DF6323" w14:textId="77777777" w:rsidR="00D44F36" w:rsidRDefault="00D44F36">
      <w:pPr>
        <w:spacing w:line="240" w:lineRule="auto"/>
        <w:ind w:firstLine="720"/>
        <w:jc w:val="both"/>
        <w:rPr>
          <w:rFonts w:ascii="Times New Roman" w:hAnsi="Times New Roman" w:cs="Times New Roman"/>
          <w:sz w:val="24"/>
          <w:szCs w:val="24"/>
          <w:lang w:val="en-US"/>
        </w:rPr>
      </w:pPr>
    </w:p>
    <w:p w14:paraId="3EEAF4E1" w14:textId="77777777" w:rsidR="00D44F36" w:rsidRDefault="00721DFA">
      <w:pPr>
        <w:pStyle w:val="ListParagraph"/>
        <w:numPr>
          <w:ilvl w:val="0"/>
          <w:numId w:val="10"/>
        </w:numPr>
        <w:spacing w:line="240" w:lineRule="auto"/>
        <w:ind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Pendapatan </w:t>
      </w:r>
    </w:p>
    <w:p w14:paraId="56C13A4C" w14:textId="77777777" w:rsidR="00D44F36" w:rsidRDefault="00721DF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Peraturan Pemerintah Nomor 71 Tahun 2010, dikenal 2 istilah pendapatan, yakni Pendapatan-LO dan Pendapatan-LRA. Pendapatan- LO adalah hak pemerintah daerah yang diakui sebagai penambah ekuitas dalam periode</w:t>
      </w:r>
    </w:p>
    <w:p w14:paraId="4DE6584A" w14:textId="77777777" w:rsidR="00D44F36" w:rsidRDefault="00721DFA">
      <w:pPr>
        <w:tabs>
          <w:tab w:val="left" w:pos="3045"/>
          <w:tab w:val="center" w:pos="397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tahun anggaran yan</w:t>
      </w:r>
      <w:r>
        <w:rPr>
          <w:rFonts w:ascii="Times New Roman" w:hAnsi="Times New Roman" w:cs="Times New Roman"/>
          <w:sz w:val="24"/>
          <w:szCs w:val="24"/>
        </w:rPr>
        <w:t xml:space="preserve">g bersangkutan dan tidak perlu dibayar kembali. Sedangkan Pendapatan-LRA adalah semua penerimaan Rekening Kas Umum Negara/Daerah yang menambah Saldo Anggaran Lebih dalam periode tahun anggaran yang bersangkutan yang menjadi hak pemerintah, dan tidak perlu </w:t>
      </w:r>
      <w:r>
        <w:rPr>
          <w:rFonts w:ascii="Times New Roman" w:hAnsi="Times New Roman" w:cs="Times New Roman"/>
          <w:sz w:val="24"/>
          <w:szCs w:val="24"/>
        </w:rPr>
        <w:t xml:space="preserve">dibayar kembali oleh pemerintah. </w:t>
      </w:r>
    </w:p>
    <w:p w14:paraId="18D5F131" w14:textId="77777777" w:rsidR="00D44F36" w:rsidRDefault="00D44F36">
      <w:pPr>
        <w:tabs>
          <w:tab w:val="left" w:pos="3045"/>
          <w:tab w:val="center" w:pos="3970"/>
        </w:tabs>
        <w:spacing w:line="240" w:lineRule="auto"/>
        <w:jc w:val="both"/>
        <w:rPr>
          <w:rFonts w:ascii="Times New Roman" w:hAnsi="Times New Roman" w:cs="Times New Roman"/>
          <w:sz w:val="24"/>
          <w:szCs w:val="24"/>
          <w:lang w:val="en-US"/>
        </w:rPr>
      </w:pPr>
    </w:p>
    <w:p w14:paraId="6292A443" w14:textId="77777777" w:rsidR="00D44F36" w:rsidRDefault="00721DFA">
      <w:pPr>
        <w:pStyle w:val="ListParagraph"/>
        <w:numPr>
          <w:ilvl w:val="0"/>
          <w:numId w:val="10"/>
        </w:numPr>
        <w:tabs>
          <w:tab w:val="left" w:pos="3045"/>
          <w:tab w:val="center" w:pos="3970"/>
        </w:tabs>
        <w:spacing w:line="240" w:lineRule="auto"/>
        <w:ind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Pengakuan Pendapatan </w:t>
      </w:r>
    </w:p>
    <w:p w14:paraId="2EB498C6" w14:textId="77777777" w:rsidR="00D44F36" w:rsidRDefault="00721DF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Pengakuan pendapatan merupakan pencatatan jumlah uang secara resmi ke dalam metode pembukuan sehingga jumlah tersebut terrefleksi dalam statemen keuangan. </w:t>
      </w:r>
      <w:r>
        <w:rPr>
          <w:rFonts w:ascii="Times New Roman" w:hAnsi="Times New Roman" w:cs="Times New Roman"/>
          <w:sz w:val="24"/>
          <w:szCs w:val="24"/>
        </w:rPr>
        <w:lastRenderedPageBreak/>
        <w:t>Pendefinisian pendapatan wajib dipisahkan dari pengetian pengakuan pendapatan. Pengakuan pendapatan t</w:t>
      </w:r>
      <w:r>
        <w:rPr>
          <w:rFonts w:ascii="Times New Roman" w:hAnsi="Times New Roman" w:cs="Times New Roman"/>
          <w:sz w:val="24"/>
          <w:szCs w:val="24"/>
        </w:rPr>
        <w:t>idak boleh menyimpang dari landasan konseptual.</w:t>
      </w:r>
    </w:p>
    <w:p w14:paraId="6155B620" w14:textId="77777777" w:rsidR="00D44F36" w:rsidRDefault="00D44F36">
      <w:pPr>
        <w:spacing w:line="240" w:lineRule="auto"/>
        <w:jc w:val="both"/>
        <w:rPr>
          <w:rFonts w:ascii="Times New Roman" w:hAnsi="Times New Roman" w:cs="Times New Roman"/>
          <w:sz w:val="24"/>
          <w:szCs w:val="24"/>
          <w:lang w:val="en-US"/>
        </w:rPr>
      </w:pPr>
    </w:p>
    <w:p w14:paraId="3038CD6E" w14:textId="77777777" w:rsidR="00D44F36" w:rsidRDefault="00721DFA">
      <w:pPr>
        <w:pStyle w:val="ListParagraph"/>
        <w:numPr>
          <w:ilvl w:val="0"/>
          <w:numId w:val="10"/>
        </w:numPr>
        <w:spacing w:line="240" w:lineRule="auto"/>
        <w:ind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Beban </w:t>
      </w:r>
    </w:p>
    <w:p w14:paraId="0E2DCCB5" w14:textId="77777777" w:rsidR="00D44F36" w:rsidRDefault="00721DFA">
      <w:pPr>
        <w:tabs>
          <w:tab w:val="left" w:pos="72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Menurut PP.71 Tahun 2010 menjelaskan bahwa Beban adalah penurunan manfaat ekonomi atau potensi jasa dalam periode pelaporan yang menurunkan ekuitas, yang dapat berupa pengeluaran atau konsumsi aset a</w:t>
      </w:r>
      <w:r>
        <w:rPr>
          <w:rFonts w:ascii="Times New Roman" w:hAnsi="Times New Roman" w:cs="Times New Roman"/>
          <w:sz w:val="24"/>
          <w:szCs w:val="24"/>
        </w:rPr>
        <w:t>tau timbulnya kewajiban. beban merupakan kewajiban pemerintah yang diakui sebagai pengurang nilai kekayaan bersih.</w:t>
      </w:r>
    </w:p>
    <w:p w14:paraId="0E12E3C5" w14:textId="77777777" w:rsidR="00D44F36" w:rsidRDefault="00D44F36">
      <w:pPr>
        <w:tabs>
          <w:tab w:val="left" w:pos="720"/>
        </w:tabs>
        <w:spacing w:line="240" w:lineRule="auto"/>
        <w:jc w:val="both"/>
        <w:rPr>
          <w:rFonts w:ascii="Times New Roman" w:hAnsi="Times New Roman" w:cs="Times New Roman"/>
          <w:sz w:val="24"/>
          <w:szCs w:val="24"/>
          <w:lang w:val="en-US"/>
        </w:rPr>
      </w:pPr>
    </w:p>
    <w:p w14:paraId="05B8AFE5" w14:textId="77777777" w:rsidR="00D44F36" w:rsidRDefault="00721DFA">
      <w:pPr>
        <w:pStyle w:val="ListParagraph"/>
        <w:numPr>
          <w:ilvl w:val="0"/>
          <w:numId w:val="10"/>
        </w:numPr>
        <w:tabs>
          <w:tab w:val="left" w:pos="720"/>
        </w:tabs>
        <w:spacing w:line="240" w:lineRule="auto"/>
        <w:ind w:hanging="720"/>
        <w:jc w:val="both"/>
        <w:rPr>
          <w:rFonts w:ascii="Times New Roman" w:hAnsi="Times New Roman" w:cs="Times New Roman"/>
          <w:b/>
          <w:sz w:val="24"/>
          <w:lang w:val="en-US"/>
        </w:rPr>
      </w:pPr>
      <w:r>
        <w:rPr>
          <w:rFonts w:ascii="Times New Roman" w:hAnsi="Times New Roman" w:cs="Times New Roman"/>
          <w:b/>
          <w:sz w:val="24"/>
          <w:lang w:val="en-US"/>
        </w:rPr>
        <w:t>Pengakuan Beban</w:t>
      </w:r>
    </w:p>
    <w:p w14:paraId="1940A7EE" w14:textId="77777777" w:rsidR="00D44F36" w:rsidRDefault="00721DFA">
      <w:pPr>
        <w:pStyle w:val="Heading3"/>
        <w:ind w:left="0" w:firstLine="720"/>
      </w:pPr>
      <w:bookmarkStart w:id="0" w:name="_Toc84618691"/>
      <w:r>
        <w:rPr>
          <w:b w:val="0"/>
        </w:rPr>
        <w:t xml:space="preserve">Menurut PSAP Nomor 12 tentang akuntansi beban </w:t>
      </w:r>
      <w:r>
        <w:rPr>
          <w:b w:val="0"/>
          <w:spacing w:val="-4"/>
        </w:rPr>
        <w:t xml:space="preserve">dalam </w:t>
      </w:r>
      <w:r>
        <w:rPr>
          <w:b w:val="0"/>
        </w:rPr>
        <w:t>Peraturan Pemerintah Nomor 71 Tahun 2010, beban diakui pada saat</w:t>
      </w:r>
      <w:bookmarkEnd w:id="0"/>
      <w:r>
        <w:rPr>
          <w:b w:val="0"/>
        </w:rPr>
        <w:t xml:space="preserve"> timbuln</w:t>
      </w:r>
      <w:r>
        <w:rPr>
          <w:b w:val="0"/>
        </w:rPr>
        <w:t>ya</w:t>
      </w:r>
      <w:r>
        <w:rPr>
          <w:b w:val="0"/>
          <w:spacing w:val="-2"/>
        </w:rPr>
        <w:t xml:space="preserve"> </w:t>
      </w:r>
      <w:r>
        <w:rPr>
          <w:b w:val="0"/>
        </w:rPr>
        <w:t>kewajiban, terjadinya konsumsi</w:t>
      </w:r>
      <w:r>
        <w:rPr>
          <w:b w:val="0"/>
          <w:spacing w:val="-2"/>
        </w:rPr>
        <w:t xml:space="preserve"> </w:t>
      </w:r>
      <w:r>
        <w:rPr>
          <w:b w:val="0"/>
        </w:rPr>
        <w:t>aset, Terjadinya penurunan manfaat ekonomi atau potensi jasa</w:t>
      </w:r>
      <w:r>
        <w:t>.</w:t>
      </w:r>
    </w:p>
    <w:p w14:paraId="607710BA" w14:textId="77777777" w:rsidR="00D44F36" w:rsidRDefault="00D44F36">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p>
    <w:p w14:paraId="52C9A369" w14:textId="77777777" w:rsidR="00D44F36" w:rsidRDefault="00721DFA">
      <w:pPr>
        <w:pStyle w:val="ListParagraph"/>
        <w:widowControl w:val="0"/>
        <w:numPr>
          <w:ilvl w:val="0"/>
          <w:numId w:val="2"/>
        </w:numPr>
        <w:tabs>
          <w:tab w:val="left" w:pos="720"/>
        </w:tabs>
        <w:autoSpaceDE w:val="0"/>
        <w:autoSpaceDN w:val="0"/>
        <w:adjustRightInd w:val="0"/>
        <w:ind w:hanging="720"/>
        <w:jc w:val="both"/>
        <w:rPr>
          <w:rFonts w:ascii="Times New Roman" w:hAnsi="Times New Roman" w:cs="Times New Roman"/>
          <w:b/>
          <w:sz w:val="24"/>
          <w:szCs w:val="24"/>
          <w:lang w:val="en-US"/>
        </w:rPr>
      </w:pPr>
      <w:r>
        <w:rPr>
          <w:rFonts w:ascii="Times New Roman" w:hAnsi="Times New Roman" w:cs="Times New Roman"/>
          <w:b/>
          <w:sz w:val="24"/>
          <w:szCs w:val="24"/>
        </w:rPr>
        <w:t>METODE PENELITIAN</w:t>
      </w:r>
    </w:p>
    <w:p w14:paraId="1C8EC5F1" w14:textId="77777777" w:rsidR="00D44F36" w:rsidRDefault="00721DFA">
      <w:pPr>
        <w:widowControl w:val="0"/>
        <w:autoSpaceDE w:val="0"/>
        <w:autoSpaceDN w:val="0"/>
        <w:adjustRightInd w:val="0"/>
        <w:ind w:left="720"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3.1       Jenis Penelitian</w:t>
      </w:r>
    </w:p>
    <w:p w14:paraId="2C4C7D60" w14:textId="77777777" w:rsidR="00D44F36" w:rsidRDefault="00721DFA">
      <w:pPr>
        <w:widowControl w:val="0"/>
        <w:autoSpaceDE w:val="0"/>
        <w:autoSpaceDN w:val="0"/>
        <w:adjustRightInd w:val="0"/>
        <w:ind w:firstLine="720"/>
        <w:jc w:val="both"/>
        <w:rPr>
          <w:rFonts w:ascii="Times New Roman" w:hAnsi="Times New Roman" w:cs="Times New Roman"/>
          <w:sz w:val="24"/>
          <w:szCs w:val="24"/>
          <w:lang w:val="en-US"/>
        </w:rPr>
      </w:pPr>
      <w:r>
        <w:rPr>
          <w:rFonts w:ascii="Times New Roman" w:hAnsi="Times New Roman" w:cs="Times New Roman"/>
          <w:sz w:val="24"/>
          <w:szCs w:val="24"/>
        </w:rPr>
        <w:t>Jenis penelitian ini merupakan penelitian kualitatif dengan pendekatan deskriptif</w:t>
      </w:r>
      <w:r>
        <w:rPr>
          <w:rFonts w:ascii="Times New Roman" w:hAnsi="Times New Roman" w:cs="Times New Roman"/>
          <w:sz w:val="24"/>
          <w:szCs w:val="24"/>
          <w:lang w:val="en-US"/>
        </w:rPr>
        <w:t>.</w:t>
      </w:r>
    </w:p>
    <w:p w14:paraId="0D72A904" w14:textId="77777777" w:rsidR="00D44F36" w:rsidRDefault="00721DFA">
      <w:pPr>
        <w:pStyle w:val="ListParagraph"/>
        <w:widowControl w:val="0"/>
        <w:numPr>
          <w:ilvl w:val="1"/>
          <w:numId w:val="2"/>
        </w:numPr>
        <w:autoSpaceDE w:val="0"/>
        <w:autoSpaceDN w:val="0"/>
        <w:adjustRightInd w:val="0"/>
        <w:ind w:left="720"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Sumber Data</w:t>
      </w:r>
    </w:p>
    <w:p w14:paraId="02CAA977" w14:textId="77777777" w:rsidR="00D44F36" w:rsidRDefault="00721DFA">
      <w:pPr>
        <w:pStyle w:val="ListParagraph"/>
        <w:widowControl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rPr>
        <w:t xml:space="preserve">Sumber data </w:t>
      </w:r>
      <w:r>
        <w:rPr>
          <w:rFonts w:ascii="Times New Roman" w:hAnsi="Times New Roman" w:cs="Times New Roman"/>
          <w:sz w:val="24"/>
          <w:szCs w:val="24"/>
        </w:rPr>
        <w:t>dalam penelitian ini adalah data primer</w:t>
      </w:r>
    </w:p>
    <w:p w14:paraId="33D3F7BF" w14:textId="77777777" w:rsidR="00D44F36" w:rsidRDefault="00721DFA">
      <w:pPr>
        <w:pStyle w:val="ListParagraph"/>
        <w:widowControl w:val="0"/>
        <w:numPr>
          <w:ilvl w:val="1"/>
          <w:numId w:val="2"/>
        </w:numPr>
        <w:autoSpaceDE w:val="0"/>
        <w:autoSpaceDN w:val="0"/>
        <w:adjustRightInd w:val="0"/>
        <w:ind w:left="720"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Metode Pengumpulan Data </w:t>
      </w:r>
    </w:p>
    <w:p w14:paraId="65D43919" w14:textId="77777777" w:rsidR="00D44F36" w:rsidRDefault="00721DFA">
      <w:pPr>
        <w:pStyle w:val="ListParagraph"/>
        <w:widowControl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rPr>
        <w:t>Metode pengumpulan data dalam penelitian ini dilakukan dengan</w:t>
      </w:r>
      <w:r>
        <w:rPr>
          <w:rFonts w:ascii="Times New Roman" w:hAnsi="Times New Roman" w:cs="Times New Roman"/>
          <w:sz w:val="24"/>
          <w:szCs w:val="24"/>
          <w:lang w:val="en-US"/>
        </w:rPr>
        <w:t xml:space="preserve"> 3</w:t>
      </w:r>
      <w:r>
        <w:rPr>
          <w:rFonts w:ascii="Times New Roman" w:hAnsi="Times New Roman" w:cs="Times New Roman"/>
          <w:sz w:val="24"/>
          <w:szCs w:val="24"/>
        </w:rPr>
        <w:t xml:space="preserve"> cara</w:t>
      </w:r>
      <w:r>
        <w:rPr>
          <w:rFonts w:ascii="Times New Roman" w:hAnsi="Times New Roman" w:cs="Times New Roman"/>
          <w:sz w:val="24"/>
          <w:szCs w:val="24"/>
          <w:lang w:val="en-US"/>
        </w:rPr>
        <w:t xml:space="preserve"> yaitu:</w:t>
      </w:r>
    </w:p>
    <w:p w14:paraId="199F5557" w14:textId="77777777" w:rsidR="00D44F36" w:rsidRDefault="00721DFA">
      <w:pPr>
        <w:pStyle w:val="ListParagraph"/>
        <w:widowControl w:val="0"/>
        <w:numPr>
          <w:ilvl w:val="0"/>
          <w:numId w:val="3"/>
        </w:numPr>
        <w:autoSpaceDE w:val="0"/>
        <w:autoSpaceDN w:val="0"/>
        <w:adjustRightInd w:val="0"/>
        <w:spacing w:line="24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Observasi </w:t>
      </w:r>
    </w:p>
    <w:p w14:paraId="1099BB9B" w14:textId="77777777" w:rsidR="00D44F36" w:rsidRDefault="00721DFA">
      <w:pPr>
        <w:pStyle w:val="ListParagraph"/>
        <w:widowControl w:val="0"/>
        <w:numPr>
          <w:ilvl w:val="0"/>
          <w:numId w:val="3"/>
        </w:numPr>
        <w:autoSpaceDE w:val="0"/>
        <w:autoSpaceDN w:val="0"/>
        <w:adjustRightInd w:val="0"/>
        <w:spacing w:line="240" w:lineRule="auto"/>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Wawancara </w:t>
      </w:r>
    </w:p>
    <w:p w14:paraId="74BEEA58" w14:textId="77777777" w:rsidR="00D44F36" w:rsidRDefault="00721DFA">
      <w:pPr>
        <w:pStyle w:val="ListParagraph"/>
        <w:widowControl w:val="0"/>
        <w:numPr>
          <w:ilvl w:val="0"/>
          <w:numId w:val="3"/>
        </w:numPr>
        <w:autoSpaceDE w:val="0"/>
        <w:autoSpaceDN w:val="0"/>
        <w:adjustRightInd w:val="0"/>
        <w:ind w:left="990" w:hanging="270"/>
        <w:jc w:val="both"/>
        <w:rPr>
          <w:rFonts w:ascii="Times New Roman" w:hAnsi="Times New Roman" w:cs="Times New Roman"/>
          <w:sz w:val="24"/>
          <w:szCs w:val="24"/>
          <w:lang w:val="en-US"/>
        </w:rPr>
      </w:pPr>
      <w:r>
        <w:rPr>
          <w:rFonts w:ascii="Times New Roman" w:hAnsi="Times New Roman" w:cs="Times New Roman"/>
          <w:sz w:val="24"/>
          <w:szCs w:val="24"/>
          <w:lang w:val="en-US"/>
        </w:rPr>
        <w:t>Dokumentasi</w:t>
      </w:r>
    </w:p>
    <w:p w14:paraId="5B312548" w14:textId="77777777" w:rsidR="00D44F36" w:rsidRDefault="00721DFA">
      <w:pPr>
        <w:pStyle w:val="ListParagraph"/>
        <w:widowControl w:val="0"/>
        <w:numPr>
          <w:ilvl w:val="1"/>
          <w:numId w:val="3"/>
        </w:numPr>
        <w:autoSpaceDE w:val="0"/>
        <w:autoSpaceDN w:val="0"/>
        <w:adjustRightInd w:val="0"/>
        <w:ind w:left="720"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Metode Analisis Data</w:t>
      </w:r>
    </w:p>
    <w:p w14:paraId="077029FB" w14:textId="77777777" w:rsidR="00D44F36" w:rsidRDefault="00721DFA">
      <w:pPr>
        <w:pStyle w:val="ListParagraph"/>
        <w:widowControl w:val="0"/>
        <w:autoSpaceDE w:val="0"/>
        <w:autoSpaceDN w:val="0"/>
        <w:adjustRightInd w:val="0"/>
        <w:spacing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Metode yang digunakan dalam penelitian ini adalah metode kep</w:t>
      </w:r>
      <w:r>
        <w:rPr>
          <w:rFonts w:ascii="Times New Roman" w:hAnsi="Times New Roman" w:cs="Times New Roman"/>
          <w:color w:val="000000"/>
          <w:sz w:val="24"/>
          <w:szCs w:val="24"/>
        </w:rPr>
        <w:t>ustakaan dengan kajian terhadap materi studi lapangan</w:t>
      </w:r>
      <w:r>
        <w:rPr>
          <w:rFonts w:ascii="Times New Roman" w:hAnsi="Times New Roman" w:cs="Times New Roman"/>
          <w:color w:val="000000"/>
          <w:sz w:val="24"/>
          <w:szCs w:val="24"/>
          <w:lang w:val="en-US"/>
        </w:rPr>
        <w:t>.</w:t>
      </w:r>
    </w:p>
    <w:p w14:paraId="75072818" w14:textId="77777777" w:rsidR="00D44F36" w:rsidRDefault="00D44F36">
      <w:pPr>
        <w:pStyle w:val="ListParagraph"/>
        <w:widowControl w:val="0"/>
        <w:autoSpaceDE w:val="0"/>
        <w:autoSpaceDN w:val="0"/>
        <w:adjustRightInd w:val="0"/>
        <w:spacing w:line="240" w:lineRule="auto"/>
        <w:jc w:val="both"/>
        <w:rPr>
          <w:rFonts w:ascii="Times New Roman" w:hAnsi="Times New Roman" w:cs="Times New Roman"/>
          <w:b/>
          <w:sz w:val="24"/>
          <w:szCs w:val="24"/>
          <w:lang w:val="en-US"/>
        </w:rPr>
      </w:pPr>
    </w:p>
    <w:p w14:paraId="2E9A1D7A" w14:textId="77777777" w:rsidR="00D44F36" w:rsidRDefault="00721DFA">
      <w:pPr>
        <w:pStyle w:val="ListParagraph"/>
        <w:widowControl w:val="0"/>
        <w:numPr>
          <w:ilvl w:val="0"/>
          <w:numId w:val="3"/>
        </w:numPr>
        <w:tabs>
          <w:tab w:val="left" w:pos="720"/>
        </w:tabs>
        <w:autoSpaceDE w:val="0"/>
        <w:autoSpaceDN w:val="0"/>
        <w:adjustRightInd w:val="0"/>
        <w:ind w:left="720"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HASIL PENELITIAN DAN PEMBAHASAN</w:t>
      </w:r>
    </w:p>
    <w:p w14:paraId="6969956E" w14:textId="77777777" w:rsidR="00D44F36" w:rsidRDefault="00721DFA">
      <w:pPr>
        <w:widowControl w:val="0"/>
        <w:tabs>
          <w:tab w:val="left" w:pos="720"/>
        </w:tabs>
        <w:autoSpaceDE w:val="0"/>
        <w:autoSpaceDN w:val="0"/>
        <w:adjustRightInd w:val="0"/>
        <w:ind w:left="720"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4.1       Hasil Penelitian </w:t>
      </w:r>
    </w:p>
    <w:p w14:paraId="12967B13" w14:textId="77777777" w:rsidR="00D44F36" w:rsidRDefault="00721DFA">
      <w:pPr>
        <w:autoSpaceDE w:val="0"/>
        <w:autoSpaceDN w:val="0"/>
        <w:ind w:firstLine="720"/>
        <w:jc w:val="both"/>
        <w:rPr>
          <w:rFonts w:ascii="Times New Roman" w:hAnsi="Times New Roman" w:cs="Times New Roman"/>
          <w:sz w:val="24"/>
          <w:szCs w:val="24"/>
        </w:rPr>
      </w:pPr>
      <w:r>
        <w:rPr>
          <w:rFonts w:ascii="Times New Roman" w:hAnsi="Times New Roman" w:cs="Times New Roman"/>
          <w:sz w:val="24"/>
          <w:szCs w:val="24"/>
        </w:rPr>
        <w:t>Sumber Pendapatan pada Kantor Wilayah Hukum dan Hak Asasi Manusia</w:t>
      </w:r>
    </w:p>
    <w:p w14:paraId="31FC40C6" w14:textId="77777777" w:rsidR="00D44F36" w:rsidRDefault="00721DFA">
      <w:p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Kantor Wilayah Kementerian Hukum dan HAM Sulawesi Utara adalah salah </w:t>
      </w:r>
      <w:r>
        <w:rPr>
          <w:rFonts w:ascii="Times New Roman" w:hAnsi="Times New Roman" w:cs="Times New Roman"/>
          <w:sz w:val="24"/>
          <w:szCs w:val="24"/>
          <w:lang w:val="en-US"/>
        </w:rPr>
        <w:t>satu entitas akuntansi dibawah Kementerian Hukum dan HAM RI yang berkewajiban menyelenggarakan akuntansi dan laporan pertanggungjawaban atas  pelaksanaan Anggaran  Pendapatan dan Belanja Negara.</w:t>
      </w:r>
    </w:p>
    <w:p w14:paraId="354DC09A" w14:textId="77777777" w:rsidR="00D44F36" w:rsidRDefault="00721DFA">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Pendapatan dilingkup Kantor wilayah hukum dan hak asasi manus</w:t>
      </w:r>
      <w:r>
        <w:rPr>
          <w:rFonts w:ascii="Times New Roman" w:hAnsi="Times New Roman" w:cs="Times New Roman"/>
          <w:sz w:val="24"/>
          <w:szCs w:val="24"/>
        </w:rPr>
        <w:t>ia Sulawesi Utara berasal dari pemindahtanganan Barang Milik Negara (BMN) lainnya, pendapatan sewa tanah, gedung dan bangunan, pendapatan jasa dari tugas pelaksanaan dan fungsi keimigrasian, dan pendapatan penerimaan kembali Belanja Tahun Anggaran yang Lal</w:t>
      </w:r>
      <w:r>
        <w:rPr>
          <w:rFonts w:ascii="Times New Roman" w:hAnsi="Times New Roman" w:cs="Times New Roman"/>
          <w:sz w:val="24"/>
          <w:szCs w:val="24"/>
        </w:rPr>
        <w:t>u (TAYL).</w:t>
      </w:r>
    </w:p>
    <w:p w14:paraId="02E2912A" w14:textId="77777777" w:rsidR="00D44F36" w:rsidRDefault="00D44F36">
      <w:pPr>
        <w:widowControl w:val="0"/>
        <w:tabs>
          <w:tab w:val="left" w:pos="720"/>
        </w:tabs>
        <w:autoSpaceDE w:val="0"/>
        <w:autoSpaceDN w:val="0"/>
        <w:adjustRightInd w:val="0"/>
        <w:spacing w:line="240" w:lineRule="auto"/>
        <w:jc w:val="both"/>
        <w:rPr>
          <w:rFonts w:ascii="Times New Roman" w:hAnsi="Times New Roman" w:cs="Times New Roman"/>
          <w:sz w:val="24"/>
          <w:szCs w:val="24"/>
          <w:lang w:val="en-US"/>
        </w:rPr>
      </w:pPr>
    </w:p>
    <w:p w14:paraId="48E7BB18" w14:textId="77777777" w:rsidR="00D44F36" w:rsidRDefault="00721DFA">
      <w:pPr>
        <w:autoSpaceDE w:val="0"/>
        <w:autoSpaceDN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Pengakuan Pendapatan pada Kantor Wilayah Hukum dan Hak Asasi Manusia Provinsi Sulawesi Utara </w:t>
      </w:r>
    </w:p>
    <w:p w14:paraId="7D016275" w14:textId="77777777" w:rsidR="00D44F36" w:rsidRDefault="00721DFA">
      <w:pPr>
        <w:jc w:val="both"/>
        <w:rPr>
          <w:rFonts w:ascii="Times New Roman" w:hAnsi="Times New Roman" w:cs="Times New Roman"/>
          <w:sz w:val="24"/>
          <w:szCs w:val="24"/>
          <w:lang w:val="en-US"/>
        </w:rPr>
      </w:pPr>
      <w:r>
        <w:rPr>
          <w:rFonts w:ascii="Times New Roman" w:hAnsi="Times New Roman" w:cs="Times New Roman"/>
          <w:sz w:val="24"/>
          <w:szCs w:val="24"/>
        </w:rPr>
        <w:t>Pendapatan diakui pada saat:</w:t>
      </w:r>
    </w:p>
    <w:p w14:paraId="392B1213" w14:textId="77777777" w:rsidR="00D44F36" w:rsidRDefault="00721DFA">
      <w:pPr>
        <w:pStyle w:val="ListParagraph"/>
        <w:numPr>
          <w:ilvl w:val="1"/>
          <w:numId w:val="4"/>
        </w:numPr>
        <w:tabs>
          <w:tab w:val="left" w:pos="720"/>
          <w:tab w:val="left" w:pos="810"/>
        </w:tabs>
        <w:autoSpaceDE w:val="0"/>
        <w:autoSpaceDN w:val="0"/>
        <w:spacing w:after="160" w:line="240" w:lineRule="auto"/>
        <w:ind w:left="360"/>
        <w:jc w:val="both"/>
        <w:rPr>
          <w:rFonts w:ascii="Times New Roman" w:hAnsi="Times New Roman" w:cs="Times New Roman"/>
          <w:sz w:val="24"/>
          <w:szCs w:val="24"/>
        </w:rPr>
      </w:pPr>
      <w:r>
        <w:rPr>
          <w:rFonts w:ascii="Times New Roman" w:hAnsi="Times New Roman" w:cs="Times New Roman"/>
          <w:sz w:val="24"/>
          <w:szCs w:val="24"/>
        </w:rPr>
        <w:t>Timbulnya hak atas pendapatan (earned) atau</w:t>
      </w:r>
    </w:p>
    <w:p w14:paraId="44612836" w14:textId="77777777" w:rsidR="00D44F36" w:rsidRDefault="00721DFA">
      <w:pPr>
        <w:pStyle w:val="ListParagraph"/>
        <w:numPr>
          <w:ilvl w:val="1"/>
          <w:numId w:val="4"/>
        </w:numPr>
        <w:autoSpaceDE w:val="0"/>
        <w:autoSpaceDN w:val="0"/>
        <w:spacing w:after="16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Pendapatan direalisasi yaitu aliran masuk sumberdaya ekonomi (realized)</w:t>
      </w:r>
    </w:p>
    <w:p w14:paraId="5E507A21" w14:textId="77777777" w:rsidR="00D44F36" w:rsidRDefault="00721DFA">
      <w:pPr>
        <w:pStyle w:val="ListParagraph"/>
        <w:widowControl w:val="0"/>
        <w:numPr>
          <w:ilvl w:val="0"/>
          <w:numId w:val="5"/>
        </w:numPr>
        <w:autoSpaceDE w:val="0"/>
        <w:autoSpaceDN w:val="0"/>
        <w:adjustRightInd w:val="0"/>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Pendapatan diakui pada saat  t</w:t>
      </w:r>
      <w:r>
        <w:rPr>
          <w:rFonts w:ascii="Times New Roman" w:hAnsi="Times New Roman" w:cs="Times New Roman"/>
          <w:bCs/>
          <w:iCs/>
          <w:color w:val="000000"/>
          <w:sz w:val="24"/>
          <w:szCs w:val="24"/>
        </w:rPr>
        <w:t>imbulnya hak  atas pendapatan dan /atau Pendapatan direalisasi, yaitu adanya aliran masuk sumber daya ekonomi</w:t>
      </w:r>
      <w:r>
        <w:rPr>
          <w:rFonts w:ascii="Times New Roman" w:hAnsi="Times New Roman" w:cs="Times New Roman"/>
          <w:bCs/>
          <w:iCs/>
          <w:sz w:val="24"/>
          <w:szCs w:val="24"/>
        </w:rPr>
        <w:t xml:space="preserve">. Secara khusus pengakuan pendapatan pada </w:t>
      </w:r>
      <w:r>
        <w:rPr>
          <w:rFonts w:ascii="Times New Roman" w:hAnsi="Times New Roman" w:cs="Times New Roman"/>
          <w:sz w:val="24"/>
          <w:szCs w:val="24"/>
        </w:rPr>
        <w:t>Badan Akuntansi dan Pelaporan Keuangan</w:t>
      </w:r>
      <w:r>
        <w:rPr>
          <w:rFonts w:ascii="Times New Roman" w:hAnsi="Times New Roman" w:cs="Times New Roman"/>
          <w:bCs/>
          <w:iCs/>
          <w:sz w:val="24"/>
          <w:szCs w:val="24"/>
        </w:rPr>
        <w:t xml:space="preserve"> adalah sebagai berikut</w:t>
      </w:r>
      <w:r>
        <w:rPr>
          <w:rFonts w:ascii="Times New Roman" w:hAnsi="Times New Roman" w:cs="Times New Roman"/>
          <w:bCs/>
          <w:iCs/>
          <w:sz w:val="24"/>
          <w:szCs w:val="24"/>
          <w:lang w:val="en-US"/>
        </w:rPr>
        <w:t xml:space="preserve"> </w:t>
      </w:r>
      <w:r>
        <w:rPr>
          <w:rFonts w:ascii="Times New Roman" w:hAnsi="Times New Roman" w:cs="Times New Roman"/>
          <w:bCs/>
          <w:iCs/>
          <w:sz w:val="24"/>
          <w:szCs w:val="24"/>
        </w:rPr>
        <w:t>:</w:t>
      </w:r>
    </w:p>
    <w:p w14:paraId="506A2E03" w14:textId="77777777" w:rsidR="00D44F36" w:rsidRDefault="00721DFA">
      <w:pPr>
        <w:pStyle w:val="ListParagraph"/>
        <w:widowControl w:val="0"/>
        <w:numPr>
          <w:ilvl w:val="0"/>
          <w:numId w:val="6"/>
        </w:numPr>
        <w:autoSpaceDE w:val="0"/>
        <w:autoSpaceDN w:val="0"/>
        <w:adjustRightInd w:val="0"/>
        <w:spacing w:line="240" w:lineRule="auto"/>
        <w:ind w:left="1080"/>
        <w:jc w:val="both"/>
        <w:rPr>
          <w:rFonts w:ascii="Times New Roman" w:hAnsi="Times New Roman" w:cs="Times New Roman"/>
          <w:sz w:val="24"/>
          <w:szCs w:val="24"/>
        </w:rPr>
      </w:pPr>
      <w:r>
        <w:rPr>
          <w:rFonts w:ascii="Times New Roman" w:hAnsi="Times New Roman" w:cs="Times New Roman"/>
          <w:bCs/>
          <w:iCs/>
          <w:sz w:val="24"/>
          <w:szCs w:val="24"/>
        </w:rPr>
        <w:t xml:space="preserve">Pendapatan </w:t>
      </w:r>
      <w:r>
        <w:rPr>
          <w:rFonts w:ascii="Times New Roman" w:hAnsi="Times New Roman" w:cs="Times New Roman"/>
          <w:bCs/>
          <w:iCs/>
          <w:sz w:val="24"/>
          <w:szCs w:val="24"/>
        </w:rPr>
        <w:t>Jasa Pelatihan diakui setelah pelatihan selesai dilaksanakan</w:t>
      </w:r>
    </w:p>
    <w:p w14:paraId="147403C2" w14:textId="77777777" w:rsidR="00D44F36" w:rsidRDefault="00721DFA">
      <w:pPr>
        <w:pStyle w:val="ListParagraph"/>
        <w:widowControl w:val="0"/>
        <w:numPr>
          <w:ilvl w:val="0"/>
          <w:numId w:val="6"/>
        </w:numPr>
        <w:autoSpaceDE w:val="0"/>
        <w:autoSpaceDN w:val="0"/>
        <w:adjustRightInd w:val="0"/>
        <w:spacing w:line="240" w:lineRule="auto"/>
        <w:ind w:left="1080"/>
        <w:jc w:val="both"/>
        <w:rPr>
          <w:rFonts w:ascii="Times New Roman" w:hAnsi="Times New Roman" w:cs="Times New Roman"/>
          <w:sz w:val="24"/>
          <w:szCs w:val="24"/>
        </w:rPr>
      </w:pPr>
      <w:r>
        <w:rPr>
          <w:rFonts w:ascii="Times New Roman" w:hAnsi="Times New Roman" w:cs="Times New Roman"/>
          <w:bCs/>
          <w:iCs/>
          <w:sz w:val="24"/>
          <w:szCs w:val="24"/>
        </w:rPr>
        <w:t>Pendapatan Sewa Gedung diakui secara proporsional antara nilai dan periode waktu sewa.</w:t>
      </w:r>
    </w:p>
    <w:p w14:paraId="41C0D4B6" w14:textId="77777777" w:rsidR="00D44F36" w:rsidRDefault="00721DFA">
      <w:pPr>
        <w:pStyle w:val="ListParagraph"/>
        <w:widowControl w:val="0"/>
        <w:numPr>
          <w:ilvl w:val="0"/>
          <w:numId w:val="6"/>
        </w:numPr>
        <w:autoSpaceDE w:val="0"/>
        <w:autoSpaceDN w:val="0"/>
        <w:adjustRightInd w:val="0"/>
        <w:spacing w:line="240" w:lineRule="auto"/>
        <w:ind w:left="1080"/>
        <w:jc w:val="both"/>
        <w:rPr>
          <w:rFonts w:ascii="Times New Roman" w:hAnsi="Times New Roman" w:cs="Times New Roman"/>
          <w:sz w:val="24"/>
          <w:szCs w:val="24"/>
        </w:rPr>
      </w:pPr>
      <w:r>
        <w:rPr>
          <w:rFonts w:ascii="Times New Roman" w:hAnsi="Times New Roman" w:cs="Times New Roman"/>
          <w:bCs/>
          <w:iCs/>
          <w:sz w:val="24"/>
          <w:szCs w:val="24"/>
        </w:rPr>
        <w:t>Pendapatan Denda diakui pada saat dikeluarkannya surat keputusan denda atau dokumen lain yang dipersamakan</w:t>
      </w:r>
    </w:p>
    <w:p w14:paraId="1DAD1C8A" w14:textId="77777777" w:rsidR="00D44F36" w:rsidRDefault="00721DFA">
      <w:pPr>
        <w:pStyle w:val="ListParagraph"/>
        <w:widowControl w:val="0"/>
        <w:numPr>
          <w:ilvl w:val="0"/>
          <w:numId w:val="5"/>
        </w:numPr>
        <w:autoSpaceDE w:val="0"/>
        <w:autoSpaceDN w:val="0"/>
        <w:adjustRightInd w:val="0"/>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kuntansi pendapatan dilaksanakan berdasarkan azas bruto, yaitu dengan membukukan penerimaan bruto, dan tidak mencatat jumlah nettonya (setelah dikompensasikan dengan pengeluaran).</w:t>
      </w:r>
    </w:p>
    <w:p w14:paraId="152CAC7B" w14:textId="77777777" w:rsidR="00D44F36" w:rsidRDefault="00721DFA">
      <w:pPr>
        <w:pStyle w:val="ListParagraph"/>
        <w:numPr>
          <w:ilvl w:val="0"/>
          <w:numId w:val="5"/>
        </w:numPr>
        <w:autoSpaceDE w:val="0"/>
        <w:autoSpaceDN w:val="0"/>
        <w:spacing w:after="160" w:line="240" w:lineRule="auto"/>
        <w:ind w:left="720"/>
        <w:jc w:val="both"/>
        <w:rPr>
          <w:rFonts w:ascii="Times New Roman" w:hAnsi="Times New Roman" w:cs="Times New Roman"/>
          <w:i/>
          <w:sz w:val="20"/>
          <w:szCs w:val="20"/>
        </w:rPr>
      </w:pPr>
      <w:r>
        <w:rPr>
          <w:rFonts w:ascii="Times New Roman" w:hAnsi="Times New Roman" w:cs="Times New Roman"/>
          <w:sz w:val="24"/>
          <w:szCs w:val="24"/>
        </w:rPr>
        <w:t>Pendapatan disajikan menurut klasifikasi sumber pendapatan.</w:t>
      </w:r>
    </w:p>
    <w:p w14:paraId="6DE1B60F" w14:textId="77777777" w:rsidR="00D44F36" w:rsidRDefault="00721DFA">
      <w:pPr>
        <w:autoSpaceDE w:val="0"/>
        <w:autoSpaceDN w:val="0"/>
        <w:jc w:val="both"/>
        <w:rPr>
          <w:rFonts w:ascii="Times New Roman" w:hAnsi="Times New Roman" w:cs="Times New Roman"/>
          <w:b/>
          <w:sz w:val="24"/>
          <w:szCs w:val="24"/>
          <w:lang w:val="en-US"/>
        </w:rPr>
      </w:pPr>
      <w:r>
        <w:rPr>
          <w:rFonts w:ascii="Times New Roman" w:hAnsi="Times New Roman" w:cs="Times New Roman"/>
          <w:sz w:val="24"/>
          <w:szCs w:val="24"/>
        </w:rPr>
        <w:t>Jenis beban pada</w:t>
      </w:r>
      <w:r>
        <w:rPr>
          <w:rFonts w:ascii="Times New Roman" w:hAnsi="Times New Roman" w:cs="Times New Roman"/>
          <w:sz w:val="24"/>
          <w:szCs w:val="24"/>
        </w:rPr>
        <w:t xml:space="preserve"> Kantor Wilayah Hukum dan Hak Asasi Manusia Provinsi Sulawesi Utara</w:t>
      </w:r>
      <w:r>
        <w:rPr>
          <w:rFonts w:ascii="Times New Roman" w:hAnsi="Times New Roman" w:cs="Times New Roman"/>
          <w:b/>
          <w:sz w:val="24"/>
          <w:szCs w:val="24"/>
        </w:rPr>
        <w:t>.</w:t>
      </w:r>
    </w:p>
    <w:p w14:paraId="07125351" w14:textId="77777777" w:rsidR="00D44F36" w:rsidRDefault="00721DFA">
      <w:pPr>
        <w:pStyle w:val="ListParagraph"/>
        <w:numPr>
          <w:ilvl w:val="0"/>
          <w:numId w:val="7"/>
        </w:num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Beban Pegawai </w:t>
      </w:r>
    </w:p>
    <w:p w14:paraId="6512F343" w14:textId="77777777" w:rsidR="00D44F36" w:rsidRDefault="00721DFA">
      <w:pPr>
        <w:pStyle w:val="ListParagraph"/>
        <w:autoSpaceDE w:val="0"/>
        <w:autoSpaceDN w:val="0"/>
        <w:spacing w:line="240" w:lineRule="auto"/>
        <w:ind w:left="360"/>
        <w:jc w:val="both"/>
        <w:rPr>
          <w:rFonts w:ascii="Times New Roman" w:hAnsi="Times New Roman" w:cs="Times New Roman"/>
          <w:sz w:val="24"/>
          <w:szCs w:val="24"/>
        </w:rPr>
      </w:pPr>
      <w:r>
        <w:rPr>
          <w:rFonts w:ascii="Times New Roman" w:hAnsi="Times New Roman" w:cs="Times New Roman"/>
          <w:sz w:val="24"/>
          <w:szCs w:val="24"/>
          <w:lang w:val="en-US"/>
        </w:rPr>
        <w:t>Jumlah Beban Pegawai pada 31 Desember 2018 dan 2017  adalah masing-masing sebesar Rp8.491.270.576 dan Rp7.491.002.687. Beban Pegawai adalah beban atas kompensasi, baik dala</w:t>
      </w:r>
      <w:r>
        <w:rPr>
          <w:rFonts w:ascii="Times New Roman" w:hAnsi="Times New Roman" w:cs="Times New Roman"/>
          <w:sz w:val="24"/>
          <w:szCs w:val="24"/>
          <w:lang w:val="en-US"/>
        </w:rPr>
        <w:t>m bentuk uang maupun barang yang ditetapkan berdasarkan peraturan perundang-undangan yang diberikan kepada pejabat negara, Pegawai Negeri Sipil (PNS), dan pegawai yang dipekerjakan oleh pemerintah yang belum berstatus PNS sebagai imbalan atas pekerjaan yan</w:t>
      </w:r>
      <w:r>
        <w:rPr>
          <w:rFonts w:ascii="Times New Roman" w:hAnsi="Times New Roman" w:cs="Times New Roman"/>
          <w:sz w:val="24"/>
          <w:szCs w:val="24"/>
          <w:lang w:val="en-US"/>
        </w:rPr>
        <w:t>g telah dilaksanakan kecuali pekerjaan yang berkaitan dengan pembentukan modal.</w:t>
      </w:r>
    </w:p>
    <w:p w14:paraId="230B2AF5" w14:textId="77777777" w:rsidR="00D44F36" w:rsidRDefault="00721DFA">
      <w:pPr>
        <w:pStyle w:val="ListParagraph"/>
        <w:numPr>
          <w:ilvl w:val="0"/>
          <w:numId w:val="7"/>
        </w:num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Beban Persediaan </w:t>
      </w:r>
    </w:p>
    <w:p w14:paraId="7E7BB5C4" w14:textId="77777777" w:rsidR="00D44F36" w:rsidRDefault="00721DFA">
      <w:pPr>
        <w:pStyle w:val="ListParagraph"/>
        <w:autoSpaceDE w:val="0"/>
        <w:autoSpaceDN w:val="0"/>
        <w:spacing w:line="24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Jumlah Beban Persediaan pada Tahun 2018 dan 2017  adalah masing-masing sebesar Rp1.656.087.539 dan Rp678.112.047. Beban Persediaan merupakan beban untuk </w:t>
      </w:r>
      <w:r>
        <w:rPr>
          <w:rFonts w:ascii="Times New Roman" w:hAnsi="Times New Roman" w:cs="Times New Roman"/>
          <w:sz w:val="24"/>
          <w:szCs w:val="24"/>
          <w:lang w:val="en-US"/>
        </w:rPr>
        <w:t>mencatat konsumsi atas barang-barang  yang habis pakai, termasuk barang-barang hasil produksi baik yang dipasarkan maupun tidak dipasarkan.</w:t>
      </w:r>
    </w:p>
    <w:p w14:paraId="6AF92C51" w14:textId="77777777" w:rsidR="00D44F36" w:rsidRDefault="00721DFA">
      <w:pPr>
        <w:pStyle w:val="ListParagraph"/>
        <w:numPr>
          <w:ilvl w:val="0"/>
          <w:numId w:val="7"/>
        </w:num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Beban Barang dan Jasa </w:t>
      </w:r>
    </w:p>
    <w:p w14:paraId="7426130A" w14:textId="77777777" w:rsidR="00D44F36" w:rsidRDefault="00721DFA">
      <w:pPr>
        <w:pStyle w:val="ListParagraph"/>
        <w:autoSpaceDE w:val="0"/>
        <w:autoSpaceDN w:val="0"/>
        <w:spacing w:line="240" w:lineRule="auto"/>
        <w:ind w:left="360"/>
        <w:jc w:val="both"/>
        <w:rPr>
          <w:rFonts w:ascii="Times New Roman" w:hAnsi="Times New Roman" w:cs="Times New Roman"/>
          <w:sz w:val="24"/>
          <w:szCs w:val="24"/>
        </w:rPr>
      </w:pPr>
      <w:r>
        <w:rPr>
          <w:rFonts w:ascii="Times New Roman" w:hAnsi="Times New Roman" w:cs="Times New Roman"/>
          <w:sz w:val="24"/>
          <w:szCs w:val="24"/>
          <w:lang w:val="en-US"/>
        </w:rPr>
        <w:t>Beban Barang dan Jasa 31 Desember 2018 dan TA 2017 adalah masing-masing sebesar Rp3.798.070.1</w:t>
      </w:r>
      <w:r>
        <w:rPr>
          <w:rFonts w:ascii="Times New Roman" w:hAnsi="Times New Roman" w:cs="Times New Roman"/>
          <w:sz w:val="24"/>
          <w:szCs w:val="24"/>
          <w:lang w:val="en-US"/>
        </w:rPr>
        <w:t>21 dan Rp4.900.779.796. Beban Barang dan Jasa terdiri dari beban barang dan jasa berupa konsumsi atas barang dan/atau jasa dalam rangka penyelenggaraan kegiatan entitas, serta beban lain-lain berupa beban yang timbul karena penggunaan alokasi belanja modal</w:t>
      </w:r>
      <w:r>
        <w:rPr>
          <w:rFonts w:ascii="Times New Roman" w:hAnsi="Times New Roman" w:cs="Times New Roman"/>
          <w:sz w:val="24"/>
          <w:szCs w:val="24"/>
          <w:lang w:val="en-US"/>
        </w:rPr>
        <w:t xml:space="preserve"> yang tidak menghasilkan aset tetap.</w:t>
      </w:r>
    </w:p>
    <w:p w14:paraId="73B54AF5" w14:textId="77777777" w:rsidR="00D44F36" w:rsidRDefault="00721DFA">
      <w:pPr>
        <w:pStyle w:val="ListParagraph"/>
        <w:numPr>
          <w:ilvl w:val="0"/>
          <w:numId w:val="7"/>
        </w:num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Beban Pemeliharaan </w:t>
      </w:r>
    </w:p>
    <w:p w14:paraId="0D09A19A" w14:textId="77777777" w:rsidR="00D44F36" w:rsidRDefault="00721DFA">
      <w:pPr>
        <w:pStyle w:val="ListParagraph"/>
        <w:autoSpaceDE w:val="0"/>
        <w:autoSpaceDN w:val="0"/>
        <w:spacing w:line="240" w:lineRule="auto"/>
        <w:ind w:left="360"/>
        <w:jc w:val="both"/>
        <w:rPr>
          <w:rFonts w:ascii="Times New Roman" w:hAnsi="Times New Roman" w:cs="Times New Roman"/>
          <w:sz w:val="24"/>
          <w:szCs w:val="24"/>
        </w:rPr>
      </w:pPr>
      <w:r>
        <w:rPr>
          <w:rFonts w:ascii="Times New Roman" w:hAnsi="Times New Roman" w:cs="Times New Roman"/>
          <w:sz w:val="24"/>
          <w:szCs w:val="24"/>
          <w:lang w:val="en-US"/>
        </w:rPr>
        <w:t>Beban Pemeliharaan TA 2018 dan TA 2017  adalah masing-masing sebesar Rp856.373.277 dan Rp1.073.938.667. Beban Pemeliharaan merupakan beban yang dimaksudkan untuk mempertahankan aset tetap atau aset l</w:t>
      </w:r>
      <w:r>
        <w:rPr>
          <w:rFonts w:ascii="Times New Roman" w:hAnsi="Times New Roman" w:cs="Times New Roman"/>
          <w:sz w:val="24"/>
          <w:szCs w:val="24"/>
          <w:lang w:val="en-US"/>
        </w:rPr>
        <w:t xml:space="preserve">ainnya yang sudah ada ke dalam kondisi normal. </w:t>
      </w:r>
    </w:p>
    <w:p w14:paraId="45894984" w14:textId="77777777" w:rsidR="00D44F36" w:rsidRDefault="00721DFA">
      <w:pPr>
        <w:pStyle w:val="ListParagraph"/>
        <w:numPr>
          <w:ilvl w:val="0"/>
          <w:numId w:val="7"/>
        </w:num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Beban Perjalanan Dinas </w:t>
      </w:r>
    </w:p>
    <w:p w14:paraId="3ED62C1D" w14:textId="77777777" w:rsidR="00D44F36" w:rsidRDefault="00721DFA">
      <w:pPr>
        <w:pStyle w:val="ListParagraph"/>
        <w:autoSpaceDE w:val="0"/>
        <w:autoSpaceDN w:val="0"/>
        <w:spacing w:line="24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Beban Perjalanan Dinas 31 Desember 2018 dan 2017  adalah masing-masing sebesar Rp2.911.985.232 dan Rp2.572.764.200. Beban tersebut adalah merupakan beban yang terjadi untuk perjalanan </w:t>
      </w:r>
      <w:r>
        <w:rPr>
          <w:rFonts w:ascii="Times New Roman" w:hAnsi="Times New Roman" w:cs="Times New Roman"/>
          <w:sz w:val="24"/>
          <w:szCs w:val="24"/>
          <w:lang w:val="en-US"/>
        </w:rPr>
        <w:t>dinas dalam rangka pelaksanaan tugas, fungsi, dan jabatan.</w:t>
      </w:r>
    </w:p>
    <w:p w14:paraId="3967223D" w14:textId="77777777" w:rsidR="00D44F36" w:rsidRDefault="00721DFA">
      <w:pPr>
        <w:pStyle w:val="ListParagraph"/>
        <w:numPr>
          <w:ilvl w:val="0"/>
          <w:numId w:val="7"/>
        </w:numPr>
        <w:tabs>
          <w:tab w:val="left" w:pos="360"/>
        </w:tabs>
        <w:autoSpaceDE w:val="0"/>
        <w:autoSpaceDN w:val="0"/>
        <w:spacing w:line="24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rPr>
        <w:t xml:space="preserve">Beban barang untuk diserahkan kepada masyarakat </w:t>
      </w:r>
    </w:p>
    <w:p w14:paraId="44993F7F" w14:textId="77777777" w:rsidR="00D44F36" w:rsidRDefault="00721DFA">
      <w:pPr>
        <w:pStyle w:val="ListParagraph"/>
        <w:tabs>
          <w:tab w:val="left" w:pos="360"/>
        </w:tabs>
        <w:autoSpaceDE w:val="0"/>
        <w:autoSpaceDN w:val="0"/>
        <w:spacing w:line="240" w:lineRule="auto"/>
        <w:ind w:left="340"/>
        <w:jc w:val="both"/>
        <w:rPr>
          <w:rFonts w:ascii="Times New Roman" w:hAnsi="Times New Roman" w:cs="Times New Roman"/>
          <w:sz w:val="24"/>
          <w:szCs w:val="24"/>
        </w:rPr>
      </w:pPr>
      <w:r>
        <w:rPr>
          <w:rFonts w:ascii="Times New Roman" w:hAnsi="Times New Roman" w:cs="Times New Roman"/>
          <w:sz w:val="24"/>
          <w:szCs w:val="24"/>
          <w:lang w:val="en-US"/>
        </w:rPr>
        <w:t>Beban Barang untuk Diserahkan kepada Masyarakat Tahun 31 Desember 2018  dan 2017 adalah masing-masing sebesar Rp0 dan Rp1.502.358.876. Beban Barang untuk Diserahkan kepada Masyarakat merupakan beban pemerintah dalam bentuk barang atau jasa kepada masyaraka</w:t>
      </w:r>
      <w:r>
        <w:rPr>
          <w:rFonts w:ascii="Times New Roman" w:hAnsi="Times New Roman" w:cs="Times New Roman"/>
          <w:sz w:val="24"/>
          <w:szCs w:val="24"/>
          <w:lang w:val="en-US"/>
        </w:rPr>
        <w:t xml:space="preserve">t yang bertujuan untuk mencapai tujuan entitas. </w:t>
      </w:r>
    </w:p>
    <w:p w14:paraId="4625D3F6" w14:textId="77777777" w:rsidR="00D44F36" w:rsidRDefault="00721DFA">
      <w:pPr>
        <w:pStyle w:val="ListParagraph"/>
        <w:numPr>
          <w:ilvl w:val="0"/>
          <w:numId w:val="7"/>
        </w:numPr>
        <w:tabs>
          <w:tab w:val="left" w:pos="360"/>
        </w:tabs>
        <w:autoSpaceDE w:val="0"/>
        <w:autoSpaceDN w:val="0"/>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Beban Bantuan Sosial </w:t>
      </w:r>
    </w:p>
    <w:p w14:paraId="344162A1" w14:textId="77777777" w:rsidR="00D44F36" w:rsidRDefault="00721DFA">
      <w:pPr>
        <w:tabs>
          <w:tab w:val="left" w:pos="360"/>
        </w:tabs>
        <w:autoSpaceDE w:val="0"/>
        <w:autoSpaceDN w:val="0"/>
        <w:spacing w:line="240" w:lineRule="auto"/>
        <w:ind w:left="400"/>
        <w:jc w:val="both"/>
        <w:rPr>
          <w:rFonts w:ascii="Times New Roman" w:hAnsi="Times New Roman" w:cs="Times New Roman"/>
          <w:sz w:val="24"/>
          <w:szCs w:val="24"/>
        </w:rPr>
      </w:pPr>
      <w:r>
        <w:rPr>
          <w:rFonts w:ascii="Times New Roman" w:hAnsi="Times New Roman" w:cs="Times New Roman"/>
          <w:sz w:val="24"/>
          <w:szCs w:val="24"/>
          <w:lang w:val="en-US"/>
        </w:rPr>
        <w:lastRenderedPageBreak/>
        <w:t>Beban Bantuan Sosial 31 Desember 2018 dan 2017 adalah masing-masing sebesar Rp0 dan Rp0. Beban bantuan sosial merupakan beban pemerintah dalam bentuk uang/barang atau jasa kepada masyar</w:t>
      </w:r>
      <w:r>
        <w:rPr>
          <w:rFonts w:ascii="Times New Roman" w:hAnsi="Times New Roman" w:cs="Times New Roman"/>
          <w:sz w:val="24"/>
          <w:szCs w:val="24"/>
          <w:lang w:val="en-US"/>
        </w:rPr>
        <w:t>akat yang bertujuan untuk peningkatan kesejahteraan masyarakat, yang sifatnya tidak terus-menerus dan selektif.</w:t>
      </w:r>
    </w:p>
    <w:p w14:paraId="4B71814C" w14:textId="77777777" w:rsidR="00D44F36" w:rsidRDefault="00721DFA">
      <w:pPr>
        <w:pStyle w:val="ListParagraph"/>
        <w:numPr>
          <w:ilvl w:val="0"/>
          <w:numId w:val="7"/>
        </w:numPr>
        <w:tabs>
          <w:tab w:val="left" w:pos="360"/>
        </w:tabs>
        <w:autoSpaceDE w:val="0"/>
        <w:autoSpaceDN w:val="0"/>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Beban Penyusutan dan Amortisasi</w:t>
      </w:r>
    </w:p>
    <w:p w14:paraId="5C7A0D09" w14:textId="77777777" w:rsidR="00D44F36" w:rsidRDefault="00721DFA">
      <w:pPr>
        <w:tabs>
          <w:tab w:val="left" w:pos="360"/>
        </w:tabs>
        <w:autoSpaceDE w:val="0"/>
        <w:autoSpaceDN w:val="0"/>
        <w:spacing w:line="240" w:lineRule="auto"/>
        <w:ind w:left="400"/>
        <w:jc w:val="both"/>
        <w:rPr>
          <w:rFonts w:ascii="Times New Roman" w:hAnsi="Times New Roman" w:cs="Times New Roman"/>
          <w:sz w:val="24"/>
          <w:szCs w:val="24"/>
        </w:rPr>
      </w:pPr>
      <w:r>
        <w:rPr>
          <w:rFonts w:ascii="Times New Roman" w:hAnsi="Times New Roman" w:cs="Times New Roman"/>
          <w:sz w:val="24"/>
          <w:szCs w:val="24"/>
          <w:lang w:val="en-US"/>
        </w:rPr>
        <w:t>Jumlah Beban Penyusutan dan Amortisasi untuk 31 Desember 2018 dan 2017  adalah masing-masing sebesar Rp3.382.016</w:t>
      </w:r>
      <w:r>
        <w:rPr>
          <w:rFonts w:ascii="Times New Roman" w:hAnsi="Times New Roman" w:cs="Times New Roman"/>
          <w:sz w:val="24"/>
          <w:szCs w:val="24"/>
          <w:lang w:val="en-US"/>
        </w:rPr>
        <w:t>.845 dan Rp3.202.622.967. Beban Penyusutan adalah merupakan beban untuk mencatat alokasi  sistematis atas nilai suatu aset tetap yang dapat disusutkan (depreciable assets) selama masa manfaataset yang bersangkutan.Sedangkan Beban Amortisasi digunakan untuk</w:t>
      </w:r>
      <w:r>
        <w:rPr>
          <w:rFonts w:ascii="Times New Roman" w:hAnsi="Times New Roman" w:cs="Times New Roman"/>
          <w:sz w:val="24"/>
          <w:szCs w:val="24"/>
          <w:lang w:val="en-US"/>
        </w:rPr>
        <w:t xml:space="preserve"> mencatat alokasi penurunan manfaat ekonomi untuk Aset Tak berwujud.</w:t>
      </w:r>
    </w:p>
    <w:p w14:paraId="5152F699" w14:textId="77777777" w:rsidR="00D44F36" w:rsidRDefault="00721DFA">
      <w:pPr>
        <w:pStyle w:val="ListParagraph"/>
        <w:numPr>
          <w:ilvl w:val="0"/>
          <w:numId w:val="7"/>
        </w:numPr>
        <w:tabs>
          <w:tab w:val="left" w:pos="360"/>
        </w:tabs>
        <w:autoSpaceDE w:val="0"/>
        <w:autoSpaceDN w:val="0"/>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Beban Penyisihan Piutang Tak Tertagih </w:t>
      </w:r>
    </w:p>
    <w:p w14:paraId="76CB2DBC" w14:textId="77777777" w:rsidR="00D44F36" w:rsidRDefault="00721DFA">
      <w:pPr>
        <w:tabs>
          <w:tab w:val="left" w:pos="360"/>
        </w:tabs>
        <w:autoSpaceDE w:val="0"/>
        <w:autoSpaceDN w:val="0"/>
        <w:spacing w:line="240" w:lineRule="auto"/>
        <w:ind w:left="400"/>
        <w:jc w:val="both"/>
        <w:rPr>
          <w:rFonts w:ascii="Times New Roman" w:hAnsi="Times New Roman" w:cs="Times New Roman"/>
          <w:sz w:val="24"/>
          <w:szCs w:val="24"/>
        </w:rPr>
      </w:pPr>
      <w:r>
        <w:rPr>
          <w:rFonts w:ascii="Times New Roman" w:hAnsi="Times New Roman" w:cs="Times New Roman"/>
          <w:sz w:val="24"/>
          <w:szCs w:val="24"/>
          <w:lang w:val="en-US"/>
        </w:rPr>
        <w:t>Beban Penyisihan Piutang Tak Tertagih merupakan beban untuk mencatat estimasi ketidaktertagihan piutang dalam suatu periode. Jumlah Beban Penyisihan</w:t>
      </w:r>
      <w:r>
        <w:rPr>
          <w:rFonts w:ascii="Times New Roman" w:hAnsi="Times New Roman" w:cs="Times New Roman"/>
          <w:sz w:val="24"/>
          <w:szCs w:val="24"/>
          <w:lang w:val="en-US"/>
        </w:rPr>
        <w:t xml:space="preserve"> Piutang Tak Tertagih untuk 31 Desember 2018 dan TA 2017  adalah masing-masing sebesar Rp0 dan Rp0. </w:t>
      </w:r>
    </w:p>
    <w:p w14:paraId="6BA6838C" w14:textId="77777777" w:rsidR="00D44F36" w:rsidRDefault="00721DFA">
      <w:pPr>
        <w:pStyle w:val="ListParagraph"/>
        <w:numPr>
          <w:ilvl w:val="0"/>
          <w:numId w:val="7"/>
        </w:numPr>
        <w:tabs>
          <w:tab w:val="left" w:pos="360"/>
        </w:tabs>
        <w:autoSpaceDE w:val="0"/>
        <w:autoSpaceDN w:val="0"/>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Kegiatan Non Operasional</w:t>
      </w:r>
    </w:p>
    <w:p w14:paraId="6E11949B" w14:textId="77777777" w:rsidR="00D44F36" w:rsidRDefault="00721DFA">
      <w:pPr>
        <w:pStyle w:val="ListParagraph"/>
        <w:tabs>
          <w:tab w:val="left" w:pos="360"/>
        </w:tabs>
        <w:autoSpaceDE w:val="0"/>
        <w:autoSpaceDN w:val="0"/>
        <w:spacing w:line="240" w:lineRule="auto"/>
        <w:ind w:left="340"/>
        <w:jc w:val="both"/>
        <w:rPr>
          <w:rFonts w:ascii="Times New Roman" w:hAnsi="Times New Roman" w:cs="Times New Roman"/>
          <w:sz w:val="24"/>
          <w:szCs w:val="24"/>
        </w:rPr>
      </w:pPr>
      <w:r>
        <w:rPr>
          <w:rFonts w:ascii="Times New Roman" w:hAnsi="Times New Roman" w:cs="Times New Roman"/>
          <w:sz w:val="24"/>
          <w:szCs w:val="24"/>
          <w:lang w:val="en-US"/>
        </w:rPr>
        <w:t xml:space="preserve">Pos Surplus/Defisit dari Kegiatan Non Operasional terdiri dari pendapatan dan beban yang sifatnya tidak rutin dan bukan merupakan </w:t>
      </w:r>
      <w:r>
        <w:rPr>
          <w:rFonts w:ascii="Times New Roman" w:hAnsi="Times New Roman" w:cs="Times New Roman"/>
          <w:sz w:val="24"/>
          <w:szCs w:val="24"/>
          <w:lang w:val="en-US"/>
        </w:rPr>
        <w:t xml:space="preserve">tugas pokok dan fungsi entitas. </w:t>
      </w:r>
    </w:p>
    <w:p w14:paraId="337EFD2A" w14:textId="77777777" w:rsidR="00D44F36" w:rsidRDefault="00D44F36">
      <w:pPr>
        <w:tabs>
          <w:tab w:val="left" w:pos="360"/>
        </w:tabs>
        <w:autoSpaceDE w:val="0"/>
        <w:autoSpaceDN w:val="0"/>
        <w:spacing w:line="240" w:lineRule="auto"/>
        <w:jc w:val="both"/>
        <w:rPr>
          <w:rFonts w:ascii="Times New Roman" w:hAnsi="Times New Roman" w:cs="Times New Roman"/>
          <w:sz w:val="24"/>
          <w:szCs w:val="24"/>
          <w:lang w:val="en-US"/>
        </w:rPr>
      </w:pPr>
    </w:p>
    <w:p w14:paraId="29C2FBAB" w14:textId="77777777" w:rsidR="00D44F36" w:rsidRDefault="00721DFA">
      <w:pPr>
        <w:autoSpaceDE w:val="0"/>
        <w:autoSpaceDN w:val="0"/>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Pengakuan Beban pada Kantor Wilayah Hukum dan Hak Asasi Manusia Provinsi Sulawesi Utara. </w:t>
      </w:r>
    </w:p>
    <w:p w14:paraId="383D8692" w14:textId="77777777" w:rsidR="00D44F36" w:rsidRDefault="00721DFA">
      <w:pPr>
        <w:pStyle w:val="ListParagraph"/>
        <w:tabs>
          <w:tab w:val="left" w:pos="3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Pengakuan beban dalam Peraturan Pemerintah No. 70 Tahun 2010 termuat dalam Pernyataan Standar Akuntansi Pemerintahan (PSAP) No.12 y</w:t>
      </w:r>
      <w:r>
        <w:rPr>
          <w:rFonts w:ascii="Times New Roman" w:hAnsi="Times New Roman" w:cs="Times New Roman"/>
          <w:sz w:val="24"/>
          <w:szCs w:val="24"/>
        </w:rPr>
        <w:t>ang menyatakan bahwa:</w:t>
      </w:r>
    </w:p>
    <w:p w14:paraId="2B605267" w14:textId="77777777" w:rsidR="00D44F36" w:rsidRDefault="00721DFA">
      <w:pPr>
        <w:spacing w:line="240" w:lineRule="auto"/>
        <w:jc w:val="both"/>
        <w:rPr>
          <w:rFonts w:ascii="Times New Roman" w:hAnsi="Times New Roman" w:cs="Times New Roman"/>
          <w:sz w:val="24"/>
          <w:szCs w:val="24"/>
        </w:rPr>
      </w:pPr>
      <w:r>
        <w:rPr>
          <w:rFonts w:ascii="Times New Roman" w:hAnsi="Times New Roman" w:cs="Times New Roman"/>
          <w:sz w:val="24"/>
          <w:szCs w:val="24"/>
        </w:rPr>
        <w:t>Beban diakui pada :</w:t>
      </w:r>
    </w:p>
    <w:p w14:paraId="2945F836" w14:textId="77777777" w:rsidR="00D44F36" w:rsidRDefault="00721DFA">
      <w:pPr>
        <w:pStyle w:val="ListParagraph"/>
        <w:numPr>
          <w:ilvl w:val="0"/>
          <w:numId w:val="8"/>
        </w:numPr>
        <w:autoSpaceDE w:val="0"/>
        <w:autoSpaceDN w:val="0"/>
        <w:spacing w:after="160" w:line="240" w:lineRule="auto"/>
        <w:ind w:left="360"/>
        <w:jc w:val="both"/>
        <w:rPr>
          <w:rFonts w:ascii="Times New Roman" w:hAnsi="Times New Roman" w:cs="Times New Roman"/>
          <w:sz w:val="24"/>
          <w:szCs w:val="24"/>
        </w:rPr>
      </w:pPr>
      <w:r>
        <w:rPr>
          <w:rFonts w:ascii="Times New Roman" w:hAnsi="Times New Roman" w:cs="Times New Roman"/>
          <w:sz w:val="24"/>
          <w:szCs w:val="24"/>
        </w:rPr>
        <w:t>Saat timbulnya kewajiban</w:t>
      </w:r>
    </w:p>
    <w:p w14:paraId="7C4FEB55" w14:textId="77777777" w:rsidR="00D44F36" w:rsidRDefault="00721DFA">
      <w:pPr>
        <w:pStyle w:val="ListParagraph"/>
        <w:numPr>
          <w:ilvl w:val="0"/>
          <w:numId w:val="8"/>
        </w:numPr>
        <w:autoSpaceDE w:val="0"/>
        <w:autoSpaceDN w:val="0"/>
        <w:spacing w:after="16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Saat terjadinya konsumsi asset </w:t>
      </w:r>
    </w:p>
    <w:p w14:paraId="2104132B" w14:textId="77777777" w:rsidR="00D44F36" w:rsidRDefault="00721DFA">
      <w:pPr>
        <w:pStyle w:val="ListParagraph"/>
        <w:numPr>
          <w:ilvl w:val="0"/>
          <w:numId w:val="8"/>
        </w:numPr>
        <w:autoSpaceDE w:val="0"/>
        <w:autoSpaceDN w:val="0"/>
        <w:ind w:left="360"/>
        <w:jc w:val="both"/>
        <w:rPr>
          <w:rFonts w:ascii="Times New Roman" w:hAnsi="Times New Roman" w:cs="Times New Roman"/>
          <w:sz w:val="24"/>
          <w:szCs w:val="24"/>
        </w:rPr>
      </w:pPr>
      <w:r>
        <w:rPr>
          <w:rFonts w:ascii="Times New Roman" w:hAnsi="Times New Roman" w:cs="Times New Roman"/>
          <w:sz w:val="24"/>
          <w:szCs w:val="24"/>
        </w:rPr>
        <w:t>Saat terjadinya penurunan manfaat ekonomi atau potensi jasa.</w:t>
      </w:r>
    </w:p>
    <w:p w14:paraId="346012B1" w14:textId="77777777" w:rsidR="00D44F36" w:rsidRDefault="00721D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Pengakuan beban pada kantor wilayah hukum dan hak asasi manusia di akui dengan </w:t>
      </w:r>
      <w:r>
        <w:rPr>
          <w:rFonts w:ascii="Times New Roman" w:hAnsi="Times New Roman" w:cs="Times New Roman"/>
          <w:sz w:val="24"/>
          <w:szCs w:val="24"/>
        </w:rPr>
        <w:t>ketentuan berikut:</w:t>
      </w:r>
    </w:p>
    <w:p w14:paraId="64B9E15F" w14:textId="77777777" w:rsidR="00D44F36" w:rsidRDefault="00721DFA">
      <w:pPr>
        <w:pStyle w:val="ListParagraph"/>
        <w:widowControl w:val="0"/>
        <w:numPr>
          <w:ilvl w:val="0"/>
          <w:numId w:val="9"/>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Beban diakui pada saat timbulnya kewajiban; terjadinya konsumsi aset; terjadinya penurunan manfaat ekonomi atau potensi jasa.</w:t>
      </w:r>
    </w:p>
    <w:p w14:paraId="4A07E7E1" w14:textId="77777777" w:rsidR="00D44F36" w:rsidRDefault="00721DFA">
      <w:pPr>
        <w:pStyle w:val="ListParagraph"/>
        <w:numPr>
          <w:ilvl w:val="0"/>
          <w:numId w:val="9"/>
        </w:numPr>
        <w:autoSpaceDE w:val="0"/>
        <w:autoSpaceDN w:val="0"/>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Beban disajikan menurut klasifikasi ekonomi/jenis belanja dan selanjutnya klasifikasi berdasarkan organisasi da</w:t>
      </w:r>
      <w:r>
        <w:rPr>
          <w:rFonts w:ascii="Times New Roman" w:hAnsi="Times New Roman" w:cs="Times New Roman"/>
          <w:sz w:val="24"/>
          <w:szCs w:val="24"/>
        </w:rPr>
        <w:t>n fungsi diungkapkan dalam Catatan atas Laporan Keuangan.</w:t>
      </w:r>
    </w:p>
    <w:p w14:paraId="2C5791EF" w14:textId="77777777" w:rsidR="00D44F36" w:rsidRDefault="00D44F36">
      <w:pPr>
        <w:pStyle w:val="ListParagraph"/>
        <w:autoSpaceDE w:val="0"/>
        <w:autoSpaceDN w:val="0"/>
        <w:spacing w:line="240" w:lineRule="auto"/>
        <w:ind w:left="360"/>
        <w:jc w:val="both"/>
        <w:rPr>
          <w:rFonts w:ascii="Times New Roman" w:hAnsi="Times New Roman" w:cs="Times New Roman"/>
          <w:sz w:val="24"/>
          <w:szCs w:val="24"/>
        </w:rPr>
      </w:pPr>
    </w:p>
    <w:p w14:paraId="36864695" w14:textId="77777777" w:rsidR="00D44F36" w:rsidRDefault="00721DFA">
      <w:pPr>
        <w:pStyle w:val="ListParagraph"/>
        <w:autoSpaceDE w:val="0"/>
        <w:autoSpaceDN w:val="0"/>
        <w:spacing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Adapun implementasi pengakuan pendapatan dan beban pada Kantor Wilayah Kementerian Hukum dan HAM Provinsi Sulawesi Utara sudah baik jika diamati dari metode akrual berdasarkan Peraturan Pemerintah </w:t>
      </w:r>
      <w:r>
        <w:rPr>
          <w:rFonts w:ascii="Times New Roman" w:hAnsi="Times New Roman" w:cs="Times New Roman"/>
          <w:sz w:val="24"/>
          <w:szCs w:val="24"/>
          <w:lang w:val="en-US"/>
        </w:rPr>
        <w:t>No 71 tahun 2010.</w:t>
      </w:r>
    </w:p>
    <w:p w14:paraId="584E83EA" w14:textId="77777777" w:rsidR="00D44F36" w:rsidRDefault="00721DFA">
      <w:pPr>
        <w:pStyle w:val="ListParagraph"/>
        <w:numPr>
          <w:ilvl w:val="0"/>
          <w:numId w:val="11"/>
        </w:num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Pengakuan Pendapatan pada Kantor Wilayah Kementerian Hukum dan HAM Provinsi Sulawesi Utara  </w:t>
      </w:r>
    </w:p>
    <w:p w14:paraId="57279447" w14:textId="77777777" w:rsidR="00D44F36" w:rsidRDefault="00721DFA">
      <w:pPr>
        <w:pStyle w:val="ListParagraph"/>
        <w:numPr>
          <w:ilvl w:val="0"/>
          <w:numId w:val="12"/>
        </w:numPr>
        <w:autoSpaceDE w:val="0"/>
        <w:autoSpaceDN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Pendapatan jasa pelatihan diakui setelah pelatihan selesai dilaksanakan </w:t>
      </w:r>
    </w:p>
    <w:p w14:paraId="247053B1" w14:textId="77777777" w:rsidR="00D44F36" w:rsidRDefault="00721DFA">
      <w:pPr>
        <w:pStyle w:val="ListParagraph"/>
        <w:numPr>
          <w:ilvl w:val="0"/>
          <w:numId w:val="12"/>
        </w:numPr>
        <w:autoSpaceDE w:val="0"/>
        <w:autoSpaceDN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Pendapatan sewa gedung diakui secara proprosional antara nilai dan priod</w:t>
      </w:r>
      <w:r>
        <w:rPr>
          <w:rFonts w:ascii="Times New Roman" w:hAnsi="Times New Roman" w:cs="Times New Roman"/>
          <w:sz w:val="24"/>
          <w:szCs w:val="24"/>
          <w:lang w:val="en-US"/>
        </w:rPr>
        <w:t>e waktu sewa</w:t>
      </w:r>
    </w:p>
    <w:p w14:paraId="0447765C" w14:textId="77777777" w:rsidR="00D44F36" w:rsidRDefault="00721DFA">
      <w:pPr>
        <w:pStyle w:val="ListParagraph"/>
        <w:numPr>
          <w:ilvl w:val="0"/>
          <w:numId w:val="12"/>
        </w:numPr>
        <w:autoSpaceDE w:val="0"/>
        <w:autoSpaceDN w:val="0"/>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Pendapatan Denda diakui pada saat dikeluarkannya surat keputusan denda atau dokumen lain yang dipersamakan.</w:t>
      </w:r>
    </w:p>
    <w:p w14:paraId="44945EB8" w14:textId="46CC0E28" w:rsidR="00D44F36" w:rsidRDefault="00721DFA" w:rsidP="002927E0">
      <w:pPr>
        <w:autoSpaceDE w:val="0"/>
        <w:autoSpaceDN w:val="0"/>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2. Laporan Oprasional Laporan yang menyajikan informasi mengenai seluruh kegiatan </w:t>
      </w:r>
      <w:r w:rsidR="002927E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oprasional keuangan entitas pelaporan yang </w:t>
      </w:r>
      <w:r>
        <w:rPr>
          <w:rFonts w:ascii="Times New Roman" w:hAnsi="Times New Roman" w:cs="Times New Roman"/>
          <w:sz w:val="24"/>
          <w:szCs w:val="24"/>
          <w:lang w:val="en-US"/>
        </w:rPr>
        <w:t xml:space="preserve">tercermin dalam pendapatan –LO, beban, dan surplus/ defisit oprasinal dari suatu entitas pelaporan . Pendapatan-LO untuk periode sampai dengan 31 Desember 2018 adalah sebesar Rp32.264.787 sedangkan jumlah beban </w:t>
      </w:r>
      <w:r>
        <w:rPr>
          <w:rFonts w:ascii="Times New Roman" w:hAnsi="Times New Roman" w:cs="Times New Roman"/>
          <w:sz w:val="24"/>
          <w:szCs w:val="24"/>
          <w:lang w:val="en-US"/>
        </w:rPr>
        <w:lastRenderedPageBreak/>
        <w:t>dari kegiatan operasional adalah sebesar Rp21</w:t>
      </w:r>
      <w:r>
        <w:rPr>
          <w:rFonts w:ascii="Times New Roman" w:hAnsi="Times New Roman" w:cs="Times New Roman"/>
          <w:sz w:val="24"/>
          <w:szCs w:val="24"/>
          <w:lang w:val="en-US"/>
        </w:rPr>
        <w:t>.095.803.590sehingga terdapat Defisit dari Kegiatan Operasional senilai Rp21.063.538.803. Surplus dari Kegiatan Non Operasional dan Defisit Pos-Pos Luar Biasa masing-masing sebesar Rp18.768.582dan Rp0 sehingga entitas mengalami Defisit-LO sebesar Rp21.044.</w:t>
      </w:r>
      <w:r>
        <w:rPr>
          <w:rFonts w:ascii="Times New Roman" w:hAnsi="Times New Roman" w:cs="Times New Roman"/>
          <w:sz w:val="24"/>
          <w:szCs w:val="24"/>
          <w:lang w:val="en-US"/>
        </w:rPr>
        <w:t>770.221.</w:t>
      </w:r>
    </w:p>
    <w:p w14:paraId="0B0294A2" w14:textId="677A04FD" w:rsidR="00D44F36" w:rsidRDefault="00721DFA" w:rsidP="002927E0">
      <w:pPr>
        <w:autoSpaceDE w:val="0"/>
        <w:autoSpaceDN w:val="0"/>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Pengakuan Beban pada Kantor Wilayah Kementerian Hukum dan HAM Provinsi </w:t>
      </w:r>
      <w:r w:rsidR="002927E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Sulawesi Utara  </w:t>
      </w:r>
    </w:p>
    <w:p w14:paraId="7D0CD1E1" w14:textId="77777777" w:rsidR="00D44F36" w:rsidRDefault="00721DFA" w:rsidP="002927E0">
      <w:pPr>
        <w:pStyle w:val="ListParagraph"/>
        <w:numPr>
          <w:ilvl w:val="0"/>
          <w:numId w:val="1"/>
        </w:numPr>
        <w:autoSpaceDE w:val="0"/>
        <w:autoSpaceDN w:val="0"/>
        <w:spacing w:line="24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Beban diakui pada saat timbulnya kewajiban; terjadinya konsumsi aset;  terjadinya penurunan manfaat ekonomi atau potensi jasa. </w:t>
      </w:r>
    </w:p>
    <w:p w14:paraId="6FDCAC6E" w14:textId="77777777" w:rsidR="00D44F36" w:rsidRDefault="00721DFA" w:rsidP="002927E0">
      <w:pPr>
        <w:pStyle w:val="ListParagraph"/>
        <w:numPr>
          <w:ilvl w:val="0"/>
          <w:numId w:val="1"/>
        </w:numPr>
        <w:autoSpaceDE w:val="0"/>
        <w:autoSpaceDN w:val="0"/>
        <w:spacing w:line="240" w:lineRule="auto"/>
        <w:ind w:left="851"/>
        <w:jc w:val="both"/>
        <w:rPr>
          <w:rFonts w:ascii="Times New Roman" w:hAnsi="Times New Roman" w:cs="Times New Roman"/>
          <w:sz w:val="24"/>
          <w:szCs w:val="24"/>
        </w:rPr>
      </w:pPr>
      <w:r>
        <w:rPr>
          <w:rFonts w:ascii="Times New Roman" w:hAnsi="Times New Roman" w:cs="Times New Roman"/>
          <w:sz w:val="24"/>
          <w:szCs w:val="24"/>
          <w:lang w:val="en-US"/>
        </w:rPr>
        <w:t>Beban disajikan menurut kla</w:t>
      </w:r>
      <w:r>
        <w:rPr>
          <w:rFonts w:ascii="Times New Roman" w:hAnsi="Times New Roman" w:cs="Times New Roman"/>
          <w:sz w:val="24"/>
          <w:szCs w:val="24"/>
          <w:lang w:val="en-US"/>
        </w:rPr>
        <w:t>sifikasi ekonomi/jenis belanja dan selanjutnya klasifikasi berdasarkan organisasi dan fungsi diungkapkan dalam Catatan atas Laporan Keuangan.</w:t>
      </w:r>
    </w:p>
    <w:p w14:paraId="7FCFF65D" w14:textId="77777777" w:rsidR="00D44F36" w:rsidRDefault="00721DFA" w:rsidP="002927E0">
      <w:pPr>
        <w:pStyle w:val="ListParagraph"/>
        <w:autoSpaceDE w:val="0"/>
        <w:autoSpaceDN w:val="0"/>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4. Kode akun merupakan bagian dari sistem akuntansi yang berfungsi untuk melakukan penomoran dengan menggunakan an</w:t>
      </w:r>
      <w:r>
        <w:rPr>
          <w:rFonts w:ascii="Times New Roman" w:hAnsi="Times New Roman" w:cs="Times New Roman"/>
          <w:sz w:val="24"/>
          <w:szCs w:val="24"/>
          <w:lang w:val="en-US"/>
        </w:rPr>
        <w:t>gka, huruf atau kombinasi keduanya. Penomoran tersebut berfungsi sebagai tanda dari daftar semua akun didalam buku besar untuk mencatat transaksi dalam jurnal.</w:t>
      </w:r>
    </w:p>
    <w:p w14:paraId="682B381B" w14:textId="77777777" w:rsidR="00D44F36" w:rsidRPr="002927E0" w:rsidRDefault="00721DFA" w:rsidP="002927E0">
      <w:pPr>
        <w:autoSpaceDE w:val="0"/>
        <w:autoSpaceDN w:val="0"/>
        <w:spacing w:line="240" w:lineRule="auto"/>
        <w:ind w:left="284"/>
        <w:jc w:val="both"/>
        <w:rPr>
          <w:rFonts w:ascii="Times New Roman" w:hAnsi="Times New Roman" w:cs="Times New Roman"/>
          <w:sz w:val="24"/>
          <w:szCs w:val="24"/>
        </w:rPr>
      </w:pPr>
      <w:r w:rsidRPr="002927E0">
        <w:rPr>
          <w:rFonts w:ascii="Times New Roman" w:hAnsi="Times New Roman" w:cs="Times New Roman"/>
          <w:sz w:val="24"/>
          <w:szCs w:val="24"/>
          <w:lang w:val="en-US"/>
        </w:rPr>
        <w:t>Pada setiap pendapatan Negara Bukan Pajak pada Kantor Wilayah Kementerian Hukum dan HAM Provinsi</w:t>
      </w:r>
      <w:r w:rsidRPr="002927E0">
        <w:rPr>
          <w:rFonts w:ascii="Times New Roman" w:hAnsi="Times New Roman" w:cs="Times New Roman"/>
          <w:sz w:val="24"/>
          <w:szCs w:val="24"/>
          <w:lang w:val="en-US"/>
        </w:rPr>
        <w:t xml:space="preserve"> Sulawesi Utara dicatat dan menggunakan  kode akun 4 (empat) contoh pada PNBP Bulan januari adalah 425131</w:t>
      </w:r>
    </w:p>
    <w:p w14:paraId="5D145A6B" w14:textId="77777777" w:rsidR="00D44F36" w:rsidRDefault="00D44F36">
      <w:pPr>
        <w:pStyle w:val="ListParagraph"/>
        <w:autoSpaceDE w:val="0"/>
        <w:autoSpaceDN w:val="0"/>
        <w:spacing w:line="240" w:lineRule="auto"/>
        <w:ind w:left="360"/>
        <w:jc w:val="both"/>
        <w:rPr>
          <w:rFonts w:ascii="Times New Roman" w:hAnsi="Times New Roman" w:cs="Times New Roman"/>
          <w:sz w:val="24"/>
          <w:szCs w:val="24"/>
        </w:rPr>
      </w:pPr>
    </w:p>
    <w:p w14:paraId="70DDA950" w14:textId="77777777" w:rsidR="00D44F36" w:rsidRDefault="00721DFA">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4.2.</w:t>
      </w:r>
      <w:r>
        <w:rPr>
          <w:rFonts w:ascii="Times New Roman" w:hAnsi="Times New Roman" w:cs="Times New Roman"/>
          <w:b/>
          <w:sz w:val="24"/>
          <w:szCs w:val="24"/>
          <w:lang w:val="en-US"/>
        </w:rPr>
        <w:tab/>
        <w:t>Pembahasan</w:t>
      </w:r>
    </w:p>
    <w:p w14:paraId="02B5583A" w14:textId="77777777" w:rsidR="00D44F36" w:rsidRDefault="00D44F36">
      <w:pPr>
        <w:widowControl w:val="0"/>
        <w:tabs>
          <w:tab w:val="left" w:pos="720"/>
        </w:tabs>
        <w:autoSpaceDE w:val="0"/>
        <w:autoSpaceDN w:val="0"/>
        <w:adjustRightInd w:val="0"/>
        <w:spacing w:line="240" w:lineRule="auto"/>
        <w:jc w:val="both"/>
        <w:rPr>
          <w:rFonts w:ascii="Times New Roman" w:hAnsi="Times New Roman" w:cs="Times New Roman"/>
          <w:b/>
          <w:sz w:val="24"/>
          <w:szCs w:val="24"/>
          <w:lang w:val="en-US"/>
        </w:rPr>
      </w:pPr>
    </w:p>
    <w:p w14:paraId="02066DC9" w14:textId="77777777" w:rsidR="00D44F36" w:rsidRDefault="00721DFA">
      <w:pPr>
        <w:spacing w:line="240" w:lineRule="auto"/>
        <w:jc w:val="both"/>
        <w:rPr>
          <w:rFonts w:ascii="Times New Roman" w:hAnsi="Times New Roman" w:cs="Times New Roman"/>
          <w:b/>
        </w:rPr>
      </w:pPr>
      <w:r>
        <w:rPr>
          <w:rFonts w:ascii="Times New Roman" w:hAnsi="Times New Roman" w:cs="Times New Roman"/>
          <w:b/>
        </w:rPr>
        <w:t xml:space="preserve">Evaluasi Perbandingan Pengakuan Pendapatan dan Beban Berdasarkan Peraturan PemerintahNo 71 Tahun 2010 </w:t>
      </w:r>
      <w:r>
        <w:rPr>
          <w:rFonts w:ascii="Times New Roman" w:hAnsi="Times New Roman" w:cs="Times New Roman"/>
          <w:b/>
        </w:rPr>
        <w:t>dengan Pengakuam Pendapatan dan Beban pada Kantor Wilayah Kementerian Hukum dan Hak Asasi Manusia Provinsi Sulawesi Utara Tentang Standar Akuntansi Pemerintahan Berbasis Akrual.</w:t>
      </w:r>
    </w:p>
    <w:p w14:paraId="4BAE5ACA" w14:textId="77777777" w:rsidR="00D44F36" w:rsidRDefault="00D44F36">
      <w:pPr>
        <w:spacing w:line="240" w:lineRule="auto"/>
        <w:rPr>
          <w:lang w:val="en-US"/>
        </w:rPr>
      </w:pPr>
    </w:p>
    <w:tbl>
      <w:tblPr>
        <w:tblStyle w:val="TableGrid"/>
        <w:tblW w:w="9360" w:type="dxa"/>
        <w:tblInd w:w="108" w:type="dxa"/>
        <w:tblLayout w:type="fixed"/>
        <w:tblLook w:val="04A0" w:firstRow="1" w:lastRow="0" w:firstColumn="1" w:lastColumn="0" w:noHBand="0" w:noVBand="1"/>
      </w:tblPr>
      <w:tblGrid>
        <w:gridCol w:w="630"/>
        <w:gridCol w:w="1350"/>
        <w:gridCol w:w="2700"/>
        <w:gridCol w:w="3060"/>
        <w:gridCol w:w="1620"/>
      </w:tblGrid>
      <w:tr w:rsidR="00D44F36" w14:paraId="57B0BE3F" w14:textId="77777777">
        <w:tc>
          <w:tcPr>
            <w:tcW w:w="630" w:type="dxa"/>
            <w:tcBorders>
              <w:top w:val="single" w:sz="4" w:space="0" w:color="auto"/>
              <w:left w:val="nil"/>
              <w:bottom w:val="single" w:sz="4" w:space="0" w:color="auto"/>
              <w:right w:val="nil"/>
            </w:tcBorders>
          </w:tcPr>
          <w:p w14:paraId="7ADDCCA5" w14:textId="77777777" w:rsidR="00D44F36" w:rsidRDefault="00721DFA">
            <w:pPr>
              <w:pStyle w:val="ListParagraph"/>
              <w:spacing w:line="240" w:lineRule="auto"/>
              <w:ind w:left="0"/>
              <w:rPr>
                <w:rFonts w:ascii="Times New Roman" w:hAnsi="Times New Roman" w:cs="Times New Roman"/>
                <w:b/>
              </w:rPr>
            </w:pPr>
            <w:r>
              <w:rPr>
                <w:rFonts w:ascii="Times New Roman" w:hAnsi="Times New Roman" w:cs="Times New Roman"/>
                <w:b/>
              </w:rPr>
              <w:t xml:space="preserve">NO </w:t>
            </w:r>
          </w:p>
        </w:tc>
        <w:tc>
          <w:tcPr>
            <w:tcW w:w="1350" w:type="dxa"/>
            <w:tcBorders>
              <w:top w:val="single" w:sz="4" w:space="0" w:color="auto"/>
              <w:left w:val="nil"/>
              <w:bottom w:val="single" w:sz="4" w:space="0" w:color="auto"/>
              <w:right w:val="nil"/>
            </w:tcBorders>
          </w:tcPr>
          <w:p w14:paraId="2A00C343" w14:textId="77777777" w:rsidR="00D44F36" w:rsidRDefault="00721DFA">
            <w:pPr>
              <w:pStyle w:val="ListParagraph"/>
              <w:spacing w:line="240" w:lineRule="auto"/>
              <w:ind w:left="0"/>
              <w:jc w:val="both"/>
              <w:rPr>
                <w:rFonts w:ascii="Times New Roman" w:hAnsi="Times New Roman" w:cs="Times New Roman"/>
                <w:b/>
              </w:rPr>
            </w:pPr>
            <w:r>
              <w:rPr>
                <w:rFonts w:ascii="Times New Roman" w:hAnsi="Times New Roman" w:cs="Times New Roman"/>
                <w:b/>
              </w:rPr>
              <w:t>Unsur</w:t>
            </w:r>
          </w:p>
        </w:tc>
        <w:tc>
          <w:tcPr>
            <w:tcW w:w="2700" w:type="dxa"/>
            <w:tcBorders>
              <w:top w:val="single" w:sz="4" w:space="0" w:color="auto"/>
              <w:left w:val="nil"/>
              <w:bottom w:val="single" w:sz="4" w:space="0" w:color="auto"/>
              <w:right w:val="nil"/>
            </w:tcBorders>
          </w:tcPr>
          <w:p w14:paraId="7A4FBBC6" w14:textId="77777777" w:rsidR="00D44F36" w:rsidRDefault="00721DFA">
            <w:pPr>
              <w:spacing w:line="240" w:lineRule="auto"/>
              <w:rPr>
                <w:rFonts w:ascii="Times New Roman" w:hAnsi="Times New Roman" w:cs="Times New Roman"/>
                <w:b/>
                <w:sz w:val="24"/>
                <w:szCs w:val="24"/>
              </w:rPr>
            </w:pPr>
            <w:r>
              <w:rPr>
                <w:rFonts w:ascii="Times New Roman" w:hAnsi="Times New Roman" w:cs="Times New Roman"/>
                <w:b/>
                <w:sz w:val="24"/>
                <w:szCs w:val="24"/>
              </w:rPr>
              <w:t>Peraturan Pemerintah No. 71 Tahun 2010</w:t>
            </w:r>
          </w:p>
        </w:tc>
        <w:tc>
          <w:tcPr>
            <w:tcW w:w="3060" w:type="dxa"/>
            <w:tcBorders>
              <w:top w:val="single" w:sz="4" w:space="0" w:color="auto"/>
              <w:left w:val="nil"/>
              <w:bottom w:val="single" w:sz="4" w:space="0" w:color="auto"/>
              <w:right w:val="nil"/>
            </w:tcBorders>
          </w:tcPr>
          <w:p w14:paraId="5FE3A459" w14:textId="77777777" w:rsidR="00D44F36" w:rsidRDefault="00721DFA">
            <w:pPr>
              <w:pStyle w:val="ListParagraph"/>
              <w:spacing w:line="240" w:lineRule="auto"/>
              <w:ind w:left="-18" w:firstLine="18"/>
              <w:rPr>
                <w:rFonts w:ascii="Times New Roman" w:hAnsi="Times New Roman" w:cs="Times New Roman"/>
                <w:b/>
              </w:rPr>
            </w:pPr>
            <w:r>
              <w:rPr>
                <w:rFonts w:ascii="Times New Roman" w:hAnsi="Times New Roman" w:cs="Times New Roman"/>
                <w:b/>
              </w:rPr>
              <w:t xml:space="preserve">Kantor Wilayah Hukum dan HAM Provinsi Sulawesi Utara </w:t>
            </w:r>
          </w:p>
        </w:tc>
        <w:tc>
          <w:tcPr>
            <w:tcW w:w="1620" w:type="dxa"/>
            <w:tcBorders>
              <w:top w:val="single" w:sz="4" w:space="0" w:color="auto"/>
              <w:left w:val="nil"/>
              <w:bottom w:val="single" w:sz="4" w:space="0" w:color="auto"/>
              <w:right w:val="nil"/>
            </w:tcBorders>
          </w:tcPr>
          <w:p w14:paraId="3B24C944" w14:textId="77777777" w:rsidR="00D44F36" w:rsidRDefault="00721DFA">
            <w:pPr>
              <w:pStyle w:val="ListParagraph"/>
              <w:spacing w:line="240" w:lineRule="auto"/>
              <w:ind w:left="0"/>
              <w:rPr>
                <w:rFonts w:ascii="Times New Roman" w:hAnsi="Times New Roman" w:cs="Times New Roman"/>
                <w:b/>
                <w:lang w:val="en-US"/>
              </w:rPr>
            </w:pPr>
            <w:r>
              <w:rPr>
                <w:rFonts w:ascii="Times New Roman" w:hAnsi="Times New Roman" w:cs="Times New Roman"/>
                <w:b/>
              </w:rPr>
              <w:t xml:space="preserve">Keterangan </w:t>
            </w:r>
          </w:p>
          <w:p w14:paraId="0D4A14DE" w14:textId="77777777" w:rsidR="00D44F36" w:rsidRDefault="00D44F36">
            <w:pPr>
              <w:pStyle w:val="ListParagraph"/>
              <w:spacing w:line="240" w:lineRule="auto"/>
              <w:ind w:left="0"/>
              <w:rPr>
                <w:rFonts w:ascii="Times New Roman" w:hAnsi="Times New Roman" w:cs="Times New Roman"/>
                <w:b/>
                <w:lang w:val="en-US"/>
              </w:rPr>
            </w:pPr>
          </w:p>
          <w:p w14:paraId="6E0F2FFC" w14:textId="77777777" w:rsidR="00D44F36" w:rsidRDefault="00D44F36">
            <w:pPr>
              <w:pStyle w:val="ListParagraph"/>
              <w:spacing w:line="240" w:lineRule="auto"/>
              <w:ind w:left="0"/>
              <w:rPr>
                <w:rFonts w:ascii="Times New Roman" w:hAnsi="Times New Roman" w:cs="Times New Roman"/>
                <w:b/>
                <w:lang w:val="en-US"/>
              </w:rPr>
            </w:pPr>
          </w:p>
        </w:tc>
      </w:tr>
      <w:tr w:rsidR="00D44F36" w14:paraId="5CB1294D" w14:textId="77777777">
        <w:tc>
          <w:tcPr>
            <w:tcW w:w="630" w:type="dxa"/>
            <w:tcBorders>
              <w:top w:val="single" w:sz="4" w:space="0" w:color="auto"/>
              <w:left w:val="nil"/>
              <w:bottom w:val="nil"/>
              <w:right w:val="nil"/>
            </w:tcBorders>
          </w:tcPr>
          <w:p w14:paraId="327F5FB6" w14:textId="77777777" w:rsidR="00D44F36" w:rsidRDefault="00721DFA">
            <w:pPr>
              <w:pStyle w:val="ListParagraph"/>
              <w:spacing w:line="480" w:lineRule="auto"/>
              <w:ind w:left="0"/>
              <w:rPr>
                <w:rFonts w:ascii="Times New Roman" w:hAnsi="Times New Roman" w:cs="Times New Roman"/>
              </w:rPr>
            </w:pPr>
            <w:r>
              <w:rPr>
                <w:rFonts w:ascii="Times New Roman" w:hAnsi="Times New Roman" w:cs="Times New Roman"/>
              </w:rPr>
              <w:t>1</w:t>
            </w:r>
          </w:p>
        </w:tc>
        <w:tc>
          <w:tcPr>
            <w:tcW w:w="1350" w:type="dxa"/>
            <w:tcBorders>
              <w:top w:val="single" w:sz="4" w:space="0" w:color="auto"/>
              <w:left w:val="nil"/>
              <w:bottom w:val="nil"/>
              <w:right w:val="nil"/>
            </w:tcBorders>
          </w:tcPr>
          <w:p w14:paraId="5B87A760" w14:textId="77777777" w:rsidR="00D44F36" w:rsidRDefault="00721DFA">
            <w:pPr>
              <w:pStyle w:val="ListParagraph"/>
              <w:spacing w:line="240" w:lineRule="auto"/>
              <w:ind w:left="0"/>
              <w:rPr>
                <w:rFonts w:ascii="Times New Roman" w:hAnsi="Times New Roman" w:cs="Times New Roman"/>
              </w:rPr>
            </w:pPr>
            <w:r>
              <w:rPr>
                <w:rFonts w:ascii="Times New Roman" w:hAnsi="Times New Roman" w:cs="Times New Roman"/>
              </w:rPr>
              <w:t xml:space="preserve">Pengakuan Pendapatan </w:t>
            </w:r>
          </w:p>
        </w:tc>
        <w:tc>
          <w:tcPr>
            <w:tcW w:w="2700" w:type="dxa"/>
            <w:tcBorders>
              <w:top w:val="single" w:sz="4" w:space="0" w:color="auto"/>
              <w:left w:val="nil"/>
              <w:bottom w:val="nil"/>
              <w:right w:val="nil"/>
            </w:tcBorders>
          </w:tcPr>
          <w:p w14:paraId="7E2CFB0B" w14:textId="77777777" w:rsidR="00D44F36" w:rsidRDefault="00721DFA">
            <w:pPr>
              <w:spacing w:line="240" w:lineRule="auto"/>
              <w:jc w:val="left"/>
              <w:rPr>
                <w:rFonts w:ascii="Times New Roman" w:hAnsi="Times New Roman" w:cs="Times New Roman"/>
                <w:sz w:val="24"/>
                <w:szCs w:val="24"/>
              </w:rPr>
            </w:pPr>
            <w:r>
              <w:rPr>
                <w:rFonts w:ascii="Times New Roman" w:hAnsi="Times New Roman" w:cs="Times New Roman"/>
                <w:sz w:val="24"/>
                <w:szCs w:val="24"/>
              </w:rPr>
              <w:t>Diakui</w:t>
            </w:r>
            <w:r>
              <w:rPr>
                <w:rFonts w:ascii="Times New Roman" w:hAnsi="Times New Roman" w:cs="Times New Roman"/>
                <w:sz w:val="24"/>
                <w:szCs w:val="24"/>
                <w:lang w:val="en-US"/>
              </w:rPr>
              <w:t xml:space="preserve"> </w:t>
            </w:r>
            <w:r>
              <w:rPr>
                <w:rFonts w:ascii="Times New Roman" w:hAnsi="Times New Roman" w:cs="Times New Roman"/>
                <w:sz w:val="24"/>
                <w:szCs w:val="24"/>
              </w:rPr>
              <w:t>pada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saat timbulnya hak atas pendapatan </w:t>
            </w:r>
          </w:p>
        </w:tc>
        <w:tc>
          <w:tcPr>
            <w:tcW w:w="3060" w:type="dxa"/>
            <w:tcBorders>
              <w:top w:val="single" w:sz="4" w:space="0" w:color="auto"/>
              <w:left w:val="nil"/>
              <w:bottom w:val="nil"/>
              <w:right w:val="nil"/>
            </w:tcBorders>
          </w:tcPr>
          <w:p w14:paraId="1EA7C7CA" w14:textId="77777777" w:rsidR="00D44F36" w:rsidRDefault="00721DFA">
            <w:pPr>
              <w:pStyle w:val="ListParagraph"/>
              <w:spacing w:line="240" w:lineRule="auto"/>
              <w:ind w:left="0"/>
              <w:jc w:val="left"/>
              <w:rPr>
                <w:rFonts w:ascii="Times New Roman" w:hAnsi="Times New Roman" w:cs="Times New Roman"/>
                <w:lang w:val="en-US"/>
              </w:rPr>
            </w:pPr>
            <w:r>
              <w:rPr>
                <w:rFonts w:ascii="Times New Roman" w:hAnsi="Times New Roman" w:cs="Times New Roman"/>
              </w:rPr>
              <w:t xml:space="preserve">Kantor Wilayah Hukum dan HAM Provinsi Sulawesi Utara mengakui pendapatan jasa pelatihan setelah pelatihan </w:t>
            </w:r>
            <w:r>
              <w:rPr>
                <w:rFonts w:ascii="Times New Roman" w:hAnsi="Times New Roman" w:cs="Times New Roman"/>
              </w:rPr>
              <w:t>selesai di laksanakan .</w:t>
            </w:r>
          </w:p>
          <w:p w14:paraId="25A84E5A" w14:textId="77777777" w:rsidR="00D44F36" w:rsidRDefault="00D44F36">
            <w:pPr>
              <w:pStyle w:val="ListParagraph"/>
              <w:spacing w:line="240" w:lineRule="auto"/>
              <w:ind w:left="0"/>
              <w:jc w:val="left"/>
              <w:rPr>
                <w:rFonts w:ascii="Times New Roman" w:hAnsi="Times New Roman" w:cs="Times New Roman"/>
                <w:lang w:val="en-US"/>
              </w:rPr>
            </w:pPr>
          </w:p>
        </w:tc>
        <w:tc>
          <w:tcPr>
            <w:tcW w:w="1620" w:type="dxa"/>
            <w:tcBorders>
              <w:top w:val="single" w:sz="4" w:space="0" w:color="auto"/>
              <w:left w:val="nil"/>
              <w:bottom w:val="nil"/>
              <w:right w:val="nil"/>
            </w:tcBorders>
          </w:tcPr>
          <w:p w14:paraId="44D28E7D" w14:textId="77777777" w:rsidR="00D44F36" w:rsidRDefault="00721DFA">
            <w:pPr>
              <w:pStyle w:val="ListParagraph"/>
              <w:spacing w:line="480" w:lineRule="auto"/>
              <w:ind w:left="0"/>
              <w:rPr>
                <w:rFonts w:ascii="Times New Roman" w:hAnsi="Times New Roman" w:cs="Times New Roman"/>
              </w:rPr>
            </w:pPr>
            <w:r>
              <w:rPr>
                <w:rFonts w:ascii="Times New Roman" w:hAnsi="Times New Roman" w:cs="Times New Roman"/>
              </w:rPr>
              <w:t xml:space="preserve">Sesuai </w:t>
            </w:r>
          </w:p>
        </w:tc>
      </w:tr>
      <w:tr w:rsidR="00D44F36" w14:paraId="2468BD7B" w14:textId="77777777">
        <w:trPr>
          <w:trHeight w:val="1729"/>
        </w:trPr>
        <w:tc>
          <w:tcPr>
            <w:tcW w:w="630" w:type="dxa"/>
            <w:tcBorders>
              <w:top w:val="nil"/>
              <w:left w:val="nil"/>
              <w:bottom w:val="nil"/>
              <w:right w:val="nil"/>
            </w:tcBorders>
          </w:tcPr>
          <w:p w14:paraId="138A4B4A" w14:textId="77777777" w:rsidR="00D44F36" w:rsidRDefault="00721DFA">
            <w:pPr>
              <w:pStyle w:val="ListParagraph"/>
              <w:spacing w:line="480" w:lineRule="auto"/>
              <w:ind w:left="0"/>
              <w:rPr>
                <w:rFonts w:ascii="Times New Roman" w:hAnsi="Times New Roman" w:cs="Times New Roman"/>
              </w:rPr>
            </w:pPr>
            <w:r>
              <w:rPr>
                <w:rFonts w:ascii="Times New Roman" w:hAnsi="Times New Roman" w:cs="Times New Roman"/>
              </w:rPr>
              <w:t>2</w:t>
            </w:r>
          </w:p>
        </w:tc>
        <w:tc>
          <w:tcPr>
            <w:tcW w:w="1350" w:type="dxa"/>
            <w:tcBorders>
              <w:top w:val="nil"/>
              <w:left w:val="nil"/>
              <w:bottom w:val="nil"/>
              <w:right w:val="nil"/>
            </w:tcBorders>
          </w:tcPr>
          <w:p w14:paraId="3B7700F8" w14:textId="77777777" w:rsidR="00D44F36" w:rsidRDefault="00721DFA">
            <w:pPr>
              <w:pStyle w:val="ListParagraph"/>
              <w:spacing w:line="240" w:lineRule="auto"/>
              <w:ind w:left="0"/>
              <w:rPr>
                <w:rFonts w:ascii="Times New Roman" w:hAnsi="Times New Roman" w:cs="Times New Roman"/>
              </w:rPr>
            </w:pPr>
            <w:r>
              <w:rPr>
                <w:rFonts w:ascii="Times New Roman" w:hAnsi="Times New Roman" w:cs="Times New Roman"/>
              </w:rPr>
              <w:t xml:space="preserve">Laporan Oprasional </w:t>
            </w:r>
          </w:p>
        </w:tc>
        <w:tc>
          <w:tcPr>
            <w:tcW w:w="2700" w:type="dxa"/>
            <w:tcBorders>
              <w:top w:val="nil"/>
              <w:left w:val="nil"/>
              <w:bottom w:val="nil"/>
              <w:right w:val="nil"/>
            </w:tcBorders>
          </w:tcPr>
          <w:p w14:paraId="5F6CEE94" w14:textId="77777777" w:rsidR="00D44F36" w:rsidRDefault="00721DFA">
            <w:pPr>
              <w:jc w:val="left"/>
              <w:rPr>
                <w:rFonts w:ascii="Times New Roman" w:hAnsi="Times New Roman" w:cs="Times New Roman"/>
                <w:sz w:val="24"/>
                <w:szCs w:val="24"/>
                <w:lang w:val="en-US"/>
              </w:rPr>
            </w:pPr>
            <w:r>
              <w:rPr>
                <w:rFonts w:ascii="Times New Roman" w:hAnsi="Times New Roman" w:cs="Times New Roman"/>
                <w:sz w:val="24"/>
                <w:szCs w:val="24"/>
              </w:rPr>
              <w:t>Laporan</w:t>
            </w:r>
            <w:r>
              <w:rPr>
                <w:rFonts w:ascii="Times New Roman" w:hAnsi="Times New Roman" w:cs="Times New Roman"/>
                <w:sz w:val="24"/>
                <w:szCs w:val="24"/>
                <w:lang w:val="en-US"/>
              </w:rPr>
              <w:t xml:space="preserve"> </w:t>
            </w:r>
            <w:r>
              <w:rPr>
                <w:rFonts w:ascii="Times New Roman" w:hAnsi="Times New Roman" w:cs="Times New Roman"/>
                <w:sz w:val="24"/>
                <w:szCs w:val="24"/>
              </w:rPr>
              <w:t>yang menyajikan informasi mengenai seluruh kegiatan oprasional keuangan entitas pelaporan yang tercermin dalam pendapatan –LO, beban, dan surplus/ defisit oprasinal dari suatu entitas pelapora</w:t>
            </w:r>
            <w:r>
              <w:rPr>
                <w:rFonts w:ascii="Times New Roman" w:hAnsi="Times New Roman" w:cs="Times New Roman"/>
                <w:sz w:val="24"/>
                <w:szCs w:val="24"/>
              </w:rPr>
              <w:t xml:space="preserve">n </w:t>
            </w:r>
          </w:p>
        </w:tc>
        <w:tc>
          <w:tcPr>
            <w:tcW w:w="3060" w:type="dxa"/>
            <w:tcBorders>
              <w:top w:val="nil"/>
              <w:left w:val="nil"/>
              <w:bottom w:val="nil"/>
              <w:right w:val="nil"/>
            </w:tcBorders>
          </w:tcPr>
          <w:p w14:paraId="71097E5A" w14:textId="77777777" w:rsidR="00D44F36" w:rsidRDefault="00721DFA">
            <w:pPr>
              <w:pStyle w:val="ListParagraph"/>
              <w:spacing w:line="240" w:lineRule="auto"/>
              <w:ind w:left="0"/>
              <w:jc w:val="left"/>
              <w:rPr>
                <w:rFonts w:ascii="Times New Roman" w:hAnsi="Times New Roman" w:cs="Times New Roman"/>
              </w:rPr>
            </w:pPr>
            <w:r>
              <w:rPr>
                <w:rFonts w:ascii="Times New Roman" w:hAnsi="Times New Roman" w:cs="Times New Roman"/>
              </w:rPr>
              <w:t xml:space="preserve">Dalam Laporan Oprasional Kantor Wilayah Hukum dan HAM Provinsi Sulawesi Utara terdapat pendapatan-LO,beban, dan surplus/defisit. </w:t>
            </w:r>
          </w:p>
        </w:tc>
        <w:tc>
          <w:tcPr>
            <w:tcW w:w="1620" w:type="dxa"/>
            <w:tcBorders>
              <w:top w:val="nil"/>
              <w:left w:val="nil"/>
              <w:bottom w:val="nil"/>
              <w:right w:val="nil"/>
            </w:tcBorders>
          </w:tcPr>
          <w:p w14:paraId="144133B1" w14:textId="77777777" w:rsidR="00D44F36" w:rsidRDefault="00721DFA">
            <w:pPr>
              <w:pStyle w:val="ListParagraph"/>
              <w:spacing w:line="480" w:lineRule="auto"/>
              <w:ind w:left="0"/>
              <w:rPr>
                <w:rFonts w:ascii="Times New Roman" w:hAnsi="Times New Roman" w:cs="Times New Roman"/>
              </w:rPr>
            </w:pPr>
            <w:r>
              <w:rPr>
                <w:rFonts w:ascii="Times New Roman" w:hAnsi="Times New Roman" w:cs="Times New Roman"/>
              </w:rPr>
              <w:t xml:space="preserve">Sesuai </w:t>
            </w:r>
          </w:p>
        </w:tc>
      </w:tr>
      <w:tr w:rsidR="00D44F36" w14:paraId="5F8FE3EE" w14:textId="77777777">
        <w:tc>
          <w:tcPr>
            <w:tcW w:w="630" w:type="dxa"/>
            <w:tcBorders>
              <w:top w:val="nil"/>
              <w:left w:val="nil"/>
              <w:bottom w:val="nil"/>
              <w:right w:val="nil"/>
            </w:tcBorders>
          </w:tcPr>
          <w:p w14:paraId="6139E9A7" w14:textId="77777777" w:rsidR="00D44F36" w:rsidRDefault="00721DFA">
            <w:pPr>
              <w:pStyle w:val="ListParagraph"/>
              <w:spacing w:line="480" w:lineRule="auto"/>
              <w:ind w:left="0"/>
              <w:rPr>
                <w:rFonts w:ascii="Times New Roman" w:hAnsi="Times New Roman" w:cs="Times New Roman"/>
              </w:rPr>
            </w:pPr>
            <w:r>
              <w:rPr>
                <w:rFonts w:ascii="Times New Roman" w:hAnsi="Times New Roman" w:cs="Times New Roman"/>
              </w:rPr>
              <w:lastRenderedPageBreak/>
              <w:t>3</w:t>
            </w:r>
          </w:p>
        </w:tc>
        <w:tc>
          <w:tcPr>
            <w:tcW w:w="1350" w:type="dxa"/>
            <w:tcBorders>
              <w:top w:val="nil"/>
              <w:left w:val="nil"/>
              <w:bottom w:val="nil"/>
              <w:right w:val="nil"/>
            </w:tcBorders>
          </w:tcPr>
          <w:p w14:paraId="05C5A0EF" w14:textId="77777777" w:rsidR="00D44F36" w:rsidRDefault="00721DFA">
            <w:pPr>
              <w:pStyle w:val="ListParagraph"/>
              <w:spacing w:line="240" w:lineRule="auto"/>
              <w:ind w:left="0"/>
              <w:rPr>
                <w:rFonts w:ascii="Times New Roman" w:hAnsi="Times New Roman" w:cs="Times New Roman"/>
              </w:rPr>
            </w:pPr>
            <w:r>
              <w:rPr>
                <w:rFonts w:ascii="Times New Roman" w:hAnsi="Times New Roman" w:cs="Times New Roman"/>
              </w:rPr>
              <w:t xml:space="preserve">Pengakuan Beban </w:t>
            </w:r>
          </w:p>
        </w:tc>
        <w:tc>
          <w:tcPr>
            <w:tcW w:w="2700" w:type="dxa"/>
            <w:tcBorders>
              <w:top w:val="nil"/>
              <w:left w:val="nil"/>
              <w:bottom w:val="nil"/>
              <w:right w:val="nil"/>
            </w:tcBorders>
          </w:tcPr>
          <w:p w14:paraId="09BBAE92" w14:textId="77777777" w:rsidR="00D44F36" w:rsidRDefault="00721DFA">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Beban diakui pada saat </w:t>
            </w:r>
          </w:p>
          <w:p w14:paraId="0024BDEE" w14:textId="77777777" w:rsidR="00D44F36" w:rsidRDefault="00721DFA">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Timbulnya kewajiban </w:t>
            </w:r>
          </w:p>
          <w:p w14:paraId="1C97115B" w14:textId="77777777" w:rsidR="00D44F36" w:rsidRDefault="00721DFA">
            <w:pPr>
              <w:spacing w:line="240" w:lineRule="auto"/>
              <w:jc w:val="left"/>
              <w:rPr>
                <w:rFonts w:ascii="Times New Roman" w:hAnsi="Times New Roman" w:cs="Times New Roman"/>
                <w:sz w:val="24"/>
                <w:szCs w:val="24"/>
              </w:rPr>
            </w:pPr>
            <w:r>
              <w:rPr>
                <w:rFonts w:ascii="Times New Roman" w:hAnsi="Times New Roman" w:cs="Times New Roman"/>
                <w:sz w:val="24"/>
                <w:szCs w:val="24"/>
              </w:rPr>
              <w:t>Terjadi konsumsi aset</w:t>
            </w:r>
          </w:p>
          <w:p w14:paraId="6A8184E2" w14:textId="77777777" w:rsidR="00D44F36" w:rsidRDefault="00721DFA">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Terjadinya penurunan manfaat ekonomi atau potensi jasa </w:t>
            </w:r>
          </w:p>
        </w:tc>
        <w:tc>
          <w:tcPr>
            <w:tcW w:w="3060" w:type="dxa"/>
            <w:tcBorders>
              <w:top w:val="nil"/>
              <w:left w:val="nil"/>
              <w:bottom w:val="nil"/>
              <w:right w:val="nil"/>
            </w:tcBorders>
          </w:tcPr>
          <w:p w14:paraId="05D3BC81" w14:textId="77777777" w:rsidR="00D44F36" w:rsidRDefault="00721DFA">
            <w:pPr>
              <w:pStyle w:val="ListParagraph"/>
              <w:spacing w:line="240" w:lineRule="auto"/>
              <w:ind w:left="0"/>
              <w:jc w:val="left"/>
              <w:rPr>
                <w:rFonts w:ascii="Times New Roman" w:hAnsi="Times New Roman" w:cs="Times New Roman"/>
              </w:rPr>
            </w:pPr>
            <w:r>
              <w:rPr>
                <w:rFonts w:ascii="Times New Roman" w:hAnsi="Times New Roman" w:cs="Times New Roman"/>
              </w:rPr>
              <w:t xml:space="preserve">Kantor Wilayah Hukum dan HAM Provinsi Sulawesi Utara Mengakui beban pada saat timbulnya kewajiban, terjadi konsumsi aset, terjadinya penurunan manfaat ekonomi atau potensi jasa </w:t>
            </w:r>
          </w:p>
        </w:tc>
        <w:tc>
          <w:tcPr>
            <w:tcW w:w="1620" w:type="dxa"/>
            <w:tcBorders>
              <w:top w:val="nil"/>
              <w:left w:val="nil"/>
              <w:bottom w:val="nil"/>
              <w:right w:val="nil"/>
            </w:tcBorders>
          </w:tcPr>
          <w:p w14:paraId="26F351A5" w14:textId="77777777" w:rsidR="00D44F36" w:rsidRDefault="00721DFA">
            <w:pPr>
              <w:pStyle w:val="ListParagraph"/>
              <w:spacing w:line="480" w:lineRule="auto"/>
              <w:ind w:left="0"/>
              <w:rPr>
                <w:rFonts w:ascii="Times New Roman" w:hAnsi="Times New Roman" w:cs="Times New Roman"/>
              </w:rPr>
            </w:pPr>
            <w:r>
              <w:rPr>
                <w:rFonts w:ascii="Times New Roman" w:hAnsi="Times New Roman" w:cs="Times New Roman"/>
              </w:rPr>
              <w:t xml:space="preserve">Sesuai </w:t>
            </w:r>
          </w:p>
        </w:tc>
      </w:tr>
      <w:tr w:rsidR="00D44F36" w14:paraId="2F38A050" w14:textId="77777777">
        <w:tc>
          <w:tcPr>
            <w:tcW w:w="630" w:type="dxa"/>
            <w:tcBorders>
              <w:top w:val="nil"/>
              <w:left w:val="nil"/>
              <w:bottom w:val="nil"/>
              <w:right w:val="nil"/>
            </w:tcBorders>
          </w:tcPr>
          <w:p w14:paraId="2E281C1F" w14:textId="77777777" w:rsidR="00D44F36" w:rsidRDefault="00721DFA">
            <w:pPr>
              <w:pStyle w:val="ListParagraph"/>
              <w:spacing w:line="480" w:lineRule="auto"/>
              <w:ind w:left="0"/>
              <w:rPr>
                <w:rFonts w:ascii="Times New Roman" w:hAnsi="Times New Roman" w:cs="Times New Roman"/>
              </w:rPr>
            </w:pPr>
            <w:r>
              <w:rPr>
                <w:rFonts w:ascii="Times New Roman" w:hAnsi="Times New Roman" w:cs="Times New Roman"/>
              </w:rPr>
              <w:t>4</w:t>
            </w:r>
          </w:p>
        </w:tc>
        <w:tc>
          <w:tcPr>
            <w:tcW w:w="1350" w:type="dxa"/>
            <w:tcBorders>
              <w:top w:val="nil"/>
              <w:left w:val="nil"/>
              <w:bottom w:val="nil"/>
              <w:right w:val="nil"/>
            </w:tcBorders>
          </w:tcPr>
          <w:p w14:paraId="53CB9200" w14:textId="77777777" w:rsidR="00D44F36" w:rsidRDefault="00721DFA">
            <w:pPr>
              <w:pStyle w:val="ListParagraph"/>
              <w:spacing w:line="240" w:lineRule="auto"/>
              <w:ind w:left="0"/>
              <w:rPr>
                <w:rFonts w:ascii="Times New Roman" w:hAnsi="Times New Roman" w:cs="Times New Roman"/>
              </w:rPr>
            </w:pPr>
            <w:r>
              <w:rPr>
                <w:rFonts w:ascii="Times New Roman" w:hAnsi="Times New Roman" w:cs="Times New Roman"/>
              </w:rPr>
              <w:t xml:space="preserve">Kode </w:t>
            </w:r>
            <w:r>
              <w:rPr>
                <w:rFonts w:ascii="Times New Roman" w:hAnsi="Times New Roman" w:cs="Times New Roman"/>
              </w:rPr>
              <w:t>Akun</w:t>
            </w:r>
          </w:p>
        </w:tc>
        <w:tc>
          <w:tcPr>
            <w:tcW w:w="2700" w:type="dxa"/>
            <w:tcBorders>
              <w:top w:val="nil"/>
              <w:left w:val="nil"/>
              <w:bottom w:val="nil"/>
              <w:right w:val="nil"/>
            </w:tcBorders>
          </w:tcPr>
          <w:p w14:paraId="43ACE171" w14:textId="77777777" w:rsidR="00D44F36" w:rsidRDefault="00721DFA">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Kode akun sebagaimana dimaksud bahwa kode 4 (empat) menunjukan pendapatan </w:t>
            </w:r>
          </w:p>
        </w:tc>
        <w:tc>
          <w:tcPr>
            <w:tcW w:w="3060" w:type="dxa"/>
            <w:tcBorders>
              <w:top w:val="nil"/>
              <w:left w:val="nil"/>
              <w:bottom w:val="nil"/>
              <w:right w:val="nil"/>
            </w:tcBorders>
          </w:tcPr>
          <w:p w14:paraId="5A5184EA" w14:textId="77777777" w:rsidR="00D44F36" w:rsidRDefault="00721DFA">
            <w:pPr>
              <w:pStyle w:val="ListParagraph"/>
              <w:spacing w:line="240" w:lineRule="auto"/>
              <w:ind w:left="0"/>
              <w:jc w:val="left"/>
              <w:rPr>
                <w:rFonts w:ascii="Times New Roman" w:hAnsi="Times New Roman" w:cs="Times New Roman"/>
              </w:rPr>
            </w:pPr>
            <w:r>
              <w:rPr>
                <w:rFonts w:ascii="Times New Roman" w:hAnsi="Times New Roman" w:cs="Times New Roman"/>
              </w:rPr>
              <w:t xml:space="preserve">Pada setiap pendapatan Negara Bukan Pajak pada Kantor Wilayah Hukum dan HAM Provinsi Sulawesi Utara dicatat dan menggunakan  kode akun 4 (empat) contoh pada PNBP Bulan januari </w:t>
            </w:r>
            <w:r>
              <w:rPr>
                <w:rFonts w:ascii="Times New Roman" w:hAnsi="Times New Roman" w:cs="Times New Roman"/>
              </w:rPr>
              <w:t>adalah 425131</w:t>
            </w:r>
          </w:p>
        </w:tc>
        <w:tc>
          <w:tcPr>
            <w:tcW w:w="1620" w:type="dxa"/>
            <w:tcBorders>
              <w:top w:val="nil"/>
              <w:left w:val="nil"/>
              <w:bottom w:val="nil"/>
              <w:right w:val="nil"/>
            </w:tcBorders>
          </w:tcPr>
          <w:p w14:paraId="0464EF2F" w14:textId="77777777" w:rsidR="00D44F36" w:rsidRDefault="00721DFA">
            <w:pPr>
              <w:pStyle w:val="ListParagraph"/>
              <w:spacing w:line="480" w:lineRule="auto"/>
              <w:ind w:left="0"/>
              <w:rPr>
                <w:rFonts w:ascii="Times New Roman" w:hAnsi="Times New Roman" w:cs="Times New Roman"/>
              </w:rPr>
            </w:pPr>
            <w:r>
              <w:rPr>
                <w:rFonts w:ascii="Times New Roman" w:hAnsi="Times New Roman" w:cs="Times New Roman"/>
              </w:rPr>
              <w:t xml:space="preserve">Sesuai </w:t>
            </w:r>
          </w:p>
        </w:tc>
      </w:tr>
    </w:tbl>
    <w:p w14:paraId="2A6AE66B" w14:textId="77777777" w:rsidR="00D44F36" w:rsidRDefault="00D44F36">
      <w:pPr>
        <w:spacing w:line="240" w:lineRule="auto"/>
        <w:jc w:val="both"/>
        <w:rPr>
          <w:rFonts w:ascii="Times New Roman" w:hAnsi="Times New Roman" w:cs="Times New Roman"/>
          <w:sz w:val="24"/>
          <w:lang w:val="en-US"/>
        </w:rPr>
      </w:pPr>
    </w:p>
    <w:p w14:paraId="62166A0A" w14:textId="77777777" w:rsidR="00D44F36" w:rsidRDefault="00721DFA">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5.</w:t>
      </w:r>
      <w:r>
        <w:rPr>
          <w:rFonts w:ascii="Times New Roman" w:hAnsi="Times New Roman" w:cs="Times New Roman"/>
          <w:b/>
          <w:sz w:val="24"/>
          <w:szCs w:val="24"/>
          <w:lang w:val="en-US"/>
        </w:rPr>
        <w:tab/>
        <w:t>KESIMPULAN DAN SARAN</w:t>
      </w:r>
    </w:p>
    <w:p w14:paraId="10EEF34D" w14:textId="77777777" w:rsidR="00D44F36" w:rsidRDefault="00721DFA">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5.1.</w:t>
      </w:r>
      <w:r>
        <w:rPr>
          <w:rFonts w:ascii="Times New Roman" w:hAnsi="Times New Roman" w:cs="Times New Roman"/>
          <w:b/>
          <w:sz w:val="24"/>
          <w:szCs w:val="24"/>
          <w:lang w:val="en-US"/>
        </w:rPr>
        <w:tab/>
        <w:t>Kesimpulan</w:t>
      </w:r>
    </w:p>
    <w:p w14:paraId="39F89981" w14:textId="77777777" w:rsidR="00D44F36" w:rsidRDefault="00D44F36">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p>
    <w:p w14:paraId="1125BD1D" w14:textId="77777777" w:rsidR="00D44F36" w:rsidRDefault="00721DFA">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szCs w:val="24"/>
        </w:rPr>
        <w:t xml:space="preserve">Implementasi pengakuan pendapatan dan beban pada Kantor Wilayah Hukum dan Hak Asasi Manusia Provinsi Sulawesi Utara dapat disimpulkan telah menerapkan basis akrual sesuai dengan </w:t>
      </w:r>
      <w:r>
        <w:rPr>
          <w:rFonts w:ascii="Times New Roman" w:hAnsi="Times New Roman" w:cs="Times New Roman"/>
          <w:sz w:val="24"/>
          <w:szCs w:val="24"/>
        </w:rPr>
        <w:t>Peraturan Pemerintah No.71 Tahun 2010. Pengakuan pendapatan dan beban sudah sesuai dengan SAP berbasis akrual</w:t>
      </w:r>
      <w:r>
        <w:rPr>
          <w:rFonts w:ascii="Times New Roman" w:hAnsi="Times New Roman" w:cs="Times New Roman"/>
          <w:sz w:val="24"/>
          <w:lang w:val="en-US"/>
        </w:rPr>
        <w:t>.</w:t>
      </w:r>
    </w:p>
    <w:p w14:paraId="6FD4AD71" w14:textId="77777777" w:rsidR="00D44F36" w:rsidRDefault="00D44F36">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p>
    <w:p w14:paraId="4D0EB2D3" w14:textId="77777777" w:rsidR="00D44F36" w:rsidRDefault="00721DFA">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5.2.</w:t>
      </w:r>
      <w:r>
        <w:rPr>
          <w:rFonts w:ascii="Times New Roman" w:hAnsi="Times New Roman" w:cs="Times New Roman"/>
          <w:b/>
          <w:sz w:val="24"/>
          <w:szCs w:val="24"/>
          <w:lang w:val="en-US"/>
        </w:rPr>
        <w:tab/>
        <w:t>Saran</w:t>
      </w:r>
    </w:p>
    <w:p w14:paraId="47EF1C59" w14:textId="77777777" w:rsidR="00D44F36" w:rsidRDefault="00D44F36">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sz w:val="24"/>
          <w:szCs w:val="24"/>
          <w:lang w:val="en-US"/>
        </w:rPr>
      </w:pPr>
    </w:p>
    <w:p w14:paraId="3B1F580D" w14:textId="77777777" w:rsidR="00D44F36" w:rsidRDefault="00721DFA">
      <w:pPr>
        <w:tabs>
          <w:tab w:val="left" w:pos="270"/>
        </w:tabs>
        <w:spacing w:line="240" w:lineRule="auto"/>
        <w:ind w:firstLine="630"/>
        <w:jc w:val="both"/>
        <w:rPr>
          <w:rFonts w:ascii="Times New Roman" w:hAnsi="Times New Roman" w:cs="Times New Roman"/>
          <w:sz w:val="24"/>
          <w:szCs w:val="24"/>
        </w:rPr>
      </w:pPr>
      <w:r>
        <w:rPr>
          <w:rFonts w:ascii="Times New Roman" w:hAnsi="Times New Roman" w:cs="Times New Roman"/>
          <w:sz w:val="24"/>
          <w:lang w:val="en-US"/>
        </w:rPr>
        <w:tab/>
      </w:r>
      <w:r>
        <w:rPr>
          <w:rFonts w:ascii="Times New Roman" w:hAnsi="Times New Roman" w:cs="Times New Roman"/>
          <w:sz w:val="24"/>
          <w:szCs w:val="24"/>
        </w:rPr>
        <w:t>Bagi Kantor Wilayah Hukum dan HAM Sulawesi Utara untuk dapat mempertahankan sistem pencatatan akuntansi dalam melakukan pembukuan b</w:t>
      </w:r>
      <w:r>
        <w:rPr>
          <w:rFonts w:ascii="Times New Roman" w:hAnsi="Times New Roman" w:cs="Times New Roman"/>
          <w:sz w:val="24"/>
          <w:szCs w:val="24"/>
        </w:rPr>
        <w:t>erdasarkan Standar Akuntansi Pemerintahan berbasis akrual sesuai dengan Peraturan Pemerintah No 71 Tahun 2010.</w:t>
      </w:r>
    </w:p>
    <w:p w14:paraId="3C81BCC5" w14:textId="77777777" w:rsidR="00D44F36" w:rsidRDefault="00D44F36">
      <w:pPr>
        <w:spacing w:line="240" w:lineRule="auto"/>
        <w:jc w:val="both"/>
        <w:rPr>
          <w:rFonts w:ascii="Times New Roman" w:hAnsi="Times New Roman" w:cs="Times New Roman"/>
          <w:sz w:val="24"/>
          <w:lang w:val="en-US"/>
        </w:rPr>
      </w:pPr>
    </w:p>
    <w:p w14:paraId="5833A76F" w14:textId="77777777" w:rsidR="00D44F36" w:rsidRDefault="00D44F36">
      <w:pPr>
        <w:spacing w:line="240" w:lineRule="auto"/>
        <w:jc w:val="both"/>
        <w:rPr>
          <w:rFonts w:ascii="Times New Roman" w:hAnsi="Times New Roman" w:cs="Times New Roman"/>
          <w:sz w:val="24"/>
          <w:lang w:val="en-US"/>
        </w:rPr>
      </w:pPr>
    </w:p>
    <w:p w14:paraId="50AB2D4F" w14:textId="77777777" w:rsidR="00D44F36" w:rsidRDefault="00721DFA">
      <w:pPr>
        <w:spacing w:line="240" w:lineRule="auto"/>
        <w:rPr>
          <w:rFonts w:ascii="Times New Roman" w:hAnsi="Times New Roman" w:cs="Times New Roman"/>
          <w:b/>
          <w:sz w:val="24"/>
          <w:szCs w:val="24"/>
          <w:lang w:val="en-US"/>
        </w:rPr>
      </w:pPr>
      <w:r>
        <w:rPr>
          <w:rFonts w:ascii="Times New Roman" w:hAnsi="Times New Roman" w:cs="Times New Roman"/>
          <w:b/>
          <w:sz w:val="24"/>
          <w:szCs w:val="24"/>
        </w:rPr>
        <w:t>DAFTAR PUSTAKA</w:t>
      </w:r>
    </w:p>
    <w:p w14:paraId="51F5FD53" w14:textId="77777777" w:rsidR="00D44F36" w:rsidRDefault="00D44F36">
      <w:pPr>
        <w:spacing w:line="240" w:lineRule="auto"/>
        <w:jc w:val="both"/>
        <w:rPr>
          <w:rFonts w:ascii="Times New Roman" w:hAnsi="Times New Roman" w:cs="Times New Roman"/>
          <w:sz w:val="24"/>
          <w:szCs w:val="24"/>
          <w:lang w:val="en-US"/>
        </w:rPr>
      </w:pPr>
    </w:p>
    <w:p w14:paraId="650439E2" w14:textId="77777777" w:rsidR="00D44F36" w:rsidRDefault="00D44F36">
      <w:pPr>
        <w:spacing w:line="240" w:lineRule="auto"/>
        <w:jc w:val="both"/>
        <w:rPr>
          <w:rFonts w:ascii="Times New Roman" w:hAnsi="Times New Roman" w:cs="Times New Roman"/>
          <w:sz w:val="24"/>
          <w:szCs w:val="24"/>
          <w:lang w:val="en-US"/>
        </w:rPr>
      </w:pPr>
    </w:p>
    <w:p w14:paraId="6E2D800B" w14:textId="77777777" w:rsidR="00D44F36" w:rsidRDefault="00721D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Bahri, Syaiful. 2016. </w:t>
      </w:r>
      <w:r>
        <w:rPr>
          <w:rFonts w:ascii="Times New Roman" w:hAnsi="Times New Roman" w:cs="Times New Roman"/>
          <w:i/>
          <w:sz w:val="24"/>
          <w:szCs w:val="24"/>
        </w:rPr>
        <w:t>Pengantar Akuntansi. Cetakan pertama</w:t>
      </w:r>
      <w:r>
        <w:rPr>
          <w:rFonts w:ascii="Times New Roman" w:hAnsi="Times New Roman" w:cs="Times New Roman"/>
          <w:sz w:val="24"/>
          <w:szCs w:val="24"/>
        </w:rPr>
        <w:t>. Yogyakarta: Andi</w:t>
      </w:r>
    </w:p>
    <w:p w14:paraId="62962A3E" w14:textId="77777777" w:rsidR="00D44F36" w:rsidRDefault="00721DFA">
      <w:pPr>
        <w:spacing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Halim dan Kusufi. 201</w:t>
      </w:r>
      <w:r>
        <w:rPr>
          <w:rFonts w:ascii="Times New Roman" w:hAnsi="Times New Roman" w:cs="Times New Roman"/>
          <w:sz w:val="24"/>
          <w:szCs w:val="24"/>
          <w:lang w:val="en-US"/>
        </w:rPr>
        <w:t>6</w:t>
      </w:r>
      <w:r>
        <w:rPr>
          <w:rFonts w:ascii="Times New Roman" w:hAnsi="Times New Roman" w:cs="Times New Roman"/>
          <w:sz w:val="24"/>
          <w:szCs w:val="24"/>
        </w:rPr>
        <w:t xml:space="preserve">. </w:t>
      </w:r>
      <w:r>
        <w:rPr>
          <w:rFonts w:ascii="Times New Roman" w:hAnsi="Times New Roman" w:cs="Times New Roman"/>
          <w:i/>
          <w:sz w:val="24"/>
          <w:szCs w:val="24"/>
        </w:rPr>
        <w:t>Akuntansi Sektor Publik</w:t>
      </w:r>
      <w:r>
        <w:rPr>
          <w:rFonts w:ascii="Times New Roman" w:hAnsi="Times New Roman" w:cs="Times New Roman"/>
          <w:sz w:val="24"/>
          <w:szCs w:val="24"/>
        </w:rPr>
        <w:t xml:space="preserve"> :</w:t>
      </w:r>
      <w:r>
        <w:rPr>
          <w:rFonts w:ascii="Times New Roman" w:hAnsi="Times New Roman" w:cs="Times New Roman"/>
          <w:sz w:val="24"/>
          <w:szCs w:val="24"/>
        </w:rPr>
        <w:t xml:space="preserve"> teori, konsep dan aplikasi. Salemba empat Jakarta</w:t>
      </w:r>
    </w:p>
    <w:p w14:paraId="35DF7D4B" w14:textId="77777777" w:rsidR="00D44F36" w:rsidRDefault="00721DFA">
      <w:pPr>
        <w:spacing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Karyoto. 2016. </w:t>
      </w:r>
      <w:r>
        <w:rPr>
          <w:rFonts w:ascii="Times New Roman" w:hAnsi="Times New Roman" w:cs="Times New Roman"/>
          <w:i/>
          <w:sz w:val="24"/>
          <w:szCs w:val="24"/>
        </w:rPr>
        <w:t>Dasar-dasar Manajemen</w:t>
      </w:r>
      <w:r>
        <w:rPr>
          <w:rFonts w:ascii="Times New Roman" w:hAnsi="Times New Roman" w:cs="Times New Roman"/>
          <w:sz w:val="24"/>
          <w:szCs w:val="24"/>
        </w:rPr>
        <w:t>. Yogyakarta: Andi Yogyakarta.</w:t>
      </w:r>
    </w:p>
    <w:p w14:paraId="59D667E2" w14:textId="77777777" w:rsidR="00D44F36" w:rsidRDefault="00721DF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Lamonisi, Sony. 2016. </w:t>
      </w:r>
      <w:r>
        <w:rPr>
          <w:rFonts w:ascii="Times New Roman" w:hAnsi="Times New Roman" w:cs="Times New Roman"/>
          <w:i/>
          <w:sz w:val="24"/>
          <w:szCs w:val="24"/>
        </w:rPr>
        <w:t>Analisis</w:t>
      </w:r>
      <w:r>
        <w:rPr>
          <w:rFonts w:ascii="Times New Roman" w:hAnsi="Times New Roman" w:cs="Times New Roman"/>
          <w:sz w:val="24"/>
          <w:szCs w:val="24"/>
        </w:rPr>
        <w:t xml:space="preserve"> </w:t>
      </w:r>
      <w:r>
        <w:rPr>
          <w:rFonts w:ascii="Times New Roman" w:hAnsi="Times New Roman" w:cs="Times New Roman"/>
          <w:i/>
          <w:sz w:val="24"/>
          <w:szCs w:val="24"/>
        </w:rPr>
        <w:t>penerapan standar akuntansi berbasis akrual pada Pemerintah Kota Tomohon</w:t>
      </w:r>
      <w:r>
        <w:rPr>
          <w:rFonts w:ascii="Times New Roman" w:hAnsi="Times New Roman" w:cs="Times New Roman"/>
          <w:sz w:val="24"/>
          <w:szCs w:val="24"/>
        </w:rPr>
        <w:t>. Jurnal EMBA. Vol. 4 No. 1 : 223-2</w:t>
      </w:r>
      <w:r>
        <w:rPr>
          <w:rFonts w:ascii="Times New Roman" w:hAnsi="Times New Roman" w:cs="Times New Roman"/>
          <w:sz w:val="24"/>
          <w:szCs w:val="24"/>
        </w:rPr>
        <w:t>30.</w:t>
      </w:r>
    </w:p>
    <w:p w14:paraId="115C2771" w14:textId="77777777" w:rsidR="00D44F36" w:rsidRDefault="00721DF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Peraturan Menteri Dalam Negeri Republik Indonesia Nomor 64 Tahun 2013 </w:t>
      </w:r>
      <w:r>
        <w:rPr>
          <w:rFonts w:ascii="Times New Roman" w:hAnsi="Times New Roman" w:cs="Times New Roman"/>
          <w:i/>
          <w:sz w:val="24"/>
          <w:szCs w:val="24"/>
        </w:rPr>
        <w:t xml:space="preserve"> Penerapan Standar Akuntansi Pemerintahan Berbasis Akrual Pada Pemerintah Daerah.</w:t>
      </w:r>
    </w:p>
    <w:p w14:paraId="1761C177" w14:textId="77777777" w:rsidR="00D44F36" w:rsidRDefault="00721DFA">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Peraturan Pemerintah Republik Indonesia Nomor 71 Tahun 2010 </w:t>
      </w:r>
      <w:r>
        <w:rPr>
          <w:rFonts w:ascii="Times New Roman" w:hAnsi="Times New Roman" w:cs="Times New Roman"/>
          <w:i/>
          <w:sz w:val="24"/>
          <w:szCs w:val="24"/>
        </w:rPr>
        <w:t xml:space="preserve">Standar Akuntansi </w:t>
      </w:r>
      <w:r>
        <w:rPr>
          <w:rFonts w:ascii="Times New Roman" w:hAnsi="Times New Roman" w:cs="Times New Roman"/>
          <w:i/>
          <w:sz w:val="24"/>
          <w:szCs w:val="24"/>
        </w:rPr>
        <w:t>Pemerintahan Berbasis Akrual.</w:t>
      </w:r>
    </w:p>
    <w:p w14:paraId="1C47BA8A" w14:textId="77777777" w:rsidR="00D44F36" w:rsidRDefault="00721DF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Sampel, Indra Franselski. 2015. </w:t>
      </w:r>
      <w:r>
        <w:rPr>
          <w:rFonts w:ascii="Times New Roman" w:hAnsi="Times New Roman" w:cs="Times New Roman"/>
          <w:i/>
          <w:sz w:val="24"/>
          <w:szCs w:val="24"/>
        </w:rPr>
        <w:t>Analisis Kesiapan Pemerintah Kota Manado Dalam Penerapan Peraturan Pemerintah Nomor 71 Tahun 2010 Mengenai Standar Akuntansi Basis Akrual</w:t>
      </w:r>
      <w:r>
        <w:rPr>
          <w:rFonts w:ascii="Times New Roman" w:hAnsi="Times New Roman" w:cs="Times New Roman"/>
          <w:sz w:val="24"/>
          <w:szCs w:val="24"/>
        </w:rPr>
        <w:t>.JURNAL EMBA Vol. 3 No. 1 http://ejournal.unsrat.ac.id/in</w:t>
      </w:r>
      <w:r>
        <w:rPr>
          <w:rFonts w:ascii="Times New Roman" w:hAnsi="Times New Roman" w:cs="Times New Roman"/>
          <w:sz w:val="24"/>
          <w:szCs w:val="24"/>
        </w:rPr>
        <w:t>dex.php/emba/article/view/7325 Diakses tanggal 22 Oktober 2015 Hal.621-630.</w:t>
      </w:r>
    </w:p>
    <w:p w14:paraId="06CBFE7A" w14:textId="77777777" w:rsidR="00D44F36" w:rsidRDefault="00721DFA">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Satrio, M. Dimas, Indrawati Yuhertiana, dan Ardi Hamzah. 2016. </w:t>
      </w:r>
      <w:r>
        <w:rPr>
          <w:rFonts w:ascii="Times New Roman" w:hAnsi="Times New Roman" w:cs="Times New Roman"/>
          <w:i/>
          <w:sz w:val="24"/>
          <w:szCs w:val="24"/>
        </w:rPr>
        <w:t>Implementasi Standar Akuntansi Pemerintah Berbasis Akrual di Kabupaten Jombang.</w:t>
      </w:r>
      <w:r>
        <w:rPr>
          <w:rFonts w:ascii="Times New Roman" w:hAnsi="Times New Roman" w:cs="Times New Roman"/>
          <w:sz w:val="24"/>
          <w:szCs w:val="24"/>
        </w:rPr>
        <w:t xml:space="preserve"> Surabaya:Jurnal Akuntansi dan Keuanga</w:t>
      </w:r>
      <w:r>
        <w:rPr>
          <w:rFonts w:ascii="Times New Roman" w:hAnsi="Times New Roman" w:cs="Times New Roman"/>
          <w:sz w:val="24"/>
          <w:szCs w:val="24"/>
        </w:rPr>
        <w:t xml:space="preserve">n. Vol. 18, No. 1, h. 59-70 </w:t>
      </w:r>
    </w:p>
    <w:p w14:paraId="5AEE4697" w14:textId="77777777" w:rsidR="00D44F36" w:rsidRDefault="00D44F36">
      <w:pPr>
        <w:spacing w:line="240" w:lineRule="auto"/>
        <w:jc w:val="both"/>
        <w:rPr>
          <w:rFonts w:ascii="Times New Roman" w:hAnsi="Times New Roman" w:cs="Times New Roman"/>
          <w:sz w:val="24"/>
          <w:szCs w:val="24"/>
          <w:lang w:val="en-US"/>
        </w:rPr>
      </w:pPr>
    </w:p>
    <w:sectPr w:rsidR="00D44F36">
      <w:headerReference w:type="even" r:id="rId12"/>
      <w:headerReference w:type="default" r:id="rId13"/>
      <w:footerReference w:type="even" r:id="rId14"/>
      <w:footerReference w:type="default" r:id="rId15"/>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F26D" w14:textId="77777777" w:rsidR="00721DFA" w:rsidRDefault="00721DFA">
      <w:pPr>
        <w:spacing w:line="240" w:lineRule="auto"/>
      </w:pPr>
      <w:r>
        <w:separator/>
      </w:r>
    </w:p>
  </w:endnote>
  <w:endnote w:type="continuationSeparator" w:id="0">
    <w:p w14:paraId="4559A21E" w14:textId="77777777" w:rsidR="00721DFA" w:rsidRDefault="00721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numGothic">
    <w:altName w:val="Times New Roman"/>
    <w:charset w:val="81"/>
    <w:family w:val="auto"/>
    <w:pitch w:val="variable"/>
    <w:sig w:usb0="80000003" w:usb1="09D7FCE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Lucida Fax">
    <w:altName w:val="Lucida Fax"/>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49B7" w14:textId="09B90D76" w:rsidR="00D44F36" w:rsidRDefault="002927E0">
    <w:pPr>
      <w:pStyle w:val="Footer"/>
      <w:jc w:val="right"/>
    </w:pPr>
    <w:r>
      <w:rPr>
        <w:lang w:val="en-US"/>
      </w:rPr>
      <mc:AlternateContent>
        <mc:Choice Requires="wps">
          <w:drawing>
            <wp:anchor distT="0" distB="0" distL="114300" distR="114300" simplePos="0" relativeHeight="251656192" behindDoc="0" locked="0" layoutInCell="1" allowOverlap="1" wp14:anchorId="1DD69FF8" wp14:editId="285616E5">
              <wp:simplePos x="0" y="0"/>
              <wp:positionH relativeFrom="column">
                <wp:posOffset>0</wp:posOffset>
              </wp:positionH>
              <wp:positionV relativeFrom="paragraph">
                <wp:posOffset>0</wp:posOffset>
              </wp:positionV>
              <wp:extent cx="635000" cy="635000"/>
              <wp:effectExtent l="9525" t="9525" r="12700" b="12700"/>
              <wp:wrapNone/>
              <wp:docPr id="4"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AEE8A5A" id="_x0000_t32" coordsize="21600,21600" o:spt="32" o:oned="t" path="m,l21600,21600e" filled="f">
              <v:path arrowok="t" fillok="f" o:connecttype="none"/>
              <o:lock v:ext="edit" shapetype="t"/>
            </v:shapetype>
            <v:shape id="AutoShape 4"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lang w:val="en-US"/>
      </w:rPr>
      <mc:AlternateContent>
        <mc:Choice Requires="wps">
          <w:drawing>
            <wp:anchor distT="0" distB="0" distL="0" distR="0" simplePos="0" relativeHeight="251658240" behindDoc="0" locked="0" layoutInCell="1" allowOverlap="1" wp14:anchorId="4DC3BB52" wp14:editId="409172A5">
              <wp:simplePos x="0" y="0"/>
              <wp:positionH relativeFrom="column">
                <wp:posOffset>38100</wp:posOffset>
              </wp:positionH>
              <wp:positionV relativeFrom="paragraph">
                <wp:posOffset>-84455</wp:posOffset>
              </wp:positionV>
              <wp:extent cx="5676900" cy="0"/>
              <wp:effectExtent l="9525" t="10795" r="9525" b="8255"/>
              <wp:wrapNone/>
              <wp:docPr id="3" name="4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A0F50" id="4100" o:spid="_x0000_s1026" type="#_x0000_t32" style="position:absolute;margin-left:3pt;margin-top:-6.65pt;width:447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"/>
          </w:pict>
        </mc:Fallback>
      </mc:AlternateContent>
    </w:r>
    <w:r w:rsidR="00721DFA">
      <w:fldChar w:fldCharType="begin"/>
    </w:r>
    <w:r w:rsidR="00721DFA">
      <w:instrText xml:space="preserve"> PAGE   \* MERGEFORMAT </w:instrText>
    </w:r>
    <w:r w:rsidR="00721DFA">
      <w:fldChar w:fldCharType="separate"/>
    </w:r>
    <w:r w:rsidR="00721DFA">
      <w:t>6</w:t>
    </w:r>
    <w:r w:rsidR="00721DFA">
      <w:fldChar w:fldCharType="end"/>
    </w:r>
  </w:p>
  <w:p w14:paraId="0EC2F2F6" w14:textId="77777777" w:rsidR="00D44F36" w:rsidRDefault="00D44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8A6A" w14:textId="5E7A2A0D" w:rsidR="00D44F36" w:rsidRDefault="002927E0">
    <w:pPr>
      <w:pStyle w:val="Footer"/>
      <w:jc w:val="right"/>
    </w:pPr>
    <w:r>
      <w:rPr>
        <w:lang w:val="en-US"/>
      </w:rPr>
      <mc:AlternateContent>
        <mc:Choice Requires="wps">
          <w:drawing>
            <wp:anchor distT="0" distB="0" distL="114300" distR="114300" simplePos="0" relativeHeight="251657216" behindDoc="0" locked="0" layoutInCell="1" allowOverlap="1" wp14:anchorId="68F6048A" wp14:editId="31888C46">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69C021D" id="_x0000_t32" coordsize="21600,21600" o:spt="32" o:oned="t" path="m,l21600,21600e" filled="f">
              <v:path arrowok="t" fillok="f" o:connecttype="none"/>
              <o:lock v:ext="edit" shapetype="t"/>
            </v:shapetype>
            <v:shape id="AutoShape 2"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lang w:val="en-US"/>
      </w:rPr>
      <mc:AlternateContent>
        <mc:Choice Requires="wps">
          <w:drawing>
            <wp:anchor distT="0" distB="0" distL="0" distR="0" simplePos="0" relativeHeight="251659264" behindDoc="0" locked="0" layoutInCell="1" allowOverlap="1" wp14:anchorId="41191479" wp14:editId="1CAE49D8">
              <wp:simplePos x="0" y="0"/>
              <wp:positionH relativeFrom="column">
                <wp:posOffset>9525</wp:posOffset>
              </wp:positionH>
              <wp:positionV relativeFrom="paragraph">
                <wp:posOffset>-84455</wp:posOffset>
              </wp:positionV>
              <wp:extent cx="5695950" cy="0"/>
              <wp:effectExtent l="9525" t="10795" r="9525" b="825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C5DDD" id="4101" o:spid="_x0000_s1026" type="#_x0000_t32" style="position:absolute;margin-left:.75pt;margin-top:-6.65pt;width:448.5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RAKuAEAAFY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"/>
          </w:pict>
        </mc:Fallback>
      </mc:AlternateContent>
    </w:r>
    <w:r w:rsidR="00721DFA">
      <w:fldChar w:fldCharType="begin"/>
    </w:r>
    <w:r w:rsidR="00721DFA">
      <w:instrText xml:space="preserve"> PAGE   \* MERGEFORMAT </w:instrText>
    </w:r>
    <w:r w:rsidR="00721DFA">
      <w:fldChar w:fldCharType="separate"/>
    </w:r>
    <w:r w:rsidR="00721DFA">
      <w:t>1</w:t>
    </w:r>
    <w:r w:rsidR="00721DFA">
      <w:fldChar w:fldCharType="end"/>
    </w:r>
  </w:p>
  <w:p w14:paraId="0C1AFF78" w14:textId="77777777" w:rsidR="00D44F36" w:rsidRDefault="00D44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A99A" w14:textId="77777777" w:rsidR="00721DFA" w:rsidRDefault="00721DFA">
      <w:pPr>
        <w:spacing w:line="240" w:lineRule="auto"/>
      </w:pPr>
      <w:r>
        <w:separator/>
      </w:r>
    </w:p>
  </w:footnote>
  <w:footnote w:type="continuationSeparator" w:id="0">
    <w:p w14:paraId="60D09758" w14:textId="77777777" w:rsidR="00721DFA" w:rsidRDefault="00721D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EFFC" w14:textId="2B04E219" w:rsidR="00D44F36" w:rsidRDefault="002927E0">
    <w:pPr>
      <w:pStyle w:val="Header"/>
      <w:jc w:val="both"/>
    </w:pPr>
    <w:r>
      <w:rPr>
        <w:rFonts w:ascii="Arial Narrow" w:hAnsi="Arial Narrow"/>
        <w:sz w:val="18"/>
        <w:szCs w:val="18"/>
        <w:lang w:val="en-US"/>
      </w:rPr>
      <mc:AlternateContent>
        <mc:Choice Requires="wps">
          <w:drawing>
            <wp:anchor distT="0" distB="0" distL="114300" distR="114300" simplePos="0" relativeHeight="251654144" behindDoc="0" locked="0" layoutInCell="1" allowOverlap="1" wp14:anchorId="318694F7" wp14:editId="65A94D3C">
              <wp:simplePos x="0" y="0"/>
              <wp:positionH relativeFrom="column">
                <wp:posOffset>0</wp:posOffset>
              </wp:positionH>
              <wp:positionV relativeFrom="paragraph">
                <wp:posOffset>0</wp:posOffset>
              </wp:positionV>
              <wp:extent cx="635000" cy="635000"/>
              <wp:effectExtent l="9525" t="9525" r="12700" b="12700"/>
              <wp:wrapNone/>
              <wp:docPr id="8" name="AutoShape 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43A43C1" id="_x0000_t32" coordsize="21600,21600" o:spt="32" o:oned="t" path="m,l21600,21600e" filled="f">
              <v:path arrowok="t" fillok="f" o:connecttype="none"/>
              <o:lock v:ext="edit" shapetype="t"/>
            </v:shapetype>
            <v:shape id="AutoShape 8" o:spid="_x0000_s1026" type="#_x0000_t32"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Arial Narrow" w:hAnsi="Arial Narrow"/>
        <w:sz w:val="18"/>
        <w:szCs w:val="18"/>
        <w:lang w:val="en-US"/>
      </w:rPr>
      <mc:AlternateContent>
        <mc:Choice Requires="wps">
          <w:drawing>
            <wp:anchor distT="0" distB="0" distL="0" distR="0" simplePos="0" relativeHeight="251661312" behindDoc="0" locked="0" layoutInCell="1" allowOverlap="1" wp14:anchorId="130D9476" wp14:editId="3D5D5DFA">
              <wp:simplePos x="0" y="0"/>
              <wp:positionH relativeFrom="column">
                <wp:posOffset>-38100</wp:posOffset>
              </wp:positionH>
              <wp:positionV relativeFrom="paragraph">
                <wp:posOffset>409575</wp:posOffset>
              </wp:positionV>
              <wp:extent cx="5695950" cy="0"/>
              <wp:effectExtent l="9525" t="9525" r="9525" b="9525"/>
              <wp:wrapNone/>
              <wp:docPr id="7" name="4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85C1C" id="4098" o:spid="_x0000_s1026" type="#_x0000_t32" style="position:absolute;margin-left:-3pt;margin-top:32.25pt;width:448.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RAKuAEAAFY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"/>
          </w:pict>
        </mc:Fallback>
      </mc:AlternateContent>
    </w:r>
    <w:r w:rsidR="00721DFA">
      <w:rPr>
        <w:rFonts w:ascii="Arial Narrow" w:hAnsi="Arial Narrow"/>
        <w:sz w:val="18"/>
        <w:szCs w:val="18"/>
        <w:lang w:val="en-US"/>
      </w:rPr>
      <w:tab/>
      <w:t>Penulis Pertama, Penulis Kedua, Penulis Ketiga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6D89" w14:textId="63B97398" w:rsidR="00D44F36" w:rsidRDefault="002927E0">
    <w:pPr>
      <w:pStyle w:val="Header"/>
      <w:rPr>
        <w:lang w:val="en-US"/>
      </w:rPr>
    </w:pPr>
    <w:r>
      <w:rPr>
        <w:rFonts w:ascii="Lucida Fax" w:hAnsi="Lucida Fax"/>
        <w:sz w:val="18"/>
        <w:szCs w:val="18"/>
        <w:lang w:val="en-US"/>
      </w:rPr>
      <mc:AlternateContent>
        <mc:Choice Requires="wps">
          <w:drawing>
            <wp:anchor distT="0" distB="0" distL="114300" distR="114300" simplePos="0" relativeHeight="251655168" behindDoc="0" locked="0" layoutInCell="1" allowOverlap="1" wp14:anchorId="0B052659" wp14:editId="29DECF0A">
              <wp:simplePos x="0" y="0"/>
              <wp:positionH relativeFrom="column">
                <wp:posOffset>0</wp:posOffset>
              </wp:positionH>
              <wp:positionV relativeFrom="paragraph">
                <wp:posOffset>0</wp:posOffset>
              </wp:positionV>
              <wp:extent cx="635000" cy="635000"/>
              <wp:effectExtent l="9525" t="9525" r="12700" b="12700"/>
              <wp:wrapNone/>
              <wp:docPr id="6"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8F36E2" id="_x0000_t32" coordsize="21600,21600" o:spt="32" o:oned="t" path="m,l21600,21600e" filled="f">
              <v:path arrowok="t" fillok="f" o:connecttype="none"/>
              <o:lock v:ext="edit" shapetype="t"/>
            </v:shapetype>
            <v:shape id="AutoShape 6" o:spid="_x0000_s1026" type="#_x0000_t3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Lucida Fax" w:hAnsi="Lucida Fax"/>
        <w:sz w:val="18"/>
        <w:szCs w:val="18"/>
        <w:lang w:val="en-US"/>
      </w:rPr>
      <mc:AlternateContent>
        <mc:Choice Requires="wps">
          <w:drawing>
            <wp:anchor distT="0" distB="0" distL="0" distR="0" simplePos="0" relativeHeight="251660288" behindDoc="0" locked="0" layoutInCell="1" allowOverlap="1" wp14:anchorId="5F9CCFA4" wp14:editId="6DCB6E70">
              <wp:simplePos x="0" y="0"/>
              <wp:positionH relativeFrom="column">
                <wp:posOffset>9525</wp:posOffset>
              </wp:positionH>
              <wp:positionV relativeFrom="paragraph">
                <wp:posOffset>428625</wp:posOffset>
              </wp:positionV>
              <wp:extent cx="5762625" cy="0"/>
              <wp:effectExtent l="9525" t="9525" r="9525" b="9525"/>
              <wp:wrapNone/>
              <wp:docPr id="5" name="4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CC0A8" id="4099" o:spid="_x0000_s1026" type="#_x0000_t32" style="position:absolute;margin-left:.75pt;margin-top:33.75pt;width:453.7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"/>
          </w:pict>
        </mc:Fallback>
      </mc:AlternateContent>
    </w:r>
    <w:r w:rsidR="00721DFA">
      <w:rPr>
        <w:rFonts w:ascii="Lucida Fax" w:hAnsi="Lucida Fax" w:cs="Arial"/>
        <w:b/>
        <w:sz w:val="18"/>
        <w:szCs w:val="18"/>
        <w:lang w:val="en-US"/>
      </w:rPr>
      <w:t>Going Concern : Jurnal Riset Akuntansi XX(X), 20XX,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1"/>
    <w:multiLevelType w:val="hybridMultilevel"/>
    <w:tmpl w:val="8DFA4CAA"/>
    <w:lvl w:ilvl="0" w:tplc="4EA68E6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1486AD7E"/>
    <w:lvl w:ilvl="0" w:tplc="506807F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0000003"/>
    <w:multiLevelType w:val="hybridMultilevel"/>
    <w:tmpl w:val="086E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multilevel"/>
    <w:tmpl w:val="7A1E3842"/>
    <w:lvl w:ilvl="0">
      <w:start w:val="1"/>
      <w:numFmt w:val="decimal"/>
      <w:lvlText w:val="%1."/>
      <w:lvlJc w:val="left"/>
      <w:pPr>
        <w:tabs>
          <w:tab w:val="left" w:pos="720"/>
        </w:tabs>
        <w:ind w:left="720" w:hanging="360"/>
      </w:pPr>
      <w:rPr>
        <w:rFonts w:ascii="Times New Roman" w:eastAsia="NanumGothic" w:hAnsi="Times New Roman" w:cs="Times New Roman"/>
      </w:rPr>
    </w:lvl>
    <w:lvl w:ilvl="1">
      <w:start w:val="1"/>
      <w:numFmt w:val="decimal"/>
      <w:lvlText w:val="%2."/>
      <w:lvlJc w:val="left"/>
      <w:pPr>
        <w:ind w:left="1440" w:hanging="360"/>
      </w:pPr>
      <w:rPr>
        <w:rFonts w:ascii="Times New Roman" w:eastAsia="NanumGothic" w:hAnsi="Times New Roman" w:cs="Times New Roman"/>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5"/>
    <w:multiLevelType w:val="hybridMultilevel"/>
    <w:tmpl w:val="B7D2A684"/>
    <w:lvl w:ilvl="0" w:tplc="ED8EFBB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multilevel"/>
    <w:tmpl w:val="ABBA8534"/>
    <w:lvl w:ilvl="0">
      <w:start w:val="1"/>
      <w:numFmt w:val="decimal"/>
      <w:lvlText w:val="%1"/>
      <w:lvlJc w:val="left"/>
      <w:pPr>
        <w:ind w:left="2160" w:hanging="360"/>
      </w:pPr>
      <w:rPr>
        <w:rFonts w:hint="default"/>
      </w:rPr>
    </w:lvl>
    <w:lvl w:ilvl="1">
      <w:start w:val="4"/>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00000007"/>
    <w:multiLevelType w:val="multilevel"/>
    <w:tmpl w:val="653871F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0000008"/>
    <w:multiLevelType w:val="hybridMultilevel"/>
    <w:tmpl w:val="3B8856E8"/>
    <w:lvl w:ilvl="0" w:tplc="5DEA43F2">
      <w:start w:val="1"/>
      <w:numFmt w:val="lowerLetter"/>
      <w:lvlText w:val="%1."/>
      <w:lvlJc w:val="left"/>
      <w:pPr>
        <w:ind w:left="819" w:hanging="360"/>
      </w:pPr>
      <w:rPr>
        <w:rFonts w:hint="default"/>
        <w:i w:val="0"/>
        <w:sz w:val="24"/>
        <w:szCs w:val="24"/>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9" w15:restartNumberingAfterBreak="0">
    <w:nsid w:val="00000009"/>
    <w:multiLevelType w:val="hybridMultilevel"/>
    <w:tmpl w:val="64188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00000000"/>
    <w:lvl w:ilvl="0" w:tplc="0409000F">
      <w:start w:val="1"/>
      <w:numFmt w:val="decimal"/>
      <w:lvlText w:val="%1."/>
      <w:lvlJc w:val="left"/>
      <w:pPr>
        <w:ind w:left="360" w:hanging="360"/>
      </w:p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36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36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360"/>
      </w:pPr>
    </w:lvl>
  </w:abstractNum>
  <w:abstractNum w:abstractNumId="11" w15:restartNumberingAfterBreak="0">
    <w:nsid w:val="0000000B"/>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7"/>
  </w:num>
  <w:num w:numId="3">
    <w:abstractNumId w:val="6"/>
  </w:num>
  <w:num w:numId="4">
    <w:abstractNumId w:val="4"/>
  </w:num>
  <w:num w:numId="5">
    <w:abstractNumId w:val="8"/>
  </w:num>
  <w:num w:numId="6">
    <w:abstractNumId w:val="1"/>
  </w:num>
  <w:num w:numId="7">
    <w:abstractNumId w:val="9"/>
  </w:num>
  <w:num w:numId="8">
    <w:abstractNumId w:val="2"/>
  </w:num>
  <w:num w:numId="9">
    <w:abstractNumId w:val="3"/>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36"/>
    <w:rsid w:val="002927E0"/>
    <w:rsid w:val="00721DFA"/>
    <w:rsid w:val="00D44F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17AA1"/>
  <w15:docId w15:val="{C0492431-DD77-4D94-AE6C-E8422AB6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jc w:val="center"/>
    </w:pPr>
    <w:rPr>
      <w:noProof/>
      <w:lang w:val="id-ID"/>
    </w:rPr>
  </w:style>
  <w:style w:type="paragraph" w:styleId="Heading3">
    <w:name w:val="heading 3"/>
    <w:basedOn w:val="Normal"/>
    <w:link w:val="Heading3Char"/>
    <w:uiPriority w:val="9"/>
    <w:unhideWhenUsed/>
    <w:qFormat/>
    <w:pPr>
      <w:widowControl w:val="0"/>
      <w:autoSpaceDE w:val="0"/>
      <w:autoSpaceDN w:val="0"/>
      <w:spacing w:line="240" w:lineRule="auto"/>
      <w:ind w:left="588"/>
      <w:jc w:val="both"/>
      <w:outlineLvl w:val="2"/>
    </w:pPr>
    <w:rPr>
      <w:rFonts w:ascii="Times New Roman" w:eastAsia="Times New Roman" w:hAnsi="Times New Roman" w:cs="Times New Roman"/>
      <w:b/>
      <w:bCs/>
      <w:noProof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pPr>
      <w:spacing w:after="0" w:line="240" w:lineRule="auto"/>
      <w:jc w:val="center"/>
    </w:pPr>
    <w:rPr>
      <w:noProof/>
      <w:lang w:val="id-ID"/>
    </w:rPr>
  </w:style>
  <w:style w:type="character" w:customStyle="1" w:styleId="NoSpacingChar">
    <w:name w:val="No Spacing Char"/>
    <w:link w:val="NoSpacing"/>
    <w:uiPriority w:val="1"/>
    <w:rPr>
      <w:noProof/>
      <w:lang w:val="id-ID"/>
    </w:rPr>
  </w:style>
  <w:style w:type="paragraph" w:styleId="NormalWeb">
    <w:name w:val="Normal (Web)"/>
    <w:basedOn w:val="Normal"/>
    <w:uiPriority w:val="99"/>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39"/>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Pr>
      <w:i/>
      <w:iCs/>
    </w:rPr>
  </w:style>
  <w:style w:type="character" w:customStyle="1" w:styleId="st">
    <w:name w:val="st"/>
    <w:basedOn w:val="DefaultParagraphFont"/>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noProof/>
      <w:lang w:val="id-ID"/>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noProof/>
      <w:lang w:val="id-ID"/>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noProof/>
      <w:sz w:val="16"/>
      <w:szCs w:val="16"/>
      <w:lang w:val="id-ID"/>
    </w:rPr>
  </w:style>
  <w:style w:type="character" w:customStyle="1" w:styleId="ListParagraphChar">
    <w:name w:val="List Paragraph Char"/>
    <w:link w:val="ListParagraph"/>
    <w:uiPriority w:val="34"/>
    <w:qFormat/>
    <w:rPr>
      <w:noProof/>
      <w:lang w:val="id-ID"/>
    </w:rPr>
  </w:style>
  <w:style w:type="character" w:customStyle="1" w:styleId="Heading3Char">
    <w:name w:val="Heading 3 Char"/>
    <w:basedOn w:val="DefaultParagraphFont"/>
    <w:link w:val="Heading3"/>
    <w:uiPriority w:val="1"/>
    <w:rPr>
      <w:rFonts w:ascii="Times New Roman" w:eastAsia="Times New Roman" w:hAnsi="Times New Roman" w:cs="Times New Roman"/>
      <w:b/>
      <w:bCs/>
      <w:sz w:val="24"/>
      <w:szCs w:val="24"/>
    </w:rPr>
  </w:style>
  <w:style w:type="paragraph" w:styleId="BodyText">
    <w:name w:val="Body Text"/>
    <w:basedOn w:val="Normal"/>
    <w:link w:val="BodyTextChar"/>
    <w:uiPriority w:val="1"/>
    <w:qFormat/>
    <w:pPr>
      <w:widowControl w:val="0"/>
      <w:autoSpaceDE w:val="0"/>
      <w:autoSpaceDN w:val="0"/>
      <w:spacing w:line="240" w:lineRule="auto"/>
      <w:jc w:val="left"/>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njelinabawuna1998@gam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xmanroe.com/vid/umum/pengertian-seni.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fandiafandibaksh@gmail.com" TargetMode="External"/><Relationship Id="rId4" Type="http://schemas.openxmlformats.org/officeDocument/2006/relationships/settings" Target="settings.xml"/><Relationship Id="rId9" Type="http://schemas.openxmlformats.org/officeDocument/2006/relationships/hyperlink" Target="mailto:Tinangonjannyjantje@yahoo.co.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90288-CF06-4C3E-B8A3-1D1DFA23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2876</Words>
  <Characters>16397</Characters>
  <Application>Microsoft Office Word</Application>
  <DocSecurity>0</DocSecurity>
  <Lines>136</Lines>
  <Paragraphs>38</Paragraphs>
  <ScaleCrop>false</ScaleCrop>
  <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Novilisya Bawuka</cp:lastModifiedBy>
  <cp:revision>2</cp:revision>
  <dcterms:created xsi:type="dcterms:W3CDTF">2022-04-15T03:21:00Z</dcterms:created>
  <dcterms:modified xsi:type="dcterms:W3CDTF">2022-04-15T03:21:00Z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a71e56ffc1b94714a1fd1b4baf417fed</vt:lpwstr>
  </property>
</Properties>
</file>