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F4CFE" w14:textId="77777777" w:rsidR="00963C1F" w:rsidRPr="00093FBA" w:rsidRDefault="00055CD6" w:rsidP="003373E3">
      <w:pPr>
        <w:spacing w:after="0" w:line="240" w:lineRule="auto"/>
        <w:jc w:val="center"/>
        <w:rPr>
          <w:rFonts w:ascii="Times New Roman" w:hAnsi="Times New Roman" w:cs="Times New Roman"/>
          <w:b/>
          <w:sz w:val="28"/>
          <w:lang w:val="id-ID"/>
        </w:rPr>
      </w:pPr>
      <w:bookmarkStart w:id="0" w:name="_GoBack"/>
      <w:bookmarkEnd w:id="0"/>
      <w:r w:rsidRPr="00093FBA">
        <w:rPr>
          <w:rFonts w:ascii="Times New Roman" w:hAnsi="Times New Roman" w:cs="Times New Roman"/>
          <w:b/>
          <w:sz w:val="28"/>
          <w:lang w:val="id-ID"/>
        </w:rPr>
        <w:t>Analisis Biaya Kualitas Produk Dalam Meningkatkan Kualitas Produk Pada UD.Wahyu Manado</w:t>
      </w:r>
    </w:p>
    <w:p w14:paraId="27D96200" w14:textId="77777777" w:rsidR="003373E3" w:rsidRPr="003373E3" w:rsidRDefault="003373E3" w:rsidP="003373E3">
      <w:pPr>
        <w:spacing w:after="0" w:line="240" w:lineRule="auto"/>
        <w:jc w:val="center"/>
        <w:rPr>
          <w:rFonts w:ascii="Times New Roman" w:hAnsi="Times New Roman" w:cs="Times New Roman"/>
          <w:b/>
          <w:sz w:val="24"/>
          <w:lang w:val="id-ID"/>
        </w:rPr>
      </w:pPr>
    </w:p>
    <w:p w14:paraId="5991568A" w14:textId="77777777" w:rsidR="00055CD6" w:rsidRPr="00093FBA" w:rsidRDefault="00055CD6" w:rsidP="00055CD6">
      <w:pPr>
        <w:spacing w:after="0" w:line="240" w:lineRule="auto"/>
        <w:jc w:val="center"/>
        <w:rPr>
          <w:rFonts w:ascii="Times New Roman" w:hAnsi="Times New Roman" w:cs="Times New Roman"/>
          <w:i/>
          <w:sz w:val="28"/>
          <w:lang w:val="id-ID"/>
        </w:rPr>
      </w:pPr>
      <w:r w:rsidRPr="00093FBA">
        <w:rPr>
          <w:rFonts w:ascii="Times New Roman" w:hAnsi="Times New Roman" w:cs="Times New Roman"/>
          <w:i/>
          <w:sz w:val="28"/>
          <w:lang/>
        </w:rPr>
        <w:t>Product Quality Cost Analysis in Improving Product Quality at UD. Wahyu Manado</w:t>
      </w:r>
    </w:p>
    <w:p w14:paraId="37B1E358" w14:textId="77777777" w:rsidR="00963C1F" w:rsidRDefault="00963C1F" w:rsidP="000243A5">
      <w:pPr>
        <w:spacing w:after="0" w:line="240" w:lineRule="auto"/>
        <w:jc w:val="center"/>
        <w:rPr>
          <w:rFonts w:ascii="Times New Roman" w:hAnsi="Times New Roman" w:cs="Times New Roman"/>
          <w:b/>
          <w:i/>
          <w:sz w:val="24"/>
        </w:rPr>
      </w:pPr>
    </w:p>
    <w:p w14:paraId="3E6B806F" w14:textId="77777777" w:rsidR="009F5980" w:rsidRPr="005A2F93" w:rsidRDefault="00055CD6" w:rsidP="009F5980">
      <w:pPr>
        <w:spacing w:after="0" w:line="360" w:lineRule="auto"/>
        <w:jc w:val="center"/>
        <w:rPr>
          <w:rFonts w:ascii="Times New Roman" w:hAnsi="Times New Roman" w:cs="Times New Roman"/>
          <w:b/>
          <w:sz w:val="24"/>
        </w:rPr>
      </w:pPr>
      <w:r>
        <w:rPr>
          <w:rFonts w:ascii="Times New Roman" w:hAnsi="Times New Roman" w:cs="Times New Roman"/>
          <w:b/>
          <w:sz w:val="24"/>
          <w:lang w:val="id-ID"/>
        </w:rPr>
        <w:t>Christy H.Johannes</w:t>
      </w:r>
      <w:r w:rsidR="009F5980">
        <w:rPr>
          <w:rFonts w:ascii="Times New Roman" w:hAnsi="Times New Roman" w:cs="Times New Roman"/>
          <w:b/>
          <w:sz w:val="24"/>
          <w:vertAlign w:val="superscript"/>
        </w:rPr>
        <w:t>1</w:t>
      </w:r>
      <w:r>
        <w:rPr>
          <w:rFonts w:ascii="Times New Roman" w:hAnsi="Times New Roman" w:cs="Times New Roman"/>
          <w:b/>
          <w:sz w:val="24"/>
        </w:rPr>
        <w:t xml:space="preserve">, </w:t>
      </w:r>
      <w:r>
        <w:rPr>
          <w:rFonts w:ascii="Times New Roman" w:hAnsi="Times New Roman" w:cs="Times New Roman"/>
          <w:b/>
          <w:sz w:val="24"/>
          <w:lang w:val="id-ID"/>
        </w:rPr>
        <w:t>Herman Karamoy</w:t>
      </w:r>
      <w:r w:rsidR="009F5980">
        <w:rPr>
          <w:rFonts w:ascii="Times New Roman" w:hAnsi="Times New Roman" w:cs="Times New Roman"/>
          <w:b/>
          <w:sz w:val="24"/>
          <w:vertAlign w:val="superscript"/>
        </w:rPr>
        <w:t>2</w:t>
      </w:r>
      <w:r>
        <w:rPr>
          <w:rFonts w:ascii="Times New Roman" w:hAnsi="Times New Roman" w:cs="Times New Roman"/>
          <w:b/>
          <w:sz w:val="24"/>
        </w:rPr>
        <w:t xml:space="preserve">, </w:t>
      </w:r>
      <w:r>
        <w:rPr>
          <w:rFonts w:ascii="Times New Roman" w:hAnsi="Times New Roman" w:cs="Times New Roman"/>
          <w:b/>
          <w:sz w:val="24"/>
          <w:lang w:val="id-ID"/>
        </w:rPr>
        <w:t>Victorina Z.Tirayoh</w:t>
      </w:r>
      <w:r w:rsidR="009F5980">
        <w:rPr>
          <w:rFonts w:ascii="Times New Roman" w:hAnsi="Times New Roman" w:cs="Times New Roman"/>
          <w:b/>
          <w:sz w:val="24"/>
          <w:vertAlign w:val="superscript"/>
        </w:rPr>
        <w:t>3</w:t>
      </w:r>
    </w:p>
    <w:p w14:paraId="3D2AF785" w14:textId="77777777" w:rsidR="009F5980" w:rsidRDefault="009F5980" w:rsidP="009F5980">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1,2,3</w:t>
      </w:r>
      <w:r>
        <w:rPr>
          <w:rFonts w:ascii="Times New Roman" w:hAnsi="Times New Roman" w:cs="Times New Roman"/>
          <w:sz w:val="24"/>
        </w:rPr>
        <w:t xml:space="preserve"> Jurusan Akuntansi, Fakultas Ekonomi dan Bisnis, Universitas Sam Ratulangi, </w:t>
      </w:r>
    </w:p>
    <w:p w14:paraId="346670F3" w14:textId="77777777" w:rsidR="005A2F93" w:rsidRDefault="009F5980" w:rsidP="005A2F93">
      <w:pPr>
        <w:spacing w:after="0" w:line="240" w:lineRule="auto"/>
        <w:jc w:val="center"/>
        <w:rPr>
          <w:rFonts w:ascii="Times New Roman" w:hAnsi="Times New Roman" w:cs="Times New Roman"/>
          <w:sz w:val="24"/>
        </w:rPr>
      </w:pPr>
      <w:r>
        <w:rPr>
          <w:rFonts w:ascii="Times New Roman" w:hAnsi="Times New Roman" w:cs="Times New Roman"/>
          <w:sz w:val="24"/>
        </w:rPr>
        <w:t>Jl. Kampus Bahu, Manado, 95115, Indonesia</w:t>
      </w:r>
    </w:p>
    <w:p w14:paraId="5907E6A1" w14:textId="77777777" w:rsidR="005A2F93" w:rsidRPr="003373E3" w:rsidRDefault="005A2F93" w:rsidP="00055CD6">
      <w:pPr>
        <w:spacing w:after="0" w:line="480" w:lineRule="auto"/>
        <w:jc w:val="center"/>
        <w:rPr>
          <w:rFonts w:ascii="Times New Roman" w:hAnsi="Times New Roman" w:cs="Times New Roman"/>
          <w:color w:val="0070C0"/>
          <w:sz w:val="24"/>
          <w:vertAlign w:val="superscript"/>
          <w:lang w:val="id-ID"/>
        </w:rPr>
      </w:pPr>
      <w:r>
        <w:rPr>
          <w:rFonts w:ascii="Times New Roman" w:hAnsi="Times New Roman" w:cs="Times New Roman"/>
          <w:sz w:val="24"/>
        </w:rPr>
        <w:t xml:space="preserve">Email : </w:t>
      </w:r>
      <w:hyperlink r:id="rId9" w:history="1">
        <w:r w:rsidR="003373E3" w:rsidRPr="00020133">
          <w:rPr>
            <w:rStyle w:val="Hyperlink"/>
            <w:rFonts w:ascii="Times New Roman" w:hAnsi="Times New Roman" w:cs="Times New Roman"/>
            <w:sz w:val="24"/>
            <w:vertAlign w:val="superscript"/>
            <w:lang w:val="id-ID"/>
          </w:rPr>
          <w:t>1</w:t>
        </w:r>
        <w:r w:rsidR="003373E3" w:rsidRPr="00020133">
          <w:rPr>
            <w:rStyle w:val="Hyperlink"/>
            <w:rFonts w:ascii="Times New Roman" w:hAnsi="Times New Roman" w:cs="Times New Roman"/>
            <w:sz w:val="24"/>
            <w:lang w:val="id-ID"/>
          </w:rPr>
          <w:t>christtyjohanness@gmail.com</w:t>
        </w:r>
      </w:hyperlink>
      <w:r w:rsidR="003373E3">
        <w:rPr>
          <w:rFonts w:ascii="Times New Roman" w:hAnsi="Times New Roman" w:cs="Times New Roman"/>
          <w:sz w:val="24"/>
          <w:lang w:val="id-ID"/>
        </w:rPr>
        <w:t xml:space="preserve"> </w:t>
      </w:r>
      <w:r w:rsidR="003373E3" w:rsidRPr="003373E3">
        <w:rPr>
          <w:rFonts w:ascii="Times New Roman" w:hAnsi="Times New Roman" w:cs="Times New Roman"/>
          <w:color w:val="0070C0"/>
          <w:sz w:val="24"/>
          <w:vertAlign w:val="superscript"/>
          <w:lang w:val="id-ID"/>
        </w:rPr>
        <w:t>2</w:t>
      </w:r>
      <w:r w:rsidR="003373E3" w:rsidRPr="003373E3">
        <w:rPr>
          <w:rFonts w:ascii="Times New Roman" w:hAnsi="Times New Roman" w:cs="Times New Roman"/>
          <w:color w:val="0070C0"/>
          <w:lang w:val="id-ID"/>
        </w:rPr>
        <w:t xml:space="preserve"> </w:t>
      </w:r>
      <w:hyperlink r:id="rId10" w:history="1">
        <w:r w:rsidR="003373E3" w:rsidRPr="00020133">
          <w:rPr>
            <w:rStyle w:val="Hyperlink"/>
            <w:rFonts w:ascii="Times New Roman" w:hAnsi="Times New Roman" w:cs="Times New Roman"/>
            <w:lang w:val="id-ID"/>
          </w:rPr>
          <w:t>h.karamoy@yahoo.com</w:t>
        </w:r>
      </w:hyperlink>
      <w:r w:rsidR="003373E3">
        <w:rPr>
          <w:rFonts w:ascii="Times New Roman" w:hAnsi="Times New Roman" w:cs="Times New Roman"/>
          <w:color w:val="0070C0"/>
          <w:lang w:val="id-ID"/>
        </w:rPr>
        <w:t xml:space="preserve"> </w:t>
      </w:r>
      <w:r w:rsidR="003373E3">
        <w:rPr>
          <w:rFonts w:ascii="Times New Roman" w:hAnsi="Times New Roman" w:cs="Times New Roman"/>
          <w:color w:val="0070C0"/>
          <w:vertAlign w:val="superscript"/>
          <w:lang w:val="id-ID"/>
        </w:rPr>
        <w:t>3</w:t>
      </w:r>
      <w:r w:rsidR="003373E3" w:rsidRPr="003373E3">
        <w:rPr>
          <w:rFonts w:ascii="Times New Roman" w:hAnsi="Times New Roman" w:cs="Times New Roman"/>
          <w:color w:val="0070C0"/>
          <w:lang w:val="id-ID"/>
        </w:rPr>
        <w:t xml:space="preserve"> </w:t>
      </w:r>
      <w:r w:rsidR="003373E3" w:rsidRPr="00D63609">
        <w:rPr>
          <w:rFonts w:ascii="Times New Roman" w:hAnsi="Times New Roman" w:cs="Times New Roman"/>
          <w:color w:val="0070C0"/>
          <w:lang w:val="id-ID"/>
        </w:rPr>
        <w:t>victorinatirayoh@gmail.com</w:t>
      </w:r>
    </w:p>
    <w:p w14:paraId="1F278BDA" w14:textId="77777777" w:rsidR="009F5980" w:rsidRDefault="009F5980" w:rsidP="009F5980">
      <w:pPr>
        <w:spacing w:after="0" w:line="240" w:lineRule="auto"/>
        <w:jc w:val="center"/>
        <w:rPr>
          <w:rFonts w:ascii="Times New Roman" w:hAnsi="Times New Roman" w:cs="Times New Roman"/>
          <w:sz w:val="24"/>
        </w:rPr>
      </w:pPr>
    </w:p>
    <w:p w14:paraId="151E0BB1" w14:textId="762840A5" w:rsidR="00C57FC7" w:rsidRPr="00093FBA" w:rsidRDefault="002478AF" w:rsidP="00093FBA">
      <w:pPr>
        <w:jc w:val="both"/>
        <w:rPr>
          <w:rFonts w:ascii="Times New Roman" w:eastAsia="Times New Roman" w:hAnsi="Times New Roman" w:cs="Times New Roman"/>
          <w:sz w:val="20"/>
          <w:szCs w:val="24"/>
        </w:rPr>
      </w:pPr>
      <w:r w:rsidRPr="00093FBA">
        <w:rPr>
          <w:rFonts w:ascii="Times New Roman" w:hAnsi="Times New Roman" w:cs="Times New Roman"/>
          <w:b/>
          <w:sz w:val="20"/>
        </w:rPr>
        <w:t xml:space="preserve">Abstrak: </w:t>
      </w:r>
      <w:r w:rsidR="00205435" w:rsidRPr="00093FBA">
        <w:rPr>
          <w:rFonts w:ascii="Times New Roman" w:eastAsia="Times New Roman" w:hAnsi="Times New Roman" w:cs="Times New Roman"/>
          <w:sz w:val="20"/>
          <w:szCs w:val="24"/>
          <w:lang w:val="id-ID"/>
        </w:rPr>
        <w:t>Biaya nilai mengasumsikan bagian penting bagi sebuah organisasi. Kualitas barang bagus, sangat mempengaruhi keteguhan pembelanja. Selain itu, biaya nilai juga dapat membangun keuntungan organisasi jika ada penurunan biaya dan penggunaan biaya yang sah. Motivasi di balik penelitian ini adalah untuk menerapkan biaya nilai pada tahu dan memutuskan pekerjaan nilai dalam memperluas manfaat. Strategi yang digunakan sangat subjektif. Hasil menunjukkan bahwa biaya kontrol (biaya antisipasi) lebih rendah daripada biaya kekecewaan (biaya kekecewaan internal dan biaya kekecewaan eksternal), namun ini tidak mempengaruhi perusahaan saat ini karena di sisi penawaran tinggi itu membantu dalam mendapatkan manfaat namun tidak ditambah. Hal ini tidak baik bagi organisasi dalam jangka panjang karena dapat mempengaruhi kemajuan organisasi. Untuk mencapai manfaat terbesar.</w:t>
      </w:r>
    </w:p>
    <w:p w14:paraId="3CB33EC5" w14:textId="77777777" w:rsidR="00205435" w:rsidRPr="00093FBA" w:rsidRDefault="00C57FC7" w:rsidP="00205435">
      <w:pPr>
        <w:rPr>
          <w:rFonts w:ascii="TimesNewRomanPSMT" w:eastAsia="Times New Roman" w:hAnsi="TimesNewRomanPSMT" w:cs="Times New Roman"/>
          <w:color w:val="000000"/>
          <w:sz w:val="20"/>
          <w:szCs w:val="24"/>
          <w:lang w:val="id-ID"/>
        </w:rPr>
      </w:pPr>
      <w:r w:rsidRPr="00093FBA">
        <w:rPr>
          <w:rFonts w:ascii="Times New Roman" w:hAnsi="Times New Roman" w:cs="Times New Roman"/>
          <w:b/>
          <w:sz w:val="20"/>
        </w:rPr>
        <w:t xml:space="preserve">Kata kunci : </w:t>
      </w:r>
      <w:r w:rsidR="00205435" w:rsidRPr="00093FBA">
        <w:rPr>
          <w:rFonts w:ascii="TimesNewRomanPSMT" w:eastAsia="Times New Roman" w:hAnsi="TimesNewRomanPSMT" w:cs="Times New Roman"/>
          <w:color w:val="000000"/>
          <w:sz w:val="20"/>
          <w:szCs w:val="24"/>
          <w:lang w:val="id-ID"/>
        </w:rPr>
        <w:t>Efisiensi, Pengendalian Biaya Kualitas</w:t>
      </w:r>
    </w:p>
    <w:p w14:paraId="437BF19E" w14:textId="77777777" w:rsidR="00E94E1B" w:rsidRDefault="00E94E1B" w:rsidP="00E95B3D">
      <w:pPr>
        <w:spacing w:after="0" w:line="240" w:lineRule="auto"/>
        <w:jc w:val="both"/>
        <w:rPr>
          <w:rFonts w:ascii="Times New Roman" w:hAnsi="Times New Roman" w:cs="Times New Roman"/>
          <w:sz w:val="24"/>
        </w:rPr>
      </w:pPr>
    </w:p>
    <w:p w14:paraId="31E6DFB6" w14:textId="115E9FE1" w:rsidR="00E94E1B" w:rsidRPr="00093FBA" w:rsidRDefault="00E94E1B" w:rsidP="00093FBA">
      <w:pPr>
        <w:jc w:val="both"/>
        <w:rPr>
          <w:rFonts w:ascii="Times New Roman" w:hAnsi="Times New Roman" w:cs="Times New Roman"/>
          <w:b/>
          <w:i/>
        </w:rPr>
      </w:pPr>
      <w:r w:rsidRPr="00093FBA">
        <w:rPr>
          <w:rFonts w:ascii="Times New Roman" w:hAnsi="Times New Roman" w:cs="Times New Roman"/>
          <w:b/>
          <w:i/>
        </w:rPr>
        <w:t xml:space="preserve">Abstract: </w:t>
      </w:r>
      <w:r w:rsidR="00205435" w:rsidRPr="00093FBA">
        <w:rPr>
          <w:rFonts w:ascii="Times New Roman" w:hAnsi="Times New Roman" w:cs="Times New Roman"/>
          <w:i/>
        </w:rPr>
        <w:t>The expense of value assumes a significant part for an organization. Great item quality, meaningfully affects shopper unwaveringness. Furthermore, the expense of value can likewise build the organization's benefit on the off chance that there is a decrease in costs and legitimate utilization of expenses. The motivation behind this study was to apply the expense of value to tofu and to decide the job of value in expanding benefit. The strategy utilized is distinct subjective. The outcomes show that control costs (anticipation costs) are lower than disappointment costs (inside disappointment expenses and outer disappointment costs), yet this doesn't influence the organization in the present moment in light of the fact that on the high deals side it helps in getting benefits however isn't augmented. This isn't great for the organization in the long haul since it can influence the improvement of the organization. To accomplish greatest benefit.</w:t>
      </w:r>
    </w:p>
    <w:p w14:paraId="012107B0" w14:textId="77777777" w:rsidR="00E95B3D" w:rsidRPr="00093FBA" w:rsidRDefault="00C57FC7" w:rsidP="00E95B3D">
      <w:pPr>
        <w:spacing w:after="0" w:line="240" w:lineRule="auto"/>
        <w:jc w:val="both"/>
        <w:rPr>
          <w:rFonts w:ascii="Times New Roman" w:hAnsi="Times New Roman" w:cs="Times New Roman"/>
          <w:b/>
          <w:i/>
          <w:lang w:val="id-ID"/>
        </w:rPr>
      </w:pPr>
      <w:r w:rsidRPr="00093FBA">
        <w:rPr>
          <w:rFonts w:ascii="Times New Roman" w:hAnsi="Times New Roman" w:cs="Times New Roman"/>
          <w:b/>
          <w:i/>
        </w:rPr>
        <w:t>Keyword :</w:t>
      </w:r>
      <w:r w:rsidR="00205435" w:rsidRPr="00093FBA">
        <w:rPr>
          <w:rFonts w:ascii="TimesNewRomanPSMT" w:eastAsia="Times New Roman" w:hAnsi="TimesNewRomanPSMT" w:cs="Times New Roman"/>
          <w:i/>
          <w:color w:val="000000"/>
          <w:szCs w:val="24"/>
        </w:rPr>
        <w:t xml:space="preserve"> </w:t>
      </w:r>
      <w:r w:rsidR="00205435" w:rsidRPr="00093FBA">
        <w:rPr>
          <w:rFonts w:ascii="Times New Roman" w:hAnsi="Times New Roman" w:cs="Times New Roman"/>
          <w:i/>
        </w:rPr>
        <w:t>Efficiency, QualityContr</w:t>
      </w:r>
      <w:r w:rsidR="00205435" w:rsidRPr="00093FBA">
        <w:rPr>
          <w:rFonts w:ascii="Times New Roman" w:hAnsi="Times New Roman" w:cs="Times New Roman"/>
          <w:i/>
          <w:lang w:val="id-ID"/>
        </w:rPr>
        <w:t>ol</w:t>
      </w:r>
      <w:r w:rsidRPr="00093FBA">
        <w:rPr>
          <w:rFonts w:ascii="Times New Roman" w:hAnsi="Times New Roman" w:cs="Times New Roman"/>
          <w:b/>
          <w:i/>
        </w:rPr>
        <w:t xml:space="preserve"> </w:t>
      </w:r>
    </w:p>
    <w:p w14:paraId="6B3091C0" w14:textId="77777777" w:rsidR="00205435" w:rsidRDefault="00205435" w:rsidP="00E95B3D">
      <w:pPr>
        <w:spacing w:after="0" w:line="240" w:lineRule="auto"/>
        <w:jc w:val="both"/>
        <w:rPr>
          <w:rFonts w:ascii="Times New Roman" w:hAnsi="Times New Roman" w:cs="Times New Roman"/>
          <w:b/>
          <w:i/>
          <w:sz w:val="24"/>
          <w:lang w:val="id-ID"/>
        </w:rPr>
      </w:pPr>
    </w:p>
    <w:p w14:paraId="4154500A" w14:textId="77777777" w:rsidR="00205435" w:rsidRPr="00205435" w:rsidRDefault="00205435" w:rsidP="00E95B3D">
      <w:pPr>
        <w:spacing w:after="0" w:line="240" w:lineRule="auto"/>
        <w:jc w:val="both"/>
        <w:rPr>
          <w:rFonts w:ascii="Times New Roman" w:hAnsi="Times New Roman" w:cs="Times New Roman"/>
          <w:i/>
          <w:sz w:val="24"/>
          <w:lang w:val="id-ID"/>
        </w:rPr>
      </w:pPr>
    </w:p>
    <w:p w14:paraId="4FFCDA6C" w14:textId="77777777" w:rsidR="00C44F39" w:rsidRDefault="00C44F39" w:rsidP="00E95B3D">
      <w:pPr>
        <w:spacing w:after="0" w:line="240" w:lineRule="auto"/>
        <w:jc w:val="both"/>
        <w:rPr>
          <w:rFonts w:ascii="Times New Roman" w:hAnsi="Times New Roman" w:cs="Times New Roman"/>
          <w:i/>
          <w:sz w:val="24"/>
        </w:rPr>
        <w:sectPr w:rsidR="00C44F39">
          <w:headerReference w:type="default" r:id="rId11"/>
          <w:footerReference w:type="default" r:id="rId12"/>
          <w:pgSz w:w="12240" w:h="15840"/>
          <w:pgMar w:top="1440" w:right="1440" w:bottom="1440" w:left="1440" w:header="720" w:footer="720" w:gutter="0"/>
          <w:cols w:space="720"/>
          <w:docGrid w:linePitch="360"/>
        </w:sectPr>
      </w:pPr>
    </w:p>
    <w:p w14:paraId="5A8F5431" w14:textId="77777777" w:rsidR="00E95B3D" w:rsidRPr="00E95B3D" w:rsidRDefault="00E95B3D" w:rsidP="00E95B3D">
      <w:pPr>
        <w:spacing w:after="0" w:line="240" w:lineRule="auto"/>
        <w:jc w:val="both"/>
        <w:rPr>
          <w:rFonts w:ascii="Times New Roman" w:hAnsi="Times New Roman" w:cs="Times New Roman"/>
          <w:i/>
          <w:sz w:val="24"/>
        </w:rPr>
      </w:pPr>
    </w:p>
    <w:p w14:paraId="479DBD5B" w14:textId="77777777" w:rsidR="00C57FC7" w:rsidRPr="00093FBA" w:rsidRDefault="00C57FC7" w:rsidP="003B0E8A">
      <w:pPr>
        <w:pStyle w:val="ListParagraph"/>
        <w:numPr>
          <w:ilvl w:val="0"/>
          <w:numId w:val="33"/>
        </w:numPr>
        <w:spacing w:after="0" w:line="240" w:lineRule="auto"/>
        <w:ind w:hanging="720"/>
        <w:jc w:val="both"/>
        <w:rPr>
          <w:rFonts w:ascii="Times New Roman" w:hAnsi="Times New Roman" w:cs="Times New Roman"/>
          <w:b/>
          <w:lang w:val="id-ID"/>
        </w:rPr>
      </w:pPr>
      <w:r w:rsidRPr="00093FBA">
        <w:rPr>
          <w:rFonts w:ascii="Times New Roman" w:hAnsi="Times New Roman" w:cs="Times New Roman"/>
          <w:b/>
        </w:rPr>
        <w:t>PENDAHULUAN</w:t>
      </w:r>
    </w:p>
    <w:p w14:paraId="097638EF" w14:textId="77777777" w:rsidR="00205435" w:rsidRPr="00093FBA" w:rsidRDefault="00205435" w:rsidP="00EC17A6">
      <w:pPr>
        <w:spacing w:after="0" w:line="240" w:lineRule="auto"/>
        <w:ind w:firstLine="720"/>
        <w:jc w:val="both"/>
        <w:rPr>
          <w:rFonts w:ascii="Times New Roman" w:hAnsi="Times New Roman" w:cs="Times New Roman"/>
          <w:lang w:val="id-ID"/>
        </w:rPr>
      </w:pPr>
      <w:r w:rsidRPr="00093FBA">
        <w:rPr>
          <w:rFonts w:ascii="Times New Roman" w:hAnsi="Times New Roman" w:cs="Times New Roman"/>
          <w:lang w:val="id-ID"/>
        </w:rPr>
        <w:t xml:space="preserve">Kualitas adalah sesuatu yang penting bagi suatu organisasi, terutama organisasi perakitan yang menciptakan suatu barang. Setiap organisasi harus memiliki pilihan untuk memberikan barang yang berkualitas, imajinatif dan kreatif untuk mengalahkan para pesaingnya. Ketika perusahaan telah memiliki pilihan untuk membuat barang berkualitas, itu membuat loyalitas konsumen. Kualitas itu sendiri adalah perubahan sesuai dengan kebutuhan pasar atau pembeli Dengan kreasi yang berkualitas, dipercaya klien atau pelanggan akan tertarik dan membeli barang-barang yang disajikan oleh organisasi dengan terus </w:t>
      </w:r>
      <w:r w:rsidRPr="00093FBA">
        <w:rPr>
          <w:rFonts w:ascii="Times New Roman" w:hAnsi="Times New Roman" w:cs="Times New Roman"/>
          <w:lang w:val="id-ID"/>
        </w:rPr>
        <w:lastRenderedPageBreak/>
        <w:t>bekerja pada kualitas, organisasi dapat meningkatkan efisiensi melalui peningkatan kualitas. Dengan demikian, kualitas yang diberikan oleh organisasi akan mempengaruhi tingkat perkembangan transaksi organisasi, karena jika kualitas barang bagus maka organisasi dapat meningkatkan porsi industri secara keseluruhan yang tentunya akan meningkatkan transaksi.</w:t>
      </w:r>
    </w:p>
    <w:p w14:paraId="1772D961" w14:textId="77777777" w:rsidR="003B0E8A" w:rsidRPr="00093FBA" w:rsidRDefault="003B0E8A" w:rsidP="003B0E8A">
      <w:pPr>
        <w:widowControl w:val="0"/>
        <w:autoSpaceDE w:val="0"/>
        <w:autoSpaceDN w:val="0"/>
        <w:spacing w:after="0" w:line="240" w:lineRule="auto"/>
        <w:ind w:firstLine="720"/>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Definisi ini menyimpulkan bahwa ia terhubung dengan dua subkategori latihan terkait nilai khususnya latihan kontrol dan kekecewaan (Lestari, 2014). Dalam menjalankan organisasi berencana untuk mendapatkan keuntungan. Alasan untuk lebih mengembangkan kualitas atau kualitas adalah untuk mengurangi biaya kekecewaan yang dapat menimbulkan biaya yang berlebihan sehingga manfaat yang ditetapkan oleh organisasi tidak dipahami. Teknik peningkatan kualitas tidak dapat dipisahkan dari upaya pengendalian kualitas. Sesuai Mulyadi (2015: 73) untuk memberdayakan dewan dalam merencanakan, mengontrol, dan membuat kesimpulan tentang kualitas barang, para eksekutif perlu mendapatkan kualitas. Pengawasan mutu dimulai dari awal pembuatan, mulai dari bahan alami, barang dalam proses, hingga barang sehingga cenderung diperhatikan jika ada barang yang tidak memenuhi spesifikasi. Biaya nilai itu sendiri mencakup biaya antisipasi, biaya, biaya kekecewaan interior, dan biaya kekecewaan luar.</w:t>
      </w:r>
    </w:p>
    <w:p w14:paraId="2C0A2CB1" w14:textId="77777777" w:rsidR="00205435" w:rsidRPr="00093FBA" w:rsidRDefault="00205435" w:rsidP="00EC17A6">
      <w:pPr>
        <w:spacing w:after="0" w:line="240" w:lineRule="auto"/>
        <w:ind w:firstLine="720"/>
        <w:jc w:val="both"/>
        <w:rPr>
          <w:rFonts w:ascii="Times New Roman" w:hAnsi="Times New Roman" w:cs="Times New Roman"/>
          <w:lang w:val="id-ID"/>
        </w:rPr>
      </w:pPr>
      <w:r w:rsidRPr="00093FBA">
        <w:rPr>
          <w:rFonts w:ascii="Times New Roman" w:hAnsi="Times New Roman" w:cs="Times New Roman"/>
          <w:lang w:val="id-ID"/>
        </w:rPr>
        <w:t>Agar barang bernilai, barang tersebut harus sesuai dengan spesifikasinya dan dengan asumsi diuraikan secara fungsional suatu barang dianggap bernilai dengan asumsi bahwa barang tersebut memenuhi atau melampaui asumsi untuk klien, Berdasarkan gagasan ini, administrasi mutu perlu memiliki kualifikasi metode pengendalian kualitas sehingga organisasi menghasilkan barang dengan melihat norma nilai yang telah ditetapkan berusaha untuk Mengendalikan Biaya Kualitas. Mengerjakan sifat suatu barang biasanya tidak berarti menggelembungkan biaya. Barang-barang yang berkualitas buruk atau buruk akan sangat mahal dengan jumlah barang cacat yang dikirim, semakin tinggi biaya yang dikeluarkan untuk memperbaikinya.</w:t>
      </w:r>
    </w:p>
    <w:p w14:paraId="325430A9" w14:textId="77777777" w:rsidR="00C44F39" w:rsidRPr="00093FBA" w:rsidRDefault="00205435" w:rsidP="0066020C">
      <w:pPr>
        <w:spacing w:after="0" w:line="240" w:lineRule="auto"/>
        <w:ind w:firstLine="720"/>
        <w:jc w:val="both"/>
        <w:rPr>
          <w:rFonts w:ascii="Times New Roman" w:hAnsi="Times New Roman" w:cs="Times New Roman"/>
          <w:lang w:val="id-ID"/>
        </w:rPr>
        <w:sectPr w:rsidR="00C44F39" w:rsidRPr="00093FBA" w:rsidSect="00C44F39">
          <w:headerReference w:type="default" r:id="rId13"/>
          <w:type w:val="continuous"/>
          <w:pgSz w:w="12240" w:h="15840"/>
          <w:pgMar w:top="1440" w:right="1440" w:bottom="1440" w:left="1440" w:header="720" w:footer="720" w:gutter="0"/>
          <w:cols w:space="720"/>
          <w:docGrid w:linePitch="360"/>
        </w:sectPr>
      </w:pPr>
      <w:r w:rsidRPr="00093FBA">
        <w:rPr>
          <w:rFonts w:ascii="Times New Roman" w:hAnsi="Times New Roman" w:cs="Times New Roman"/>
          <w:lang w:val="id-ID"/>
        </w:rPr>
        <w:t xml:space="preserve">Pabrik Tahu UD. Wahyu Manado adalah sebuah organisasi perhimpunan yang bergerak di bidang usaha tahu, dimana latihan usahanya membuat jatuh tempo, membuat barang, dan menjualnya sendiri. Fasilitas Industri Tahu di UD. Wahyu Manado merupakan industri kecil yang memproduksi bahan makanan tahu yang saat ini menjadi substitusi ikan bagi individu di Sulawesi Utara. Tahu seringkali menjadi pelengkap benteng Manado, misalnya tinutuan, sehingga banyak orang yang sangat menyukai produk tahu, dan hal ini menuntut fasilitas industri tahu UD. Wahyu Manado untuk terus berkembang sehingga bisa menyaingi berbagai pesaing. Peningkatan kualitas sangat penting bagi sebuah organisasi untuk tetap berada di atas air dalam oposisi. Saat ini, perusahaan tidak dapat membidik volume penawaran yang digunakan untuk meningkatkan keuntungan, tetapi perusahaan saat ini harus mulai berfokus pada loyalitas konsumen, bahkan saat ini loyalitas konsumen menjadi penentu kemajuan suatu produk di masa depan. Kualitas adalah kunci utama untuk hasil suatu barang saat ini. Dari penggambaran dan landasan yang telah penulis pahami, penulis tertarik untuk membuat sebuah penelitian yang </w:t>
      </w:r>
    </w:p>
    <w:p w14:paraId="1D613C99" w14:textId="77777777" w:rsidR="00205435" w:rsidRPr="00093FBA" w:rsidRDefault="00205435" w:rsidP="007C6B90">
      <w:pPr>
        <w:spacing w:after="0" w:line="240" w:lineRule="auto"/>
        <w:jc w:val="both"/>
        <w:rPr>
          <w:rFonts w:ascii="Times New Roman" w:hAnsi="Times New Roman" w:cs="Times New Roman"/>
          <w:lang w:val="id-ID"/>
        </w:rPr>
      </w:pPr>
      <w:r w:rsidRPr="00093FBA">
        <w:rPr>
          <w:rFonts w:ascii="Times New Roman" w:hAnsi="Times New Roman" w:cs="Times New Roman"/>
          <w:lang w:val="id-ID"/>
        </w:rPr>
        <w:lastRenderedPageBreak/>
        <w:t xml:space="preserve">berjudul </w:t>
      </w:r>
      <w:r w:rsidRPr="00093FBA">
        <w:rPr>
          <w:rFonts w:ascii="Times New Roman" w:hAnsi="Times New Roman" w:cs="Times New Roman"/>
          <w:b/>
          <w:lang w:val="id-ID"/>
        </w:rPr>
        <w:t>“Analisis Biaya Kualitas Produk Dalam Peningkatan Kualitas Produk Pada UD. Wahyu Manado”</w:t>
      </w:r>
    </w:p>
    <w:p w14:paraId="365E7932" w14:textId="77777777" w:rsidR="00205435" w:rsidRPr="00093FBA" w:rsidRDefault="00205435" w:rsidP="0066020C">
      <w:pPr>
        <w:spacing w:after="0" w:line="240" w:lineRule="auto"/>
        <w:jc w:val="both"/>
        <w:rPr>
          <w:rFonts w:ascii="Times New Roman" w:hAnsi="Times New Roman" w:cs="Times New Roman"/>
          <w:lang w:val="id-ID"/>
        </w:rPr>
      </w:pPr>
    </w:p>
    <w:p w14:paraId="615C552B" w14:textId="77777777" w:rsidR="005319C0" w:rsidRPr="00093FBA" w:rsidRDefault="00235E65" w:rsidP="0066020C">
      <w:pPr>
        <w:pStyle w:val="ListParagraph"/>
        <w:numPr>
          <w:ilvl w:val="1"/>
          <w:numId w:val="34"/>
        </w:numPr>
        <w:spacing w:line="240" w:lineRule="auto"/>
        <w:jc w:val="both"/>
        <w:rPr>
          <w:rFonts w:ascii="Times New Roman" w:hAnsi="Times New Roman" w:cs="Times New Roman"/>
          <w:b/>
        </w:rPr>
      </w:pPr>
      <w:r w:rsidRPr="00093FBA">
        <w:rPr>
          <w:rFonts w:ascii="Times New Roman" w:hAnsi="Times New Roman" w:cs="Times New Roman"/>
          <w:b/>
        </w:rPr>
        <w:t xml:space="preserve">Pengertian </w:t>
      </w:r>
      <w:r w:rsidR="005319C0" w:rsidRPr="00093FBA">
        <w:rPr>
          <w:rFonts w:ascii="Times New Roman" w:hAnsi="Times New Roman" w:cs="Times New Roman"/>
          <w:b/>
        </w:rPr>
        <w:t>Akuntansi</w:t>
      </w:r>
    </w:p>
    <w:p w14:paraId="2E3C42F1" w14:textId="77777777" w:rsidR="00EC17A6" w:rsidRPr="00093FBA" w:rsidRDefault="00EC17A6" w:rsidP="0066020C">
      <w:pPr>
        <w:pStyle w:val="NoSpacing"/>
        <w:ind w:firstLine="360"/>
        <w:jc w:val="both"/>
        <w:rPr>
          <w:lang w:val="id-ID"/>
        </w:rPr>
      </w:pPr>
      <w:r w:rsidRPr="00093FBA">
        <w:rPr>
          <w:lang w:val="id-ID"/>
        </w:rPr>
        <w:t xml:space="preserve">Pengertian pembukuan menurut </w:t>
      </w:r>
      <w:r w:rsidRPr="00093FBA">
        <w:rPr>
          <w:i/>
          <w:lang w:val="id-ID"/>
        </w:rPr>
        <w:t>American Accounting Association (AAA)</w:t>
      </w:r>
      <w:r w:rsidRPr="00093FBA">
        <w:rPr>
          <w:lang w:val="id-ID"/>
        </w:rPr>
        <w:t xml:space="preserve"> adalah suatu siklus dimana cara paling umum untuk membedakan, memperkirakan, dan merinci data moneter untuk memutuskan keberadaan dan klarifikasi dan pilihan tegas bagi individu yang memanfaatkan data tersebut (Pura, 2013: 4) Akuntansi adalah spesialisasi pengumpulan data yang berbeda. pertukaran moneter dan mencatatnya kemudian untuk siap menjadi laporan moneter.</w:t>
      </w:r>
    </w:p>
    <w:p w14:paraId="58E0D5BD" w14:textId="77777777" w:rsidR="00235E65" w:rsidRPr="00093FBA" w:rsidRDefault="00235E65" w:rsidP="0066020C">
      <w:pPr>
        <w:spacing w:line="240" w:lineRule="auto"/>
        <w:jc w:val="both"/>
        <w:rPr>
          <w:rFonts w:ascii="Times New Roman" w:hAnsi="Times New Roman" w:cs="Times New Roman"/>
          <w:lang w:val="id-ID"/>
        </w:rPr>
      </w:pPr>
    </w:p>
    <w:p w14:paraId="4474AAB9" w14:textId="77777777" w:rsidR="00EC17A6" w:rsidRPr="00093FBA" w:rsidRDefault="00EC17A6" w:rsidP="0066020C">
      <w:pPr>
        <w:spacing w:line="240" w:lineRule="auto"/>
        <w:jc w:val="both"/>
        <w:rPr>
          <w:rFonts w:ascii="Times New Roman" w:hAnsi="Times New Roman" w:cs="Times New Roman"/>
          <w:lang w:val="id-ID"/>
        </w:rPr>
      </w:pPr>
    </w:p>
    <w:p w14:paraId="4AC646BC" w14:textId="77777777" w:rsidR="00235E65" w:rsidRPr="00093FBA" w:rsidRDefault="00EC17A6" w:rsidP="0066020C">
      <w:pPr>
        <w:pStyle w:val="ListParagraph"/>
        <w:numPr>
          <w:ilvl w:val="1"/>
          <w:numId w:val="34"/>
        </w:numPr>
        <w:spacing w:line="240" w:lineRule="auto"/>
        <w:jc w:val="both"/>
        <w:rPr>
          <w:rFonts w:ascii="Times New Roman" w:hAnsi="Times New Roman" w:cs="Times New Roman"/>
          <w:b/>
        </w:rPr>
      </w:pPr>
      <w:r w:rsidRPr="00093FBA">
        <w:rPr>
          <w:rFonts w:ascii="Times New Roman" w:hAnsi="Times New Roman" w:cs="Times New Roman"/>
          <w:b/>
          <w:lang w:val="id-ID"/>
        </w:rPr>
        <w:t xml:space="preserve"> Akuntansi Manajemen</w:t>
      </w:r>
    </w:p>
    <w:p w14:paraId="339477BC" w14:textId="77777777" w:rsidR="005A2F93" w:rsidRPr="00093FBA" w:rsidRDefault="00EC17A6" w:rsidP="0066020C">
      <w:pPr>
        <w:pStyle w:val="ListParagraph"/>
        <w:spacing w:line="240" w:lineRule="auto"/>
        <w:ind w:left="0" w:firstLine="360"/>
        <w:jc w:val="both"/>
        <w:rPr>
          <w:rFonts w:ascii="Times New Roman" w:hAnsi="Times New Roman" w:cs="Times New Roman"/>
          <w:bCs/>
          <w:lang w:val="id-ID"/>
        </w:rPr>
      </w:pPr>
      <w:r w:rsidRPr="00093FBA">
        <w:rPr>
          <w:rFonts w:ascii="Times New Roman" w:hAnsi="Times New Roman" w:cs="Times New Roman"/>
          <w:bCs/>
        </w:rPr>
        <w:t xml:space="preserve">Halim dan Soepomo (2012: 3) mengartikan bahwa pembukuan administrasi adalah suatu gerakan proses yang menghasilkan data moneter bagi pengurus untuk pergi dengan pilihan keuangan dalam </w:t>
      </w:r>
      <w:r w:rsidRPr="00093FBA">
        <w:rPr>
          <w:rFonts w:ascii="Times New Roman" w:hAnsi="Times New Roman" w:cs="Times New Roman"/>
          <w:bCs/>
        </w:rPr>
        <w:lastRenderedPageBreak/>
        <w:t>menyelesaikan kapasitas administrasi. Pembukuan dewan juga merupakan bukti yang dapat dikenali, perkiraan, pemilihan, pemeriksaan, pencatatan, penerjemahan, dan perincian peristiwa keuangan dari suatu substansi bisnis yang diharapkan dengan tujuan agar administrasi dapat melengkapi unsur pengaturan, pengendalian dan pengarahan</w:t>
      </w:r>
      <w:r w:rsidRPr="00093FBA">
        <w:rPr>
          <w:rFonts w:ascii="Times New Roman" w:hAnsi="Times New Roman" w:cs="Times New Roman"/>
          <w:bCs/>
          <w:lang w:val="id-ID"/>
        </w:rPr>
        <w:t>.</w:t>
      </w:r>
    </w:p>
    <w:p w14:paraId="61C22E2D" w14:textId="77777777" w:rsidR="00EC17A6" w:rsidRPr="00093FBA" w:rsidRDefault="00EC17A6" w:rsidP="0066020C">
      <w:pPr>
        <w:pStyle w:val="ListParagraph"/>
        <w:spacing w:line="240" w:lineRule="auto"/>
        <w:ind w:left="0" w:firstLine="360"/>
        <w:jc w:val="both"/>
        <w:rPr>
          <w:rFonts w:ascii="Times New Roman" w:hAnsi="Times New Roman" w:cs="Times New Roman"/>
          <w:lang w:val="id-ID"/>
        </w:rPr>
      </w:pPr>
    </w:p>
    <w:p w14:paraId="71726E1A" w14:textId="77777777" w:rsidR="00E95B3D" w:rsidRPr="00093FBA" w:rsidRDefault="00E95B3D" w:rsidP="0066020C">
      <w:pPr>
        <w:pStyle w:val="ListParagraph"/>
        <w:spacing w:line="240" w:lineRule="auto"/>
        <w:ind w:left="0" w:firstLine="360"/>
        <w:jc w:val="both"/>
        <w:rPr>
          <w:rFonts w:ascii="Times New Roman" w:hAnsi="Times New Roman" w:cs="Times New Roman"/>
        </w:rPr>
      </w:pPr>
    </w:p>
    <w:p w14:paraId="4DF6E204" w14:textId="77777777" w:rsidR="001A215D" w:rsidRPr="00093FBA" w:rsidRDefault="00EC17A6" w:rsidP="0066020C">
      <w:pPr>
        <w:pStyle w:val="ListParagraph"/>
        <w:numPr>
          <w:ilvl w:val="1"/>
          <w:numId w:val="34"/>
        </w:numPr>
        <w:spacing w:line="240" w:lineRule="auto"/>
        <w:jc w:val="both"/>
        <w:rPr>
          <w:rFonts w:ascii="Times New Roman" w:hAnsi="Times New Roman" w:cs="Times New Roman"/>
        </w:rPr>
      </w:pPr>
      <w:r w:rsidRPr="00093FBA">
        <w:rPr>
          <w:rFonts w:ascii="Times New Roman" w:hAnsi="Times New Roman" w:cs="Times New Roman"/>
          <w:b/>
          <w:lang w:val="id-ID"/>
        </w:rPr>
        <w:t>Biaya</w:t>
      </w:r>
    </w:p>
    <w:p w14:paraId="134995FD" w14:textId="77777777" w:rsidR="00827DAE" w:rsidRPr="00093FBA" w:rsidRDefault="00EC17A6" w:rsidP="0066020C">
      <w:pPr>
        <w:pStyle w:val="ListParagraph"/>
        <w:spacing w:line="240" w:lineRule="auto"/>
        <w:ind w:left="0" w:firstLine="360"/>
        <w:jc w:val="both"/>
        <w:rPr>
          <w:rFonts w:ascii="Times New Roman" w:hAnsi="Times New Roman" w:cs="Times New Roman"/>
          <w:lang w:val="id-ID"/>
        </w:rPr>
      </w:pPr>
      <w:r w:rsidRPr="00093FBA">
        <w:rPr>
          <w:rFonts w:ascii="Times New Roman" w:hAnsi="Times New Roman" w:cs="Times New Roman"/>
        </w:rPr>
        <w:t>Sujarweni (2014: 9) biaya memiliki 2 implikasi, khususnya secara komprehensif dan sempit. Dari perspektif ekspansif, biaya adalah aset keuangan yang diperkirakan dengan tujuan akhir untuk menetapkan sesuatu untuk mencapai tujuan tertentu, baik yang sudah ada, yang sudah terjadi, maupun yang belum/baru direncanakan. Dari perspektif yang ketat, biaya adalah penebusan dari aset moneter dalam unit uang tunai untuk memperoleh sumber daya. Dilihat dari sebagian pengertian pengeluaran di atas, cenderung dapat disimpulkan bahwa pengeluaran adalah penebusan dosa dari aset keuangan untuk memperoleh, mendapatkan dan mencapai tujuan tertentu, baik yang telah terjadi atau yang mungkin akan terjadi.</w:t>
      </w:r>
    </w:p>
    <w:p w14:paraId="090BB8EB" w14:textId="77777777" w:rsidR="00EC17A6" w:rsidRPr="00093FBA" w:rsidRDefault="00EC17A6" w:rsidP="0066020C">
      <w:pPr>
        <w:pStyle w:val="ListParagraph"/>
        <w:spacing w:line="240" w:lineRule="auto"/>
        <w:ind w:left="0" w:firstLine="360"/>
        <w:jc w:val="both"/>
        <w:rPr>
          <w:rFonts w:ascii="Times New Roman" w:hAnsi="Times New Roman" w:cs="Times New Roman"/>
          <w:lang w:val="id-ID"/>
        </w:rPr>
      </w:pPr>
    </w:p>
    <w:p w14:paraId="21C1D714" w14:textId="77777777" w:rsidR="000243A5" w:rsidRPr="00093FBA" w:rsidRDefault="00EC17A6" w:rsidP="0066020C">
      <w:pPr>
        <w:pStyle w:val="ListParagraph"/>
        <w:numPr>
          <w:ilvl w:val="1"/>
          <w:numId w:val="34"/>
        </w:numPr>
        <w:spacing w:after="0" w:line="240" w:lineRule="auto"/>
        <w:jc w:val="both"/>
        <w:rPr>
          <w:rFonts w:ascii="Times New Roman" w:hAnsi="Times New Roman" w:cs="Times New Roman"/>
          <w:b/>
        </w:rPr>
      </w:pPr>
      <w:r w:rsidRPr="00093FBA">
        <w:rPr>
          <w:rFonts w:ascii="Times New Roman" w:hAnsi="Times New Roman" w:cs="Times New Roman"/>
          <w:b/>
          <w:lang w:val="id-ID"/>
        </w:rPr>
        <w:t>Konsep Kualitas</w:t>
      </w:r>
    </w:p>
    <w:p w14:paraId="2464ED97" w14:textId="77777777" w:rsidR="00EC17A6" w:rsidRPr="00093FBA" w:rsidRDefault="00EC17A6" w:rsidP="0066020C">
      <w:pPr>
        <w:pStyle w:val="ListParagraph"/>
        <w:spacing w:after="0" w:line="240" w:lineRule="auto"/>
        <w:ind w:left="0" w:firstLine="360"/>
        <w:jc w:val="both"/>
        <w:rPr>
          <w:rFonts w:ascii="Times New Roman" w:hAnsi="Times New Roman" w:cs="Times New Roman"/>
          <w:bCs/>
          <w:lang w:val="id-ID"/>
        </w:rPr>
      </w:pPr>
      <w:r w:rsidRPr="00093FBA">
        <w:rPr>
          <w:rFonts w:ascii="Times New Roman" w:hAnsi="Times New Roman" w:cs="Times New Roman"/>
          <w:bCs/>
          <w:lang w:val="id-ID"/>
        </w:rPr>
        <w:t>Goetsch et al (2016:115) memahami bahwa kualitas adalah kondisi yang kuat terkait dengan item, administrasi, SDM, proses, dan iklim yang memenuhi bahkan melampaui asumsi. Barang berkualitas adalah sesuatu yang memenuhi asumsi klien atau klien, karena barang berkualitas adalah salah satu klien yang menikam organisasi tertentu dalam persaingan. Sementara itu, Kotler dan Keller (2016:156) mengartikan bahwa kualitas adalah keseluruhan keunggulan dan atribut suatu barang atau administrasi yang dilengkapi untuk memenuhi kebutuhan pembeli.</w:t>
      </w:r>
    </w:p>
    <w:p w14:paraId="4EFB6CBB" w14:textId="77777777" w:rsidR="00EC17A6" w:rsidRPr="00093FBA" w:rsidRDefault="00EC17A6" w:rsidP="0066020C">
      <w:pPr>
        <w:pStyle w:val="ListParagraph"/>
        <w:spacing w:after="0" w:line="240" w:lineRule="auto"/>
        <w:ind w:left="0" w:firstLine="360"/>
        <w:jc w:val="both"/>
        <w:rPr>
          <w:rFonts w:ascii="Times New Roman" w:hAnsi="Times New Roman" w:cs="Times New Roman"/>
          <w:bCs/>
          <w:lang w:val="id-ID"/>
        </w:rPr>
      </w:pPr>
      <w:r w:rsidRPr="00093FBA">
        <w:rPr>
          <w:rFonts w:ascii="Times New Roman" w:hAnsi="Times New Roman" w:cs="Times New Roman"/>
          <w:bCs/>
          <w:lang w:val="id-ID"/>
        </w:rPr>
        <w:t>Menurut Wijaya (2018: 9) sifat tenaga kerja dan produk adalah perpaduan umum atribut tenaga kerja dan produk sesuai dengan menampilkan, merancang, membuat, dan mendukung yang membuat tenaga kerja dan produk yang digunakan memenuhi asumsi klien atau pembeli. Kualitas adalah sesuatu yang diselesaikan oleh klien. Artinya, kualitas tergantung pada pertemuan asli klien atau pelanggan tenaga kerja dan produk yang diperkirakan dengan mempertimbangkan prasyarat tertentu.</w:t>
      </w:r>
    </w:p>
    <w:p w14:paraId="44B2772C" w14:textId="77777777" w:rsidR="007C6B90" w:rsidRPr="00093FBA" w:rsidRDefault="007C6B90" w:rsidP="0066020C">
      <w:pPr>
        <w:pStyle w:val="ListParagraph"/>
        <w:spacing w:after="0" w:line="240" w:lineRule="auto"/>
        <w:ind w:left="0" w:firstLine="360"/>
        <w:jc w:val="both"/>
        <w:rPr>
          <w:rFonts w:ascii="Times New Roman" w:hAnsi="Times New Roman" w:cs="Times New Roman"/>
        </w:rPr>
        <w:sectPr w:rsidR="007C6B90" w:rsidRPr="00093FBA" w:rsidSect="00C44F39">
          <w:headerReference w:type="default" r:id="rId14"/>
          <w:type w:val="continuous"/>
          <w:pgSz w:w="12240" w:h="15840"/>
          <w:pgMar w:top="1440" w:right="1440" w:bottom="1440" w:left="1440" w:header="720" w:footer="720" w:gutter="0"/>
          <w:cols w:space="720"/>
          <w:docGrid w:linePitch="360"/>
        </w:sectPr>
      </w:pPr>
    </w:p>
    <w:p w14:paraId="1E872896" w14:textId="77777777" w:rsidR="00EC17A6" w:rsidRPr="00093FBA" w:rsidRDefault="00EC17A6" w:rsidP="0066020C">
      <w:pPr>
        <w:pStyle w:val="ListParagraph"/>
        <w:spacing w:after="0" w:line="240" w:lineRule="auto"/>
        <w:ind w:left="0" w:firstLine="360"/>
        <w:jc w:val="both"/>
        <w:rPr>
          <w:rFonts w:ascii="Times New Roman" w:hAnsi="Times New Roman" w:cs="Times New Roman"/>
        </w:rPr>
      </w:pPr>
    </w:p>
    <w:p w14:paraId="422CD67D" w14:textId="77777777" w:rsidR="00EC17A6" w:rsidRPr="00093FBA" w:rsidRDefault="00EC17A6" w:rsidP="0066020C">
      <w:pPr>
        <w:pStyle w:val="ListParagraph"/>
        <w:numPr>
          <w:ilvl w:val="1"/>
          <w:numId w:val="34"/>
        </w:numPr>
        <w:spacing w:after="0" w:line="240" w:lineRule="auto"/>
        <w:jc w:val="both"/>
        <w:rPr>
          <w:rFonts w:ascii="Times New Roman" w:hAnsi="Times New Roman" w:cs="Times New Roman"/>
          <w:b/>
        </w:rPr>
      </w:pPr>
      <w:r w:rsidRPr="00093FBA">
        <w:rPr>
          <w:rFonts w:ascii="Times New Roman" w:hAnsi="Times New Roman" w:cs="Times New Roman"/>
          <w:b/>
          <w:lang w:val="id-ID"/>
        </w:rPr>
        <w:t xml:space="preserve">Kategori Biaya Kualitas </w:t>
      </w:r>
    </w:p>
    <w:p w14:paraId="4D2D44A3" w14:textId="77777777" w:rsidR="00246AD1" w:rsidRPr="00093FBA" w:rsidRDefault="00EC17A6" w:rsidP="0066020C">
      <w:pPr>
        <w:pStyle w:val="ListParagraph"/>
        <w:spacing w:after="0" w:line="240" w:lineRule="auto"/>
        <w:ind w:left="0" w:firstLine="360"/>
        <w:jc w:val="both"/>
        <w:rPr>
          <w:rFonts w:ascii="Times New Roman" w:hAnsi="Times New Roman" w:cs="Times New Roman"/>
          <w:b/>
        </w:rPr>
      </w:pPr>
      <w:r w:rsidRPr="00093FBA">
        <w:rPr>
          <w:rFonts w:ascii="Times New Roman" w:hAnsi="Times New Roman" w:cs="Times New Roman"/>
        </w:rPr>
        <w:t>Pada dasarnya biaya nilai dapat diurutkan menjadi empat macam, khususnya:</w:t>
      </w:r>
      <w:r w:rsidRPr="00093FBA">
        <w:rPr>
          <w:rFonts w:ascii="Times New Roman" w:hAnsi="Times New Roman" w:cs="Times New Roman"/>
          <w:lang w:val="id-ID"/>
        </w:rPr>
        <w:t xml:space="preserve"> </w:t>
      </w:r>
      <w:r w:rsidRPr="00093FBA">
        <w:rPr>
          <w:rFonts w:ascii="Times New Roman" w:hAnsi="Times New Roman" w:cs="Times New Roman"/>
        </w:rPr>
        <w:t>Biaya Antisipasi, adalah pengeluaran-pengeluaran yang berkaitan dengan kegiatan pencegahan yang terjadi dalam kekecewaan lahir dan batin, selanjutnya dikurangi biaya kekecewaan dalam dan biaya kekecewaan luar. Contoh biaya penghindaran adalah</w:t>
      </w:r>
      <w:r w:rsidRPr="00093FBA">
        <w:rPr>
          <w:rFonts w:ascii="Times New Roman" w:hAnsi="Times New Roman" w:cs="Times New Roman"/>
          <w:lang w:val="id-ID"/>
        </w:rPr>
        <w:t xml:space="preserve"> </w:t>
      </w:r>
      <w:r w:rsidRPr="00093FBA">
        <w:rPr>
          <w:rFonts w:ascii="Times New Roman" w:hAnsi="Times New Roman" w:cs="Times New Roman"/>
        </w:rPr>
        <w:t>sebuah. Perencanaan Kualitas adalah biaya yang terkait dengan tindakan pengaturan kualitas umum, termasuk pengaturan metodologi yang penting untuk membicarakan pengaturan kualitas dengan setiap individu yang terlibat.</w:t>
      </w:r>
      <w:r w:rsidRPr="00093FBA">
        <w:rPr>
          <w:rFonts w:ascii="Times New Roman" w:hAnsi="Times New Roman" w:cs="Times New Roman"/>
          <w:lang w:val="id-ID"/>
        </w:rPr>
        <w:t xml:space="preserve"> </w:t>
      </w:r>
      <w:r w:rsidRPr="00093FBA">
        <w:rPr>
          <w:rFonts w:ascii="Times New Roman" w:hAnsi="Times New Roman" w:cs="Times New Roman"/>
        </w:rPr>
        <w:t>Survei Produk Baru adalah biaya yang terkait dengan perancangan keandalan dan latihan atau kualitas terkait kualitas lainnya yang terkait dengan peringatan rencana baru.Pengendalian Proses adalah biaya penyelidikan dan pengujian dalam proses untuk memutuskan situasi dengan siklus (kapasitas proses), bukan situasi dengan item.</w:t>
      </w:r>
    </w:p>
    <w:p w14:paraId="5CAF0924" w14:textId="77777777" w:rsidR="00E95B3D" w:rsidRPr="00093FBA" w:rsidRDefault="00E95B3D" w:rsidP="0066020C">
      <w:pPr>
        <w:pStyle w:val="ListParagraph"/>
        <w:spacing w:after="0" w:line="240" w:lineRule="auto"/>
        <w:ind w:left="0" w:firstLine="360"/>
        <w:jc w:val="both"/>
        <w:rPr>
          <w:rFonts w:ascii="Times New Roman" w:hAnsi="Times New Roman" w:cs="Times New Roman"/>
        </w:rPr>
      </w:pPr>
    </w:p>
    <w:p w14:paraId="41FE8172" w14:textId="77777777" w:rsidR="00246AD1" w:rsidRPr="00093FBA" w:rsidRDefault="004A6B77" w:rsidP="0066020C">
      <w:pPr>
        <w:pStyle w:val="ListParagraph"/>
        <w:numPr>
          <w:ilvl w:val="1"/>
          <w:numId w:val="34"/>
        </w:numPr>
        <w:spacing w:after="0" w:line="240" w:lineRule="auto"/>
        <w:jc w:val="both"/>
        <w:rPr>
          <w:rFonts w:ascii="Times New Roman" w:hAnsi="Times New Roman" w:cs="Times New Roman"/>
          <w:b/>
        </w:rPr>
      </w:pPr>
      <w:r w:rsidRPr="00093FBA">
        <w:rPr>
          <w:rFonts w:ascii="Times New Roman" w:hAnsi="Times New Roman" w:cs="Times New Roman"/>
          <w:b/>
        </w:rPr>
        <w:t>Kajian Peneilitian Terdahulu</w:t>
      </w:r>
    </w:p>
    <w:p w14:paraId="5BB8C44F" w14:textId="77777777" w:rsidR="00F37A6A" w:rsidRPr="00093FBA" w:rsidRDefault="00F37A6A" w:rsidP="0066020C">
      <w:pPr>
        <w:pStyle w:val="ListParagraph"/>
        <w:numPr>
          <w:ilvl w:val="0"/>
          <w:numId w:val="26"/>
        </w:numPr>
        <w:spacing w:after="0" w:line="240" w:lineRule="auto"/>
        <w:jc w:val="both"/>
        <w:rPr>
          <w:rFonts w:ascii="Times New Roman" w:hAnsi="Times New Roman" w:cs="Times New Roman"/>
          <w:lang w:val="id-ID"/>
        </w:rPr>
      </w:pPr>
      <w:r w:rsidRPr="00093FBA">
        <w:rPr>
          <w:rFonts w:ascii="Times New Roman" w:hAnsi="Times New Roman" w:cs="Times New Roman"/>
          <w:lang w:val="id-ID"/>
        </w:rPr>
        <w:t>Mochamad Nasir (2019) Investigasi biaya kualitas melawan kontrol barang gurun secara bersamaanpenciptaan untuk bekerja pada kemampuan biaya kreasi aktif UD. Jaya Lestari.</w:t>
      </w:r>
    </w:p>
    <w:p w14:paraId="5A4FF8FE" w14:textId="77777777" w:rsidR="00910D4C" w:rsidRPr="00093FBA" w:rsidRDefault="00F37A6A" w:rsidP="0066020C">
      <w:pPr>
        <w:pStyle w:val="ListParagraph"/>
        <w:numPr>
          <w:ilvl w:val="0"/>
          <w:numId w:val="26"/>
        </w:numPr>
        <w:spacing w:after="0" w:line="240" w:lineRule="auto"/>
        <w:jc w:val="both"/>
        <w:rPr>
          <w:rFonts w:ascii="Times New Roman" w:hAnsi="Times New Roman" w:cs="Times New Roman"/>
          <w:lang w:val="id-ID"/>
        </w:rPr>
      </w:pPr>
      <w:r w:rsidRPr="00093FBA">
        <w:rPr>
          <w:rFonts w:ascii="Times New Roman" w:hAnsi="Times New Roman" w:cs="Times New Roman"/>
          <w:lang w:val="id-ID"/>
        </w:rPr>
        <w:t>Windarti (2018)Kontrol Kualitas untuk batasi barang proses melarikan diri</w:t>
      </w:r>
      <w:r w:rsidR="00BF3483" w:rsidRPr="00093FBA">
        <w:rPr>
          <w:rFonts w:ascii="Times New Roman" w:hAnsi="Times New Roman" w:cs="Times New Roman"/>
          <w:lang w:val="id-ID"/>
        </w:rPr>
        <w:t xml:space="preserve">  </w:t>
      </w:r>
      <w:r w:rsidRPr="00093FBA">
        <w:rPr>
          <w:rFonts w:ascii="Times New Roman" w:hAnsi="Times New Roman" w:cs="Times New Roman"/>
          <w:lang w:val="id-ID"/>
        </w:rPr>
        <w:t>Produksi Beton Besi</w:t>
      </w:r>
      <w:r w:rsidR="00BF3483" w:rsidRPr="00093FBA">
        <w:rPr>
          <w:rFonts w:ascii="Times New Roman" w:hAnsi="Times New Roman" w:cs="Times New Roman"/>
          <w:lang w:val="id-ID"/>
        </w:rPr>
        <w:t xml:space="preserve"> untuk </w:t>
      </w:r>
      <w:r w:rsidRPr="00093FBA">
        <w:rPr>
          <w:rFonts w:ascii="Times New Roman" w:hAnsi="Times New Roman" w:cs="Times New Roman"/>
          <w:lang w:val="id-ID"/>
        </w:rPr>
        <w:t>melihat apakah dengan adanya pengendalian kualitas dapat meminimalkan produk cacat pada proses produksi produk.</w:t>
      </w:r>
    </w:p>
    <w:p w14:paraId="49101080" w14:textId="77777777" w:rsidR="00BF3483" w:rsidRPr="00093FBA" w:rsidRDefault="00BF3483" w:rsidP="0066020C">
      <w:pPr>
        <w:pStyle w:val="ListParagraph"/>
        <w:numPr>
          <w:ilvl w:val="0"/>
          <w:numId w:val="26"/>
        </w:numPr>
        <w:spacing w:after="0" w:line="240" w:lineRule="auto"/>
        <w:jc w:val="both"/>
        <w:rPr>
          <w:rFonts w:ascii="Times New Roman" w:hAnsi="Times New Roman" w:cs="Times New Roman"/>
          <w:lang w:val="id-ID"/>
        </w:rPr>
      </w:pPr>
      <w:r w:rsidRPr="00093FBA">
        <w:rPr>
          <w:rFonts w:ascii="Times New Roman" w:hAnsi="Times New Roman" w:cs="Times New Roman"/>
          <w:lang w:val="id-ID"/>
        </w:rPr>
        <w:t>Rany Wanita Wigarti (2017) Penggunaan laporan biaya kualitas sebagai perangkat kontrol biaya di Pabrik Gula WatoetoelisUntuk melihat apakah lewat pemanfaatan biaya kualitas dapat mengendalikan biaya</w:t>
      </w:r>
    </w:p>
    <w:p w14:paraId="0855CB61" w14:textId="77777777" w:rsidR="00BF3483" w:rsidRPr="00093FBA" w:rsidRDefault="00BF3483" w:rsidP="0066020C">
      <w:pPr>
        <w:pStyle w:val="ListParagraph"/>
        <w:numPr>
          <w:ilvl w:val="0"/>
          <w:numId w:val="26"/>
        </w:numPr>
        <w:spacing w:after="0" w:line="240" w:lineRule="auto"/>
        <w:jc w:val="both"/>
        <w:rPr>
          <w:rFonts w:ascii="Times New Roman" w:hAnsi="Times New Roman" w:cs="Times New Roman"/>
          <w:lang w:val="id-ID"/>
        </w:rPr>
      </w:pPr>
      <w:r w:rsidRPr="00093FBA">
        <w:rPr>
          <w:rFonts w:ascii="Times New Roman" w:hAnsi="Times New Roman" w:cs="Times New Roman"/>
          <w:lang w:val="id-ID"/>
        </w:rPr>
        <w:t>I Putu Agus Dermawan (2020) Analisis Biaya Kualitas Pada PT.Industri SandangUntuk mengetahui biaya kualitas pada PT.Industri Sandang Nusantara</w:t>
      </w:r>
    </w:p>
    <w:p w14:paraId="5E6809A6" w14:textId="77777777" w:rsidR="00910D4C" w:rsidRPr="00093FBA" w:rsidRDefault="00910D4C" w:rsidP="0066020C">
      <w:pPr>
        <w:pStyle w:val="ListParagraph"/>
        <w:numPr>
          <w:ilvl w:val="0"/>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rPr>
        <w:lastRenderedPageBreak/>
        <w:t>METODE PENELITIAN</w:t>
      </w:r>
    </w:p>
    <w:p w14:paraId="58471519" w14:textId="77777777" w:rsidR="00910D4C" w:rsidRPr="00093FBA" w:rsidRDefault="00910D4C" w:rsidP="0066020C">
      <w:pPr>
        <w:pStyle w:val="ListParagraph"/>
        <w:numPr>
          <w:ilvl w:val="1"/>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rPr>
        <w:t>Jenis Penelitian</w:t>
      </w:r>
    </w:p>
    <w:p w14:paraId="3A013A39" w14:textId="77777777" w:rsidR="00EC1866" w:rsidRPr="00093FBA" w:rsidRDefault="00BF3483" w:rsidP="0066020C">
      <w:pPr>
        <w:pStyle w:val="ListParagraph"/>
        <w:spacing w:after="0" w:line="240" w:lineRule="auto"/>
        <w:ind w:left="0" w:firstLine="720"/>
        <w:jc w:val="both"/>
        <w:rPr>
          <w:rFonts w:ascii="Times New Roman" w:hAnsi="Times New Roman" w:cs="Times New Roman"/>
          <w:lang w:val="id-ID"/>
        </w:rPr>
      </w:pPr>
      <w:r w:rsidRPr="00093FBA">
        <w:rPr>
          <w:rFonts w:ascii="Times New Roman" w:hAnsi="Times New Roman" w:cs="Times New Roman"/>
        </w:rPr>
        <w:t>Jenis penelitian ini diingat untuk jenis penelitian deskriptif kualitatif pasti digunakan sebagai strategi eksplorasi. Dalam sebuah makalah yang logis, penelitian diharapkan dapat mengungkap suatu masalah. Eksplorasi tersebut kemudian digambarkan dalam sebuah ujian untuk mendapatkan tujuan sesuai dengan tujuan yang mendasarinya. Melalui eksplorasi ini, dipercaya dapat memberikan pemahaman atau gambaran yang nyata dan efisien tentang bagaimana menghitung biaya nilai dalam mengembangkan kualitas barang lebih lanjut.</w:t>
      </w:r>
    </w:p>
    <w:p w14:paraId="5C2363E3" w14:textId="77777777" w:rsidR="00BF3483" w:rsidRPr="00093FBA" w:rsidRDefault="00BF3483" w:rsidP="0066020C">
      <w:pPr>
        <w:pStyle w:val="ListParagraph"/>
        <w:spacing w:after="0" w:line="240" w:lineRule="auto"/>
        <w:ind w:left="0" w:firstLine="360"/>
        <w:jc w:val="both"/>
        <w:rPr>
          <w:rFonts w:ascii="Times New Roman" w:hAnsi="Times New Roman" w:cs="Times New Roman"/>
          <w:lang w:val="id-ID"/>
        </w:rPr>
      </w:pPr>
    </w:p>
    <w:p w14:paraId="54BBEABB" w14:textId="77777777" w:rsidR="00910D4C" w:rsidRPr="00093FBA" w:rsidRDefault="00910D4C" w:rsidP="0066020C">
      <w:pPr>
        <w:pStyle w:val="ListParagraph"/>
        <w:numPr>
          <w:ilvl w:val="1"/>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rPr>
        <w:t>Tempat</w:t>
      </w:r>
      <w:r w:rsidR="00EC1866" w:rsidRPr="00093FBA">
        <w:rPr>
          <w:rFonts w:ascii="Times New Roman" w:hAnsi="Times New Roman" w:cs="Times New Roman"/>
          <w:b/>
        </w:rPr>
        <w:t xml:space="preserve"> dan Waktu Penelitian</w:t>
      </w:r>
    </w:p>
    <w:p w14:paraId="4828FE05" w14:textId="77777777" w:rsidR="00EC1866" w:rsidRPr="00093FBA" w:rsidRDefault="00BF3483" w:rsidP="0066020C">
      <w:pPr>
        <w:pStyle w:val="ListParagraph"/>
        <w:spacing w:after="0" w:line="240" w:lineRule="auto"/>
        <w:ind w:left="0" w:firstLine="720"/>
        <w:jc w:val="both"/>
        <w:rPr>
          <w:rFonts w:ascii="Times New Roman" w:hAnsi="Times New Roman" w:cs="Times New Roman"/>
          <w:lang w:val="id-ID"/>
        </w:rPr>
      </w:pPr>
      <w:r w:rsidRPr="00093FBA">
        <w:rPr>
          <w:rFonts w:ascii="Times New Roman" w:hAnsi="Times New Roman" w:cs="Times New Roman"/>
        </w:rPr>
        <w:t>Tempat  penelitian yang menjadi objek untuk penelitian ini adalah UD. Wahyu Manado yang berlokasi di Batu Kota Bawah lingkungan IV Kecamatan Malalayang. Waktu penelituan  akan dilaksanakan selama bulan November 2021 sampai dengan Februari 2022.</w:t>
      </w:r>
    </w:p>
    <w:p w14:paraId="67A5E9D8" w14:textId="77777777" w:rsidR="00BF3483" w:rsidRPr="00093FBA" w:rsidRDefault="00BF3483" w:rsidP="0066020C">
      <w:pPr>
        <w:pStyle w:val="ListParagraph"/>
        <w:spacing w:after="0" w:line="240" w:lineRule="auto"/>
        <w:ind w:left="360"/>
        <w:jc w:val="both"/>
        <w:rPr>
          <w:rFonts w:ascii="Times New Roman" w:hAnsi="Times New Roman" w:cs="Times New Roman"/>
          <w:lang w:val="id-ID"/>
        </w:rPr>
      </w:pPr>
    </w:p>
    <w:p w14:paraId="6308F01D" w14:textId="77777777" w:rsidR="00EC1866" w:rsidRPr="00093FBA" w:rsidRDefault="00EC1866" w:rsidP="0066020C">
      <w:pPr>
        <w:pStyle w:val="ListParagraph"/>
        <w:numPr>
          <w:ilvl w:val="1"/>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rPr>
        <w:t>Jenis dan Sumber Data</w:t>
      </w:r>
    </w:p>
    <w:p w14:paraId="68F070E8" w14:textId="77777777" w:rsidR="008F3CF7" w:rsidRPr="00093FBA" w:rsidRDefault="00BF3483" w:rsidP="0066020C">
      <w:pPr>
        <w:spacing w:after="0" w:line="240" w:lineRule="auto"/>
        <w:ind w:firstLine="720"/>
        <w:jc w:val="both"/>
        <w:rPr>
          <w:rFonts w:ascii="Times New Roman" w:hAnsi="Times New Roman" w:cs="Times New Roman"/>
          <w:lang w:val="id-ID"/>
        </w:rPr>
      </w:pPr>
      <w:r w:rsidRPr="00093FBA">
        <w:rPr>
          <w:rFonts w:ascii="Times New Roman" w:hAnsi="Times New Roman" w:cs="Times New Roman"/>
        </w:rPr>
        <w:t>data yang akan digunakan dalam penelitian ini yaitu data kualitatif dan data kuantitatif.</w:t>
      </w:r>
    </w:p>
    <w:p w14:paraId="6B287575" w14:textId="77777777" w:rsidR="008F3CF7" w:rsidRPr="00093FBA" w:rsidRDefault="00BF3483" w:rsidP="0066020C">
      <w:pPr>
        <w:pStyle w:val="ListParagraph"/>
        <w:numPr>
          <w:ilvl w:val="0"/>
          <w:numId w:val="36"/>
        </w:numPr>
        <w:spacing w:after="0" w:line="240" w:lineRule="auto"/>
        <w:jc w:val="both"/>
        <w:rPr>
          <w:rFonts w:ascii="Times New Roman" w:hAnsi="Times New Roman" w:cs="Times New Roman"/>
          <w:lang w:val="id-ID"/>
        </w:rPr>
      </w:pPr>
      <w:r w:rsidRPr="00093FBA">
        <w:rPr>
          <w:rFonts w:ascii="Times New Roman" w:hAnsi="Times New Roman" w:cs="Times New Roman"/>
        </w:rPr>
        <w:t>Data kualitatif, yaitu data yang disajikan secara deskriptif atau dalambentuk uraian kata</w:t>
      </w:r>
      <w:r w:rsidR="008F3CF7" w:rsidRPr="00093FBA">
        <w:rPr>
          <w:rFonts w:ascii="Times New Roman" w:hAnsi="Times New Roman" w:cs="Times New Roman"/>
          <w:lang w:val="id-ID"/>
        </w:rPr>
        <w:t>-</w:t>
      </w:r>
      <w:r w:rsidR="003E6A0B" w:rsidRPr="00093FBA">
        <w:rPr>
          <w:rFonts w:ascii="Times New Roman" w:hAnsi="Times New Roman" w:cs="Times New Roman"/>
          <w:lang w:val="id-ID"/>
        </w:rPr>
        <w:t xml:space="preserve"> </w:t>
      </w:r>
      <w:r w:rsidRPr="00093FBA">
        <w:rPr>
          <w:rFonts w:ascii="Times New Roman" w:hAnsi="Times New Roman" w:cs="Times New Roman"/>
        </w:rPr>
        <w:t>kata. Data kualitatif dalam penelitian ini yaitu gambaran umum objek penelitian.</w:t>
      </w:r>
      <w:r w:rsidR="008F3CF7" w:rsidRPr="00093FBA">
        <w:rPr>
          <w:rFonts w:ascii="Times New Roman" w:hAnsi="Times New Roman" w:cs="Times New Roman"/>
          <w:lang w:val="id-ID"/>
        </w:rPr>
        <w:t xml:space="preserve"> </w:t>
      </w:r>
    </w:p>
    <w:p w14:paraId="1C386595" w14:textId="77777777" w:rsidR="007C6B90" w:rsidRPr="00093FBA" w:rsidRDefault="00BF3483" w:rsidP="0066020C">
      <w:pPr>
        <w:pStyle w:val="ListParagraph"/>
        <w:numPr>
          <w:ilvl w:val="0"/>
          <w:numId w:val="36"/>
        </w:numPr>
        <w:spacing w:after="0" w:line="240" w:lineRule="auto"/>
        <w:jc w:val="both"/>
        <w:rPr>
          <w:rFonts w:ascii="Times New Roman" w:hAnsi="Times New Roman" w:cs="Times New Roman"/>
          <w:lang w:val="id-ID"/>
        </w:rPr>
        <w:sectPr w:rsidR="007C6B90" w:rsidRPr="00093FBA" w:rsidSect="00C44F39">
          <w:headerReference w:type="default" r:id="rId15"/>
          <w:type w:val="continuous"/>
          <w:pgSz w:w="12240" w:h="15840"/>
          <w:pgMar w:top="1440" w:right="1440" w:bottom="1440" w:left="1440" w:header="720" w:footer="720" w:gutter="0"/>
          <w:cols w:space="720"/>
          <w:docGrid w:linePitch="360"/>
        </w:sectPr>
      </w:pPr>
      <w:r w:rsidRPr="00093FBA">
        <w:rPr>
          <w:rFonts w:ascii="Times New Roman" w:hAnsi="Times New Roman" w:cs="Times New Roman"/>
        </w:rPr>
        <w:t>Data Kuantitatif, yaitu  berbentuk angka atau bilangan data kuantitatif dalam penelitian ini berupa anggaran biaya kualitas, realisasi anggaran biaya kualitas dan varians biaya kualitas.</w:t>
      </w:r>
      <w:r w:rsidR="003E6A0B" w:rsidRPr="00093FBA">
        <w:rPr>
          <w:rFonts w:ascii="Times New Roman" w:hAnsi="Times New Roman" w:cs="Times New Roman"/>
          <w:lang w:val="id-ID"/>
        </w:rPr>
        <w:t xml:space="preserve">Sumber data yang digunakan dalam penelitian ini adalah data primer dan data sekunder yang  diambil dari Pabrik Tahu UD.Wahyu  Manado.berupa  </w:t>
      </w:r>
    </w:p>
    <w:p w14:paraId="0A2EE90B" w14:textId="77777777" w:rsidR="003E6A0B" w:rsidRPr="00093FBA" w:rsidRDefault="003E6A0B" w:rsidP="0066020C">
      <w:pPr>
        <w:pStyle w:val="ListParagraph"/>
        <w:numPr>
          <w:ilvl w:val="0"/>
          <w:numId w:val="36"/>
        </w:numPr>
        <w:spacing w:after="0" w:line="240" w:lineRule="auto"/>
        <w:jc w:val="both"/>
        <w:rPr>
          <w:rFonts w:ascii="Times New Roman" w:hAnsi="Times New Roman" w:cs="Times New Roman"/>
          <w:lang w:val="id-ID"/>
        </w:rPr>
      </w:pPr>
      <w:r w:rsidRPr="00093FBA">
        <w:rPr>
          <w:rFonts w:ascii="Times New Roman" w:hAnsi="Times New Roman" w:cs="Times New Roman"/>
          <w:lang w:val="id-ID"/>
        </w:rPr>
        <w:lastRenderedPageBreak/>
        <w:t>data  Organisasi  dan  data  Angaran Biaya Kualitas pada UD.Wahyu Manado pada tahun 2020 –  2021.</w:t>
      </w:r>
    </w:p>
    <w:p w14:paraId="44AEEEE3" w14:textId="77777777" w:rsidR="003E6A0B" w:rsidRPr="00093FBA" w:rsidRDefault="003E6A0B" w:rsidP="0066020C">
      <w:pPr>
        <w:pStyle w:val="ListParagraph"/>
        <w:spacing w:after="0" w:line="240" w:lineRule="auto"/>
        <w:ind w:left="426" w:firstLine="294"/>
        <w:jc w:val="both"/>
        <w:rPr>
          <w:rFonts w:ascii="Times New Roman" w:hAnsi="Times New Roman" w:cs="Times New Roman"/>
          <w:lang w:val="id-ID"/>
        </w:rPr>
      </w:pPr>
    </w:p>
    <w:p w14:paraId="060F5488" w14:textId="77777777" w:rsidR="00EC1866" w:rsidRPr="00093FBA" w:rsidRDefault="008F3CF7" w:rsidP="0066020C">
      <w:pPr>
        <w:pStyle w:val="ListParagraph"/>
        <w:numPr>
          <w:ilvl w:val="1"/>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lang w:val="id-ID"/>
        </w:rPr>
        <w:t xml:space="preserve"> </w:t>
      </w:r>
      <w:r w:rsidR="00EC1866" w:rsidRPr="00093FBA">
        <w:rPr>
          <w:rFonts w:ascii="Times New Roman" w:hAnsi="Times New Roman" w:cs="Times New Roman"/>
          <w:b/>
        </w:rPr>
        <w:t>Metode Pengumpulan Data</w:t>
      </w:r>
    </w:p>
    <w:p w14:paraId="152AA59F" w14:textId="77777777" w:rsidR="008F3CF7" w:rsidRPr="00093FBA" w:rsidRDefault="003E6A0B" w:rsidP="0066020C">
      <w:pPr>
        <w:pStyle w:val="ListParagraph"/>
        <w:numPr>
          <w:ilvl w:val="0"/>
          <w:numId w:val="37"/>
        </w:numPr>
        <w:spacing w:after="0" w:line="240" w:lineRule="auto"/>
        <w:jc w:val="both"/>
        <w:rPr>
          <w:rFonts w:ascii="Times New Roman" w:hAnsi="Times New Roman" w:cs="Times New Roman"/>
        </w:rPr>
      </w:pPr>
      <w:r w:rsidRPr="00093FBA">
        <w:rPr>
          <w:rFonts w:ascii="Times New Roman" w:hAnsi="Times New Roman" w:cs="Times New Roman"/>
        </w:rPr>
        <w:t>Wawancara yaitu, melakukan tanya   jawab  atau disukusi  yaitu melakukan tanya jawab dan diskusi langsung langsung dengan  Bapak. Aziz H. Harun selaku pemilik sekaligus bekerja di UD. Wahyu.</w:t>
      </w:r>
    </w:p>
    <w:p w14:paraId="202091CA" w14:textId="77777777" w:rsidR="003E6A0B" w:rsidRPr="00093FBA" w:rsidRDefault="003E6A0B" w:rsidP="0066020C">
      <w:pPr>
        <w:pStyle w:val="ListParagraph"/>
        <w:numPr>
          <w:ilvl w:val="0"/>
          <w:numId w:val="37"/>
        </w:numPr>
        <w:spacing w:after="0" w:line="240" w:lineRule="auto"/>
        <w:jc w:val="both"/>
        <w:rPr>
          <w:rFonts w:ascii="Times New Roman" w:hAnsi="Times New Roman" w:cs="Times New Roman"/>
        </w:rPr>
      </w:pPr>
      <w:r w:rsidRPr="00093FBA">
        <w:rPr>
          <w:rFonts w:ascii="Times New Roman" w:hAnsi="Times New Roman" w:cs="Times New Roman"/>
        </w:rPr>
        <w:t>Dokumentasi yaitu dengan melakukan pengamatan terhadap  dokumen-dokumen terpercaya yang digunakan dalam rangka kegiatan proses produksi pada UD. Wahyu.</w:t>
      </w:r>
    </w:p>
    <w:p w14:paraId="1C85C1BC" w14:textId="77777777" w:rsidR="003E6A0B" w:rsidRPr="00093FBA" w:rsidRDefault="003E6A0B" w:rsidP="0066020C">
      <w:pPr>
        <w:pStyle w:val="ListParagraph"/>
        <w:spacing w:after="0" w:line="240" w:lineRule="auto"/>
        <w:ind w:left="360"/>
        <w:jc w:val="both"/>
        <w:rPr>
          <w:rFonts w:ascii="Times New Roman" w:hAnsi="Times New Roman" w:cs="Times New Roman"/>
        </w:rPr>
      </w:pPr>
    </w:p>
    <w:p w14:paraId="52660A7C" w14:textId="77777777" w:rsidR="00EC1866" w:rsidRPr="00093FBA" w:rsidRDefault="00EC1866" w:rsidP="0066020C">
      <w:pPr>
        <w:pStyle w:val="ListParagraph"/>
        <w:numPr>
          <w:ilvl w:val="1"/>
          <w:numId w:val="35"/>
        </w:numPr>
        <w:spacing w:after="0" w:line="240" w:lineRule="auto"/>
        <w:ind w:hanging="862"/>
        <w:jc w:val="both"/>
        <w:rPr>
          <w:rFonts w:ascii="Times New Roman" w:hAnsi="Times New Roman" w:cs="Times New Roman"/>
          <w:b/>
        </w:rPr>
      </w:pPr>
      <w:r w:rsidRPr="00093FBA">
        <w:rPr>
          <w:rFonts w:ascii="Times New Roman" w:hAnsi="Times New Roman" w:cs="Times New Roman"/>
          <w:b/>
        </w:rPr>
        <w:t>Metode dan Proses Analisi Data</w:t>
      </w:r>
    </w:p>
    <w:p w14:paraId="2FAD11F0" w14:textId="77777777" w:rsidR="003E6A0B" w:rsidRPr="00093FBA" w:rsidRDefault="003E6A0B" w:rsidP="0066020C">
      <w:pPr>
        <w:spacing w:after="0" w:line="240" w:lineRule="auto"/>
        <w:ind w:firstLine="720"/>
        <w:jc w:val="both"/>
        <w:rPr>
          <w:rFonts w:ascii="Times New Roman" w:hAnsi="Times New Roman" w:cs="Times New Roman"/>
          <w:lang w:val="id-ID"/>
        </w:rPr>
      </w:pPr>
      <w:r w:rsidRPr="00093FBA">
        <w:rPr>
          <w:rFonts w:ascii="Times New Roman" w:hAnsi="Times New Roman" w:cs="Times New Roman"/>
          <w:lang w:val="id-ID"/>
        </w:rPr>
        <w:t xml:space="preserve">Metode analisis yang akan digunakan adalah metode  analisis deskriptif, dimana dalam hal ini penulis akan membahas suatu permasalahan secara terperinci dengan menguraikan dan menggambarkan suatu keadaan secara sistematis, faktual dan akurat mengenai perhitungan biaya kualitas dalam meningkatkan kualitas produk pada UD. Wahyu Manado adapun proses analisis yang dilakukan terdiri dari tahap-tahap berikut: </w:t>
      </w:r>
    </w:p>
    <w:p w14:paraId="1D95E454" w14:textId="77777777" w:rsidR="003E6A0B" w:rsidRPr="00093FBA" w:rsidRDefault="003E6A0B" w:rsidP="0066020C">
      <w:pPr>
        <w:spacing w:after="0" w:line="240" w:lineRule="auto"/>
        <w:ind w:left="720" w:hanging="360"/>
        <w:jc w:val="both"/>
        <w:rPr>
          <w:rFonts w:ascii="Times New Roman" w:hAnsi="Times New Roman" w:cs="Times New Roman"/>
          <w:lang w:val="id-ID"/>
        </w:rPr>
      </w:pPr>
      <w:r w:rsidRPr="00093FBA">
        <w:rPr>
          <w:rFonts w:ascii="Times New Roman" w:hAnsi="Times New Roman" w:cs="Times New Roman"/>
          <w:lang w:val="id-ID"/>
        </w:rPr>
        <w:t>1.</w:t>
      </w:r>
      <w:r w:rsidRPr="00093FBA">
        <w:rPr>
          <w:rFonts w:ascii="Times New Roman" w:hAnsi="Times New Roman" w:cs="Times New Roman"/>
          <w:lang w:val="id-ID"/>
        </w:rPr>
        <w:tab/>
        <w:t>Mengumpulkan data, penulis dalam hal ini melakukan wawancara dengan manajer dan karyawan yang terlibat langsung dengan proses produksi pada UD. Wahyu Manado serta mengidentifikasi data-data yang berhubungan dengan proses produksi selama tahun 2021.</w:t>
      </w:r>
    </w:p>
    <w:p w14:paraId="1A653094" w14:textId="77777777" w:rsidR="003E6A0B" w:rsidRPr="00093FBA" w:rsidRDefault="003E6A0B" w:rsidP="0066020C">
      <w:pPr>
        <w:spacing w:after="0" w:line="240" w:lineRule="auto"/>
        <w:ind w:firstLine="360"/>
        <w:jc w:val="both"/>
        <w:rPr>
          <w:rFonts w:ascii="Times New Roman" w:hAnsi="Times New Roman" w:cs="Times New Roman"/>
          <w:lang w:val="id-ID"/>
        </w:rPr>
      </w:pPr>
      <w:r w:rsidRPr="00093FBA">
        <w:rPr>
          <w:rFonts w:ascii="Times New Roman" w:hAnsi="Times New Roman" w:cs="Times New Roman"/>
          <w:lang w:val="id-ID"/>
        </w:rPr>
        <w:t>2.</w:t>
      </w:r>
      <w:r w:rsidRPr="00093FBA">
        <w:rPr>
          <w:rFonts w:ascii="Times New Roman" w:hAnsi="Times New Roman" w:cs="Times New Roman"/>
          <w:lang w:val="id-ID"/>
        </w:rPr>
        <w:tab/>
        <w:t xml:space="preserve">Mengurai dan menggambarkan bagaimana anggaran biaya kualitas dan realisasi biaya </w:t>
      </w:r>
      <w:r w:rsidRPr="00093FBA">
        <w:rPr>
          <w:rFonts w:ascii="Times New Roman" w:hAnsi="Times New Roman" w:cs="Times New Roman"/>
          <w:lang w:val="id-ID"/>
        </w:rPr>
        <w:tab/>
        <w:t>kualitas pada UD. Wahyu Manado.</w:t>
      </w:r>
    </w:p>
    <w:p w14:paraId="37054AE0" w14:textId="77777777" w:rsidR="004D1A91" w:rsidRPr="00093FBA" w:rsidRDefault="003E6A0B" w:rsidP="0066020C">
      <w:pPr>
        <w:spacing w:after="0" w:line="240" w:lineRule="auto"/>
        <w:ind w:firstLine="360"/>
        <w:jc w:val="both"/>
        <w:rPr>
          <w:rFonts w:ascii="Times New Roman" w:hAnsi="Times New Roman" w:cs="Times New Roman"/>
          <w:lang w:val="id-ID"/>
        </w:rPr>
      </w:pPr>
      <w:r w:rsidRPr="00093FBA">
        <w:rPr>
          <w:rFonts w:ascii="Times New Roman" w:hAnsi="Times New Roman" w:cs="Times New Roman"/>
          <w:lang w:val="id-ID"/>
        </w:rPr>
        <w:t>3.</w:t>
      </w:r>
      <w:r w:rsidRPr="00093FBA">
        <w:rPr>
          <w:rFonts w:ascii="Times New Roman" w:hAnsi="Times New Roman" w:cs="Times New Roman"/>
          <w:lang w:val="id-ID"/>
        </w:rPr>
        <w:tab/>
        <w:t xml:space="preserve">Melaksanakan analisis perbandingan tentang anggaran dan realisasi biaya kualitas dalam </w:t>
      </w:r>
      <w:r w:rsidRPr="00093FBA">
        <w:rPr>
          <w:rFonts w:ascii="Times New Roman" w:hAnsi="Times New Roman" w:cs="Times New Roman"/>
          <w:lang w:val="id-ID"/>
        </w:rPr>
        <w:tab/>
        <w:t>meningkatkan kualitas produk.</w:t>
      </w:r>
    </w:p>
    <w:p w14:paraId="61163430" w14:textId="77777777" w:rsidR="003E6A0B" w:rsidRPr="00093FBA" w:rsidRDefault="003E6A0B" w:rsidP="0066020C">
      <w:pPr>
        <w:spacing w:after="0" w:line="240" w:lineRule="auto"/>
        <w:ind w:firstLine="360"/>
        <w:jc w:val="both"/>
        <w:rPr>
          <w:rFonts w:ascii="Times New Roman" w:hAnsi="Times New Roman" w:cs="Times New Roman"/>
          <w:lang w:val="id-ID"/>
        </w:rPr>
      </w:pPr>
    </w:p>
    <w:p w14:paraId="2BDCF3D9" w14:textId="77777777" w:rsidR="004D1A91" w:rsidRPr="00093FBA" w:rsidRDefault="004D1A91" w:rsidP="0066020C">
      <w:pPr>
        <w:pStyle w:val="ListParagraph"/>
        <w:numPr>
          <w:ilvl w:val="0"/>
          <w:numId w:val="35"/>
        </w:numPr>
        <w:spacing w:after="0" w:line="240" w:lineRule="auto"/>
        <w:ind w:hanging="720"/>
        <w:jc w:val="both"/>
        <w:rPr>
          <w:rFonts w:ascii="Times New Roman" w:hAnsi="Times New Roman" w:cs="Times New Roman"/>
          <w:b/>
        </w:rPr>
      </w:pPr>
      <w:r w:rsidRPr="00093FBA">
        <w:rPr>
          <w:rFonts w:ascii="Times New Roman" w:hAnsi="Times New Roman" w:cs="Times New Roman"/>
          <w:b/>
        </w:rPr>
        <w:t xml:space="preserve">HASIL </w:t>
      </w:r>
      <w:r w:rsidR="008F3CF7" w:rsidRPr="00093FBA">
        <w:rPr>
          <w:rFonts w:ascii="Times New Roman" w:hAnsi="Times New Roman" w:cs="Times New Roman"/>
          <w:b/>
          <w:lang w:val="id-ID"/>
        </w:rPr>
        <w:t xml:space="preserve">PENELITIAN </w:t>
      </w:r>
      <w:r w:rsidRPr="00093FBA">
        <w:rPr>
          <w:rFonts w:ascii="Times New Roman" w:hAnsi="Times New Roman" w:cs="Times New Roman"/>
          <w:b/>
        </w:rPr>
        <w:t>DAN PEMBAHASAN</w:t>
      </w:r>
    </w:p>
    <w:p w14:paraId="5683A093" w14:textId="77777777" w:rsidR="004D1A91" w:rsidRPr="00093FBA" w:rsidRDefault="008F3CF7" w:rsidP="0066020C">
      <w:pPr>
        <w:spacing w:after="0" w:line="240" w:lineRule="auto"/>
        <w:jc w:val="both"/>
        <w:rPr>
          <w:rFonts w:ascii="Times New Roman" w:hAnsi="Times New Roman" w:cs="Times New Roman"/>
          <w:b/>
        </w:rPr>
      </w:pPr>
      <w:r w:rsidRPr="00093FBA">
        <w:rPr>
          <w:rFonts w:ascii="Times New Roman" w:hAnsi="Times New Roman" w:cs="Times New Roman"/>
          <w:b/>
          <w:lang w:val="id-ID"/>
        </w:rPr>
        <w:t xml:space="preserve">4.1 </w:t>
      </w:r>
      <w:r w:rsidRPr="00093FBA">
        <w:rPr>
          <w:rFonts w:ascii="Times New Roman" w:hAnsi="Times New Roman" w:cs="Times New Roman"/>
          <w:b/>
          <w:lang w:val="id-ID"/>
        </w:rPr>
        <w:tab/>
      </w:r>
      <w:r w:rsidR="004D1A91" w:rsidRPr="00093FBA">
        <w:rPr>
          <w:rFonts w:ascii="Times New Roman" w:hAnsi="Times New Roman" w:cs="Times New Roman"/>
          <w:b/>
        </w:rPr>
        <w:t xml:space="preserve"> Hasil Penelitian</w:t>
      </w:r>
    </w:p>
    <w:p w14:paraId="12B411F4" w14:textId="77777777" w:rsidR="004D1A91" w:rsidRPr="00093FBA" w:rsidRDefault="003B0E8A" w:rsidP="0066020C">
      <w:pPr>
        <w:spacing w:after="0" w:line="240" w:lineRule="auto"/>
        <w:ind w:firstLine="720"/>
        <w:jc w:val="both"/>
        <w:rPr>
          <w:rFonts w:ascii="Times New Roman" w:hAnsi="Times New Roman" w:cs="Times New Roman"/>
          <w:b/>
          <w:lang w:val="id-ID"/>
        </w:rPr>
      </w:pPr>
      <w:r w:rsidRPr="00093FBA">
        <w:rPr>
          <w:rFonts w:ascii="Times New Roman" w:hAnsi="Times New Roman" w:cs="Times New Roman"/>
          <w:b/>
          <w:lang w:val="id-ID"/>
        </w:rPr>
        <w:t>AnggaranBiaya Kualitas UD.Wahyu Manado</w:t>
      </w:r>
    </w:p>
    <w:p w14:paraId="21217C5C" w14:textId="77777777" w:rsidR="004537E9" w:rsidRPr="00093FBA" w:rsidRDefault="0026511E" w:rsidP="0066020C">
      <w:pPr>
        <w:spacing w:after="0" w:line="240" w:lineRule="auto"/>
        <w:ind w:firstLine="540"/>
        <w:jc w:val="both"/>
        <w:rPr>
          <w:rFonts w:ascii="Times New Roman" w:hAnsi="Times New Roman" w:cs="Times New Roman"/>
          <w:lang w:val="id-ID"/>
        </w:rPr>
      </w:pPr>
      <w:r w:rsidRPr="00093FBA">
        <w:rPr>
          <w:rFonts w:ascii="Times New Roman" w:hAnsi="Times New Roman" w:cs="Times New Roman"/>
          <w:lang w:val="id-ID"/>
        </w:rPr>
        <w:t xml:space="preserve">Untuk membantu pelaksanaan fungsi organisasi, tugas promosi diperlukan oleh setiap organisasi dalam bekerja dengan kesepakatan dari pembuat hingga pembeli, karena tanpa kinerja penjualan yang </w:t>
      </w:r>
      <w:r w:rsidRPr="00093FBA">
        <w:rPr>
          <w:rFonts w:ascii="Times New Roman" w:hAnsi="Times New Roman" w:cs="Times New Roman"/>
          <w:lang w:val="id-ID"/>
        </w:rPr>
        <w:lastRenderedPageBreak/>
        <w:t>memuaskan, perusahaan tidak dapat meningkatkan volume penawaran. Dengan pentingnya tugas periklanan barang dari pembuat kepada pembeli, salah satu hal yang menjadi perhatian utama dalam penelitian ini adalah masalah biaya kualitas barang, karena harus ditambah dengan kualitas barang yang memuaskan dan ditopang oleh biaya yang murah. , ini dapat menghasilkan volume penawaran yang diperluas, sehingga dapat dikatakan bahwa masalah kualitas barang adalah masalah yang sangat berguna dalam meningkatkan volume penawaran.</w:t>
      </w:r>
      <w:r w:rsidR="003B0E8A" w:rsidRPr="00093FBA">
        <w:rPr>
          <w:rFonts w:ascii="Times New Roman" w:hAnsi="Times New Roman" w:cs="Times New Roman"/>
          <w:lang w:val="id-ID"/>
        </w:rPr>
        <w:t xml:space="preserve"> </w:t>
      </w:r>
      <w:r w:rsidR="004537E9" w:rsidRPr="00093FBA">
        <w:rPr>
          <w:rFonts w:ascii="Times New Roman" w:eastAsia="Times New Roman" w:hAnsi="Times New Roman" w:cs="Times New Roman"/>
          <w:lang w:val="id-ID"/>
        </w:rPr>
        <w:t>Adapun  perhitungan anggaran  biaya  kualitas  yang  dikeluarkan  oleh perusahaan dalam proses produksi tahu dari tahun 2020 dapat diuraikan sebagai berikut</w:t>
      </w:r>
      <w:r w:rsidR="004537E9" w:rsidRPr="00093FBA">
        <w:rPr>
          <w:rFonts w:ascii="Times New Roman" w:eastAsia="Times New Roman" w:hAnsi="Times New Roman" w:cs="Times New Roman"/>
        </w:rPr>
        <w:t xml:space="preserve"> :</w:t>
      </w:r>
    </w:p>
    <w:p w14:paraId="1CAC8A2D" w14:textId="77777777" w:rsidR="004537E9" w:rsidRPr="00093FBA" w:rsidRDefault="004537E9" w:rsidP="0066020C">
      <w:pPr>
        <w:widowControl w:val="0"/>
        <w:numPr>
          <w:ilvl w:val="0"/>
          <w:numId w:val="32"/>
        </w:numPr>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Biaya Pencegahan </w:t>
      </w:r>
      <w:r w:rsidRPr="00093FBA">
        <w:rPr>
          <w:rFonts w:ascii="Times New Roman" w:eastAsia="Times New Roman" w:hAnsi="Times New Roman" w:cs="Times New Roman"/>
          <w:b/>
          <w:i/>
          <w:lang w:val="id-ID"/>
        </w:rPr>
        <w:t>(Preventation Cost)</w:t>
      </w:r>
    </w:p>
    <w:p w14:paraId="223D8F08" w14:textId="77777777" w:rsidR="004537E9"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lang w:val="id-ID"/>
        </w:rPr>
        <w:t>Adapun  biaya  pencegahan  yang  dialokasikan  oleh  perusahaan  Ud.</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Wahyu Manado adalah  sebagai berikut:</w:t>
      </w:r>
    </w:p>
    <w:p w14:paraId="2EA4DF9A"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 xml:space="preserve">Biaya pemeliharaan mesin dan instalasi pabrik  </w:t>
      </w:r>
      <w:r w:rsidRPr="00093FBA">
        <w:rPr>
          <w:rFonts w:ascii="Times New Roman" w:eastAsia="Times New Roman" w:hAnsi="Times New Roman" w:cs="Times New Roman"/>
          <w:lang w:val="id-ID"/>
        </w:rPr>
        <w:tab/>
        <w:t>Rp.</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9.750.000</w:t>
      </w:r>
    </w:p>
    <w:p w14:paraId="0622EB8B"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 xml:space="preserve">Biaya pemeliharaan bahan baku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Rp.</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8.430.000</w:t>
      </w:r>
    </w:p>
    <w:p w14:paraId="04B2E9C0"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rPr>
      </w:pP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Biaya pemeliharaan alat dalam proses produksi</w:t>
      </w:r>
      <w:r w:rsidRPr="00093FBA">
        <w:rPr>
          <w:rFonts w:ascii="Times New Roman" w:eastAsia="Times New Roman" w:hAnsi="Times New Roman" w:cs="Times New Roman"/>
          <w:lang w:val="id-ID"/>
        </w:rPr>
        <w:tab/>
        <w:t>Rp.</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6.987.000</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t>+</w:t>
      </w:r>
    </w:p>
    <w:p w14:paraId="5EBE0B58" w14:textId="77777777" w:rsidR="003B0E8A" w:rsidRPr="00093FBA" w:rsidRDefault="003B0E8A" w:rsidP="0066020C">
      <w:pPr>
        <w:widowControl w:val="0"/>
        <w:tabs>
          <w:tab w:val="left" w:pos="284"/>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EE05DA5" wp14:editId="60755D61">
                <wp:simplePos x="0" y="0"/>
                <wp:positionH relativeFrom="column">
                  <wp:posOffset>3629660</wp:posOffset>
                </wp:positionH>
                <wp:positionV relativeFrom="paragraph">
                  <wp:posOffset>19050</wp:posOffset>
                </wp:positionV>
                <wp:extent cx="1274445" cy="0"/>
                <wp:effectExtent l="0" t="0" r="209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442B5" id="_x0000_t32" coordsize="21600,21600" o:spt="32" o:oned="t" path="m,l21600,21600e" filled="f">
                <v:path arrowok="t" fillok="f" o:connecttype="none"/>
                <o:lock v:ext="edit" shapetype="t"/>
              </v:shapetype>
              <v:shape id="Straight Arrow Connector 5" o:spid="_x0000_s1026" type="#_x0000_t32" style="position:absolute;margin-left:285.8pt;margin-top:1.5pt;width:10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ypuQEAAFYDAAAOAAAAZHJzL2Uyb0RvYy54bWysU01v2zAMvQ/YfxB0XxwHyT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"/>
            </w:pict>
          </mc:Fallback>
        </mc:AlternateContent>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b/>
          <w:lang w:val="id-ID"/>
        </w:rPr>
        <w:t>Total biaya pencegahan</w:t>
      </w:r>
      <w:r w:rsidR="004537E9" w:rsidRPr="00093FBA">
        <w:rPr>
          <w:rFonts w:ascii="Times New Roman" w:eastAsia="Times New Roman" w:hAnsi="Times New Roman" w:cs="Times New Roman"/>
        </w:rPr>
        <w:t xml:space="preserve"> </w:t>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b/>
          <w:lang w:val="id-ID"/>
        </w:rPr>
        <w:t xml:space="preserve">Rp.  </w:t>
      </w:r>
      <w:r w:rsidR="004537E9" w:rsidRPr="00093FBA">
        <w:rPr>
          <w:rFonts w:ascii="Times New Roman" w:eastAsia="Times New Roman" w:hAnsi="Times New Roman" w:cs="Times New Roman"/>
          <w:b/>
        </w:rPr>
        <w:tab/>
      </w:r>
      <w:r w:rsidR="004537E9" w:rsidRPr="00093FBA">
        <w:rPr>
          <w:rFonts w:ascii="Times New Roman" w:eastAsia="Times New Roman" w:hAnsi="Times New Roman" w:cs="Times New Roman"/>
          <w:b/>
          <w:lang w:val="id-ID"/>
        </w:rPr>
        <w:t>25.167.000</w:t>
      </w:r>
    </w:p>
    <w:p w14:paraId="3BC60955" w14:textId="77777777" w:rsidR="004537E9" w:rsidRPr="00093FBA" w:rsidRDefault="004537E9" w:rsidP="0066020C">
      <w:pPr>
        <w:widowControl w:val="0"/>
        <w:numPr>
          <w:ilvl w:val="0"/>
          <w:numId w:val="32"/>
        </w:numPr>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Biaya Penilaian </w:t>
      </w:r>
      <w:r w:rsidRPr="00093FBA">
        <w:rPr>
          <w:rFonts w:ascii="Times New Roman" w:eastAsia="Times New Roman" w:hAnsi="Times New Roman" w:cs="Times New Roman"/>
          <w:b/>
          <w:i/>
          <w:lang w:val="id-ID"/>
        </w:rPr>
        <w:t>(Appraisal Costs)</w:t>
      </w:r>
    </w:p>
    <w:p w14:paraId="3A9DD6F4" w14:textId="77777777" w:rsidR="007C6B90"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lang w:val="id-ID"/>
        </w:rPr>
        <w:sectPr w:rsidR="007C6B90" w:rsidRPr="00093FBA" w:rsidSect="00C44F39">
          <w:headerReference w:type="default" r:id="rId16"/>
          <w:type w:val="continuous"/>
          <w:pgSz w:w="12240" w:h="15840"/>
          <w:pgMar w:top="1440" w:right="1440" w:bottom="1440" w:left="1440" w:header="720" w:footer="720" w:gutter="0"/>
          <w:cols w:space="720"/>
          <w:docGrid w:linePitch="360"/>
        </w:sectPr>
      </w:pPr>
      <w:r w:rsidRPr="00093FBA">
        <w:rPr>
          <w:rFonts w:ascii="Times New Roman" w:eastAsia="Times New Roman" w:hAnsi="Times New Roman" w:cs="Times New Roman"/>
          <w:lang w:val="id-ID"/>
        </w:rPr>
        <w:t xml:space="preserve">Biaya penilaian produk mempunyai kaitannya dengan penilaian kualitas produk yang </w:t>
      </w:r>
    </w:p>
    <w:p w14:paraId="3760DDF7" w14:textId="77777777" w:rsidR="004537E9"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lang w:val="id-ID"/>
        </w:rPr>
        <w:lastRenderedPageBreak/>
        <w:t>didapatkan atau dihasilkan  oleh  perusahaan dalam  melakukan  proses  produksi Tahu</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 xml:space="preserve"> dapat ditentukan sebagai berikut:</w:t>
      </w:r>
    </w:p>
    <w:p w14:paraId="1A302FA3"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Biaya pengawasan selama produksi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Rp.</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7.680.899</w:t>
      </w:r>
    </w:p>
    <w:p w14:paraId="45A05110"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 xml:space="preserve">Biaya pemeriksaan setelah produksi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Rp.</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6.900.000</w:t>
      </w:r>
    </w:p>
    <w:p w14:paraId="3252AC47"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118C354C" wp14:editId="4AE55D08">
                <wp:simplePos x="0" y="0"/>
                <wp:positionH relativeFrom="column">
                  <wp:posOffset>3688080</wp:posOffset>
                </wp:positionH>
                <wp:positionV relativeFrom="paragraph">
                  <wp:posOffset>168910</wp:posOffset>
                </wp:positionV>
                <wp:extent cx="1216025" cy="0"/>
                <wp:effectExtent l="0" t="0" r="222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F7A75" id="Straight Arrow Connector 4" o:spid="_x0000_s1026" type="#_x0000_t32" style="position:absolute;margin-left:290.4pt;margin-top:13.3pt;width:9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"/>
            </w:pict>
          </mc:Fallback>
        </mc:AlternateConten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Biaya tes labolatorium</w:t>
      </w:r>
      <w:r w:rsidRPr="00093FBA">
        <w:rPr>
          <w:rFonts w:ascii="Times New Roman" w:eastAsia="Times New Roman" w:hAnsi="Times New Roman" w:cs="Times New Roman"/>
          <w:lang w:val="id-ID"/>
        </w:rPr>
        <w:tab/>
        <w:t>Rp.</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4.250.000</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t>+</w:t>
      </w:r>
    </w:p>
    <w:p w14:paraId="28A7F4FD"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b/>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b/>
          <w:lang w:val="id-ID"/>
        </w:rPr>
        <w:t>Total biaya penilaian</w:t>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b/>
          <w:lang w:val="id-ID"/>
        </w:rPr>
        <w:t xml:space="preserve">Rp. </w:t>
      </w:r>
      <w:r w:rsidRPr="00093FBA">
        <w:rPr>
          <w:rFonts w:ascii="Times New Roman" w:eastAsia="Times New Roman" w:hAnsi="Times New Roman" w:cs="Times New Roman"/>
          <w:b/>
        </w:rPr>
        <w:tab/>
      </w:r>
      <w:r w:rsidRPr="00093FBA">
        <w:rPr>
          <w:rFonts w:ascii="Times New Roman" w:eastAsia="Times New Roman" w:hAnsi="Times New Roman" w:cs="Times New Roman"/>
          <w:b/>
          <w:lang w:val="id-ID"/>
        </w:rPr>
        <w:t>18.830.899</w:t>
      </w:r>
      <w:r w:rsidRPr="00093FBA">
        <w:rPr>
          <w:rFonts w:ascii="Times New Roman" w:eastAsia="Times New Roman" w:hAnsi="Times New Roman" w:cs="Times New Roman"/>
          <w:b/>
        </w:rPr>
        <w:t>,-</w:t>
      </w:r>
    </w:p>
    <w:p w14:paraId="4E6E558B" w14:textId="77777777" w:rsidR="004537E9" w:rsidRPr="00093FBA" w:rsidRDefault="004537E9" w:rsidP="0066020C">
      <w:pPr>
        <w:widowControl w:val="0"/>
        <w:numPr>
          <w:ilvl w:val="0"/>
          <w:numId w:val="32"/>
        </w:numPr>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Biaya Kegagalan Internal </w:t>
      </w:r>
      <w:r w:rsidRPr="00093FBA">
        <w:rPr>
          <w:rFonts w:ascii="Times New Roman" w:eastAsia="Times New Roman" w:hAnsi="Times New Roman" w:cs="Times New Roman"/>
          <w:b/>
          <w:i/>
          <w:lang w:val="id-ID"/>
        </w:rPr>
        <w:t>(Internal Failure Costs)</w:t>
      </w:r>
    </w:p>
    <w:p w14:paraId="79D481D8" w14:textId="77777777" w:rsidR="004537E9"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Biaya kegagalan internal terkait dengan kegagalan diakibatkan oleh kualitas dari produk tahu yang tidak sesuai standar, maka seluk-beluk biaya kegagalan akan dimaknai dan dapat digambarkan sebagai berikut:</w:t>
      </w:r>
    </w:p>
    <w:p w14:paraId="68863F31" w14:textId="77777777" w:rsidR="004537E9"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p>
    <w:p w14:paraId="0133213B"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Biaya sisa bahan</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Rp.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4.000.000</w:t>
      </w:r>
    </w:p>
    <w:p w14:paraId="218E9387" w14:textId="77777777" w:rsidR="004537E9" w:rsidRPr="00093FBA" w:rsidRDefault="004537E9"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rPr>
      </w:pP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 xml:space="preserve">Biaya pengerjaan ulang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Rp.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3.670.900</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t>+</w:t>
      </w:r>
    </w:p>
    <w:p w14:paraId="75BE5345" w14:textId="77777777" w:rsidR="004537E9" w:rsidRPr="00093FBA" w:rsidRDefault="003B0E8A" w:rsidP="0066020C">
      <w:pPr>
        <w:widowControl w:val="0"/>
        <w:tabs>
          <w:tab w:val="left" w:pos="284"/>
          <w:tab w:val="left" w:pos="567"/>
          <w:tab w:val="left" w:pos="1080"/>
          <w:tab w:val="right" w:pos="6096"/>
          <w:tab w:val="right" w:pos="7513"/>
          <w:tab w:val="right" w:pos="7797"/>
        </w:tabs>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5C2ECD21" wp14:editId="0A8040EF">
                <wp:simplePos x="0" y="0"/>
                <wp:positionH relativeFrom="column">
                  <wp:posOffset>3572510</wp:posOffset>
                </wp:positionH>
                <wp:positionV relativeFrom="paragraph">
                  <wp:posOffset>0</wp:posOffset>
                </wp:positionV>
                <wp:extent cx="1274445" cy="0"/>
                <wp:effectExtent l="0" t="0" r="2095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8B679" id="Straight Arrow Connector 3" o:spid="_x0000_s1026" type="#_x0000_t32" style="position:absolute;margin-left:281.3pt;margin-top:0;width:100.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ypuQEAAFYDAAAOAAAAZHJzL2Uyb0RvYy54bWysU01v2zAMvQ/YfxB0XxwHyT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"/>
            </w:pict>
          </mc:Fallback>
        </mc:AlternateContent>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b/>
          <w:lang w:val="id-ID"/>
        </w:rPr>
        <w:t>Total Biaya Kegagalan internal</w:t>
      </w:r>
      <w:r w:rsidR="004537E9" w:rsidRPr="00093FBA">
        <w:rPr>
          <w:rFonts w:ascii="Times New Roman" w:eastAsia="Times New Roman" w:hAnsi="Times New Roman" w:cs="Times New Roman"/>
          <w:b/>
        </w:rPr>
        <w:t xml:space="preserve"> </w:t>
      </w:r>
      <w:r w:rsidR="004537E9" w:rsidRPr="00093FBA">
        <w:rPr>
          <w:rFonts w:ascii="Times New Roman" w:eastAsia="Times New Roman" w:hAnsi="Times New Roman" w:cs="Times New Roman"/>
        </w:rPr>
        <w:tab/>
      </w:r>
      <w:r w:rsidR="004537E9" w:rsidRPr="00093FBA">
        <w:rPr>
          <w:rFonts w:ascii="Times New Roman" w:eastAsia="Times New Roman" w:hAnsi="Times New Roman" w:cs="Times New Roman"/>
          <w:b/>
          <w:lang w:val="id-ID"/>
        </w:rPr>
        <w:t xml:space="preserve">Rp. </w:t>
      </w:r>
      <w:r w:rsidR="004537E9" w:rsidRPr="00093FBA">
        <w:rPr>
          <w:rFonts w:ascii="Times New Roman" w:eastAsia="Times New Roman" w:hAnsi="Times New Roman" w:cs="Times New Roman"/>
          <w:b/>
        </w:rPr>
        <w:tab/>
      </w:r>
      <w:r w:rsidR="004537E9" w:rsidRPr="00093FBA">
        <w:rPr>
          <w:rFonts w:ascii="Times New Roman" w:eastAsia="Times New Roman" w:hAnsi="Times New Roman" w:cs="Times New Roman"/>
          <w:b/>
          <w:lang w:val="id-ID"/>
        </w:rPr>
        <w:t>7.670.000</w:t>
      </w:r>
    </w:p>
    <w:p w14:paraId="218D705F" w14:textId="77777777" w:rsidR="004537E9" w:rsidRPr="00093FBA" w:rsidRDefault="004537E9" w:rsidP="0066020C">
      <w:pPr>
        <w:widowControl w:val="0"/>
        <w:numPr>
          <w:ilvl w:val="0"/>
          <w:numId w:val="32"/>
        </w:numPr>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b/>
          <w:lang w:val="id-ID"/>
        </w:rPr>
        <w:t>Biaya kegagalan eksternal</w:t>
      </w:r>
    </w:p>
    <w:p w14:paraId="4A1CB6C4" w14:textId="77777777" w:rsidR="004537E9" w:rsidRPr="00093FBA" w:rsidRDefault="004537E9" w:rsidP="0066020C">
      <w:pPr>
        <w:widowControl w:val="0"/>
        <w:tabs>
          <w:tab w:val="left" w:pos="284"/>
          <w:tab w:val="left" w:pos="567"/>
        </w:tabs>
        <w:autoSpaceDE w:val="0"/>
        <w:autoSpaceDN w:val="0"/>
        <w:spacing w:after="0" w:line="240" w:lineRule="auto"/>
        <w:ind w:left="1080"/>
        <w:jc w:val="both"/>
        <w:rPr>
          <w:rFonts w:ascii="Times New Roman" w:eastAsia="Times New Roman" w:hAnsi="Times New Roman" w:cs="Times New Roman"/>
          <w:b/>
          <w:lang w:val="id-ID"/>
        </w:rPr>
      </w:pPr>
      <w:r w:rsidRPr="00093FBA">
        <w:rPr>
          <w:rFonts w:ascii="Times New Roman" w:eastAsia="Times New Roman" w:hAnsi="Times New Roman" w:cs="Times New Roman"/>
          <w:lang w:val="id-ID"/>
        </w:rPr>
        <w:t>Biaya kegagalan eksternal berkaitan dengan biaya yang dikeluarkan oleh perusahaan akibat adanya produk yang dihasilkan mengalami kegagalan selesai produksi. Biaya kegagalan eksternal pada  UD.</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Wahyu Manado adalah sebagai berikut:</w:t>
      </w:r>
    </w:p>
    <w:p w14:paraId="4A9C5744" w14:textId="77777777" w:rsidR="004537E9" w:rsidRPr="00093FBA" w:rsidRDefault="004537E9" w:rsidP="0066020C">
      <w:pPr>
        <w:widowControl w:val="0"/>
        <w:tabs>
          <w:tab w:val="left" w:pos="284"/>
          <w:tab w:val="left" w:pos="567"/>
          <w:tab w:val="left" w:pos="1080"/>
          <w:tab w:val="left" w:pos="5760"/>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t>Biaya return penjualan</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Rp. 3.500.000</w:t>
      </w:r>
    </w:p>
    <w:p w14:paraId="6ACCB247"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Tabel </w:t>
      </w:r>
      <w:r w:rsidRPr="00093FBA">
        <w:rPr>
          <w:rFonts w:ascii="Times New Roman" w:eastAsia="Times New Roman" w:hAnsi="Times New Roman" w:cs="Times New Roman"/>
          <w:b/>
        </w:rPr>
        <w:t>1</w:t>
      </w:r>
    </w:p>
    <w:p w14:paraId="49E0412F"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Pabrik tahu UD.Wahyu Manado</w:t>
      </w:r>
    </w:p>
    <w:p w14:paraId="3B31776D"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Anggaran Biaya Kualitas Tahu</w:t>
      </w:r>
    </w:p>
    <w:p w14:paraId="73BF51C8"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2020 S/D Tahun 2021</w:t>
      </w:r>
    </w:p>
    <w:tbl>
      <w:tblPr>
        <w:tblW w:w="0" w:type="auto"/>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1675"/>
        <w:gridCol w:w="26"/>
        <w:gridCol w:w="1649"/>
      </w:tblGrid>
      <w:tr w:rsidR="008F3CF7" w:rsidRPr="00093FBA" w14:paraId="61519CF2" w14:textId="77777777" w:rsidTr="0066020C">
        <w:tc>
          <w:tcPr>
            <w:tcW w:w="4784" w:type="dxa"/>
            <w:vMerge w:val="restart"/>
            <w:shd w:val="clear" w:color="auto" w:fill="auto"/>
            <w:vAlign w:val="center"/>
          </w:tcPr>
          <w:p w14:paraId="0DB166E9"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Keterangan</w:t>
            </w:r>
          </w:p>
        </w:tc>
        <w:tc>
          <w:tcPr>
            <w:tcW w:w="3350" w:type="dxa"/>
            <w:gridSpan w:val="3"/>
            <w:shd w:val="clear" w:color="auto" w:fill="auto"/>
          </w:tcPr>
          <w:p w14:paraId="69C5B8DB"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w:t>
            </w:r>
          </w:p>
        </w:tc>
      </w:tr>
      <w:tr w:rsidR="008F3CF7" w:rsidRPr="00093FBA" w14:paraId="63BD7FCC" w14:textId="77777777" w:rsidTr="0066020C">
        <w:trPr>
          <w:trHeight w:val="521"/>
        </w:trPr>
        <w:tc>
          <w:tcPr>
            <w:tcW w:w="4784" w:type="dxa"/>
            <w:vMerge/>
            <w:shd w:val="clear" w:color="auto" w:fill="auto"/>
          </w:tcPr>
          <w:p w14:paraId="12FEE5A1"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p>
        </w:tc>
        <w:tc>
          <w:tcPr>
            <w:tcW w:w="1701" w:type="dxa"/>
            <w:gridSpan w:val="2"/>
            <w:shd w:val="clear" w:color="auto" w:fill="auto"/>
          </w:tcPr>
          <w:p w14:paraId="57BC12AD"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2020</w:t>
            </w:r>
          </w:p>
        </w:tc>
        <w:tc>
          <w:tcPr>
            <w:tcW w:w="1649" w:type="dxa"/>
            <w:shd w:val="clear" w:color="auto" w:fill="auto"/>
          </w:tcPr>
          <w:p w14:paraId="652551BC"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2021</w:t>
            </w:r>
          </w:p>
        </w:tc>
      </w:tr>
      <w:tr w:rsidR="008F3CF7" w:rsidRPr="00093FBA" w14:paraId="255BD0AD" w14:textId="77777777" w:rsidTr="0066020C">
        <w:tc>
          <w:tcPr>
            <w:tcW w:w="4784" w:type="dxa"/>
            <w:shd w:val="clear" w:color="auto" w:fill="auto"/>
          </w:tcPr>
          <w:p w14:paraId="77DCA187"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A.</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Biaya pencegahan</w:t>
            </w:r>
          </w:p>
          <w:p w14:paraId="662DB1E0"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Biaya pemeliharaan mesin </w:t>
            </w:r>
          </w:p>
          <w:p w14:paraId="020DC5B5"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pemeliharaan bahan baku</w:t>
            </w:r>
          </w:p>
          <w:p w14:paraId="6566505F"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pemeliharaan alat pabrik</w:t>
            </w:r>
          </w:p>
          <w:p w14:paraId="21263F62"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Total biaya pencegahan</w:t>
            </w:r>
          </w:p>
          <w:p w14:paraId="535A482D"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B.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penilaian</w:t>
            </w:r>
          </w:p>
          <w:p w14:paraId="498FBB51"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pengawasan selama produksi</w:t>
            </w:r>
          </w:p>
          <w:p w14:paraId="2A11EB84"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lastRenderedPageBreak/>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pengawasan setelah produksi</w:t>
            </w:r>
          </w:p>
          <w:p w14:paraId="0C84FFAC"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tes labolatorium</w:t>
            </w:r>
          </w:p>
          <w:p w14:paraId="65511F5B"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Total biaya penilaian</w:t>
            </w:r>
          </w:p>
          <w:p w14:paraId="742CD6E6"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C.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kegagalan internal</w:t>
            </w:r>
          </w:p>
          <w:p w14:paraId="773D2485"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sisa bahan</w:t>
            </w:r>
          </w:p>
          <w:p w14:paraId="7FAF02F7"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pengerjaan ulang</w:t>
            </w:r>
          </w:p>
          <w:p w14:paraId="7811B949"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Total biaya Kegagalan internal</w:t>
            </w:r>
          </w:p>
          <w:p w14:paraId="5AFE1396"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D.</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Biaya kegagalan eksternal</w:t>
            </w:r>
          </w:p>
          <w:p w14:paraId="60425B40"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return penjualan</w:t>
            </w:r>
          </w:p>
          <w:p w14:paraId="6CB38675"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Total biaya kegagalan eksternal</w:t>
            </w:r>
          </w:p>
        </w:tc>
        <w:tc>
          <w:tcPr>
            <w:tcW w:w="1701" w:type="dxa"/>
            <w:gridSpan w:val="2"/>
            <w:shd w:val="clear" w:color="auto" w:fill="auto"/>
          </w:tcPr>
          <w:p w14:paraId="3E3A1909"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p>
          <w:p w14:paraId="55DF42B6"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9.750.000</w:t>
            </w:r>
          </w:p>
          <w:p w14:paraId="710F3527"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p>
          <w:p w14:paraId="6F770EBA"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8.430.000</w:t>
            </w:r>
          </w:p>
          <w:p w14:paraId="457CF59F"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6.987.000</w:t>
            </w:r>
          </w:p>
          <w:p w14:paraId="65E7BEEF"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25.167.000</w:t>
            </w:r>
          </w:p>
          <w:p w14:paraId="0694BF6E"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7.680.899</w:t>
            </w:r>
          </w:p>
          <w:p w14:paraId="138081F5"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lastRenderedPageBreak/>
              <w:tab/>
            </w:r>
            <w:r w:rsidRPr="00093FBA">
              <w:rPr>
                <w:rFonts w:ascii="Times New Roman" w:eastAsia="Times New Roman" w:hAnsi="Times New Roman" w:cs="Times New Roman"/>
                <w:lang w:val="id-ID"/>
              </w:rPr>
              <w:t>6.900.000</w:t>
            </w:r>
          </w:p>
          <w:p w14:paraId="440640D0"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4.250.000</w:t>
            </w:r>
          </w:p>
          <w:p w14:paraId="3EF136DE"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18.830.899</w:t>
            </w:r>
          </w:p>
          <w:p w14:paraId="46D2AB2E"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4.000.000</w:t>
            </w:r>
          </w:p>
          <w:p w14:paraId="1AFDD6F5"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3.670.000</w:t>
            </w:r>
          </w:p>
          <w:p w14:paraId="172C4747"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7.670.000</w:t>
            </w:r>
          </w:p>
          <w:p w14:paraId="18B73335"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3.500.000</w:t>
            </w:r>
          </w:p>
          <w:p w14:paraId="47342583"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3.500.000</w:t>
            </w:r>
          </w:p>
          <w:p w14:paraId="368FE157"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lang w:val="id-ID"/>
              </w:rPr>
            </w:pPr>
          </w:p>
        </w:tc>
        <w:tc>
          <w:tcPr>
            <w:tcW w:w="1649" w:type="dxa"/>
            <w:shd w:val="clear" w:color="auto" w:fill="auto"/>
          </w:tcPr>
          <w:p w14:paraId="48C49CC6"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p>
          <w:p w14:paraId="39BF2D6C"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12.981.700</w:t>
            </w:r>
          </w:p>
          <w:p w14:paraId="763E6BBC"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p>
          <w:p w14:paraId="53B813E4"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10.770.000</w:t>
            </w:r>
          </w:p>
          <w:p w14:paraId="57DFF0C3"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9.987.000</w:t>
            </w:r>
          </w:p>
          <w:p w14:paraId="45244800"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33.738.700</w:t>
            </w:r>
          </w:p>
          <w:p w14:paraId="1BEAF5B4"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8.700.000</w:t>
            </w:r>
          </w:p>
          <w:p w14:paraId="1FE0BBBB"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lastRenderedPageBreak/>
              <w:tab/>
            </w:r>
            <w:r w:rsidRPr="00093FBA">
              <w:rPr>
                <w:rFonts w:ascii="Times New Roman" w:eastAsia="Times New Roman" w:hAnsi="Times New Roman" w:cs="Times New Roman"/>
                <w:lang w:val="id-ID"/>
              </w:rPr>
              <w:t>8.645.000</w:t>
            </w:r>
          </w:p>
          <w:p w14:paraId="0B8EB766"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4.850.000</w:t>
            </w:r>
          </w:p>
          <w:p w14:paraId="7D1E7BF3"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22.195.000</w:t>
            </w:r>
          </w:p>
          <w:p w14:paraId="15860673"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4.600.000</w:t>
            </w:r>
          </w:p>
          <w:p w14:paraId="51B23647"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3.870.000</w:t>
            </w:r>
          </w:p>
          <w:p w14:paraId="3CD92D17"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0066020C" w:rsidRPr="00093FBA">
              <w:rPr>
                <w:rFonts w:ascii="Times New Roman" w:eastAsia="Times New Roman" w:hAnsi="Times New Roman" w:cs="Times New Roman"/>
                <w:lang w:val="id-ID"/>
              </w:rPr>
              <w:t>8.470.000</w:t>
            </w:r>
          </w:p>
          <w:p w14:paraId="72A3A963"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4.400.000</w:t>
            </w:r>
          </w:p>
          <w:p w14:paraId="0BA63999"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4.400.000</w:t>
            </w:r>
          </w:p>
          <w:p w14:paraId="02FC552A"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lang w:val="id-ID"/>
              </w:rPr>
            </w:pPr>
          </w:p>
        </w:tc>
      </w:tr>
      <w:tr w:rsidR="008F3CF7" w:rsidRPr="00093FBA" w14:paraId="17027E74" w14:textId="77777777" w:rsidTr="0066020C">
        <w:tc>
          <w:tcPr>
            <w:tcW w:w="4784" w:type="dxa"/>
            <w:shd w:val="clear" w:color="auto" w:fill="auto"/>
          </w:tcPr>
          <w:p w14:paraId="4E613AF7" w14:textId="77777777" w:rsidR="008F3CF7" w:rsidRPr="00093FBA" w:rsidRDefault="008F3CF7" w:rsidP="0066020C">
            <w:pPr>
              <w:widowControl w:val="0"/>
              <w:tabs>
                <w:tab w:val="left" w:pos="284"/>
                <w:tab w:val="left" w:pos="567"/>
              </w:tabs>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rPr>
              <w:lastRenderedPageBreak/>
              <w:tab/>
            </w:r>
            <w:r w:rsidRPr="00093FBA">
              <w:rPr>
                <w:rFonts w:ascii="Times New Roman" w:eastAsia="Times New Roman" w:hAnsi="Times New Roman" w:cs="Times New Roman"/>
                <w:b/>
                <w:lang w:val="id-ID"/>
              </w:rPr>
              <w:t>Total biaya kualitas (A + B + C + D)</w:t>
            </w:r>
          </w:p>
        </w:tc>
        <w:tc>
          <w:tcPr>
            <w:tcW w:w="1675" w:type="dxa"/>
            <w:shd w:val="clear" w:color="auto" w:fill="auto"/>
          </w:tcPr>
          <w:p w14:paraId="031FF678" w14:textId="77777777" w:rsidR="008F3CF7" w:rsidRPr="00093FBA" w:rsidRDefault="008F3CF7" w:rsidP="0066020C">
            <w:pPr>
              <w:widowControl w:val="0"/>
              <w:tabs>
                <w:tab w:val="right" w:pos="1312"/>
              </w:tabs>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b/>
              </w:rPr>
              <w:tab/>
            </w:r>
            <w:r w:rsidRPr="00093FBA">
              <w:rPr>
                <w:rFonts w:ascii="Times New Roman" w:eastAsia="Times New Roman" w:hAnsi="Times New Roman" w:cs="Times New Roman"/>
                <w:b/>
                <w:lang w:val="id-ID"/>
              </w:rPr>
              <w:t>55.167.899</w:t>
            </w:r>
          </w:p>
        </w:tc>
        <w:tc>
          <w:tcPr>
            <w:tcW w:w="1675" w:type="dxa"/>
            <w:gridSpan w:val="2"/>
            <w:shd w:val="clear" w:color="auto" w:fill="auto"/>
          </w:tcPr>
          <w:p w14:paraId="7C3EF9CF" w14:textId="77777777" w:rsidR="008F3CF7" w:rsidRPr="00093FBA" w:rsidRDefault="008F3CF7" w:rsidP="0066020C">
            <w:pPr>
              <w:widowControl w:val="0"/>
              <w:tabs>
                <w:tab w:val="right" w:pos="1196"/>
              </w:tabs>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b/>
              </w:rPr>
              <w:tab/>
            </w:r>
            <w:r w:rsidRPr="00093FBA">
              <w:rPr>
                <w:rFonts w:ascii="Times New Roman" w:eastAsia="Times New Roman" w:hAnsi="Times New Roman" w:cs="Times New Roman"/>
                <w:b/>
                <w:lang w:val="id-ID"/>
              </w:rPr>
              <w:t>68.803.700</w:t>
            </w:r>
          </w:p>
        </w:tc>
      </w:tr>
    </w:tbl>
    <w:p w14:paraId="55B9E31C" w14:textId="77777777" w:rsidR="008F3CF7" w:rsidRDefault="0066020C" w:rsidP="00093FBA">
      <w:pPr>
        <w:widowControl w:val="0"/>
        <w:autoSpaceDE w:val="0"/>
        <w:autoSpaceDN w:val="0"/>
        <w:spacing w:after="0" w:line="240" w:lineRule="auto"/>
        <w:ind w:left="1080"/>
        <w:jc w:val="both"/>
        <w:rPr>
          <w:rFonts w:ascii="Times New Roman" w:eastAsia="Times New Roman" w:hAnsi="Times New Roman" w:cs="Times New Roman"/>
        </w:rPr>
      </w:pPr>
      <w:r w:rsidRPr="00093FBA">
        <w:rPr>
          <w:rFonts w:ascii="Times New Roman" w:eastAsia="Times New Roman" w:hAnsi="Times New Roman" w:cs="Times New Roman"/>
          <w:lang w:val="id-ID"/>
        </w:rPr>
        <w:t>Sumber UD.Wahyu  Manado</w:t>
      </w:r>
    </w:p>
    <w:p w14:paraId="403DE96B" w14:textId="77777777" w:rsidR="00093FBA" w:rsidRPr="00093FBA" w:rsidRDefault="00093FBA" w:rsidP="00093FBA">
      <w:pPr>
        <w:widowControl w:val="0"/>
        <w:autoSpaceDE w:val="0"/>
        <w:autoSpaceDN w:val="0"/>
        <w:spacing w:after="0" w:line="240" w:lineRule="auto"/>
        <w:ind w:left="1080"/>
        <w:jc w:val="both"/>
        <w:rPr>
          <w:rFonts w:ascii="Times New Roman" w:eastAsia="Times New Roman" w:hAnsi="Times New Roman" w:cs="Times New Roman"/>
        </w:rPr>
      </w:pPr>
    </w:p>
    <w:p w14:paraId="544C0F9A" w14:textId="77777777" w:rsidR="007C6B90" w:rsidRPr="00093FBA" w:rsidRDefault="008F3CF7" w:rsidP="0066020C">
      <w:pPr>
        <w:widowControl w:val="0"/>
        <w:autoSpaceDE w:val="0"/>
        <w:autoSpaceDN w:val="0"/>
        <w:spacing w:after="0" w:line="240" w:lineRule="auto"/>
        <w:ind w:firstLine="720"/>
        <w:jc w:val="both"/>
        <w:rPr>
          <w:rFonts w:ascii="Times New Roman" w:eastAsia="Times New Roman" w:hAnsi="Times New Roman" w:cs="Times New Roman"/>
          <w:lang w:val="id-ID"/>
        </w:rPr>
        <w:sectPr w:rsidR="007C6B90" w:rsidRPr="00093FBA" w:rsidSect="00C44F39">
          <w:headerReference w:type="default" r:id="rId17"/>
          <w:type w:val="continuous"/>
          <w:pgSz w:w="12240" w:h="15840"/>
          <w:pgMar w:top="1440" w:right="1440" w:bottom="1440" w:left="1440" w:header="720" w:footer="720" w:gutter="0"/>
          <w:cols w:space="720"/>
          <w:docGrid w:linePitch="360"/>
        </w:sectPr>
      </w:pPr>
      <w:r w:rsidRPr="00093FBA">
        <w:rPr>
          <w:rFonts w:ascii="Times New Roman" w:eastAsia="Times New Roman" w:hAnsi="Times New Roman" w:cs="Times New Roman"/>
          <w:lang w:val="id-ID"/>
        </w:rPr>
        <w:t xml:space="preserve">Pada tabel  4.1 diatas besarnya anggaran biaya kualitas tahu  UD.Wahyu Manado pada </w:t>
      </w:r>
    </w:p>
    <w:p w14:paraId="574A8123" w14:textId="77777777" w:rsidR="008F3CF7" w:rsidRPr="00093FBA" w:rsidRDefault="008F3CF7" w:rsidP="0066020C">
      <w:pPr>
        <w:widowControl w:val="0"/>
        <w:autoSpaceDE w:val="0"/>
        <w:autoSpaceDN w:val="0"/>
        <w:spacing w:after="0" w:line="240" w:lineRule="auto"/>
        <w:ind w:firstLine="720"/>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lastRenderedPageBreak/>
        <w:t>tahun 2020 adalah sebesar Rp. 55.167.899 sedangkan pada tahun 2021 adalah sebesar Rp. 68.803.700 dari hasil  data  anggaran  biaya  kualitas  yang  sudah dikeluarkan  oleh UD.Wahyu Manado  maka selanjutnya dapat direalisasikan anggaran biaya kualitas dari  tahun 2020 s/d tahun 2021 yang dapat dilihat melalui tabel 4.2 berikut.</w:t>
      </w:r>
    </w:p>
    <w:p w14:paraId="6048FEFE" w14:textId="77777777" w:rsidR="008F3CF7" w:rsidRPr="00093FBA" w:rsidRDefault="008F3CF7" w:rsidP="0066020C">
      <w:pPr>
        <w:widowControl w:val="0"/>
        <w:autoSpaceDE w:val="0"/>
        <w:autoSpaceDN w:val="0"/>
        <w:spacing w:after="0" w:line="240" w:lineRule="auto"/>
        <w:jc w:val="both"/>
        <w:rPr>
          <w:rFonts w:ascii="Times New Roman" w:eastAsia="Times New Roman" w:hAnsi="Times New Roman" w:cs="Times New Roman"/>
          <w:b/>
          <w:lang w:val="id-ID"/>
        </w:rPr>
      </w:pP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lang w:val="id-ID"/>
        </w:rPr>
        <w:tab/>
      </w:r>
      <w:r w:rsidRPr="00093FBA">
        <w:rPr>
          <w:rFonts w:ascii="Times New Roman" w:eastAsia="Times New Roman" w:hAnsi="Times New Roman" w:cs="Times New Roman"/>
          <w:b/>
          <w:lang w:val="id-ID"/>
        </w:rPr>
        <w:t>Tabel</w:t>
      </w:r>
      <w:r w:rsidRPr="00093FBA">
        <w:rPr>
          <w:rFonts w:ascii="Times New Roman" w:eastAsia="Times New Roman" w:hAnsi="Times New Roman" w:cs="Times New Roman"/>
          <w:b/>
        </w:rPr>
        <w:t xml:space="preserve"> 2</w:t>
      </w:r>
    </w:p>
    <w:p w14:paraId="6B6B49F6"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Pabrik UD.Wahyu Manado</w:t>
      </w:r>
    </w:p>
    <w:p w14:paraId="0E014D98"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Realisasi Anggaran Biaya Kualitas Tahu</w:t>
      </w:r>
    </w:p>
    <w:p w14:paraId="630A70FF"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2020 S/D Tahun 2021</w:t>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984"/>
        <w:gridCol w:w="1789"/>
      </w:tblGrid>
      <w:tr w:rsidR="008F3CF7" w:rsidRPr="00093FBA" w14:paraId="2CBF46C7" w14:textId="77777777" w:rsidTr="0066020C">
        <w:tc>
          <w:tcPr>
            <w:tcW w:w="4361" w:type="dxa"/>
            <w:vMerge w:val="restart"/>
            <w:shd w:val="clear" w:color="auto" w:fill="auto"/>
          </w:tcPr>
          <w:p w14:paraId="229DC9FE"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Keterangan</w:t>
            </w:r>
          </w:p>
        </w:tc>
        <w:tc>
          <w:tcPr>
            <w:tcW w:w="3773" w:type="dxa"/>
            <w:gridSpan w:val="2"/>
            <w:shd w:val="clear" w:color="auto" w:fill="auto"/>
          </w:tcPr>
          <w:p w14:paraId="1A5AE992"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w:t>
            </w:r>
          </w:p>
        </w:tc>
      </w:tr>
      <w:tr w:rsidR="008F3CF7" w:rsidRPr="00093FBA" w14:paraId="004B47C8" w14:textId="77777777" w:rsidTr="0066020C">
        <w:tc>
          <w:tcPr>
            <w:tcW w:w="4361" w:type="dxa"/>
            <w:vMerge/>
            <w:shd w:val="clear" w:color="auto" w:fill="auto"/>
          </w:tcPr>
          <w:p w14:paraId="410B17BC" w14:textId="77777777" w:rsidR="008F3CF7" w:rsidRPr="00093FBA" w:rsidRDefault="008F3CF7" w:rsidP="0066020C">
            <w:pPr>
              <w:widowControl w:val="0"/>
              <w:autoSpaceDE w:val="0"/>
              <w:autoSpaceDN w:val="0"/>
              <w:spacing w:after="0" w:line="240" w:lineRule="auto"/>
              <w:jc w:val="both"/>
              <w:rPr>
                <w:rFonts w:ascii="Times New Roman" w:eastAsia="Times New Roman" w:hAnsi="Times New Roman" w:cs="Times New Roman"/>
                <w:b/>
                <w:lang w:val="id-ID"/>
              </w:rPr>
            </w:pPr>
          </w:p>
        </w:tc>
        <w:tc>
          <w:tcPr>
            <w:tcW w:w="1984" w:type="dxa"/>
            <w:shd w:val="clear" w:color="auto" w:fill="auto"/>
          </w:tcPr>
          <w:p w14:paraId="619A6029"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2020</w:t>
            </w:r>
          </w:p>
        </w:tc>
        <w:tc>
          <w:tcPr>
            <w:tcW w:w="1789" w:type="dxa"/>
            <w:shd w:val="clear" w:color="auto" w:fill="auto"/>
          </w:tcPr>
          <w:p w14:paraId="7A67EF11"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2021</w:t>
            </w:r>
          </w:p>
        </w:tc>
      </w:tr>
      <w:tr w:rsidR="008F3CF7" w:rsidRPr="00093FBA" w14:paraId="2F18F085" w14:textId="77777777" w:rsidTr="0066020C">
        <w:tc>
          <w:tcPr>
            <w:tcW w:w="4361" w:type="dxa"/>
            <w:shd w:val="clear" w:color="auto" w:fill="auto"/>
          </w:tcPr>
          <w:p w14:paraId="630D66A5"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A. Biaya pencegahan</w:t>
            </w:r>
          </w:p>
          <w:p w14:paraId="1427C17B"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pemeliharaan mesin dan</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instalasi pabrik</w:t>
            </w:r>
          </w:p>
          <w:p w14:paraId="54363F02"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pemeliharaan bahan baku</w:t>
            </w:r>
          </w:p>
          <w:p w14:paraId="401C19D3"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pemeliharaan alat pertanian</w:t>
            </w:r>
          </w:p>
          <w:p w14:paraId="11179549"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Total biaya pencegahan</w:t>
            </w:r>
          </w:p>
          <w:p w14:paraId="50C6DEFF"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B. Biaya penilaian</w:t>
            </w:r>
          </w:p>
          <w:p w14:paraId="7865AF6E"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pengawasan selama produksi</w:t>
            </w:r>
          </w:p>
          <w:p w14:paraId="70080425"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pengawasan setelah produksi</w:t>
            </w:r>
          </w:p>
          <w:p w14:paraId="7E9402F0"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tes labolatorium</w:t>
            </w:r>
          </w:p>
          <w:p w14:paraId="0F41A900"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Total biaya penilaian</w:t>
            </w:r>
          </w:p>
          <w:p w14:paraId="64FD298F"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C. Biaya kegagalan internal</w:t>
            </w:r>
          </w:p>
          <w:p w14:paraId="5F303481"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sisa bahan</w:t>
            </w:r>
          </w:p>
          <w:p w14:paraId="575B25BC"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pengerjaan ulang</w:t>
            </w:r>
          </w:p>
          <w:p w14:paraId="5EC37436"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Total biaya Kegagalan internal</w:t>
            </w:r>
          </w:p>
          <w:p w14:paraId="0B4E306F"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p>
          <w:p w14:paraId="51A4CC9E"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D. Biaya kegagalan eksternal</w:t>
            </w:r>
          </w:p>
          <w:p w14:paraId="3A4AAF60"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Biaya return penjualan</w:t>
            </w:r>
          </w:p>
          <w:p w14:paraId="5E36D7E1" w14:textId="77777777" w:rsidR="008F3CF7" w:rsidRPr="00093FBA" w:rsidRDefault="008F3CF7" w:rsidP="0066020C">
            <w:pPr>
              <w:widowControl w:val="0"/>
              <w:tabs>
                <w:tab w:val="left" w:pos="258"/>
                <w:tab w:val="left" w:pos="567"/>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Total biaya kegagalan eksternal</w:t>
            </w:r>
          </w:p>
        </w:tc>
        <w:tc>
          <w:tcPr>
            <w:tcW w:w="1984" w:type="dxa"/>
            <w:shd w:val="clear" w:color="auto" w:fill="auto"/>
          </w:tcPr>
          <w:p w14:paraId="7904C30D"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46BBD4A4"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8.500.000</w:t>
            </w:r>
          </w:p>
          <w:p w14:paraId="2ED9686D"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6587F70F"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7.970.000</w:t>
            </w:r>
          </w:p>
          <w:p w14:paraId="2C1DF602"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6.450.000</w:t>
            </w:r>
          </w:p>
          <w:p w14:paraId="1473725C"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22.920.000</w:t>
            </w:r>
          </w:p>
          <w:p w14:paraId="2BF6FFC6"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3DBF2C4A"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7.500.000</w:t>
            </w:r>
          </w:p>
          <w:p w14:paraId="6A12F928"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6.500.000</w:t>
            </w:r>
          </w:p>
          <w:p w14:paraId="74ED7168"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 xml:space="preserve">3.430.000 </w:t>
            </w:r>
          </w:p>
          <w:p w14:paraId="5424A8FA"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17.430.000</w:t>
            </w:r>
          </w:p>
          <w:p w14:paraId="1D7364F3"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6EF487DB"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3.875.000</w:t>
            </w:r>
          </w:p>
          <w:p w14:paraId="360CC4A3"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3.100.000</w:t>
            </w:r>
          </w:p>
          <w:p w14:paraId="22E0603B"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7.955.000</w:t>
            </w:r>
          </w:p>
          <w:p w14:paraId="14D8880F"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51E86C02"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3.350.000</w:t>
            </w:r>
          </w:p>
          <w:p w14:paraId="5C846A48"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3.350.000</w:t>
            </w:r>
          </w:p>
          <w:p w14:paraId="5EEE3907"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tc>
        <w:tc>
          <w:tcPr>
            <w:tcW w:w="1789" w:type="dxa"/>
            <w:shd w:val="clear" w:color="auto" w:fill="auto"/>
          </w:tcPr>
          <w:p w14:paraId="740E9875"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p>
          <w:p w14:paraId="6EFBB551"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11.625..000</w:t>
            </w:r>
          </w:p>
          <w:p w14:paraId="4967C528"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p>
          <w:p w14:paraId="2D037C8E"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9.830.000</w:t>
            </w:r>
          </w:p>
          <w:p w14:paraId="79CE1213"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8.850.000</w:t>
            </w:r>
          </w:p>
          <w:p w14:paraId="71984F79"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30.305.000</w:t>
            </w:r>
          </w:p>
          <w:p w14:paraId="7B2DB66F"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p>
          <w:p w14:paraId="23BCCCAB"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7.680.899</w:t>
            </w:r>
          </w:p>
          <w:p w14:paraId="1D0477D7"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7.860.000</w:t>
            </w:r>
          </w:p>
          <w:p w14:paraId="4F764407"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3.250.000</w:t>
            </w:r>
          </w:p>
          <w:p w14:paraId="071CA0FB"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18.790.899</w:t>
            </w:r>
          </w:p>
          <w:p w14:paraId="705867E4"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p>
          <w:p w14:paraId="0A968433"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4.200.000</w:t>
            </w:r>
          </w:p>
          <w:p w14:paraId="4B5A616F"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2.900.000</w:t>
            </w:r>
          </w:p>
          <w:p w14:paraId="6558AF0C"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7.100.000</w:t>
            </w:r>
          </w:p>
          <w:p w14:paraId="16404364"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p>
          <w:p w14:paraId="3A66199D"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3.100.000</w:t>
            </w:r>
          </w:p>
          <w:p w14:paraId="79F15E0B"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3.100.000</w:t>
            </w:r>
          </w:p>
          <w:p w14:paraId="3BB1CD2C"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p>
        </w:tc>
      </w:tr>
      <w:tr w:rsidR="008F3CF7" w:rsidRPr="00093FBA" w14:paraId="1DC9B9E0" w14:textId="77777777" w:rsidTr="0066020C">
        <w:tc>
          <w:tcPr>
            <w:tcW w:w="4361" w:type="dxa"/>
            <w:shd w:val="clear" w:color="auto" w:fill="auto"/>
          </w:tcPr>
          <w:p w14:paraId="6ACFE87E" w14:textId="77777777" w:rsidR="008F3CF7" w:rsidRPr="00093FBA" w:rsidRDefault="008F3CF7"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Total biaya kualitas (A + B + C + D)</w:t>
            </w:r>
          </w:p>
        </w:tc>
        <w:tc>
          <w:tcPr>
            <w:tcW w:w="1984" w:type="dxa"/>
            <w:shd w:val="clear" w:color="auto" w:fill="auto"/>
          </w:tcPr>
          <w:p w14:paraId="4517233B" w14:textId="77777777" w:rsidR="008F3CF7" w:rsidRPr="00093FBA" w:rsidRDefault="008F3CF7"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51.665.000</w:t>
            </w:r>
          </w:p>
        </w:tc>
        <w:tc>
          <w:tcPr>
            <w:tcW w:w="1789" w:type="dxa"/>
            <w:shd w:val="clear" w:color="auto" w:fill="auto"/>
          </w:tcPr>
          <w:p w14:paraId="23AF7935" w14:textId="77777777" w:rsidR="008F3CF7" w:rsidRPr="00093FBA" w:rsidRDefault="008F3CF7" w:rsidP="0066020C">
            <w:pPr>
              <w:widowControl w:val="0"/>
              <w:tabs>
                <w:tab w:val="right" w:pos="1344"/>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59.295.899</w:t>
            </w:r>
          </w:p>
        </w:tc>
      </w:tr>
    </w:tbl>
    <w:p w14:paraId="5EEC9520" w14:textId="77777777" w:rsidR="008F3CF7" w:rsidRDefault="008F3CF7" w:rsidP="00093FBA">
      <w:pPr>
        <w:widowControl w:val="0"/>
        <w:autoSpaceDE w:val="0"/>
        <w:autoSpaceDN w:val="0"/>
        <w:spacing w:after="0" w:line="240" w:lineRule="auto"/>
        <w:ind w:left="450"/>
        <w:jc w:val="both"/>
        <w:rPr>
          <w:rFonts w:ascii="Times New Roman" w:eastAsia="Times New Roman" w:hAnsi="Times New Roman" w:cs="Times New Roman"/>
        </w:rPr>
      </w:pPr>
      <w:r w:rsidRPr="00093FBA">
        <w:rPr>
          <w:rFonts w:ascii="Times New Roman" w:eastAsia="Times New Roman" w:hAnsi="Times New Roman" w:cs="Times New Roman"/>
          <w:lang w:val="id-ID"/>
        </w:rPr>
        <w:t>Sumber UD.Wahyu Manado</w:t>
      </w:r>
    </w:p>
    <w:p w14:paraId="223077FA" w14:textId="77777777" w:rsidR="00093FBA" w:rsidRDefault="00093FBA" w:rsidP="00093FBA">
      <w:pPr>
        <w:widowControl w:val="0"/>
        <w:autoSpaceDE w:val="0"/>
        <w:autoSpaceDN w:val="0"/>
        <w:spacing w:after="0" w:line="240" w:lineRule="auto"/>
        <w:ind w:left="450"/>
        <w:jc w:val="both"/>
        <w:rPr>
          <w:rFonts w:ascii="Times New Roman" w:eastAsia="Times New Roman" w:hAnsi="Times New Roman" w:cs="Times New Roman"/>
        </w:rPr>
      </w:pPr>
    </w:p>
    <w:p w14:paraId="38777DF3" w14:textId="77777777" w:rsidR="00093FBA" w:rsidRDefault="00093FBA" w:rsidP="00093FBA">
      <w:pPr>
        <w:widowControl w:val="0"/>
        <w:autoSpaceDE w:val="0"/>
        <w:autoSpaceDN w:val="0"/>
        <w:spacing w:after="0" w:line="240" w:lineRule="auto"/>
        <w:ind w:left="450"/>
        <w:jc w:val="both"/>
        <w:rPr>
          <w:rFonts w:ascii="Times New Roman" w:eastAsia="Times New Roman" w:hAnsi="Times New Roman" w:cs="Times New Roman"/>
        </w:rPr>
      </w:pPr>
    </w:p>
    <w:p w14:paraId="5B279BBB" w14:textId="77777777" w:rsidR="00093FBA" w:rsidRDefault="00093FBA" w:rsidP="00093FBA">
      <w:pPr>
        <w:widowControl w:val="0"/>
        <w:autoSpaceDE w:val="0"/>
        <w:autoSpaceDN w:val="0"/>
        <w:spacing w:after="0" w:line="240" w:lineRule="auto"/>
        <w:ind w:left="450"/>
        <w:jc w:val="both"/>
        <w:rPr>
          <w:rFonts w:ascii="Times New Roman" w:eastAsia="Times New Roman" w:hAnsi="Times New Roman" w:cs="Times New Roman"/>
        </w:rPr>
      </w:pPr>
    </w:p>
    <w:p w14:paraId="025CA8CC" w14:textId="77777777" w:rsidR="00093FBA" w:rsidRPr="00093FBA" w:rsidRDefault="00093FBA" w:rsidP="00093FBA">
      <w:pPr>
        <w:widowControl w:val="0"/>
        <w:autoSpaceDE w:val="0"/>
        <w:autoSpaceDN w:val="0"/>
        <w:spacing w:after="0" w:line="240" w:lineRule="auto"/>
        <w:ind w:left="450"/>
        <w:jc w:val="both"/>
        <w:rPr>
          <w:rFonts w:ascii="Times New Roman" w:eastAsia="Times New Roman" w:hAnsi="Times New Roman" w:cs="Times New Roman"/>
        </w:rPr>
      </w:pPr>
    </w:p>
    <w:p w14:paraId="3521C2CB" w14:textId="77777777" w:rsidR="008F3CF7" w:rsidRPr="00093FBA" w:rsidRDefault="008F3CF7" w:rsidP="0066020C">
      <w:pPr>
        <w:widowControl w:val="0"/>
        <w:tabs>
          <w:tab w:val="left" w:pos="284"/>
          <w:tab w:val="left" w:pos="567"/>
          <w:tab w:val="left" w:pos="1080"/>
          <w:tab w:val="left" w:pos="5760"/>
        </w:tabs>
        <w:autoSpaceDE w:val="0"/>
        <w:autoSpaceDN w:val="0"/>
        <w:spacing w:after="0" w:line="240" w:lineRule="auto"/>
        <w:jc w:val="both"/>
        <w:rPr>
          <w:rFonts w:ascii="Times New Roman" w:eastAsia="Times New Roman" w:hAnsi="Times New Roman" w:cs="Times New Roman"/>
        </w:rPr>
      </w:pPr>
    </w:p>
    <w:p w14:paraId="6B3ABB3D" w14:textId="77777777" w:rsidR="004537E9" w:rsidRPr="00093FBA" w:rsidRDefault="00853B1E" w:rsidP="0066020C">
      <w:pPr>
        <w:spacing w:after="0" w:line="240" w:lineRule="auto"/>
        <w:ind w:firstLine="540"/>
        <w:jc w:val="center"/>
        <w:rPr>
          <w:rFonts w:ascii="Times New Roman" w:hAnsi="Times New Roman" w:cs="Times New Roman"/>
          <w:b/>
          <w:lang w:val="id-ID"/>
        </w:rPr>
      </w:pPr>
      <w:r w:rsidRPr="00093FBA">
        <w:rPr>
          <w:rFonts w:ascii="Times New Roman" w:hAnsi="Times New Roman" w:cs="Times New Roman"/>
          <w:b/>
          <w:lang w:val="id-ID"/>
        </w:rPr>
        <w:lastRenderedPageBreak/>
        <w:t>Tabel 3</w:t>
      </w:r>
    </w:p>
    <w:p w14:paraId="472DF6AA"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Perbandingan Biaya Kualitas Terhadap Penjualan</w:t>
      </w:r>
    </w:p>
    <w:p w14:paraId="495CB9F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Pabrik Tahu UD.Wahyu Manado</w:t>
      </w:r>
    </w:p>
    <w:p w14:paraId="0557FDC6"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2020 S/D Tahun 2021</w:t>
      </w:r>
    </w:p>
    <w:p w14:paraId="1BAF46C2" w14:textId="77777777" w:rsidR="0066020C" w:rsidRPr="00093FBA" w:rsidRDefault="0066020C" w:rsidP="0066020C">
      <w:pPr>
        <w:widowControl w:val="0"/>
        <w:autoSpaceDE w:val="0"/>
        <w:autoSpaceDN w:val="0"/>
        <w:spacing w:after="0" w:line="240" w:lineRule="auto"/>
        <w:jc w:val="center"/>
        <w:rPr>
          <w:rFonts w:ascii="Times New Roman" w:eastAsia="Times New Roman" w:hAnsi="Times New Roman" w:cs="Times New Roman"/>
          <w:b/>
          <w:lang w:val="id-ID"/>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26511E" w:rsidRPr="00093FBA" w14:paraId="1F5059A2" w14:textId="77777777" w:rsidTr="003B0E8A">
        <w:tc>
          <w:tcPr>
            <w:tcW w:w="2034" w:type="dxa"/>
            <w:shd w:val="clear" w:color="auto" w:fill="auto"/>
            <w:vAlign w:val="center"/>
          </w:tcPr>
          <w:p w14:paraId="2E3A524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w:t>
            </w:r>
          </w:p>
        </w:tc>
        <w:tc>
          <w:tcPr>
            <w:tcW w:w="2034" w:type="dxa"/>
            <w:shd w:val="clear" w:color="auto" w:fill="auto"/>
            <w:vAlign w:val="center"/>
          </w:tcPr>
          <w:p w14:paraId="0E7414F0"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Biaya Kualitas</w:t>
            </w:r>
          </w:p>
          <w:p w14:paraId="1654012C"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(Rp)</w:t>
            </w:r>
          </w:p>
        </w:tc>
        <w:tc>
          <w:tcPr>
            <w:tcW w:w="2034" w:type="dxa"/>
            <w:shd w:val="clear" w:color="auto" w:fill="auto"/>
            <w:vAlign w:val="center"/>
          </w:tcPr>
          <w:p w14:paraId="2FBDC17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Penjualan</w:t>
            </w:r>
          </w:p>
          <w:p w14:paraId="1DB49D59"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(Rp)</w:t>
            </w:r>
          </w:p>
        </w:tc>
        <w:tc>
          <w:tcPr>
            <w:tcW w:w="2034" w:type="dxa"/>
            <w:shd w:val="clear" w:color="auto" w:fill="auto"/>
            <w:vAlign w:val="center"/>
          </w:tcPr>
          <w:p w14:paraId="35051701"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Persentase biaya kualitas atas penjualan</w:t>
            </w:r>
          </w:p>
        </w:tc>
      </w:tr>
      <w:tr w:rsidR="0026511E" w:rsidRPr="00093FBA" w14:paraId="23B5F73C" w14:textId="77777777" w:rsidTr="003B0E8A">
        <w:tc>
          <w:tcPr>
            <w:tcW w:w="2034" w:type="dxa"/>
            <w:shd w:val="clear" w:color="auto" w:fill="auto"/>
          </w:tcPr>
          <w:p w14:paraId="688B4E47"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2020</w:t>
            </w:r>
          </w:p>
          <w:p w14:paraId="4346DD00"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2021</w:t>
            </w:r>
          </w:p>
        </w:tc>
        <w:tc>
          <w:tcPr>
            <w:tcW w:w="2034" w:type="dxa"/>
            <w:shd w:val="clear" w:color="auto" w:fill="auto"/>
          </w:tcPr>
          <w:p w14:paraId="10990F5C" w14:textId="77777777" w:rsidR="0026511E" w:rsidRPr="00093FBA" w:rsidRDefault="0026511E" w:rsidP="0066020C">
            <w:pPr>
              <w:widowControl w:val="0"/>
              <w:tabs>
                <w:tab w:val="right" w:pos="1500"/>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51.665.000</w:t>
            </w:r>
          </w:p>
          <w:p w14:paraId="5AEF0567" w14:textId="77777777" w:rsidR="0026511E" w:rsidRPr="00093FBA" w:rsidRDefault="0026511E" w:rsidP="0066020C">
            <w:pPr>
              <w:widowControl w:val="0"/>
              <w:tabs>
                <w:tab w:val="right" w:pos="1500"/>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59.295.000</w:t>
            </w:r>
          </w:p>
        </w:tc>
        <w:tc>
          <w:tcPr>
            <w:tcW w:w="2034" w:type="dxa"/>
            <w:shd w:val="clear" w:color="auto" w:fill="auto"/>
          </w:tcPr>
          <w:p w14:paraId="1EAF171D" w14:textId="77777777" w:rsidR="0026511E" w:rsidRPr="00093FBA" w:rsidRDefault="0026511E" w:rsidP="0066020C">
            <w:pPr>
              <w:widowControl w:val="0"/>
              <w:tabs>
                <w:tab w:val="right" w:pos="143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185.500.000</w:t>
            </w:r>
          </w:p>
          <w:p w14:paraId="3E166D15" w14:textId="77777777" w:rsidR="0026511E" w:rsidRPr="00093FBA" w:rsidRDefault="0026511E" w:rsidP="0066020C">
            <w:pPr>
              <w:widowControl w:val="0"/>
              <w:tabs>
                <w:tab w:val="right" w:pos="1436"/>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190.000.000</w:t>
            </w:r>
          </w:p>
        </w:tc>
        <w:tc>
          <w:tcPr>
            <w:tcW w:w="2034" w:type="dxa"/>
            <w:shd w:val="clear" w:color="auto" w:fill="auto"/>
          </w:tcPr>
          <w:p w14:paraId="7D638548"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2,79%</w:t>
            </w:r>
          </w:p>
          <w:p w14:paraId="6DFD265F"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3,12%</w:t>
            </w:r>
          </w:p>
        </w:tc>
      </w:tr>
      <w:tr w:rsidR="0026511E" w:rsidRPr="00093FBA" w14:paraId="3EB45E59" w14:textId="77777777" w:rsidTr="003B0E8A">
        <w:tc>
          <w:tcPr>
            <w:tcW w:w="6102" w:type="dxa"/>
            <w:gridSpan w:val="3"/>
            <w:shd w:val="clear" w:color="auto" w:fill="auto"/>
          </w:tcPr>
          <w:p w14:paraId="16DA81DB"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Rata-rata informasi biaya kualitas penjualan</w:t>
            </w:r>
          </w:p>
        </w:tc>
        <w:tc>
          <w:tcPr>
            <w:tcW w:w="2034" w:type="dxa"/>
            <w:shd w:val="clear" w:color="auto" w:fill="auto"/>
          </w:tcPr>
          <w:p w14:paraId="57B465DB"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2,95%</w:t>
            </w:r>
          </w:p>
        </w:tc>
      </w:tr>
    </w:tbl>
    <w:p w14:paraId="2894435E" w14:textId="77777777" w:rsidR="0026511E" w:rsidRPr="00093FBA" w:rsidRDefault="003B0E8A"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w:t>
      </w:r>
      <w:r w:rsidR="0026511E" w:rsidRPr="00093FBA">
        <w:rPr>
          <w:rFonts w:ascii="Times New Roman" w:eastAsia="Times New Roman" w:hAnsi="Times New Roman" w:cs="Times New Roman"/>
          <w:lang w:val="id-ID"/>
        </w:rPr>
        <w:t>Sumber UD.Wahyu Manado</w:t>
      </w:r>
    </w:p>
    <w:p w14:paraId="04FF734C" w14:textId="77777777" w:rsidR="007C6B90" w:rsidRPr="00093FBA" w:rsidRDefault="0026511E" w:rsidP="0066020C">
      <w:pPr>
        <w:spacing w:after="0" w:line="240" w:lineRule="auto"/>
        <w:ind w:firstLine="540"/>
        <w:jc w:val="both"/>
        <w:rPr>
          <w:rFonts w:ascii="Times New Roman" w:eastAsia="Times New Roman" w:hAnsi="Times New Roman" w:cs="Times New Roman"/>
          <w:lang w:val="id-ID"/>
        </w:rPr>
        <w:sectPr w:rsidR="007C6B90" w:rsidRPr="00093FBA" w:rsidSect="00C44F39">
          <w:headerReference w:type="default" r:id="rId18"/>
          <w:type w:val="continuous"/>
          <w:pgSz w:w="12240" w:h="15840"/>
          <w:pgMar w:top="1440" w:right="1440" w:bottom="1440" w:left="1440" w:header="720" w:footer="720" w:gutter="0"/>
          <w:cols w:space="720"/>
          <w:docGrid w:linePitch="360"/>
        </w:sectPr>
      </w:pPr>
      <w:r w:rsidRPr="00093FBA">
        <w:rPr>
          <w:rFonts w:ascii="Times New Roman" w:eastAsia="Times New Roman" w:hAnsi="Times New Roman" w:cs="Times New Roman"/>
          <w:lang w:val="id-ID"/>
        </w:rPr>
        <w:t xml:space="preserve">Dari tabel 4.3 diatas maka dilihat rata-rata rincian biaya kualitas pertahun adalah sebesar 2,95%%, dapat diketahui bahwa pada tahun 2020 informasi biaya kualitas  atas penjualan </w:t>
      </w:r>
    </w:p>
    <w:p w14:paraId="5AE9281E" w14:textId="77777777" w:rsidR="00973F01" w:rsidRPr="00093FBA" w:rsidRDefault="0026511E" w:rsidP="0066020C">
      <w:pPr>
        <w:spacing w:after="0" w:line="240" w:lineRule="auto"/>
        <w:ind w:firstLine="540"/>
        <w:jc w:val="both"/>
        <w:rPr>
          <w:rFonts w:ascii="Times New Roman" w:hAnsi="Times New Roman" w:cs="Times New Roman"/>
          <w:lang w:val="id-ID"/>
        </w:rPr>
      </w:pPr>
      <w:r w:rsidRPr="00093FBA">
        <w:rPr>
          <w:rFonts w:ascii="Times New Roman" w:eastAsia="Times New Roman" w:hAnsi="Times New Roman" w:cs="Times New Roman"/>
          <w:lang w:val="id-ID"/>
        </w:rPr>
        <w:lastRenderedPageBreak/>
        <w:t>sebesar 2,79% sedangkan pada tahun 2021 informasi biaya kualitas atas penjualan pada UD.Wahyu Manado adalah 3,12%.</w:t>
      </w:r>
    </w:p>
    <w:p w14:paraId="3DB4DEDD" w14:textId="77777777" w:rsidR="000579D1" w:rsidRPr="00093FBA" w:rsidRDefault="00853B1E" w:rsidP="0066020C">
      <w:pPr>
        <w:spacing w:after="0" w:line="240" w:lineRule="auto"/>
        <w:ind w:firstLine="540"/>
        <w:jc w:val="center"/>
        <w:rPr>
          <w:rFonts w:ascii="Times New Roman" w:hAnsi="Times New Roman" w:cs="Times New Roman"/>
          <w:b/>
          <w:lang w:val="id-ID"/>
        </w:rPr>
      </w:pPr>
      <w:r w:rsidRPr="00093FBA">
        <w:rPr>
          <w:rFonts w:ascii="Times New Roman" w:hAnsi="Times New Roman" w:cs="Times New Roman"/>
          <w:b/>
          <w:lang w:val="id-ID"/>
        </w:rPr>
        <w:t>Tabel 4</w:t>
      </w:r>
    </w:p>
    <w:p w14:paraId="5ED6A790" w14:textId="77777777" w:rsidR="008F3CF7"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Besarnya Anggaran Dan Realisasi</w:t>
      </w:r>
      <w:r w:rsidR="003B0E8A" w:rsidRPr="00093FBA">
        <w:rPr>
          <w:rFonts w:ascii="Times New Roman" w:eastAsia="Times New Roman" w:hAnsi="Times New Roman" w:cs="Times New Roman"/>
          <w:b/>
          <w:lang w:val="id-ID"/>
        </w:rPr>
        <w:t xml:space="preserve"> Biaya Kualitas Tahun 2020-2021</w:t>
      </w:r>
    </w:p>
    <w:p w14:paraId="6BE73300"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Besarnya Anggaran Dan Realisasi Biaya Kualitas</w:t>
      </w:r>
    </w:p>
    <w:p w14:paraId="1F9C723A"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2020-2021</w:t>
      </w:r>
    </w:p>
    <w:p w14:paraId="4FD6CBD9" w14:textId="77777777" w:rsidR="008F3CF7" w:rsidRPr="00093FBA" w:rsidRDefault="008F3CF7" w:rsidP="0066020C">
      <w:pPr>
        <w:widowControl w:val="0"/>
        <w:autoSpaceDE w:val="0"/>
        <w:autoSpaceDN w:val="0"/>
        <w:spacing w:after="0" w:line="240" w:lineRule="auto"/>
        <w:jc w:val="center"/>
        <w:rPr>
          <w:rFonts w:ascii="Times New Roman" w:eastAsia="Times New Roman" w:hAnsi="Times New Roman" w:cs="Times New Roman"/>
          <w:b/>
          <w:lang w:val="id-ID"/>
        </w:rPr>
      </w:pPr>
    </w:p>
    <w:tbl>
      <w:tblPr>
        <w:tblpPr w:leftFromText="180" w:rightFromText="180" w:vertAnchor="text" w:horzAnchor="margin" w:tblpXSpec="center" w:tblpY="7"/>
        <w:tblW w:w="8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888"/>
        <w:gridCol w:w="1338"/>
        <w:gridCol w:w="1338"/>
        <w:gridCol w:w="1494"/>
        <w:gridCol w:w="1534"/>
      </w:tblGrid>
      <w:tr w:rsidR="0026511E" w:rsidRPr="00093FBA" w14:paraId="5E05293B" w14:textId="77777777" w:rsidTr="008F3CF7">
        <w:trPr>
          <w:trHeight w:val="602"/>
        </w:trPr>
        <w:tc>
          <w:tcPr>
            <w:tcW w:w="576" w:type="dxa"/>
            <w:vMerge w:val="restart"/>
            <w:shd w:val="clear" w:color="auto" w:fill="auto"/>
            <w:vAlign w:val="center"/>
          </w:tcPr>
          <w:p w14:paraId="7E57272F"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rPr>
            </w:pPr>
          </w:p>
          <w:p w14:paraId="708730BB"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NO</w:t>
            </w:r>
          </w:p>
        </w:tc>
        <w:tc>
          <w:tcPr>
            <w:tcW w:w="1975" w:type="dxa"/>
            <w:vMerge w:val="restart"/>
            <w:shd w:val="clear" w:color="auto" w:fill="auto"/>
            <w:vAlign w:val="center"/>
          </w:tcPr>
          <w:p w14:paraId="0D655D1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p>
          <w:p w14:paraId="04B1D9A9"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Jenis biaya</w:t>
            </w:r>
          </w:p>
        </w:tc>
        <w:tc>
          <w:tcPr>
            <w:tcW w:w="2676" w:type="dxa"/>
            <w:gridSpan w:val="2"/>
            <w:shd w:val="clear" w:color="auto" w:fill="auto"/>
            <w:vAlign w:val="center"/>
          </w:tcPr>
          <w:p w14:paraId="35F7DDBF"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2020</w:t>
            </w:r>
          </w:p>
        </w:tc>
        <w:tc>
          <w:tcPr>
            <w:tcW w:w="2937" w:type="dxa"/>
            <w:gridSpan w:val="2"/>
            <w:shd w:val="clear" w:color="auto" w:fill="auto"/>
            <w:vAlign w:val="center"/>
          </w:tcPr>
          <w:p w14:paraId="0102A874"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 2021</w:t>
            </w:r>
          </w:p>
        </w:tc>
      </w:tr>
      <w:tr w:rsidR="0026511E" w:rsidRPr="00093FBA" w14:paraId="5505E641" w14:textId="77777777" w:rsidTr="008F3CF7">
        <w:trPr>
          <w:trHeight w:val="982"/>
        </w:trPr>
        <w:tc>
          <w:tcPr>
            <w:tcW w:w="576" w:type="dxa"/>
            <w:vMerge/>
            <w:shd w:val="clear" w:color="auto" w:fill="auto"/>
          </w:tcPr>
          <w:p w14:paraId="070B9408"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p>
        </w:tc>
        <w:tc>
          <w:tcPr>
            <w:tcW w:w="1975" w:type="dxa"/>
            <w:vMerge/>
            <w:shd w:val="clear" w:color="auto" w:fill="auto"/>
          </w:tcPr>
          <w:p w14:paraId="623A9C72"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p>
        </w:tc>
        <w:tc>
          <w:tcPr>
            <w:tcW w:w="1338" w:type="dxa"/>
            <w:shd w:val="clear" w:color="auto" w:fill="auto"/>
          </w:tcPr>
          <w:p w14:paraId="7D909B53"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Anggaran Biaya</w:t>
            </w:r>
          </w:p>
          <w:p w14:paraId="2FA3BE28"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Kualitas (Rp)</w:t>
            </w:r>
          </w:p>
        </w:tc>
        <w:tc>
          <w:tcPr>
            <w:tcW w:w="1338" w:type="dxa"/>
            <w:shd w:val="clear" w:color="auto" w:fill="auto"/>
          </w:tcPr>
          <w:p w14:paraId="37C2D9E0"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Realisasi Biaya</w:t>
            </w:r>
          </w:p>
          <w:p w14:paraId="492D3BF1"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Kualitas (Rp)</w:t>
            </w:r>
          </w:p>
        </w:tc>
        <w:tc>
          <w:tcPr>
            <w:tcW w:w="1402" w:type="dxa"/>
            <w:shd w:val="clear" w:color="auto" w:fill="auto"/>
          </w:tcPr>
          <w:p w14:paraId="67617706"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Anggaran Biaya</w:t>
            </w:r>
          </w:p>
          <w:p w14:paraId="211FFF4B"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Kualitas</w:t>
            </w:r>
            <w:r w:rsidRPr="00093FBA">
              <w:rPr>
                <w:rFonts w:ascii="Times New Roman" w:eastAsia="Times New Roman" w:hAnsi="Times New Roman" w:cs="Times New Roman"/>
                <w:b/>
              </w:rPr>
              <w:t xml:space="preserve"> </w:t>
            </w:r>
            <w:r w:rsidRPr="00093FBA">
              <w:rPr>
                <w:rFonts w:ascii="Times New Roman" w:eastAsia="Times New Roman" w:hAnsi="Times New Roman" w:cs="Times New Roman"/>
                <w:b/>
                <w:lang w:val="id-ID"/>
              </w:rPr>
              <w:t>(Rp)</w:t>
            </w:r>
          </w:p>
        </w:tc>
        <w:tc>
          <w:tcPr>
            <w:tcW w:w="1535" w:type="dxa"/>
            <w:shd w:val="clear" w:color="auto" w:fill="auto"/>
          </w:tcPr>
          <w:p w14:paraId="6391991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Realisasi Biaya</w:t>
            </w:r>
          </w:p>
          <w:p w14:paraId="63ABE891"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Kualitas (Rp)</w:t>
            </w:r>
          </w:p>
        </w:tc>
      </w:tr>
      <w:tr w:rsidR="0026511E" w:rsidRPr="00093FBA" w14:paraId="728D8B8E" w14:textId="77777777" w:rsidTr="008F3CF7">
        <w:trPr>
          <w:trHeight w:val="1601"/>
        </w:trPr>
        <w:tc>
          <w:tcPr>
            <w:tcW w:w="576" w:type="dxa"/>
            <w:shd w:val="clear" w:color="auto" w:fill="auto"/>
          </w:tcPr>
          <w:p w14:paraId="5E5F34D0"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1</w:t>
            </w:r>
          </w:p>
          <w:p w14:paraId="0579EA4E"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p>
          <w:p w14:paraId="311E648A"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w:t>
            </w:r>
          </w:p>
          <w:p w14:paraId="7603D06E"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4</w:t>
            </w:r>
          </w:p>
          <w:p w14:paraId="0B60050C"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p>
          <w:p w14:paraId="7DAE6536"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p>
          <w:p w14:paraId="266DD03D" w14:textId="77777777" w:rsidR="0026511E" w:rsidRPr="00093FBA" w:rsidRDefault="0026511E"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5</w:t>
            </w:r>
          </w:p>
        </w:tc>
        <w:tc>
          <w:tcPr>
            <w:tcW w:w="1975" w:type="dxa"/>
            <w:shd w:val="clear" w:color="auto" w:fill="auto"/>
          </w:tcPr>
          <w:p w14:paraId="5DDA854E"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Biaya Pencegahan</w:t>
            </w:r>
          </w:p>
          <w:p w14:paraId="2338F6AD"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Biaya Penilaian</w:t>
            </w:r>
          </w:p>
          <w:p w14:paraId="5B5C0F8E"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Biaya Kegagalan Internal</w:t>
            </w:r>
          </w:p>
          <w:p w14:paraId="75CDAA14" w14:textId="77777777" w:rsidR="0026511E" w:rsidRPr="00093FBA" w:rsidRDefault="0026511E" w:rsidP="0066020C">
            <w:pPr>
              <w:widowControl w:val="0"/>
              <w:autoSpaceDE w:val="0"/>
              <w:autoSpaceDN w:val="0"/>
              <w:spacing w:after="0" w:line="240" w:lineRule="auto"/>
              <w:rPr>
                <w:rFonts w:ascii="Times New Roman" w:eastAsia="Times New Roman" w:hAnsi="Times New Roman" w:cs="Times New Roman"/>
                <w:lang w:val="id-ID"/>
              </w:rPr>
            </w:pPr>
            <w:r w:rsidRPr="00093FBA">
              <w:rPr>
                <w:rFonts w:ascii="Times New Roman" w:eastAsia="Times New Roman" w:hAnsi="Times New Roman" w:cs="Times New Roman"/>
                <w:lang w:val="id-ID"/>
              </w:rPr>
              <w:t>Biaya</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Kegagalan</w:t>
            </w:r>
            <w:r w:rsidRP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Eksternal</w:t>
            </w:r>
          </w:p>
        </w:tc>
        <w:tc>
          <w:tcPr>
            <w:tcW w:w="1338" w:type="dxa"/>
            <w:shd w:val="clear" w:color="auto" w:fill="auto"/>
          </w:tcPr>
          <w:p w14:paraId="6E02A5E4"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76A319EE"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25.167.000</w:t>
            </w:r>
            <w:r w:rsidRPr="00093FBA">
              <w:rPr>
                <w:rFonts w:ascii="Times New Roman" w:eastAsia="Times New Roman" w:hAnsi="Times New Roman" w:cs="Times New Roman"/>
              </w:rPr>
              <w:tab/>
            </w:r>
          </w:p>
          <w:p w14:paraId="6A26B446"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18.830.000</w:t>
            </w:r>
          </w:p>
          <w:p w14:paraId="69DEC229"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21CB8BD8"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7.670.000</w:t>
            </w:r>
          </w:p>
          <w:p w14:paraId="18C094FE"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2F209E9B"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p>
          <w:p w14:paraId="11715AFB"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p>
          <w:p w14:paraId="44BC0B47"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3.500.000</w:t>
            </w:r>
          </w:p>
        </w:tc>
        <w:tc>
          <w:tcPr>
            <w:tcW w:w="1338" w:type="dxa"/>
            <w:shd w:val="clear" w:color="auto" w:fill="auto"/>
          </w:tcPr>
          <w:p w14:paraId="7D097031"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6E21F9FD"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22.920.000</w:t>
            </w:r>
            <w:r w:rsidRPr="00093FBA">
              <w:rPr>
                <w:rFonts w:ascii="Times New Roman" w:eastAsia="Times New Roman" w:hAnsi="Times New Roman" w:cs="Times New Roman"/>
              </w:rPr>
              <w:tab/>
            </w:r>
          </w:p>
          <w:p w14:paraId="28805839"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17.430.000</w:t>
            </w:r>
          </w:p>
          <w:p w14:paraId="5EC5392E"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4F2F7593"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7.955.000</w:t>
            </w:r>
          </w:p>
          <w:p w14:paraId="6ABE5667"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p>
          <w:p w14:paraId="23058AA1"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26A41AD5"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p>
          <w:p w14:paraId="00A616C7"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3.350.000</w:t>
            </w:r>
          </w:p>
        </w:tc>
        <w:tc>
          <w:tcPr>
            <w:tcW w:w="1402" w:type="dxa"/>
            <w:shd w:val="clear" w:color="auto" w:fill="auto"/>
          </w:tcPr>
          <w:p w14:paraId="7EC48903"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p>
          <w:p w14:paraId="54C92530"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33.738.700</w:t>
            </w:r>
            <w:r w:rsidRPr="00093FBA">
              <w:rPr>
                <w:rFonts w:ascii="Times New Roman" w:eastAsia="Times New Roman" w:hAnsi="Times New Roman" w:cs="Times New Roman"/>
              </w:rPr>
              <w:tab/>
            </w:r>
            <w:r w:rsidRPr="00093FBA">
              <w:rPr>
                <w:rFonts w:ascii="Times New Roman" w:eastAsia="Times New Roman" w:hAnsi="Times New Roman" w:cs="Times New Roman"/>
                <w:lang w:val="id-ID"/>
              </w:rPr>
              <w:t>22.195.000</w:t>
            </w:r>
          </w:p>
          <w:p w14:paraId="43A4736F"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16ED50BA"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8.470.000</w:t>
            </w:r>
          </w:p>
          <w:p w14:paraId="293EBC86"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66D3290F"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p>
          <w:p w14:paraId="4DDB101F"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p>
          <w:p w14:paraId="68064FC6"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4.400.000</w:t>
            </w:r>
          </w:p>
        </w:tc>
        <w:tc>
          <w:tcPr>
            <w:tcW w:w="1535" w:type="dxa"/>
            <w:shd w:val="clear" w:color="auto" w:fill="auto"/>
          </w:tcPr>
          <w:p w14:paraId="552F48F4"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120E934F"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30.305.000</w:t>
            </w:r>
          </w:p>
          <w:p w14:paraId="5435E8EF"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18.790.899</w:t>
            </w:r>
          </w:p>
          <w:p w14:paraId="3335EB3F"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368EA23C"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7.100.000</w:t>
            </w:r>
          </w:p>
          <w:p w14:paraId="18F2A32D"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p>
          <w:p w14:paraId="2F6AC4D9"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2E0E87F5"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p>
          <w:p w14:paraId="7E8294A5"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3.100.000</w:t>
            </w:r>
          </w:p>
        </w:tc>
      </w:tr>
      <w:tr w:rsidR="0026511E" w:rsidRPr="00093FBA" w14:paraId="11C7E7A8" w14:textId="77777777" w:rsidTr="008F3CF7">
        <w:trPr>
          <w:trHeight w:val="588"/>
        </w:trPr>
        <w:tc>
          <w:tcPr>
            <w:tcW w:w="576" w:type="dxa"/>
            <w:vMerge w:val="restart"/>
            <w:shd w:val="clear" w:color="auto" w:fill="auto"/>
          </w:tcPr>
          <w:p w14:paraId="3B2FAC1D"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p>
        </w:tc>
        <w:tc>
          <w:tcPr>
            <w:tcW w:w="1975" w:type="dxa"/>
            <w:shd w:val="clear" w:color="auto" w:fill="auto"/>
          </w:tcPr>
          <w:p w14:paraId="2EEAB32C" w14:textId="77777777" w:rsidR="0026511E" w:rsidRPr="00093FBA" w:rsidRDefault="0026511E" w:rsidP="0066020C">
            <w:pPr>
              <w:widowControl w:val="0"/>
              <w:autoSpaceDE w:val="0"/>
              <w:autoSpaceDN w:val="0"/>
              <w:spacing w:after="0" w:line="240" w:lineRule="auto"/>
              <w:rPr>
                <w:rFonts w:ascii="Times New Roman" w:eastAsia="Times New Roman" w:hAnsi="Times New Roman" w:cs="Times New Roman"/>
                <w:b/>
                <w:lang w:val="id-ID"/>
              </w:rPr>
            </w:pPr>
            <w:r w:rsidRPr="00093FBA">
              <w:rPr>
                <w:rFonts w:ascii="Times New Roman" w:eastAsia="Times New Roman" w:hAnsi="Times New Roman" w:cs="Times New Roman"/>
                <w:b/>
                <w:lang w:val="id-ID"/>
              </w:rPr>
              <w:t>Total  Biaya kualitas</w:t>
            </w:r>
          </w:p>
        </w:tc>
        <w:tc>
          <w:tcPr>
            <w:tcW w:w="1338" w:type="dxa"/>
            <w:shd w:val="clear" w:color="auto" w:fill="auto"/>
          </w:tcPr>
          <w:p w14:paraId="7CE86244"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55.167.899</w:t>
            </w:r>
          </w:p>
        </w:tc>
        <w:tc>
          <w:tcPr>
            <w:tcW w:w="1338" w:type="dxa"/>
            <w:shd w:val="clear" w:color="auto" w:fill="auto"/>
          </w:tcPr>
          <w:p w14:paraId="7A0ECF40"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51.665.000</w:t>
            </w:r>
          </w:p>
        </w:tc>
        <w:tc>
          <w:tcPr>
            <w:tcW w:w="1402" w:type="dxa"/>
            <w:shd w:val="clear" w:color="auto" w:fill="auto"/>
          </w:tcPr>
          <w:p w14:paraId="2531B087"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68.803.700</w:t>
            </w:r>
          </w:p>
        </w:tc>
        <w:tc>
          <w:tcPr>
            <w:tcW w:w="1535" w:type="dxa"/>
            <w:shd w:val="clear" w:color="auto" w:fill="auto"/>
          </w:tcPr>
          <w:p w14:paraId="7E4E02A1"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59.295.899</w:t>
            </w:r>
          </w:p>
        </w:tc>
      </w:tr>
      <w:tr w:rsidR="0026511E" w:rsidRPr="00093FBA" w14:paraId="6A35E8D3" w14:textId="77777777" w:rsidTr="008F3CF7">
        <w:trPr>
          <w:trHeight w:val="156"/>
        </w:trPr>
        <w:tc>
          <w:tcPr>
            <w:tcW w:w="576" w:type="dxa"/>
            <w:vMerge/>
            <w:shd w:val="clear" w:color="auto" w:fill="auto"/>
          </w:tcPr>
          <w:p w14:paraId="3D0ED39A" w14:textId="77777777" w:rsidR="0026511E" w:rsidRPr="00093FBA" w:rsidRDefault="0026511E" w:rsidP="0066020C">
            <w:pPr>
              <w:widowControl w:val="0"/>
              <w:autoSpaceDE w:val="0"/>
              <w:autoSpaceDN w:val="0"/>
              <w:spacing w:after="0" w:line="240" w:lineRule="auto"/>
              <w:jc w:val="both"/>
              <w:rPr>
                <w:rFonts w:ascii="Times New Roman" w:eastAsia="Times New Roman" w:hAnsi="Times New Roman" w:cs="Times New Roman"/>
                <w:lang w:val="id-ID"/>
              </w:rPr>
            </w:pPr>
          </w:p>
        </w:tc>
        <w:tc>
          <w:tcPr>
            <w:tcW w:w="1975" w:type="dxa"/>
            <w:shd w:val="clear" w:color="auto" w:fill="auto"/>
          </w:tcPr>
          <w:p w14:paraId="7CD87DEE" w14:textId="77777777" w:rsidR="0026511E" w:rsidRPr="00093FBA" w:rsidRDefault="0026511E" w:rsidP="0066020C">
            <w:pPr>
              <w:widowControl w:val="0"/>
              <w:autoSpaceDE w:val="0"/>
              <w:autoSpaceDN w:val="0"/>
              <w:spacing w:after="0" w:line="240" w:lineRule="auto"/>
              <w:rPr>
                <w:rFonts w:ascii="Times New Roman" w:eastAsia="Times New Roman" w:hAnsi="Times New Roman" w:cs="Times New Roman"/>
                <w:b/>
                <w:lang w:val="id-ID"/>
              </w:rPr>
            </w:pPr>
            <w:r w:rsidRPr="00093FBA">
              <w:rPr>
                <w:rFonts w:ascii="Times New Roman" w:eastAsia="Times New Roman" w:hAnsi="Times New Roman" w:cs="Times New Roman"/>
                <w:b/>
                <w:lang w:val="id-ID"/>
              </w:rPr>
              <w:t>Rata-rata biaya kualitas</w:t>
            </w:r>
          </w:p>
        </w:tc>
        <w:tc>
          <w:tcPr>
            <w:tcW w:w="1338" w:type="dxa"/>
            <w:shd w:val="clear" w:color="auto" w:fill="auto"/>
          </w:tcPr>
          <w:p w14:paraId="1863FC23"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13.791.974</w:t>
            </w:r>
          </w:p>
        </w:tc>
        <w:tc>
          <w:tcPr>
            <w:tcW w:w="1338" w:type="dxa"/>
            <w:shd w:val="clear" w:color="auto" w:fill="auto"/>
          </w:tcPr>
          <w:p w14:paraId="4ECC9B1D" w14:textId="77777777" w:rsidR="0026511E" w:rsidRPr="00093FBA" w:rsidRDefault="0026511E" w:rsidP="0066020C">
            <w:pPr>
              <w:widowControl w:val="0"/>
              <w:tabs>
                <w:tab w:val="right" w:pos="1121"/>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12.916.250</w:t>
            </w:r>
          </w:p>
        </w:tc>
        <w:tc>
          <w:tcPr>
            <w:tcW w:w="1402" w:type="dxa"/>
            <w:shd w:val="clear" w:color="auto" w:fill="auto"/>
          </w:tcPr>
          <w:p w14:paraId="1A677D8E" w14:textId="77777777" w:rsidR="0026511E" w:rsidRPr="00093FBA" w:rsidRDefault="0026511E" w:rsidP="0066020C">
            <w:pPr>
              <w:widowControl w:val="0"/>
              <w:tabs>
                <w:tab w:val="right" w:pos="1152"/>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17.200.925</w:t>
            </w:r>
          </w:p>
        </w:tc>
        <w:tc>
          <w:tcPr>
            <w:tcW w:w="1535" w:type="dxa"/>
            <w:shd w:val="clear" w:color="auto" w:fill="auto"/>
          </w:tcPr>
          <w:p w14:paraId="0F487825" w14:textId="77777777" w:rsidR="0026511E" w:rsidRPr="00093FBA" w:rsidRDefault="0026511E" w:rsidP="0066020C">
            <w:pPr>
              <w:widowControl w:val="0"/>
              <w:tabs>
                <w:tab w:val="right" w:pos="1309"/>
              </w:tabs>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rPr>
              <w:tab/>
            </w:r>
            <w:r w:rsidRPr="00093FBA">
              <w:rPr>
                <w:rFonts w:ascii="Times New Roman" w:eastAsia="Times New Roman" w:hAnsi="Times New Roman" w:cs="Times New Roman"/>
                <w:lang w:val="id-ID"/>
              </w:rPr>
              <w:t>14.823.974</w:t>
            </w:r>
          </w:p>
        </w:tc>
      </w:tr>
    </w:tbl>
    <w:p w14:paraId="3131C823" w14:textId="77777777" w:rsidR="0026511E" w:rsidRPr="00093FBA" w:rsidRDefault="0026511E" w:rsidP="0066020C">
      <w:pPr>
        <w:widowControl w:val="0"/>
        <w:autoSpaceDE w:val="0"/>
        <w:autoSpaceDN w:val="0"/>
        <w:spacing w:after="0" w:line="240" w:lineRule="auto"/>
        <w:ind w:firstLine="720"/>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Sumber UD.Wahyu Manado</w:t>
      </w:r>
    </w:p>
    <w:p w14:paraId="5DD7A641" w14:textId="77777777" w:rsidR="003C4EE1" w:rsidRPr="00093FBA" w:rsidRDefault="0026511E" w:rsidP="0066020C">
      <w:pPr>
        <w:pStyle w:val="ListParagraph"/>
        <w:spacing w:after="0" w:line="240" w:lineRule="auto"/>
        <w:ind w:left="567" w:firstLine="603"/>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t>Pada tabel  diatas terdapat perbandingan seberapa besarnya anggaran biaya kualitas yang  didalamnya ada  biaya  pencegahan,  biaya  penilaian,  biaya  kegagalan internal,  biaya  kegagalan  eksternal di  tahun  2020  perbandingan  total dari anggaran  biaya  kualitas  sebesar  Rp.55.167.899  dan  rata-rata  sebesar Rp.13.791.974  sedangkan  total  realisasi  biaya  kualitas  sebesar Rp.51.665.000 dan rata-rata Rp.12.916.250 Sedangkan  pada  tahun  2021  perbandingan  total  anggaran  biaya kualitas  sebesar  Rp.68.803.700  dan  rata-rata  sebesar  Rp.17.200.925 sedangkan total realisasi biaya kualitas sebesar Rp.59.295.899 dan rata-rata Rp14.823.974</w:t>
      </w:r>
      <w:r w:rsidRPr="00093FBA">
        <w:rPr>
          <w:rFonts w:ascii="Times New Roman" w:eastAsia="Times New Roman" w:hAnsi="Times New Roman" w:cs="Times New Roman"/>
        </w:rPr>
        <w:t>.</w:t>
      </w:r>
    </w:p>
    <w:p w14:paraId="3511E6A7" w14:textId="77777777" w:rsidR="0026511E" w:rsidRPr="00093FBA" w:rsidRDefault="0026511E" w:rsidP="0066020C">
      <w:pPr>
        <w:spacing w:after="0" w:line="240" w:lineRule="auto"/>
        <w:jc w:val="both"/>
        <w:rPr>
          <w:rFonts w:ascii="Times New Roman" w:eastAsia="Times New Roman" w:hAnsi="Times New Roman" w:cs="Times New Roman"/>
          <w:lang w:val="id-ID"/>
        </w:rPr>
      </w:pPr>
    </w:p>
    <w:p w14:paraId="0ACA62BF" w14:textId="77777777" w:rsidR="0026511E" w:rsidRPr="00093FBA" w:rsidRDefault="00853B1E" w:rsidP="0066020C">
      <w:pPr>
        <w:pStyle w:val="ListParagraph"/>
        <w:spacing w:after="0" w:line="240" w:lineRule="auto"/>
        <w:ind w:left="567"/>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Tabel 5</w:t>
      </w:r>
      <w:r w:rsidR="008F3CF7" w:rsidRPr="00093FBA">
        <w:rPr>
          <w:rFonts w:ascii="Times New Roman" w:eastAsia="Times New Roman" w:hAnsi="Times New Roman" w:cs="Times New Roman"/>
          <w:b/>
          <w:lang w:val="id-ID"/>
        </w:rPr>
        <w:t xml:space="preserve"> </w:t>
      </w:r>
    </w:p>
    <w:p w14:paraId="113AF735" w14:textId="77777777" w:rsidR="0026511E" w:rsidRPr="00093FBA" w:rsidRDefault="0026511E" w:rsidP="0066020C">
      <w:pPr>
        <w:spacing w:after="0" w:line="240" w:lineRule="auto"/>
        <w:jc w:val="center"/>
        <w:rPr>
          <w:rFonts w:ascii="Times New Roman" w:eastAsia="Times New Roman" w:hAnsi="Times New Roman" w:cs="Times New Roman"/>
          <w:b/>
        </w:rPr>
      </w:pPr>
      <w:r w:rsidRPr="00093FBA">
        <w:rPr>
          <w:rFonts w:ascii="Times New Roman" w:eastAsia="Times New Roman" w:hAnsi="Times New Roman" w:cs="Times New Roman"/>
          <w:b/>
        </w:rPr>
        <w:lastRenderedPageBreak/>
        <w:t>Penjualan Tahu UD. Wahyu Manado Dalam Dua Tahun Terakhir</w:t>
      </w: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7"/>
        <w:gridCol w:w="4067"/>
      </w:tblGrid>
      <w:tr w:rsidR="008F3CF7" w:rsidRPr="00093FBA" w14:paraId="12AABFE7" w14:textId="77777777" w:rsidTr="008F3CF7">
        <w:tc>
          <w:tcPr>
            <w:tcW w:w="4067" w:type="dxa"/>
            <w:shd w:val="clear" w:color="auto" w:fill="auto"/>
          </w:tcPr>
          <w:p w14:paraId="1E2A5A1D"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Tahun</w:t>
            </w:r>
          </w:p>
        </w:tc>
        <w:tc>
          <w:tcPr>
            <w:tcW w:w="4067" w:type="dxa"/>
            <w:shd w:val="clear" w:color="auto" w:fill="auto"/>
          </w:tcPr>
          <w:p w14:paraId="59CFC44E"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Anggaran Penjualan Tahu</w:t>
            </w:r>
          </w:p>
        </w:tc>
      </w:tr>
      <w:tr w:rsidR="008F3CF7" w:rsidRPr="00093FBA" w14:paraId="39DD1383" w14:textId="77777777" w:rsidTr="008F3CF7">
        <w:tc>
          <w:tcPr>
            <w:tcW w:w="4067" w:type="dxa"/>
            <w:shd w:val="clear" w:color="auto" w:fill="auto"/>
          </w:tcPr>
          <w:p w14:paraId="3B90B30C"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2020</w:t>
            </w:r>
          </w:p>
          <w:p w14:paraId="39319AB1"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2021</w:t>
            </w:r>
          </w:p>
        </w:tc>
        <w:tc>
          <w:tcPr>
            <w:tcW w:w="4067" w:type="dxa"/>
            <w:shd w:val="clear" w:color="auto" w:fill="auto"/>
          </w:tcPr>
          <w:p w14:paraId="3F084F25"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rPr>
              <w:tab/>
            </w:r>
            <w:r w:rsidRPr="00093FBA">
              <w:rPr>
                <w:rFonts w:ascii="Times New Roman" w:hAnsi="Times New Roman" w:cs="Times New Roman"/>
                <w:lang w:val="id-ID"/>
              </w:rPr>
              <w:t>200.000.000</w:t>
            </w:r>
          </w:p>
          <w:p w14:paraId="3CD105EC" w14:textId="77777777" w:rsidR="008F3CF7" w:rsidRPr="00093FBA" w:rsidRDefault="008F3CF7" w:rsidP="0066020C">
            <w:pPr>
              <w:spacing w:after="0" w:line="240" w:lineRule="auto"/>
              <w:jc w:val="both"/>
              <w:rPr>
                <w:rFonts w:ascii="Times New Roman" w:hAnsi="Times New Roman" w:cs="Times New Roman"/>
                <w:lang w:val="id-ID"/>
              </w:rPr>
            </w:pPr>
            <w:r w:rsidRPr="00093FBA">
              <w:rPr>
                <w:rFonts w:ascii="Times New Roman" w:hAnsi="Times New Roman" w:cs="Times New Roman"/>
              </w:rPr>
              <w:tab/>
            </w:r>
            <w:r w:rsidRPr="00093FBA">
              <w:rPr>
                <w:rFonts w:ascii="Times New Roman" w:hAnsi="Times New Roman" w:cs="Times New Roman"/>
                <w:lang w:val="id-ID"/>
              </w:rPr>
              <w:t>245.000.000</w:t>
            </w:r>
          </w:p>
        </w:tc>
      </w:tr>
    </w:tbl>
    <w:p w14:paraId="71426E31" w14:textId="77777777" w:rsidR="0026511E" w:rsidRPr="00093FBA" w:rsidRDefault="0026511E" w:rsidP="0066020C">
      <w:pPr>
        <w:pStyle w:val="ListParagraph"/>
        <w:spacing w:after="0" w:line="240" w:lineRule="auto"/>
        <w:ind w:left="567"/>
        <w:jc w:val="both"/>
        <w:rPr>
          <w:rFonts w:ascii="Times New Roman" w:eastAsia="Times New Roman" w:hAnsi="Times New Roman" w:cs="Times New Roman"/>
          <w:b/>
          <w:lang w:val="id-ID"/>
        </w:rPr>
      </w:pPr>
      <w:r w:rsidRPr="00093FBA">
        <w:rPr>
          <w:rFonts w:ascii="Times New Roman" w:eastAsia="Times New Roman" w:hAnsi="Times New Roman" w:cs="Times New Roman"/>
          <w:b/>
          <w:lang w:val="id-ID"/>
        </w:rPr>
        <w:tab/>
      </w:r>
      <w:r w:rsidRPr="00093FBA">
        <w:rPr>
          <w:rFonts w:ascii="Times New Roman" w:eastAsia="Times New Roman" w:hAnsi="Times New Roman" w:cs="Times New Roman"/>
          <w:b/>
          <w:lang w:val="id-ID"/>
        </w:rPr>
        <w:tab/>
      </w:r>
    </w:p>
    <w:p w14:paraId="1C8A3355"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ab/>
        <w:t xml:space="preserve">  </w:t>
      </w:r>
    </w:p>
    <w:p w14:paraId="56F6D0BF" w14:textId="77777777" w:rsidR="007C6B90" w:rsidRPr="00093FBA" w:rsidRDefault="007C6B90" w:rsidP="0066020C">
      <w:pPr>
        <w:spacing w:after="0" w:line="240" w:lineRule="auto"/>
        <w:jc w:val="both"/>
        <w:rPr>
          <w:rFonts w:ascii="Times New Roman" w:hAnsi="Times New Roman" w:cs="Times New Roman"/>
          <w:lang w:val="id-ID"/>
        </w:rPr>
        <w:sectPr w:rsidR="007C6B90" w:rsidRPr="00093FBA" w:rsidSect="00C44F39">
          <w:headerReference w:type="default" r:id="rId19"/>
          <w:type w:val="continuous"/>
          <w:pgSz w:w="12240" w:h="15840"/>
          <w:pgMar w:top="1440" w:right="1440" w:bottom="1440" w:left="1440" w:header="720" w:footer="720" w:gutter="0"/>
          <w:cols w:space="720"/>
          <w:docGrid w:linePitch="360"/>
        </w:sectPr>
      </w:pPr>
    </w:p>
    <w:p w14:paraId="7CDFFC26" w14:textId="77777777" w:rsidR="003B0E8A" w:rsidRPr="00093FBA" w:rsidRDefault="003B0E8A" w:rsidP="0066020C">
      <w:pPr>
        <w:spacing w:after="0" w:line="240" w:lineRule="auto"/>
        <w:jc w:val="both"/>
        <w:rPr>
          <w:rFonts w:ascii="Times New Roman" w:hAnsi="Times New Roman" w:cs="Times New Roman"/>
          <w:lang w:val="id-ID"/>
        </w:rPr>
      </w:pPr>
    </w:p>
    <w:p w14:paraId="37D92774"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Sumber UD.Wahyu Manado</w:t>
      </w:r>
    </w:p>
    <w:p w14:paraId="20CB6B7A" w14:textId="77777777" w:rsidR="0026511E" w:rsidRPr="00093FBA" w:rsidRDefault="0026511E" w:rsidP="0066020C">
      <w:pPr>
        <w:spacing w:after="0" w:line="240" w:lineRule="auto"/>
        <w:jc w:val="both"/>
        <w:rPr>
          <w:rFonts w:ascii="Times New Roman" w:hAnsi="Times New Roman" w:cs="Times New Roman"/>
          <w:lang w:val="id-ID"/>
        </w:rPr>
      </w:pPr>
    </w:p>
    <w:p w14:paraId="36E6F519" w14:textId="77777777" w:rsidR="0026511E" w:rsidRPr="00093FBA" w:rsidRDefault="0026511E" w:rsidP="0066020C">
      <w:pPr>
        <w:numPr>
          <w:ilvl w:val="0"/>
          <w:numId w:val="30"/>
        </w:numPr>
        <w:spacing w:after="0" w:line="240" w:lineRule="auto"/>
        <w:ind w:left="284" w:firstLine="76"/>
        <w:jc w:val="both"/>
        <w:rPr>
          <w:rFonts w:ascii="Times New Roman" w:hAnsi="Times New Roman" w:cs="Times New Roman"/>
          <w:lang w:val="id-ID"/>
        </w:rPr>
      </w:pPr>
      <w:r w:rsidRPr="00093FBA">
        <w:rPr>
          <w:rFonts w:ascii="Times New Roman" w:hAnsi="Times New Roman" w:cs="Times New Roman"/>
          <w:lang w:val="id-ID"/>
        </w:rPr>
        <w:t>Tahun 2020</w:t>
      </w:r>
    </w:p>
    <w:p w14:paraId="55558863" w14:textId="77777777" w:rsidR="0026511E" w:rsidRPr="00093FBA" w:rsidRDefault="0026511E" w:rsidP="0066020C">
      <w:pPr>
        <w:spacing w:after="0" w:line="240" w:lineRule="auto"/>
        <w:jc w:val="both"/>
        <w:rPr>
          <w:rFonts w:ascii="Times New Roman" w:hAnsi="Times New Roman" w:cs="Times New Roman"/>
        </w:rPr>
      </w:pPr>
      <w:r w:rsidRPr="00093FBA">
        <w:rPr>
          <w:rFonts w:ascii="Times New Roman" w:hAnsi="Times New Roman" w:cs="Times New Roman"/>
          <w:lang w:val="id-ID"/>
        </w:rPr>
        <w:t>Berdasarkan hasil dari rasio, anggaran biaya kualitas terhadap penjualan bisa dapat ditentukan sebagai berikut :</w:t>
      </w:r>
    </w:p>
    <w:p w14:paraId="4D5E22AB" w14:textId="77777777" w:rsidR="0026511E" w:rsidRPr="00093FBA" w:rsidRDefault="0026511E" w:rsidP="0066020C">
      <w:pPr>
        <w:spacing w:after="0" w:line="240" w:lineRule="auto"/>
        <w:ind w:firstLine="720"/>
        <w:jc w:val="both"/>
        <w:rPr>
          <w:rFonts w:ascii="Times New Roman" w:hAnsi="Times New Roman" w:cs="Times New Roman"/>
          <w:lang w:val="id-ID"/>
        </w:rPr>
      </w:pPr>
      <w:r w:rsidRPr="00093FBA">
        <w:rPr>
          <w:rFonts w:ascii="Times New Roman" w:hAnsi="Times New Roman" w:cs="Times New Roman"/>
          <w:lang w:val="id-ID"/>
        </w:rPr>
        <w:t xml:space="preserve">Rasio(%) =   </w:t>
      </w:r>
      <w:r w:rsidRPr="00093FBA">
        <w:rPr>
          <w:rFonts w:ascii="Times New Roman" w:hAnsi="Times New Roman" w:cs="Times New Roman"/>
          <w:lang w:val="id-ID"/>
        </w:rPr>
        <w:tab/>
      </w:r>
      <w:r w:rsidRPr="00093FBA">
        <w:rPr>
          <w:rFonts w:ascii="Times New Roman" w:hAnsi="Times New Roman" w:cs="Times New Roman"/>
        </w:rPr>
        <w:t xml:space="preserve"> </w:t>
      </w:r>
      <w:r w:rsidRPr="00093FBA">
        <w:rPr>
          <w:rFonts w:ascii="Times New Roman" w:hAnsi="Times New Roman" w:cs="Times New Roman"/>
          <w:lang w:val="id-ID"/>
        </w:rPr>
        <w:t>55.167.899</w:t>
      </w:r>
    </w:p>
    <w:p w14:paraId="2F64D8C2"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noProof/>
        </w:rPr>
        <mc:AlternateContent>
          <mc:Choice Requires="wps">
            <w:drawing>
              <wp:anchor distT="0" distB="0" distL="114300" distR="114300" simplePos="0" relativeHeight="251646976" behindDoc="0" locked="0" layoutInCell="1" allowOverlap="1" wp14:anchorId="7547D169" wp14:editId="5F399903">
                <wp:simplePos x="0" y="0"/>
                <wp:positionH relativeFrom="column">
                  <wp:posOffset>1323340</wp:posOffset>
                </wp:positionH>
                <wp:positionV relativeFrom="paragraph">
                  <wp:posOffset>91440</wp:posOffset>
                </wp:positionV>
                <wp:extent cx="895350" cy="0"/>
                <wp:effectExtent l="10795" t="508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06E00" id="Straight Arrow Connector 2" o:spid="_x0000_s1026" type="#_x0000_t32" style="position:absolute;margin-left:104.2pt;margin-top:7.2pt;width:70.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"/>
            </w:pict>
          </mc:Fallback>
        </mc:AlternateContent>
      </w:r>
      <w:r w:rsidRPr="00093FBA">
        <w:rPr>
          <w:rFonts w:ascii="Times New Roman" w:hAnsi="Times New Roman" w:cs="Times New Roman"/>
          <w:lang w:val="id-ID"/>
        </w:rPr>
        <w:tab/>
        <w:t xml:space="preserve">  </w:t>
      </w: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t>x  100%</w:t>
      </w:r>
    </w:p>
    <w:p w14:paraId="4ADC4DC3"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t>200.000.000</w:t>
      </w:r>
    </w:p>
    <w:p w14:paraId="00A01007" w14:textId="77777777" w:rsidR="0026511E" w:rsidRPr="00093FBA" w:rsidRDefault="0026511E" w:rsidP="0066020C">
      <w:pPr>
        <w:spacing w:after="0" w:line="240" w:lineRule="auto"/>
        <w:jc w:val="both"/>
        <w:rPr>
          <w:rFonts w:ascii="Times New Roman" w:hAnsi="Times New Roman" w:cs="Times New Roman"/>
          <w:lang w:val="id-ID"/>
        </w:rPr>
      </w:pPr>
    </w:p>
    <w:p w14:paraId="17939C62" w14:textId="77777777" w:rsidR="0026511E" w:rsidRPr="00093FBA" w:rsidRDefault="0026511E" w:rsidP="0066020C">
      <w:pPr>
        <w:spacing w:after="0" w:line="240" w:lineRule="auto"/>
        <w:jc w:val="both"/>
        <w:rPr>
          <w:rFonts w:ascii="Times New Roman" w:hAnsi="Times New Roman" w:cs="Times New Roman"/>
        </w:rPr>
      </w:pPr>
      <w:r w:rsidRPr="00093FBA">
        <w:rPr>
          <w:rFonts w:ascii="Times New Roman" w:hAnsi="Times New Roman" w:cs="Times New Roman"/>
          <w:lang w:val="id-ID"/>
        </w:rPr>
        <w:t xml:space="preserve">  </w:t>
      </w:r>
      <w:r w:rsidRPr="00093FBA">
        <w:rPr>
          <w:rFonts w:ascii="Times New Roman" w:hAnsi="Times New Roman" w:cs="Times New Roman"/>
          <w:lang w:val="id-ID"/>
        </w:rPr>
        <w:tab/>
      </w:r>
      <w:r w:rsidRPr="00093FBA">
        <w:rPr>
          <w:rFonts w:ascii="Times New Roman" w:hAnsi="Times New Roman" w:cs="Times New Roman"/>
          <w:lang w:val="id-ID"/>
        </w:rPr>
        <w:tab/>
        <w:t xml:space="preserve">    =  </w:t>
      </w:r>
      <w:r w:rsidRPr="00093FBA">
        <w:rPr>
          <w:rFonts w:ascii="Times New Roman" w:hAnsi="Times New Roman" w:cs="Times New Roman"/>
        </w:rPr>
        <w:t xml:space="preserve">    </w:t>
      </w:r>
      <w:r w:rsidRPr="00093FBA">
        <w:rPr>
          <w:rFonts w:ascii="Times New Roman" w:hAnsi="Times New Roman" w:cs="Times New Roman"/>
          <w:lang w:val="id-ID"/>
        </w:rPr>
        <w:t>27,5%</w:t>
      </w:r>
    </w:p>
    <w:p w14:paraId="14E32C27" w14:textId="77777777" w:rsidR="0026511E" w:rsidRPr="00093FBA" w:rsidRDefault="0026511E" w:rsidP="0066020C">
      <w:pPr>
        <w:spacing w:after="0" w:line="240" w:lineRule="auto"/>
        <w:jc w:val="both"/>
        <w:rPr>
          <w:rFonts w:ascii="Times New Roman" w:hAnsi="Times New Roman" w:cs="Times New Roman"/>
        </w:rPr>
      </w:pPr>
    </w:p>
    <w:p w14:paraId="6A219D42" w14:textId="77777777" w:rsidR="0026511E" w:rsidRPr="00093FBA" w:rsidRDefault="0026511E" w:rsidP="0066020C">
      <w:pPr>
        <w:numPr>
          <w:ilvl w:val="0"/>
          <w:numId w:val="30"/>
        </w:numPr>
        <w:spacing w:after="0" w:line="240" w:lineRule="auto"/>
        <w:jc w:val="both"/>
        <w:rPr>
          <w:rFonts w:ascii="Times New Roman" w:hAnsi="Times New Roman" w:cs="Times New Roman"/>
          <w:lang w:val="id-ID"/>
        </w:rPr>
      </w:pPr>
      <w:r w:rsidRPr="00093FBA">
        <w:rPr>
          <w:rFonts w:ascii="Times New Roman" w:hAnsi="Times New Roman" w:cs="Times New Roman"/>
          <w:lang w:val="id-ID"/>
        </w:rPr>
        <w:t>Tahun 2021</w:t>
      </w:r>
    </w:p>
    <w:p w14:paraId="269AE14E" w14:textId="77777777" w:rsidR="0026511E" w:rsidRPr="00093FBA" w:rsidRDefault="0026511E" w:rsidP="0066020C">
      <w:pPr>
        <w:spacing w:after="0" w:line="240" w:lineRule="auto"/>
        <w:jc w:val="both"/>
        <w:rPr>
          <w:rFonts w:ascii="Times New Roman" w:hAnsi="Times New Roman" w:cs="Times New Roman"/>
        </w:rPr>
      </w:pPr>
      <w:r w:rsidRPr="00093FBA">
        <w:rPr>
          <w:rFonts w:ascii="Times New Roman" w:hAnsi="Times New Roman" w:cs="Times New Roman"/>
          <w:lang w:val="id-ID"/>
        </w:rPr>
        <w:t xml:space="preserve">Berdasarkan dari hasil rasio, anggaran biaya kualitas terhadap penjualan dapat ditentukan sebagai berikut : </w:t>
      </w:r>
    </w:p>
    <w:p w14:paraId="1EC233EC" w14:textId="77777777" w:rsidR="0026511E" w:rsidRPr="00093FBA" w:rsidRDefault="0026511E" w:rsidP="0066020C">
      <w:pPr>
        <w:spacing w:after="0" w:line="240" w:lineRule="auto"/>
        <w:ind w:firstLine="720"/>
        <w:jc w:val="both"/>
        <w:rPr>
          <w:rFonts w:ascii="Times New Roman" w:hAnsi="Times New Roman" w:cs="Times New Roman"/>
          <w:lang w:val="id-ID"/>
        </w:rPr>
      </w:pPr>
      <w:r w:rsidRPr="00093FBA">
        <w:rPr>
          <w:rFonts w:ascii="Times New Roman" w:hAnsi="Times New Roman" w:cs="Times New Roman"/>
          <w:lang w:val="id-ID"/>
        </w:rPr>
        <w:t>Rasio(%) =   68.803.700</w:t>
      </w:r>
    </w:p>
    <w:p w14:paraId="1B4E9C42"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3FAFE946" wp14:editId="5A94EC75">
                <wp:simplePos x="0" y="0"/>
                <wp:positionH relativeFrom="column">
                  <wp:posOffset>1206500</wp:posOffset>
                </wp:positionH>
                <wp:positionV relativeFrom="paragraph">
                  <wp:posOffset>62230</wp:posOffset>
                </wp:positionV>
                <wp:extent cx="943610" cy="0"/>
                <wp:effectExtent l="8255" t="6350" r="1016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7B4BE" id="Straight Arrow Connector 1" o:spid="_x0000_s1026" type="#_x0000_t32" style="position:absolute;margin-left:95pt;margin-top:4.9pt;width:74.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"/>
            </w:pict>
          </mc:Fallback>
        </mc:AlternateContent>
      </w: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r>
      <w:r w:rsidRPr="00093FBA">
        <w:rPr>
          <w:rFonts w:ascii="Times New Roman" w:hAnsi="Times New Roman" w:cs="Times New Roman"/>
          <w:lang w:val="id-ID"/>
        </w:rPr>
        <w:tab/>
        <w:t>x 100%</w:t>
      </w:r>
    </w:p>
    <w:p w14:paraId="31CD5A4E"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ab/>
        <w:t xml:space="preserve">     </w:t>
      </w:r>
      <w:r w:rsidRPr="00093FBA">
        <w:rPr>
          <w:rFonts w:ascii="Times New Roman" w:hAnsi="Times New Roman" w:cs="Times New Roman"/>
          <w:lang w:val="id-ID"/>
        </w:rPr>
        <w:tab/>
        <w:t xml:space="preserve">        245.000.000</w:t>
      </w:r>
    </w:p>
    <w:p w14:paraId="2E0E435F" w14:textId="77777777" w:rsidR="0026511E" w:rsidRPr="00093FBA" w:rsidRDefault="0026511E" w:rsidP="0066020C">
      <w:pPr>
        <w:spacing w:after="0" w:line="240" w:lineRule="auto"/>
        <w:jc w:val="both"/>
        <w:rPr>
          <w:rFonts w:ascii="Times New Roman" w:hAnsi="Times New Roman" w:cs="Times New Roman"/>
          <w:lang w:val="id-ID"/>
        </w:rPr>
      </w:pPr>
    </w:p>
    <w:p w14:paraId="743B4F9A" w14:textId="77777777" w:rsidR="0026511E" w:rsidRPr="00093FBA" w:rsidRDefault="0026511E" w:rsidP="0066020C">
      <w:pPr>
        <w:spacing w:after="0" w:line="240" w:lineRule="auto"/>
        <w:jc w:val="both"/>
        <w:rPr>
          <w:rFonts w:ascii="Times New Roman" w:hAnsi="Times New Roman" w:cs="Times New Roman"/>
          <w:lang w:val="id-ID"/>
        </w:rPr>
      </w:pPr>
      <w:r w:rsidRPr="00093FBA">
        <w:rPr>
          <w:rFonts w:ascii="Times New Roman" w:hAnsi="Times New Roman" w:cs="Times New Roman"/>
          <w:lang w:val="id-ID"/>
        </w:rPr>
        <w:tab/>
      </w:r>
      <w:r w:rsidRPr="00093FBA">
        <w:rPr>
          <w:rFonts w:ascii="Times New Roman" w:hAnsi="Times New Roman" w:cs="Times New Roman"/>
          <w:lang w:val="id-ID"/>
        </w:rPr>
        <w:tab/>
        <w:t xml:space="preserve">    = </w:t>
      </w:r>
      <w:r w:rsidRPr="00093FBA">
        <w:rPr>
          <w:rFonts w:ascii="Times New Roman" w:hAnsi="Times New Roman" w:cs="Times New Roman"/>
        </w:rPr>
        <w:t xml:space="preserve"> </w:t>
      </w:r>
      <w:r w:rsidRPr="00093FBA">
        <w:rPr>
          <w:rFonts w:ascii="Times New Roman" w:hAnsi="Times New Roman" w:cs="Times New Roman"/>
          <w:lang w:val="id-ID"/>
        </w:rPr>
        <w:t>28,1%</w:t>
      </w:r>
    </w:p>
    <w:p w14:paraId="2269BAB6" w14:textId="77777777" w:rsidR="0026511E" w:rsidRPr="00093FBA" w:rsidRDefault="0026511E" w:rsidP="0066020C">
      <w:pPr>
        <w:spacing w:after="0" w:line="240" w:lineRule="auto"/>
        <w:jc w:val="both"/>
        <w:rPr>
          <w:rFonts w:ascii="Times New Roman" w:hAnsi="Times New Roman" w:cs="Times New Roman"/>
        </w:rPr>
      </w:pPr>
    </w:p>
    <w:p w14:paraId="4D2CA405" w14:textId="77777777" w:rsidR="004537E9" w:rsidRPr="00093FBA" w:rsidRDefault="0026511E" w:rsidP="0066020C">
      <w:pPr>
        <w:spacing w:line="240" w:lineRule="auto"/>
        <w:ind w:firstLine="720"/>
        <w:jc w:val="both"/>
        <w:rPr>
          <w:rFonts w:ascii="Times New Roman" w:eastAsia="Times New Roman" w:hAnsi="Times New Roman" w:cs="Times New Roman"/>
          <w:lang w:val="id-ID"/>
        </w:rPr>
      </w:pPr>
      <w:r w:rsidRPr="00093FBA">
        <w:rPr>
          <w:rFonts w:ascii="Times New Roman" w:hAnsi="Times New Roman" w:cs="Times New Roman"/>
          <w:lang w:val="id-ID"/>
        </w:rPr>
        <w:t>Dari hasil rasio  anggaran  biaya  kualitas   tahun  2020  yang didapat  dengan  rumus  yaitu  jumlah  biaya  kualitas  dibagi  dengan  anggaran penjualan  tahu  dikali  100%    maka  hasil  yang  di  dapatkan  adalah  27,5% sedangkan di tahun 2021 hasil yang telah di dapatkan adalah 28,1%.</w:t>
      </w:r>
      <w:r w:rsidR="004537E9" w:rsidRPr="00093FBA">
        <w:rPr>
          <w:rFonts w:ascii="Times New Roman" w:eastAsia="Times New Roman" w:hAnsi="Times New Roman" w:cs="Times New Roman"/>
          <w:lang w:val="id-ID"/>
        </w:rPr>
        <w:t xml:space="preserve"> Berdasarkan hasil perhitungan rasio anggaran biaya kualitas terhadap penjualan yang dapat ditentukan melalui tabel berikut ini</w:t>
      </w:r>
      <w:r w:rsidR="004537E9" w:rsidRPr="00093FBA">
        <w:rPr>
          <w:rFonts w:ascii="Times New Roman" w:eastAsia="Times New Roman" w:hAnsi="Times New Roman" w:cs="Times New Roman"/>
        </w:rPr>
        <w:t xml:space="preserve"> </w:t>
      </w:r>
      <w:r w:rsidR="004537E9" w:rsidRPr="00093FBA">
        <w:rPr>
          <w:rFonts w:ascii="Times New Roman" w:eastAsia="Times New Roman" w:hAnsi="Times New Roman" w:cs="Times New Roman"/>
          <w:lang w:val="id-ID"/>
        </w:rPr>
        <w:t>:</w:t>
      </w:r>
    </w:p>
    <w:p w14:paraId="449D2DBB"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Tabel </w:t>
      </w:r>
      <w:r w:rsidR="00853B1E" w:rsidRPr="00093FBA">
        <w:rPr>
          <w:rFonts w:ascii="Times New Roman" w:eastAsia="Times New Roman" w:hAnsi="Times New Roman" w:cs="Times New Roman"/>
          <w:b/>
          <w:lang w:val="id-ID"/>
        </w:rPr>
        <w:t>6</w:t>
      </w:r>
    </w:p>
    <w:p w14:paraId="5CF03793"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rPr>
      </w:pPr>
      <w:r w:rsidRPr="00093FBA">
        <w:rPr>
          <w:rFonts w:ascii="Times New Roman" w:eastAsia="Times New Roman" w:hAnsi="Times New Roman" w:cs="Times New Roman"/>
          <w:b/>
          <w:lang w:val="id-ID"/>
        </w:rPr>
        <w:t>Perbandingan Rasio Anggaran Dan Realisasi Biaya Kualitas Terhadap Penjualan Tahu</w:t>
      </w:r>
      <w:r w:rsidRPr="00093FBA">
        <w:rPr>
          <w:rFonts w:ascii="Times New Roman" w:eastAsia="Times New Roman" w:hAnsi="Times New Roman" w:cs="Times New Roman"/>
          <w:b/>
        </w:rPr>
        <w:t xml:space="preserve"> UD. Wahyu Manado</w:t>
      </w:r>
    </w:p>
    <w:tbl>
      <w:tblPr>
        <w:tblW w:w="7905"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071"/>
        <w:gridCol w:w="2072"/>
        <w:gridCol w:w="1691"/>
      </w:tblGrid>
      <w:tr w:rsidR="004537E9" w:rsidRPr="00093FBA" w14:paraId="02FB711D" w14:textId="77777777" w:rsidTr="00093FBA">
        <w:trPr>
          <w:trHeight w:val="20"/>
        </w:trPr>
        <w:tc>
          <w:tcPr>
            <w:tcW w:w="2071" w:type="dxa"/>
            <w:shd w:val="clear" w:color="auto" w:fill="auto"/>
          </w:tcPr>
          <w:p w14:paraId="0690D7AD"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Tahun</w:t>
            </w:r>
          </w:p>
          <w:p w14:paraId="7DAEB015"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p>
        </w:tc>
        <w:tc>
          <w:tcPr>
            <w:tcW w:w="2071" w:type="dxa"/>
            <w:shd w:val="clear" w:color="auto" w:fill="auto"/>
          </w:tcPr>
          <w:p w14:paraId="31A60439"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 xml:space="preserve">Rasio Anggaran biaya kualitas terhadap penjualan </w:t>
            </w:r>
          </w:p>
        </w:tc>
        <w:tc>
          <w:tcPr>
            <w:tcW w:w="2072" w:type="dxa"/>
            <w:shd w:val="clear" w:color="auto" w:fill="auto"/>
          </w:tcPr>
          <w:p w14:paraId="48FCDC71"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Rasio realisasi biaya kualitas terhadap penjualan</w:t>
            </w:r>
          </w:p>
        </w:tc>
        <w:tc>
          <w:tcPr>
            <w:tcW w:w="1691" w:type="dxa"/>
            <w:shd w:val="clear" w:color="auto" w:fill="auto"/>
          </w:tcPr>
          <w:p w14:paraId="27A1BDCF"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b/>
                <w:lang w:val="id-ID"/>
              </w:rPr>
            </w:pPr>
            <w:r w:rsidRPr="00093FBA">
              <w:rPr>
                <w:rFonts w:ascii="Times New Roman" w:eastAsia="Times New Roman" w:hAnsi="Times New Roman" w:cs="Times New Roman"/>
                <w:b/>
                <w:lang w:val="id-ID"/>
              </w:rPr>
              <w:t>Selisih</w:t>
            </w:r>
          </w:p>
        </w:tc>
      </w:tr>
      <w:tr w:rsidR="004537E9" w:rsidRPr="00093FBA" w14:paraId="2D873EF3" w14:textId="77777777" w:rsidTr="00093FBA">
        <w:trPr>
          <w:trHeight w:val="20"/>
        </w:trPr>
        <w:tc>
          <w:tcPr>
            <w:tcW w:w="2071" w:type="dxa"/>
            <w:shd w:val="clear" w:color="auto" w:fill="auto"/>
          </w:tcPr>
          <w:p w14:paraId="032F20E2"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2020</w:t>
            </w:r>
          </w:p>
          <w:p w14:paraId="420D2C2F"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2021</w:t>
            </w:r>
          </w:p>
        </w:tc>
        <w:tc>
          <w:tcPr>
            <w:tcW w:w="2071" w:type="dxa"/>
            <w:shd w:val="clear" w:color="auto" w:fill="auto"/>
          </w:tcPr>
          <w:p w14:paraId="0E64ECC0"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27,5%</w:t>
            </w:r>
          </w:p>
          <w:p w14:paraId="50DB403D"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28,1 %</w:t>
            </w:r>
          </w:p>
        </w:tc>
        <w:tc>
          <w:tcPr>
            <w:tcW w:w="2072" w:type="dxa"/>
            <w:shd w:val="clear" w:color="auto" w:fill="auto"/>
          </w:tcPr>
          <w:p w14:paraId="063C50BC"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2,79%</w:t>
            </w:r>
          </w:p>
          <w:p w14:paraId="52F1F757"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3,12%</w:t>
            </w:r>
          </w:p>
        </w:tc>
        <w:tc>
          <w:tcPr>
            <w:tcW w:w="1691" w:type="dxa"/>
            <w:shd w:val="clear" w:color="auto" w:fill="auto"/>
          </w:tcPr>
          <w:p w14:paraId="27AAA38B"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0,26 %</w:t>
            </w:r>
          </w:p>
          <w:p w14:paraId="5850C44A"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0,27%</w:t>
            </w:r>
          </w:p>
        </w:tc>
      </w:tr>
      <w:tr w:rsidR="004537E9" w:rsidRPr="00093FBA" w14:paraId="2CFE4988" w14:textId="77777777" w:rsidTr="00093FBA">
        <w:trPr>
          <w:trHeight w:val="20"/>
        </w:trPr>
        <w:tc>
          <w:tcPr>
            <w:tcW w:w="2071" w:type="dxa"/>
            <w:shd w:val="clear" w:color="auto" w:fill="auto"/>
          </w:tcPr>
          <w:p w14:paraId="3886B19E"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Total </w:t>
            </w:r>
          </w:p>
        </w:tc>
        <w:tc>
          <w:tcPr>
            <w:tcW w:w="2071" w:type="dxa"/>
            <w:shd w:val="clear" w:color="auto" w:fill="auto"/>
          </w:tcPr>
          <w:p w14:paraId="2258BCDD"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55,6%</w:t>
            </w:r>
          </w:p>
        </w:tc>
        <w:tc>
          <w:tcPr>
            <w:tcW w:w="2072" w:type="dxa"/>
            <w:shd w:val="clear" w:color="auto" w:fill="auto"/>
          </w:tcPr>
          <w:p w14:paraId="4152222F"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5,91%</w:t>
            </w:r>
          </w:p>
        </w:tc>
        <w:tc>
          <w:tcPr>
            <w:tcW w:w="1691" w:type="dxa"/>
            <w:shd w:val="clear" w:color="auto" w:fill="auto"/>
          </w:tcPr>
          <w:p w14:paraId="06F62BE3" w14:textId="77777777" w:rsidR="004537E9" w:rsidRPr="00093FBA" w:rsidRDefault="004537E9" w:rsidP="0066020C">
            <w:pPr>
              <w:widowControl w:val="0"/>
              <w:autoSpaceDE w:val="0"/>
              <w:autoSpaceDN w:val="0"/>
              <w:spacing w:after="0" w:line="240" w:lineRule="auto"/>
              <w:rPr>
                <w:rFonts w:ascii="Times New Roman" w:eastAsia="Times New Roman" w:hAnsi="Times New Roman" w:cs="Times New Roman"/>
                <w:lang w:val="id-ID"/>
              </w:rPr>
            </w:pPr>
            <w:r w:rsidRPr="00093FBA">
              <w:rPr>
                <w:rFonts w:ascii="Times New Roman" w:eastAsia="Times New Roman" w:hAnsi="Times New Roman" w:cs="Times New Roman"/>
                <w:lang w:val="id-ID"/>
              </w:rPr>
              <w:t xml:space="preserve">      0,53%</w:t>
            </w:r>
          </w:p>
        </w:tc>
      </w:tr>
      <w:tr w:rsidR="004537E9" w:rsidRPr="00093FBA" w14:paraId="75F8A5DD" w14:textId="77777777" w:rsidTr="00093FBA">
        <w:trPr>
          <w:trHeight w:val="20"/>
        </w:trPr>
        <w:tc>
          <w:tcPr>
            <w:tcW w:w="2071" w:type="dxa"/>
            <w:shd w:val="clear" w:color="auto" w:fill="auto"/>
          </w:tcPr>
          <w:p w14:paraId="3257A460"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Rata-rata</w:t>
            </w:r>
          </w:p>
        </w:tc>
        <w:tc>
          <w:tcPr>
            <w:tcW w:w="2071" w:type="dxa"/>
            <w:shd w:val="clear" w:color="auto" w:fill="auto"/>
          </w:tcPr>
          <w:p w14:paraId="6749B2AA"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27,8%</w:t>
            </w:r>
          </w:p>
        </w:tc>
        <w:tc>
          <w:tcPr>
            <w:tcW w:w="2072" w:type="dxa"/>
            <w:shd w:val="clear" w:color="auto" w:fill="auto"/>
          </w:tcPr>
          <w:p w14:paraId="11582204"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2,95%</w:t>
            </w:r>
          </w:p>
        </w:tc>
        <w:tc>
          <w:tcPr>
            <w:tcW w:w="1691" w:type="dxa"/>
            <w:shd w:val="clear" w:color="auto" w:fill="auto"/>
          </w:tcPr>
          <w:p w14:paraId="7D1DA966" w14:textId="77777777" w:rsidR="004537E9" w:rsidRPr="00093FBA" w:rsidRDefault="004537E9" w:rsidP="0066020C">
            <w:pPr>
              <w:widowControl w:val="0"/>
              <w:autoSpaceDE w:val="0"/>
              <w:autoSpaceDN w:val="0"/>
              <w:spacing w:after="0" w:line="240" w:lineRule="auto"/>
              <w:jc w:val="center"/>
              <w:rPr>
                <w:rFonts w:ascii="Times New Roman" w:eastAsia="Times New Roman" w:hAnsi="Times New Roman" w:cs="Times New Roman"/>
                <w:lang w:val="id-ID"/>
              </w:rPr>
            </w:pPr>
            <w:r w:rsidRPr="00093FBA">
              <w:rPr>
                <w:rFonts w:ascii="Times New Roman" w:eastAsia="Times New Roman" w:hAnsi="Times New Roman" w:cs="Times New Roman"/>
                <w:lang w:val="id-ID"/>
              </w:rPr>
              <w:t>0,26%</w:t>
            </w:r>
          </w:p>
        </w:tc>
      </w:tr>
    </w:tbl>
    <w:p w14:paraId="71265911" w14:textId="77777777" w:rsidR="00093FBA" w:rsidRDefault="004537E9" w:rsidP="00093FBA">
      <w:pPr>
        <w:widowControl w:val="0"/>
        <w:autoSpaceDE w:val="0"/>
        <w:autoSpaceDN w:val="0"/>
        <w:spacing w:after="0" w:line="240" w:lineRule="auto"/>
        <w:ind w:left="630"/>
        <w:jc w:val="both"/>
        <w:rPr>
          <w:rFonts w:ascii="Times New Roman" w:eastAsia="Times New Roman" w:hAnsi="Times New Roman" w:cs="Times New Roman"/>
        </w:rPr>
      </w:pPr>
      <w:r w:rsidRPr="00093FBA">
        <w:rPr>
          <w:rFonts w:ascii="Times New Roman" w:eastAsia="Times New Roman" w:hAnsi="Times New Roman" w:cs="Times New Roman"/>
          <w:lang w:val="id-ID"/>
        </w:rPr>
        <w:t xml:space="preserve">Sumber UD.Wahyu Manado. </w:t>
      </w:r>
    </w:p>
    <w:p w14:paraId="49CD9544" w14:textId="77777777" w:rsidR="00093FBA" w:rsidRDefault="00093FBA" w:rsidP="0066020C">
      <w:pPr>
        <w:widowControl w:val="0"/>
        <w:autoSpaceDE w:val="0"/>
        <w:autoSpaceDN w:val="0"/>
        <w:spacing w:after="0" w:line="240" w:lineRule="auto"/>
        <w:jc w:val="both"/>
        <w:rPr>
          <w:rFonts w:ascii="Times New Roman" w:eastAsia="Times New Roman" w:hAnsi="Times New Roman" w:cs="Times New Roman"/>
        </w:rPr>
      </w:pPr>
    </w:p>
    <w:p w14:paraId="55B31AAF" w14:textId="265E659F" w:rsidR="007C6B90" w:rsidRPr="00093FBA" w:rsidRDefault="004537E9" w:rsidP="00093FBA">
      <w:pPr>
        <w:widowControl w:val="0"/>
        <w:autoSpaceDE w:val="0"/>
        <w:autoSpaceDN w:val="0"/>
        <w:spacing w:after="0" w:line="240" w:lineRule="auto"/>
        <w:ind w:firstLine="720"/>
        <w:jc w:val="both"/>
        <w:rPr>
          <w:rFonts w:ascii="Times New Roman" w:eastAsia="Times New Roman" w:hAnsi="Times New Roman" w:cs="Times New Roman"/>
        </w:rPr>
        <w:sectPr w:rsidR="007C6B90" w:rsidRPr="00093FBA" w:rsidSect="00C44F39">
          <w:headerReference w:type="default" r:id="rId20"/>
          <w:type w:val="continuous"/>
          <w:pgSz w:w="12240" w:h="15840"/>
          <w:pgMar w:top="1440" w:right="1440" w:bottom="1440" w:left="1440" w:header="720" w:footer="720" w:gutter="0"/>
          <w:cols w:space="720"/>
          <w:docGrid w:linePitch="360"/>
        </w:sectPr>
      </w:pPr>
      <w:r w:rsidRPr="00093FBA">
        <w:rPr>
          <w:rFonts w:ascii="Times New Roman" w:eastAsia="Times New Roman" w:hAnsi="Times New Roman" w:cs="Times New Roman"/>
          <w:lang w:val="id-ID"/>
        </w:rPr>
        <w:t>Setelah dilihat dari tabel 4.8, efek  dari pemeriksaan rencana pengeluaran dan pengakuan pengeluaran nilai untuk biaya pada produk tahuselama 2 tahun sebelumnya, menunjukkan bahwa proporsi 2020 nilai pengeluaran untuk transaksi (rencana pengeluaran) adalah 27,5% sedangkan pengakuan biaya nilai untuk transaksi adalah 2,79%, ada perbedaan 0,26%. Kemu</w:t>
      </w:r>
      <w:r w:rsidR="00093FBA">
        <w:rPr>
          <w:rFonts w:ascii="Times New Roman" w:eastAsia="Times New Roman" w:hAnsi="Times New Roman" w:cs="Times New Roman"/>
          <w:lang w:val="id-ID"/>
        </w:rPr>
        <w:t>dian, pada saat itu, pada tahun</w:t>
      </w:r>
      <w:r w:rsidR="00093FBA">
        <w:rPr>
          <w:rFonts w:ascii="Times New Roman" w:eastAsia="Times New Roman" w:hAnsi="Times New Roman" w:cs="Times New Roman"/>
        </w:rPr>
        <w:t xml:space="preserve"> </w:t>
      </w:r>
      <w:r w:rsidR="00093FBA">
        <w:rPr>
          <w:rFonts w:ascii="Times New Roman" w:eastAsia="Times New Roman" w:hAnsi="Times New Roman" w:cs="Times New Roman"/>
          <w:lang w:val="id-ID"/>
        </w:rPr>
        <w:t>2021</w:t>
      </w:r>
      <w:r w:rsidR="00093FBA">
        <w:rPr>
          <w:rFonts w:ascii="Times New Roman" w:eastAsia="Times New Roman" w:hAnsi="Times New Roman" w:cs="Times New Roman"/>
        </w:rPr>
        <w:t xml:space="preserve"> </w:t>
      </w:r>
      <w:r w:rsidRPr="00093FBA">
        <w:rPr>
          <w:rFonts w:ascii="Times New Roman" w:eastAsia="Times New Roman" w:hAnsi="Times New Roman" w:cs="Times New Roman"/>
          <w:lang w:val="id-ID"/>
        </w:rPr>
        <w:t>re</w:t>
      </w:r>
      <w:r w:rsidR="00093FBA">
        <w:rPr>
          <w:rFonts w:ascii="Times New Roman" w:eastAsia="Times New Roman" w:hAnsi="Times New Roman" w:cs="Times New Roman"/>
          <w:lang w:val="id-ID"/>
        </w:rPr>
        <w:t>ncana</w:t>
      </w:r>
      <w:r w:rsidR="00093FBA">
        <w:rPr>
          <w:rFonts w:ascii="Times New Roman" w:eastAsia="Times New Roman" w:hAnsi="Times New Roman" w:cs="Times New Roman"/>
        </w:rPr>
        <w:t xml:space="preserve"> </w:t>
      </w:r>
      <w:r w:rsidR="00093FBA">
        <w:rPr>
          <w:rFonts w:ascii="Times New Roman" w:eastAsia="Times New Roman" w:hAnsi="Times New Roman" w:cs="Times New Roman"/>
          <w:lang w:val="id-ID"/>
        </w:rPr>
        <w:t>pengeluaran</w:t>
      </w:r>
      <w:r w:rsidR="00093FBA">
        <w:rPr>
          <w:rFonts w:ascii="Times New Roman" w:eastAsia="Times New Roman" w:hAnsi="Times New Roman" w:cs="Times New Roman"/>
        </w:rPr>
        <w:t xml:space="preserve"> </w:t>
      </w:r>
      <w:r w:rsidR="00093FBA">
        <w:rPr>
          <w:rFonts w:ascii="Times New Roman" w:eastAsia="Times New Roman" w:hAnsi="Times New Roman" w:cs="Times New Roman"/>
          <w:lang w:val="id-ID"/>
        </w:rPr>
        <w:t>adalah</w:t>
      </w:r>
      <w:r w:rsidR="00093FBA">
        <w:rPr>
          <w:rFonts w:ascii="Times New Roman" w:eastAsia="Times New Roman" w:hAnsi="Times New Roman" w:cs="Times New Roman"/>
        </w:rPr>
        <w:t xml:space="preserve"> </w:t>
      </w:r>
      <w:r w:rsidR="00093FBA">
        <w:rPr>
          <w:rFonts w:ascii="Times New Roman" w:eastAsia="Times New Roman" w:hAnsi="Times New Roman" w:cs="Times New Roman"/>
          <w:lang w:val="id-ID"/>
        </w:rPr>
        <w:t>28,1%</w:t>
      </w:r>
    </w:p>
    <w:p w14:paraId="1D2EA4E3" w14:textId="77777777" w:rsidR="0026511E" w:rsidRPr="00093FBA" w:rsidRDefault="004537E9" w:rsidP="0066020C">
      <w:pPr>
        <w:widowControl w:val="0"/>
        <w:autoSpaceDE w:val="0"/>
        <w:autoSpaceDN w:val="0"/>
        <w:spacing w:after="0" w:line="240" w:lineRule="auto"/>
        <w:jc w:val="both"/>
        <w:rPr>
          <w:rFonts w:ascii="Times New Roman" w:eastAsia="Times New Roman" w:hAnsi="Times New Roman" w:cs="Times New Roman"/>
          <w:lang w:val="id-ID"/>
        </w:rPr>
      </w:pPr>
      <w:r w:rsidRPr="00093FBA">
        <w:rPr>
          <w:rFonts w:ascii="Times New Roman" w:eastAsia="Times New Roman" w:hAnsi="Times New Roman" w:cs="Times New Roman"/>
          <w:lang w:val="id-ID"/>
        </w:rPr>
        <w:lastRenderedPageBreak/>
        <w:t>sedangkan penerimaan 3,12%, ada selisih 0,27%. Sementara itu, sebagaimana ditunjukkan oleh hipotesis Hansen dan Mowen (2001) mengatakan bahwa biaya nilai tidak perlu lebih dari 2,5 persen setiap tahun. Mengingat informasi mengenai korelasi proporsi anggaran keuangan dan pengakuan biaya nilai pada tawaran tahu, cenderung terlihat bahwa rencana keuangan biaya kualitas telah melampaui pengakuan karena lebih penting daripada pengakuan.</w:t>
      </w:r>
    </w:p>
    <w:p w14:paraId="217865F1" w14:textId="77777777" w:rsidR="0026511E" w:rsidRPr="00093FBA" w:rsidRDefault="0026511E" w:rsidP="0066020C">
      <w:pPr>
        <w:spacing w:after="0" w:line="240" w:lineRule="auto"/>
        <w:jc w:val="both"/>
        <w:rPr>
          <w:rFonts w:ascii="Times New Roman" w:hAnsi="Times New Roman" w:cs="Times New Roman"/>
          <w:lang w:val="id-ID"/>
        </w:rPr>
      </w:pPr>
    </w:p>
    <w:p w14:paraId="22EBA159" w14:textId="77777777" w:rsidR="005F1956" w:rsidRPr="00093FBA" w:rsidRDefault="005F1956" w:rsidP="0066020C">
      <w:pPr>
        <w:pStyle w:val="ListParagraph"/>
        <w:spacing w:after="0" w:line="240" w:lineRule="auto"/>
        <w:ind w:left="0"/>
        <w:jc w:val="both"/>
        <w:rPr>
          <w:rFonts w:ascii="Times New Roman" w:hAnsi="Times New Roman" w:cs="Times New Roman"/>
          <w:b/>
        </w:rPr>
      </w:pPr>
      <w:r w:rsidRPr="00093FBA">
        <w:rPr>
          <w:rFonts w:ascii="Times New Roman" w:hAnsi="Times New Roman" w:cs="Times New Roman"/>
          <w:b/>
        </w:rPr>
        <w:t>KESIMPULAN DAN SARAN</w:t>
      </w:r>
    </w:p>
    <w:p w14:paraId="4499A228" w14:textId="77777777" w:rsidR="00A229C5" w:rsidRPr="00093FBA" w:rsidRDefault="005F1956" w:rsidP="0066020C">
      <w:pPr>
        <w:pStyle w:val="ListParagraph"/>
        <w:spacing w:after="0" w:line="240" w:lineRule="auto"/>
        <w:ind w:left="0"/>
        <w:jc w:val="both"/>
        <w:rPr>
          <w:rFonts w:ascii="Times New Roman" w:hAnsi="Times New Roman" w:cs="Times New Roman"/>
          <w:b/>
          <w:lang w:val="id-ID"/>
        </w:rPr>
      </w:pPr>
      <w:r w:rsidRPr="00093FBA">
        <w:rPr>
          <w:rFonts w:ascii="Times New Roman" w:hAnsi="Times New Roman" w:cs="Times New Roman"/>
          <w:b/>
        </w:rPr>
        <w:t>5.1 Kesimpulan</w:t>
      </w:r>
    </w:p>
    <w:p w14:paraId="54EEB5AB" w14:textId="77777777" w:rsidR="00A229C5" w:rsidRPr="00093FBA" w:rsidRDefault="00A229C5" w:rsidP="0066020C">
      <w:pPr>
        <w:pStyle w:val="ListParagraph"/>
        <w:spacing w:after="0" w:line="240" w:lineRule="auto"/>
        <w:ind w:left="0" w:firstLine="284"/>
        <w:jc w:val="both"/>
        <w:rPr>
          <w:rFonts w:ascii="Times New Roman" w:hAnsi="Times New Roman" w:cs="Times New Roman"/>
          <w:lang w:val="id-ID"/>
        </w:rPr>
      </w:pPr>
      <w:r w:rsidRPr="00093FBA">
        <w:rPr>
          <w:rFonts w:ascii="Times New Roman" w:hAnsi="Times New Roman" w:cs="Times New Roman"/>
          <w:b/>
          <w:lang w:val="id-ID"/>
        </w:rPr>
        <w:t xml:space="preserve"> </w:t>
      </w:r>
      <w:r w:rsidRPr="00093FBA">
        <w:rPr>
          <w:rFonts w:ascii="Times New Roman" w:hAnsi="Times New Roman" w:cs="Times New Roman"/>
          <w:lang w:val="id-ID"/>
        </w:rPr>
        <w:t xml:space="preserve">Berdasarkan hasil penelitian dan pembahasan maka dapat disimpulkan bahwa pengelolaan </w:t>
      </w:r>
      <w:r w:rsidR="006D5493" w:rsidRPr="00093FBA">
        <w:rPr>
          <w:rFonts w:ascii="Times New Roman" w:hAnsi="Times New Roman" w:cs="Times New Roman"/>
          <w:lang w:val="id-ID"/>
        </w:rPr>
        <w:t>Mengingat akibat dari penyelidikan dan pembicaraan yang dilakukan terhadap perkiraan biaya kualitas barang pada UD. Wahyu Manado, sangat beralasan bahwa Berdasarkan hasil perhitungan biaya kualitas barang melalui pemeriksaan rencana keuangan dan pengakuan biaya nilai transaksi tahu tahun 2020 sampai dengan tahun 2021 menunjukkan bahwa rencana pengeluaran lebih besar dari asli. Jadi bisa dikatakan, pengakuan proporsi nilai pengeluaran untuk transaksi tahu di UD. Wahyu Manado sudah mahir. Sejak pelaksanaan perencanaan biaya kualitas rencana keuangan yang dilakukan oleh organisasi telah benar-benar terbentuk.</w:t>
      </w:r>
    </w:p>
    <w:p w14:paraId="64BC327E" w14:textId="77777777" w:rsidR="00A229C5" w:rsidRPr="00093FBA" w:rsidRDefault="00A229C5" w:rsidP="0066020C">
      <w:pPr>
        <w:pStyle w:val="ListParagraph"/>
        <w:spacing w:after="0" w:line="240" w:lineRule="auto"/>
        <w:ind w:left="0" w:firstLine="284"/>
        <w:jc w:val="both"/>
        <w:rPr>
          <w:rFonts w:ascii="Times New Roman" w:hAnsi="Times New Roman" w:cs="Times New Roman"/>
          <w:lang w:val="id-ID"/>
        </w:rPr>
      </w:pPr>
    </w:p>
    <w:p w14:paraId="22E9EFA8" w14:textId="77777777" w:rsidR="00A229C5" w:rsidRPr="00093FBA" w:rsidRDefault="00A229C5" w:rsidP="0066020C">
      <w:pPr>
        <w:pStyle w:val="ListParagraph"/>
        <w:spacing w:after="0" w:line="240" w:lineRule="auto"/>
        <w:ind w:left="0"/>
        <w:jc w:val="both"/>
        <w:rPr>
          <w:rFonts w:ascii="Times New Roman" w:hAnsi="Times New Roman" w:cs="Times New Roman"/>
          <w:b/>
          <w:lang w:val="id-ID"/>
        </w:rPr>
      </w:pPr>
      <w:r w:rsidRPr="00093FBA">
        <w:rPr>
          <w:rFonts w:ascii="Times New Roman" w:hAnsi="Times New Roman" w:cs="Times New Roman"/>
          <w:b/>
          <w:lang w:val="id-ID"/>
        </w:rPr>
        <w:t>5.2 Saran</w:t>
      </w:r>
    </w:p>
    <w:p w14:paraId="039BB862" w14:textId="77777777" w:rsidR="00A229C5" w:rsidRPr="00093FBA" w:rsidRDefault="00A229C5" w:rsidP="0066020C">
      <w:pPr>
        <w:pStyle w:val="ListParagraph"/>
        <w:spacing w:after="0" w:line="240" w:lineRule="auto"/>
        <w:ind w:left="0" w:firstLine="284"/>
        <w:jc w:val="both"/>
        <w:rPr>
          <w:rFonts w:ascii="Times New Roman" w:hAnsi="Times New Roman" w:cs="Times New Roman"/>
          <w:lang w:val="id-ID"/>
        </w:rPr>
      </w:pPr>
      <w:r w:rsidRPr="00093FBA">
        <w:rPr>
          <w:rFonts w:ascii="Times New Roman" w:hAnsi="Times New Roman" w:cs="Times New Roman"/>
          <w:b/>
          <w:lang w:val="id-ID"/>
        </w:rPr>
        <w:t xml:space="preserve"> </w:t>
      </w:r>
      <w:r w:rsidRPr="00093FBA">
        <w:rPr>
          <w:rFonts w:ascii="Times New Roman" w:hAnsi="Times New Roman" w:cs="Times New Roman"/>
          <w:lang w:val="id-ID"/>
        </w:rPr>
        <w:t xml:space="preserve">Berdasarkan kesimpulan yang telah diambil, maka saran kepada </w:t>
      </w:r>
      <w:r w:rsidR="006D5493" w:rsidRPr="00093FBA">
        <w:rPr>
          <w:rFonts w:ascii="Times New Roman" w:hAnsi="Times New Roman" w:cs="Times New Roman"/>
          <w:lang w:val="id-ID"/>
        </w:rPr>
        <w:t>pengurus UD. Wahyu Manado agar lebih berhati-hati dalam memberikan rencana pengeluaran biaya yang berkualitas agar tidak terjadi pemborosan sehingga manfaat bagi organisasi akan meningkat. Perusahaan harus memperhatikan setiap segmen tertentu terhadap masalah perencanaan biaya kualitas, terutama dalam tinjauan setelah pembuatan sehingga biaya kekecewaan luar berkurang</w:t>
      </w:r>
    </w:p>
    <w:p w14:paraId="07FD2B7F" w14:textId="77777777" w:rsidR="006F384C" w:rsidRPr="00093FBA" w:rsidRDefault="006F384C" w:rsidP="0066020C">
      <w:pPr>
        <w:pStyle w:val="ListParagraph"/>
        <w:spacing w:after="0" w:line="240" w:lineRule="auto"/>
        <w:ind w:left="0" w:firstLine="284"/>
        <w:jc w:val="both"/>
        <w:rPr>
          <w:rFonts w:ascii="Times New Roman" w:hAnsi="Times New Roman" w:cs="Times New Roman"/>
          <w:lang w:val="id-ID"/>
        </w:rPr>
      </w:pPr>
    </w:p>
    <w:p w14:paraId="167A5AD7" w14:textId="77777777" w:rsidR="006D5493" w:rsidRPr="00093FBA" w:rsidRDefault="006D5493" w:rsidP="0066020C">
      <w:pPr>
        <w:pStyle w:val="ListParagraph"/>
        <w:spacing w:after="0" w:line="240" w:lineRule="auto"/>
        <w:ind w:left="0" w:firstLine="284"/>
        <w:jc w:val="both"/>
        <w:rPr>
          <w:rFonts w:ascii="Times New Roman" w:hAnsi="Times New Roman" w:cs="Times New Roman"/>
          <w:lang w:val="id-ID"/>
        </w:rPr>
      </w:pPr>
    </w:p>
    <w:p w14:paraId="6EFBAA51" w14:textId="77777777" w:rsidR="006D5493" w:rsidRPr="00093FBA" w:rsidRDefault="006D5493" w:rsidP="0066020C">
      <w:pPr>
        <w:pStyle w:val="ListParagraph"/>
        <w:spacing w:after="0" w:line="240" w:lineRule="auto"/>
        <w:ind w:left="0" w:firstLine="284"/>
        <w:jc w:val="both"/>
        <w:rPr>
          <w:rFonts w:ascii="Times New Roman" w:hAnsi="Times New Roman" w:cs="Times New Roman"/>
          <w:lang w:val="id-ID"/>
        </w:rPr>
      </w:pPr>
    </w:p>
    <w:p w14:paraId="47C1D8D1" w14:textId="77777777" w:rsidR="006F384C" w:rsidRPr="00093FBA" w:rsidRDefault="006F384C" w:rsidP="0066020C">
      <w:pPr>
        <w:spacing w:after="0" w:line="240" w:lineRule="auto"/>
        <w:jc w:val="center"/>
        <w:rPr>
          <w:rFonts w:ascii="Times New Roman" w:hAnsi="Times New Roman" w:cs="Times New Roman"/>
          <w:b/>
          <w:lang w:val="id-ID"/>
        </w:rPr>
      </w:pPr>
      <w:r w:rsidRPr="00093FBA">
        <w:rPr>
          <w:rFonts w:ascii="Times New Roman" w:hAnsi="Times New Roman" w:cs="Times New Roman"/>
          <w:b/>
          <w:lang w:val="id-ID"/>
        </w:rPr>
        <w:t>DAFTAR PUSTAKA</w:t>
      </w:r>
    </w:p>
    <w:p w14:paraId="72A79946" w14:textId="77777777" w:rsidR="00853B1E" w:rsidRPr="00093FBA" w:rsidRDefault="00853B1E" w:rsidP="0066020C">
      <w:pPr>
        <w:spacing w:after="0" w:line="240" w:lineRule="auto"/>
        <w:jc w:val="center"/>
        <w:rPr>
          <w:rFonts w:ascii="Times New Roman" w:hAnsi="Times New Roman" w:cs="Times New Roman"/>
          <w:b/>
          <w:lang w:val="id-ID"/>
        </w:rPr>
      </w:pPr>
    </w:p>
    <w:p w14:paraId="22AFF9FC" w14:textId="77777777" w:rsidR="00853B1E" w:rsidRPr="00093FBA" w:rsidRDefault="00853B1E" w:rsidP="00093FBA">
      <w:pPr>
        <w:widowControl w:val="0"/>
        <w:autoSpaceDE w:val="0"/>
        <w:autoSpaceDN w:val="0"/>
        <w:spacing w:after="0" w:line="240" w:lineRule="auto"/>
        <w:ind w:left="720" w:hanging="720"/>
        <w:jc w:val="both"/>
        <w:rPr>
          <w:rFonts w:ascii="Times New Roman" w:eastAsia="Calibri" w:hAnsi="Times New Roman" w:cs="Times New Roman"/>
          <w:lang w:val="id-ID"/>
        </w:rPr>
      </w:pPr>
      <w:r w:rsidRPr="00093FBA">
        <w:rPr>
          <w:rFonts w:ascii="Times New Roman" w:eastAsia="Calibri" w:hAnsi="Times New Roman" w:cs="Times New Roman"/>
        </w:rPr>
        <w:t xml:space="preserve">Hariadi, B. 2002. </w:t>
      </w:r>
      <w:r w:rsidRPr="00093FBA">
        <w:rPr>
          <w:rFonts w:ascii="Times New Roman" w:eastAsia="Calibri" w:hAnsi="Times New Roman" w:cs="Times New Roman"/>
          <w:i/>
        </w:rPr>
        <w:t>Akuntansi Manajemen Suatu Sudut Pandang.</w:t>
      </w:r>
      <w:r w:rsidRPr="00093FBA">
        <w:rPr>
          <w:rFonts w:ascii="Times New Roman" w:eastAsia="Calibri" w:hAnsi="Times New Roman" w:cs="Times New Roman"/>
        </w:rPr>
        <w:t xml:space="preserve"> Edisi Pertama. BFFE. Yogyakarta</w:t>
      </w:r>
    </w:p>
    <w:p w14:paraId="5415ED38" w14:textId="77777777" w:rsidR="00853B1E" w:rsidRPr="00093FBA" w:rsidRDefault="00853B1E" w:rsidP="00093FBA">
      <w:pPr>
        <w:widowControl w:val="0"/>
        <w:autoSpaceDE w:val="0"/>
        <w:autoSpaceDN w:val="0"/>
        <w:spacing w:after="0" w:line="240" w:lineRule="auto"/>
        <w:ind w:left="720" w:hanging="720"/>
        <w:jc w:val="both"/>
        <w:rPr>
          <w:rFonts w:ascii="Times New Roman" w:eastAsia="Calibri" w:hAnsi="Times New Roman" w:cs="Times New Roman"/>
          <w:lang w:val="id-ID"/>
        </w:rPr>
      </w:pPr>
      <w:r w:rsidRPr="00093FBA">
        <w:rPr>
          <w:rFonts w:ascii="Times New Roman" w:eastAsia="Calibri" w:hAnsi="Times New Roman" w:cs="Times New Roman"/>
          <w:lang w:val="id-ID"/>
        </w:rPr>
        <w:t xml:space="preserve">Harnanto (2017) </w:t>
      </w:r>
      <w:r w:rsidRPr="00093FBA">
        <w:rPr>
          <w:rFonts w:ascii="Times New Roman" w:eastAsia="Calibri" w:hAnsi="Times New Roman" w:cs="Times New Roman"/>
          <w:i/>
          <w:lang w:val="id-ID"/>
        </w:rPr>
        <w:t>Akuntansi Biaya,</w:t>
      </w:r>
      <w:r w:rsidRPr="00093FBA">
        <w:rPr>
          <w:rFonts w:ascii="Times New Roman" w:eastAsia="Calibri" w:hAnsi="Times New Roman" w:cs="Times New Roman"/>
          <w:lang w:val="id-ID"/>
        </w:rPr>
        <w:t xml:space="preserve"> penerbit ANDI, kerjasama dengan BPFE</w:t>
      </w:r>
      <w:r w:rsidRPr="00093FBA">
        <w:rPr>
          <w:rFonts w:ascii="Times New Roman" w:eastAsia="Calibri" w:hAnsi="Times New Roman" w:cs="Times New Roman"/>
          <w:lang w:val="id-ID"/>
        </w:rPr>
        <w:tab/>
        <w:t>UGM, Yogyakarta.</w:t>
      </w:r>
    </w:p>
    <w:p w14:paraId="683A71C8" w14:textId="77777777" w:rsidR="00853B1E" w:rsidRPr="00093FBA" w:rsidRDefault="00853B1E" w:rsidP="00093FBA">
      <w:pPr>
        <w:widowControl w:val="0"/>
        <w:autoSpaceDE w:val="0"/>
        <w:autoSpaceDN w:val="0"/>
        <w:spacing w:after="0" w:line="240" w:lineRule="auto"/>
        <w:ind w:left="720" w:hanging="720"/>
        <w:jc w:val="both"/>
        <w:rPr>
          <w:rFonts w:ascii="Times New Roman" w:eastAsia="Calibri" w:hAnsi="Times New Roman" w:cs="Times New Roman"/>
          <w:lang w:val="id-ID"/>
        </w:rPr>
      </w:pPr>
      <w:r w:rsidRPr="00093FBA">
        <w:rPr>
          <w:rFonts w:ascii="Times New Roman" w:eastAsia="Calibri" w:hAnsi="Times New Roman" w:cs="Times New Roman"/>
          <w:lang w:val="id-ID"/>
        </w:rPr>
        <w:t xml:space="preserve">Kotler dan Amstrong 2019) </w:t>
      </w:r>
      <w:r w:rsidRPr="00093FBA">
        <w:rPr>
          <w:rFonts w:ascii="Times New Roman" w:eastAsia="Calibri" w:hAnsi="Times New Roman" w:cs="Times New Roman"/>
          <w:i/>
          <w:lang w:val="id-ID"/>
        </w:rPr>
        <w:t>Principles</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Of</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Marketing</w:t>
      </w:r>
      <w:r w:rsidRPr="00093FBA">
        <w:rPr>
          <w:rFonts w:ascii="Times New Roman" w:eastAsia="Calibri" w:hAnsi="Times New Roman" w:cs="Times New Roman"/>
          <w:lang w:val="id-ID"/>
        </w:rPr>
        <w:t>.</w:t>
      </w:r>
      <w:r w:rsidRPr="00093FBA">
        <w:rPr>
          <w:rFonts w:ascii="Times New Roman" w:eastAsia="Calibri" w:hAnsi="Times New Roman" w:cs="Times New Roman"/>
        </w:rPr>
        <w:t xml:space="preserve"> </w:t>
      </w:r>
      <w:r w:rsidRPr="00093FBA">
        <w:rPr>
          <w:rFonts w:ascii="Times New Roman" w:eastAsia="Calibri" w:hAnsi="Times New Roman" w:cs="Times New Roman"/>
          <w:lang w:val="id-ID"/>
        </w:rPr>
        <w:t>Edisi 15 Global Edition.</w:t>
      </w:r>
      <w:r w:rsidRPr="00093FBA">
        <w:rPr>
          <w:rFonts w:ascii="Times New Roman" w:eastAsia="Calibri" w:hAnsi="Times New Roman" w:cs="Times New Roman"/>
        </w:rPr>
        <w:tab/>
      </w:r>
      <w:r w:rsidRPr="00093FBA">
        <w:rPr>
          <w:rFonts w:ascii="Times New Roman" w:eastAsia="Calibri" w:hAnsi="Times New Roman" w:cs="Times New Roman"/>
          <w:lang w:val="id-ID"/>
        </w:rPr>
        <w:t>Person</w:t>
      </w:r>
    </w:p>
    <w:p w14:paraId="252BE9D6" w14:textId="77777777" w:rsidR="00853B1E" w:rsidRPr="00093FBA" w:rsidRDefault="00853B1E" w:rsidP="00093FBA">
      <w:pPr>
        <w:widowControl w:val="0"/>
        <w:autoSpaceDE w:val="0"/>
        <w:autoSpaceDN w:val="0"/>
        <w:spacing w:after="0" w:line="240" w:lineRule="auto"/>
        <w:ind w:left="720" w:hanging="720"/>
        <w:jc w:val="both"/>
        <w:rPr>
          <w:rFonts w:ascii="Times New Roman" w:eastAsia="Calibri" w:hAnsi="Times New Roman" w:cs="Times New Roman"/>
          <w:lang w:val="id-ID"/>
        </w:rPr>
      </w:pPr>
      <w:r w:rsidRPr="00093FBA">
        <w:rPr>
          <w:rFonts w:ascii="Times New Roman" w:eastAsia="Calibri" w:hAnsi="Times New Roman" w:cs="Times New Roman"/>
          <w:lang w:val="id-ID"/>
        </w:rPr>
        <w:t>Kotler, Philip dan Keller</w:t>
      </w:r>
      <w:r w:rsidRPr="00093FBA">
        <w:rPr>
          <w:rFonts w:ascii="Times New Roman" w:eastAsia="Calibri" w:hAnsi="Times New Roman" w:cs="Times New Roman"/>
        </w:rPr>
        <w:t xml:space="preserve"> </w:t>
      </w:r>
      <w:r w:rsidRPr="00093FBA">
        <w:rPr>
          <w:rFonts w:ascii="Times New Roman" w:eastAsia="Calibri" w:hAnsi="Times New Roman" w:cs="Times New Roman"/>
          <w:lang w:val="id-ID"/>
        </w:rPr>
        <w:t xml:space="preserve">Kevin 2016. </w:t>
      </w:r>
      <w:r w:rsidRPr="00093FBA">
        <w:rPr>
          <w:rFonts w:ascii="Times New Roman" w:eastAsia="Calibri" w:hAnsi="Times New Roman" w:cs="Times New Roman"/>
          <w:i/>
          <w:lang w:val="id-ID"/>
        </w:rPr>
        <w:t>Marketing</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Management</w:t>
      </w:r>
      <w:r w:rsidRPr="00093FBA">
        <w:rPr>
          <w:rFonts w:ascii="Times New Roman" w:eastAsia="Calibri" w:hAnsi="Times New Roman" w:cs="Times New Roman"/>
          <w:lang w:val="id-ID"/>
        </w:rPr>
        <w:t xml:space="preserve"> (</w:t>
      </w:r>
      <w:r w:rsidRPr="00093FBA">
        <w:rPr>
          <w:rFonts w:ascii="Times New Roman" w:eastAsia="Calibri" w:hAnsi="Times New Roman" w:cs="Times New Roman"/>
          <w:i/>
          <w:lang w:val="id-ID"/>
        </w:rPr>
        <w:t>Global Edition</w:t>
      </w:r>
      <w:r w:rsidRPr="00093FBA">
        <w:rPr>
          <w:rFonts w:ascii="Times New Roman" w:eastAsia="Calibri" w:hAnsi="Times New Roman" w:cs="Times New Roman"/>
          <w:lang w:val="id-ID"/>
        </w:rPr>
        <w:t>)</w:t>
      </w:r>
      <w:r w:rsidRPr="00093FBA">
        <w:rPr>
          <w:rFonts w:ascii="Times New Roman" w:eastAsia="Calibri" w:hAnsi="Times New Roman" w:cs="Times New Roman"/>
        </w:rPr>
        <w:tab/>
      </w:r>
      <w:r w:rsidRPr="00093FBA">
        <w:rPr>
          <w:rFonts w:ascii="Times New Roman" w:eastAsia="Calibri" w:hAnsi="Times New Roman" w:cs="Times New Roman"/>
          <w:lang w:val="id-ID"/>
        </w:rPr>
        <w:t>15th Edition. Jakarta Erlangga.</w:t>
      </w:r>
    </w:p>
    <w:p w14:paraId="20B68AF7" w14:textId="22D77D4C" w:rsidR="006F384C" w:rsidRPr="00093FBA" w:rsidRDefault="00853B1E" w:rsidP="00093FBA">
      <w:pPr>
        <w:spacing w:after="0" w:line="240" w:lineRule="auto"/>
        <w:ind w:left="720" w:hanging="720"/>
        <w:rPr>
          <w:rFonts w:ascii="Times New Roman" w:hAnsi="Times New Roman" w:cs="Times New Roman"/>
          <w:b/>
          <w:lang w:val="id-ID"/>
        </w:rPr>
      </w:pPr>
      <w:r w:rsidRPr="00093FBA">
        <w:rPr>
          <w:rFonts w:ascii="Times New Roman" w:eastAsia="Calibri" w:hAnsi="Times New Roman" w:cs="Times New Roman"/>
          <w:lang w:val="id-ID"/>
        </w:rPr>
        <w:t xml:space="preserve">Lari, Alireza., Asllani, Arben. </w:t>
      </w:r>
      <w:r w:rsidRPr="00093FBA">
        <w:rPr>
          <w:rFonts w:ascii="Times New Roman" w:eastAsia="Calibri" w:hAnsi="Times New Roman" w:cs="Times New Roman"/>
          <w:i/>
          <w:lang w:val="id-ID"/>
        </w:rPr>
        <w:t>Quality</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Cost</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Management</w:t>
      </w:r>
      <w:r w:rsidRPr="00093FBA">
        <w:rPr>
          <w:rFonts w:ascii="Times New Roman" w:eastAsia="Calibri" w:hAnsi="Times New Roman" w:cs="Times New Roman"/>
          <w:i/>
        </w:rPr>
        <w:t xml:space="preserve"> </w:t>
      </w:r>
      <w:r w:rsidR="00093FBA">
        <w:rPr>
          <w:rFonts w:ascii="Times New Roman" w:eastAsia="Calibri" w:hAnsi="Times New Roman" w:cs="Times New Roman"/>
          <w:i/>
          <w:lang w:val="id-ID"/>
        </w:rPr>
        <w:t>Support System: An</w:t>
      </w:r>
      <w:r w:rsidR="00093FBA">
        <w:rPr>
          <w:rFonts w:ascii="Times New Roman" w:eastAsia="Calibri" w:hAnsi="Times New Roman" w:cs="Times New Roman"/>
          <w:i/>
        </w:rPr>
        <w:t xml:space="preserve"> </w:t>
      </w:r>
      <w:r w:rsidRPr="00093FBA">
        <w:rPr>
          <w:rFonts w:ascii="Times New Roman" w:eastAsia="Calibri" w:hAnsi="Times New Roman" w:cs="Times New Roman"/>
          <w:i/>
          <w:lang w:val="id-ID"/>
        </w:rPr>
        <w:t>Effective</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Tool</w:t>
      </w:r>
      <w:r w:rsidRPr="00093FBA">
        <w:rPr>
          <w:rFonts w:ascii="Times New Roman" w:eastAsia="Calibri" w:hAnsi="Times New Roman" w:cs="Times New Roman"/>
          <w:i/>
        </w:rPr>
        <w:t xml:space="preserve"> </w:t>
      </w:r>
      <w:r w:rsidRPr="00093FBA">
        <w:rPr>
          <w:rFonts w:ascii="Times New Roman" w:eastAsia="Calibri" w:hAnsi="Times New Roman" w:cs="Times New Roman"/>
          <w:i/>
          <w:lang w:val="id-ID"/>
        </w:rPr>
        <w:t>for</w:t>
      </w:r>
      <w:r w:rsidR="00093FBA">
        <w:rPr>
          <w:rFonts w:ascii="Times New Roman" w:eastAsia="Calibri" w:hAnsi="Times New Roman" w:cs="Times New Roman"/>
          <w:i/>
        </w:rPr>
        <w:t xml:space="preserve"> </w:t>
      </w:r>
      <w:r w:rsidRPr="00093FBA">
        <w:rPr>
          <w:rFonts w:ascii="Times New Roman" w:eastAsia="Calibri" w:hAnsi="Times New Roman" w:cs="Times New Roman"/>
          <w:i/>
          <w:lang w:val="id-ID"/>
        </w:rPr>
        <w:t>Organisational Performance Improvement</w:t>
      </w:r>
      <w:r w:rsidR="00093FBA">
        <w:rPr>
          <w:rFonts w:ascii="Times New Roman" w:eastAsia="Calibri" w:hAnsi="Times New Roman" w:cs="Times New Roman"/>
          <w:lang w:val="id-ID"/>
        </w:rPr>
        <w:t>. Tota</w:t>
      </w:r>
      <w:r w:rsidR="00093FBA">
        <w:rPr>
          <w:rFonts w:ascii="Times New Roman" w:eastAsia="Calibri" w:hAnsi="Times New Roman" w:cs="Times New Roman"/>
        </w:rPr>
        <w:t xml:space="preserve">l </w:t>
      </w:r>
      <w:r w:rsidRPr="00093FBA">
        <w:rPr>
          <w:rFonts w:ascii="Times New Roman" w:eastAsia="Calibri" w:hAnsi="Times New Roman" w:cs="Times New Roman"/>
          <w:lang w:val="id-ID"/>
        </w:rPr>
        <w:t>Quality</w:t>
      </w:r>
      <w:r w:rsidRPr="00093FBA">
        <w:rPr>
          <w:rFonts w:ascii="Times New Roman" w:eastAsia="Calibri" w:hAnsi="Times New Roman" w:cs="Times New Roman"/>
        </w:rPr>
        <w:t xml:space="preserve"> </w:t>
      </w:r>
      <w:r w:rsidRPr="00093FBA">
        <w:rPr>
          <w:rFonts w:ascii="Times New Roman" w:eastAsia="Calibri" w:hAnsi="Times New Roman" w:cs="Times New Roman"/>
          <w:lang w:val="id-ID"/>
        </w:rPr>
        <w:t>Management</w:t>
      </w:r>
      <w:r w:rsidRPr="00093FBA">
        <w:rPr>
          <w:rFonts w:ascii="Times New Roman" w:eastAsia="Calibri" w:hAnsi="Times New Roman" w:cs="Times New Roman"/>
        </w:rPr>
        <w:t xml:space="preserve"> </w:t>
      </w:r>
      <w:r w:rsidRPr="00093FBA">
        <w:rPr>
          <w:rFonts w:ascii="Times New Roman" w:eastAsia="Calibri" w:hAnsi="Times New Roman" w:cs="Times New Roman"/>
          <w:lang w:val="id-ID"/>
        </w:rPr>
        <w:t>and Business Exellence 24 (3-4) 432-451 2013.</w:t>
      </w:r>
    </w:p>
    <w:p w14:paraId="47740D10" w14:textId="3FEE9E5B" w:rsidR="00853B1E" w:rsidRPr="00093FBA" w:rsidRDefault="0066020C" w:rsidP="00093FBA">
      <w:pPr>
        <w:widowControl w:val="0"/>
        <w:autoSpaceDE w:val="0"/>
        <w:autoSpaceDN w:val="0"/>
        <w:spacing w:after="0" w:line="240" w:lineRule="auto"/>
        <w:ind w:left="720" w:hanging="720"/>
        <w:jc w:val="both"/>
        <w:rPr>
          <w:rFonts w:ascii="Times New Roman" w:eastAsia="Calibri" w:hAnsi="Times New Roman" w:cs="Times New Roman"/>
        </w:rPr>
      </w:pPr>
      <w:r w:rsidRPr="00093FBA">
        <w:rPr>
          <w:rFonts w:ascii="Times New Roman" w:eastAsia="Calibri" w:hAnsi="Times New Roman" w:cs="Times New Roman"/>
        </w:rPr>
        <w:t xml:space="preserve">Lestari, R.A. (2014). </w:t>
      </w:r>
      <w:r w:rsidRPr="00093FBA">
        <w:rPr>
          <w:rFonts w:ascii="Times New Roman" w:eastAsia="Calibri" w:hAnsi="Times New Roman" w:cs="Times New Roman"/>
          <w:i/>
          <w:lang w:val="id-ID"/>
        </w:rPr>
        <w:t>Menggunakan..</w:t>
      </w:r>
      <w:r w:rsidRPr="00093FBA">
        <w:rPr>
          <w:rFonts w:ascii="Times New Roman" w:eastAsia="Calibri" w:hAnsi="Times New Roman" w:cs="Times New Roman"/>
          <w:i/>
        </w:rPr>
        <w:t xml:space="preserve"> Pembelajaran</w:t>
      </w:r>
      <w:r w:rsidRPr="00093FBA">
        <w:rPr>
          <w:rFonts w:ascii="Times New Roman" w:eastAsia="Calibri" w:hAnsi="Times New Roman" w:cs="Times New Roman"/>
          <w:i/>
          <w:lang w:val="id-ID"/>
        </w:rPr>
        <w:t>,.</w:t>
      </w:r>
      <w:r w:rsidRPr="00093FBA">
        <w:rPr>
          <w:rFonts w:ascii="Times New Roman" w:eastAsia="Calibri" w:hAnsi="Times New Roman" w:cs="Times New Roman"/>
          <w:i/>
        </w:rPr>
        <w:t xml:space="preserve"> Problem</w:t>
      </w:r>
      <w:r w:rsidRPr="00093FBA">
        <w:rPr>
          <w:rFonts w:ascii="Times New Roman" w:eastAsia="Calibri" w:hAnsi="Times New Roman" w:cs="Times New Roman"/>
          <w:i/>
          <w:lang w:val="id-ID"/>
        </w:rPr>
        <w:t>..</w:t>
      </w:r>
      <w:r w:rsidRPr="00093FBA">
        <w:rPr>
          <w:rFonts w:ascii="Times New Roman" w:eastAsia="Calibri" w:hAnsi="Times New Roman" w:cs="Times New Roman"/>
          <w:i/>
        </w:rPr>
        <w:t xml:space="preserve"> Centered Learning (PCL) terhadap Kemampuan Pemecahan Masalah dan Produktive</w:t>
      </w:r>
      <w:r w:rsidRPr="00093FBA">
        <w:rPr>
          <w:rFonts w:ascii="Times New Roman" w:eastAsia="Calibri" w:hAnsi="Times New Roman" w:cs="Times New Roman"/>
          <w:i/>
          <w:lang w:val="id-ID"/>
        </w:rPr>
        <w:t>..</w:t>
      </w:r>
      <w:r w:rsidRPr="00093FBA">
        <w:rPr>
          <w:rFonts w:ascii="Times New Roman" w:eastAsia="Calibri" w:hAnsi="Times New Roman" w:cs="Times New Roman"/>
        </w:rPr>
        <w:t xml:space="preserve"> </w:t>
      </w:r>
      <w:r w:rsidRPr="00093FBA">
        <w:rPr>
          <w:rFonts w:ascii="Times New Roman" w:eastAsia="Calibri" w:hAnsi="Times New Roman" w:cs="Times New Roman"/>
          <w:i/>
        </w:rPr>
        <w:t>Dispottuin</w:t>
      </w:r>
      <w:r w:rsidRPr="00093FBA">
        <w:rPr>
          <w:rFonts w:ascii="Times New Roman" w:eastAsia="Calibri" w:hAnsi="Times New Roman" w:cs="Times New Roman"/>
          <w:i/>
          <w:lang w:val="id-ID"/>
        </w:rPr>
        <w:t>,</w:t>
      </w:r>
      <w:r w:rsidRPr="00093FBA">
        <w:rPr>
          <w:rFonts w:ascii="Times New Roman" w:eastAsia="Calibri" w:hAnsi="Times New Roman" w:cs="Times New Roman"/>
          <w:i/>
        </w:rPr>
        <w:t xml:space="preserve"> dalam Pembelajaran</w:t>
      </w:r>
      <w:r w:rsidRPr="00093FBA">
        <w:rPr>
          <w:rFonts w:ascii="Times New Roman" w:eastAsia="Calibri" w:hAnsi="Times New Roman" w:cs="Times New Roman"/>
          <w:i/>
          <w:lang w:val="id-ID"/>
        </w:rPr>
        <w:t>..</w:t>
      </w:r>
      <w:r w:rsidRPr="00093FBA">
        <w:rPr>
          <w:rFonts w:ascii="Times New Roman" w:eastAsia="Calibri" w:hAnsi="Times New Roman" w:cs="Times New Roman"/>
          <w:i/>
        </w:rPr>
        <w:t xml:space="preserve"> Matematika Siswa SMA</w:t>
      </w:r>
      <w:r w:rsidRPr="00093FBA">
        <w:rPr>
          <w:rFonts w:ascii="Times New Roman" w:eastAsia="Calibri" w:hAnsi="Times New Roman" w:cs="Times New Roman"/>
        </w:rPr>
        <w:t>. Skripsi Unpas:Bandung. Tidak diterbitkan.</w:t>
      </w:r>
    </w:p>
    <w:p w14:paraId="779783E5" w14:textId="77777777" w:rsidR="00093FBA" w:rsidRDefault="0066020C" w:rsidP="00093FBA">
      <w:pPr>
        <w:widowControl w:val="0"/>
        <w:autoSpaceDE w:val="0"/>
        <w:autoSpaceDN w:val="0"/>
        <w:spacing w:after="0" w:line="240" w:lineRule="auto"/>
        <w:ind w:left="720" w:hanging="720"/>
        <w:jc w:val="both"/>
        <w:rPr>
          <w:rFonts w:ascii="Times New Roman" w:eastAsia="Calibri" w:hAnsi="Times New Roman" w:cs="Times New Roman"/>
        </w:rPr>
      </w:pPr>
      <w:r w:rsidRPr="00093FBA">
        <w:rPr>
          <w:rFonts w:ascii="Times New Roman" w:eastAsia="Calibri" w:hAnsi="Times New Roman" w:cs="Times New Roman"/>
          <w:lang w:val="id-ID"/>
        </w:rPr>
        <w:t xml:space="preserve">Mulyadi (2015) </w:t>
      </w:r>
      <w:r w:rsidRPr="00093FBA">
        <w:rPr>
          <w:rFonts w:ascii="Times New Roman" w:eastAsia="Calibri" w:hAnsi="Times New Roman" w:cs="Times New Roman"/>
          <w:i/>
          <w:lang w:val="id-ID"/>
        </w:rPr>
        <w:t>Akuntansi Biaya</w:t>
      </w:r>
      <w:r w:rsidRPr="00093FBA">
        <w:rPr>
          <w:rFonts w:ascii="Times New Roman" w:eastAsia="Calibri" w:hAnsi="Times New Roman" w:cs="Times New Roman"/>
          <w:lang w:val="id-ID"/>
        </w:rPr>
        <w:t xml:space="preserve"> Edisi 5 Jakarta: Salemba Empat</w:t>
      </w:r>
    </w:p>
    <w:p w14:paraId="5313899C" w14:textId="61168ADC" w:rsidR="007C6B90" w:rsidRPr="00093FBA" w:rsidRDefault="00853B1E" w:rsidP="00093FBA">
      <w:pPr>
        <w:widowControl w:val="0"/>
        <w:autoSpaceDE w:val="0"/>
        <w:autoSpaceDN w:val="0"/>
        <w:spacing w:after="0" w:line="240" w:lineRule="auto"/>
        <w:ind w:left="720" w:hanging="720"/>
        <w:jc w:val="both"/>
        <w:rPr>
          <w:rFonts w:ascii="Times New Roman" w:eastAsia="Calibri" w:hAnsi="Times New Roman" w:cs="Times New Roman"/>
          <w:lang w:val="id-ID"/>
        </w:rPr>
      </w:pPr>
      <w:r w:rsidRPr="00093FBA">
        <w:rPr>
          <w:rFonts w:ascii="Times New Roman" w:eastAsia="Calibri" w:hAnsi="Times New Roman" w:cs="Times New Roman"/>
          <w:lang w:val="id-ID"/>
        </w:rPr>
        <w:t>Wahyono, Hadi., Dewi, M.P., dan Handriyono</w:t>
      </w:r>
      <w:r w:rsidRPr="00093FBA">
        <w:rPr>
          <w:rFonts w:ascii="Times New Roman" w:eastAsia="Calibri" w:hAnsi="Times New Roman" w:cs="Times New Roman"/>
          <w:i/>
          <w:lang w:val="id-ID"/>
        </w:rPr>
        <w:t xml:space="preserve">. Analisis Pengaruh Biaya </w:t>
      </w:r>
      <w:r w:rsidR="00093FBA">
        <w:rPr>
          <w:rFonts w:ascii="Times New Roman" w:eastAsia="Calibri" w:hAnsi="Times New Roman" w:cs="Times New Roman"/>
          <w:i/>
          <w:lang w:val="id-ID"/>
        </w:rPr>
        <w:t>KualitasTerhadap</w:t>
      </w:r>
      <w:r w:rsidR="00093FBA">
        <w:rPr>
          <w:rFonts w:ascii="Times New Roman" w:eastAsia="Calibri" w:hAnsi="Times New Roman" w:cs="Times New Roman"/>
        </w:rPr>
        <w:t xml:space="preserve"> </w:t>
      </w:r>
      <w:r w:rsidRPr="00093FBA">
        <w:rPr>
          <w:rFonts w:ascii="Times New Roman" w:eastAsia="Calibri" w:hAnsi="Times New Roman" w:cs="Times New Roman"/>
          <w:i/>
          <w:lang w:val="id-ID"/>
        </w:rPr>
        <w:t>Tingkat Kerusakan Produk Rokok Sigaret Kr</w:t>
      </w:r>
      <w:r w:rsidRPr="00093FBA">
        <w:rPr>
          <w:rFonts w:ascii="Times New Roman" w:eastAsia="Calibri" w:hAnsi="Times New Roman" w:cs="Times New Roman"/>
          <w:i/>
        </w:rPr>
        <w:t>e</w:t>
      </w:r>
      <w:r w:rsidRPr="00093FBA">
        <w:rPr>
          <w:rFonts w:ascii="Times New Roman" w:eastAsia="Calibri" w:hAnsi="Times New Roman" w:cs="Times New Roman"/>
          <w:i/>
          <w:lang w:val="id-ID"/>
        </w:rPr>
        <w:t>tek Mesin (SKM)</w:t>
      </w:r>
      <w:r w:rsidRPr="00093FBA">
        <w:rPr>
          <w:rFonts w:ascii="Times New Roman" w:eastAsia="Calibri" w:hAnsi="Times New Roman" w:cs="Times New Roman"/>
          <w:lang w:val="id-ID"/>
        </w:rPr>
        <w:tab/>
      </w:r>
      <w:r w:rsidR="00093FBA">
        <w:rPr>
          <w:rFonts w:ascii="Times New Roman" w:eastAsia="Calibri" w:hAnsi="Times New Roman" w:cs="Times New Roman"/>
        </w:rPr>
        <w:t xml:space="preserve"> </w:t>
      </w:r>
      <w:r w:rsidRPr="00093FBA">
        <w:rPr>
          <w:rFonts w:ascii="Times New Roman" w:eastAsia="Calibri" w:hAnsi="Times New Roman" w:cs="Times New Roman"/>
          <w:lang w:val="id-ID"/>
        </w:rPr>
        <w:t>pada</w:t>
      </w:r>
      <w:r w:rsidR="00093FBA">
        <w:rPr>
          <w:rFonts w:ascii="Times New Roman" w:eastAsia="Calibri" w:hAnsi="Times New Roman" w:cs="Times New Roman"/>
          <w:lang w:val="id-ID"/>
        </w:rPr>
        <w:t>PR.GagakHita</w:t>
      </w:r>
      <w:r w:rsidR="00093FBA">
        <w:rPr>
          <w:rFonts w:ascii="Times New Roman" w:eastAsia="Calibri" w:hAnsi="Times New Roman" w:cs="Times New Roman"/>
        </w:rPr>
        <w:t xml:space="preserve">m </w:t>
      </w:r>
    </w:p>
    <w:p w14:paraId="2D0E43FE" w14:textId="77777777" w:rsidR="00093FBA" w:rsidRDefault="00093FBA" w:rsidP="00093FBA">
      <w:pPr>
        <w:widowControl w:val="0"/>
        <w:autoSpaceDE w:val="0"/>
        <w:autoSpaceDN w:val="0"/>
        <w:spacing w:after="0" w:line="240" w:lineRule="auto"/>
        <w:jc w:val="both"/>
        <w:rPr>
          <w:rFonts w:ascii="Times New Roman" w:eastAsia="Calibri" w:hAnsi="Times New Roman" w:cs="Times New Roman"/>
        </w:rPr>
      </w:pPr>
    </w:p>
    <w:p w14:paraId="17532398" w14:textId="77777777" w:rsidR="00093FBA" w:rsidRPr="00093FBA" w:rsidRDefault="00093FBA" w:rsidP="00093FBA">
      <w:pPr>
        <w:widowControl w:val="0"/>
        <w:autoSpaceDE w:val="0"/>
        <w:autoSpaceDN w:val="0"/>
        <w:spacing w:after="0" w:line="240" w:lineRule="auto"/>
        <w:jc w:val="both"/>
        <w:rPr>
          <w:rFonts w:ascii="Times New Roman" w:eastAsia="Calibri" w:hAnsi="Times New Roman" w:cs="Times New Roman"/>
        </w:rPr>
        <w:sectPr w:rsidR="00093FBA" w:rsidRPr="00093FBA" w:rsidSect="00C44F39">
          <w:headerReference w:type="default" r:id="rId21"/>
          <w:type w:val="continuous"/>
          <w:pgSz w:w="12240" w:h="15840"/>
          <w:pgMar w:top="1440" w:right="1440" w:bottom="1440" w:left="1440" w:header="720" w:footer="720" w:gutter="0"/>
          <w:cols w:space="720"/>
          <w:docGrid w:linePitch="360"/>
        </w:sectPr>
      </w:pPr>
    </w:p>
    <w:p w14:paraId="7D74EB35" w14:textId="77777777" w:rsidR="00853B1E" w:rsidRPr="00093FBA" w:rsidRDefault="00853B1E" w:rsidP="00853B1E">
      <w:pPr>
        <w:widowControl w:val="0"/>
        <w:autoSpaceDE w:val="0"/>
        <w:autoSpaceDN w:val="0"/>
        <w:spacing w:after="0" w:line="240" w:lineRule="auto"/>
        <w:jc w:val="both"/>
        <w:rPr>
          <w:rFonts w:ascii="Times New Roman" w:eastAsia="Calibri" w:hAnsi="Times New Roman" w:cs="Times New Roman"/>
          <w:sz w:val="24"/>
        </w:rPr>
      </w:pPr>
    </w:p>
    <w:p w14:paraId="09705B66" w14:textId="77777777" w:rsidR="008A1A45" w:rsidRDefault="008A1A45" w:rsidP="00827DAE">
      <w:pPr>
        <w:pStyle w:val="ListParagraph"/>
        <w:spacing w:after="0" w:line="240" w:lineRule="auto"/>
        <w:ind w:left="360"/>
        <w:rPr>
          <w:rFonts w:ascii="Times New Roman" w:hAnsi="Times New Roman" w:cs="Times New Roman"/>
          <w:sz w:val="24"/>
        </w:rPr>
      </w:pPr>
    </w:p>
    <w:p w14:paraId="366F175F" w14:textId="77777777" w:rsidR="008A1A45" w:rsidRPr="00BF0F29" w:rsidRDefault="008A1A45" w:rsidP="00BF0F29">
      <w:pPr>
        <w:spacing w:after="0" w:line="240" w:lineRule="auto"/>
        <w:rPr>
          <w:rFonts w:ascii="Times New Roman" w:hAnsi="Times New Roman" w:cs="Times New Roman"/>
          <w:sz w:val="24"/>
          <w:lang w:val="id-ID"/>
        </w:rPr>
      </w:pPr>
    </w:p>
    <w:sectPr w:rsidR="008A1A45" w:rsidRPr="00BF0F29" w:rsidSect="00C44F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F2677" w14:textId="77777777" w:rsidR="00FD0A35" w:rsidRDefault="00FD0A35" w:rsidP="001340C6">
      <w:pPr>
        <w:spacing w:after="0" w:line="240" w:lineRule="auto"/>
      </w:pPr>
      <w:r>
        <w:separator/>
      </w:r>
    </w:p>
  </w:endnote>
  <w:endnote w:type="continuationSeparator" w:id="0">
    <w:p w14:paraId="0AB0C2CC" w14:textId="77777777" w:rsidR="00FD0A35" w:rsidRDefault="00FD0A35" w:rsidP="0013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159930"/>
      <w:docPartObj>
        <w:docPartGallery w:val="Page Numbers (Bottom of Page)"/>
        <w:docPartUnique/>
      </w:docPartObj>
    </w:sdtPr>
    <w:sdtEndPr>
      <w:rPr>
        <w:noProof/>
      </w:rPr>
    </w:sdtEndPr>
    <w:sdtContent>
      <w:p w14:paraId="78B72CB9" w14:textId="762D060F" w:rsidR="00F23B60" w:rsidRDefault="0005153A">
        <w:pPr>
          <w:pStyle w:val="Footer"/>
          <w:jc w:val="right"/>
        </w:pPr>
        <w:r w:rsidRPr="001340C6">
          <w:rPr>
            <w:b/>
            <w:bCs/>
            <w:noProof/>
            <w:sz w:val="20"/>
            <w:szCs w:val="20"/>
          </w:rPr>
          <mc:AlternateContent>
            <mc:Choice Requires="wps">
              <w:drawing>
                <wp:anchor distT="0" distB="0" distL="114300" distR="114300" simplePos="0" relativeHeight="251660288" behindDoc="0" locked="0" layoutInCell="1" allowOverlap="1" wp14:anchorId="095C166B" wp14:editId="5139D683">
                  <wp:simplePos x="0" y="0"/>
                  <wp:positionH relativeFrom="column">
                    <wp:posOffset>-12700</wp:posOffset>
                  </wp:positionH>
                  <wp:positionV relativeFrom="paragraph">
                    <wp:posOffset>-20320</wp:posOffset>
                  </wp:positionV>
                  <wp:extent cx="5969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9690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5DB9D2"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pt" to="4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" strokecolor="black [3040]" strokeweight="1.25pt"/>
              </w:pict>
            </mc:Fallback>
          </mc:AlternateContent>
        </w:r>
        <w:r w:rsidR="00F23B60">
          <w:fldChar w:fldCharType="begin"/>
        </w:r>
        <w:r w:rsidR="00F23B60">
          <w:instrText xml:space="preserve"> PAGE   \* MERGEFORMAT </w:instrText>
        </w:r>
        <w:r w:rsidR="00F23B60">
          <w:fldChar w:fldCharType="separate"/>
        </w:r>
        <w:r w:rsidR="00FD0A35">
          <w:rPr>
            <w:noProof/>
          </w:rPr>
          <w:t>1</w:t>
        </w:r>
        <w:r w:rsidR="00F23B60">
          <w:rPr>
            <w:noProof/>
          </w:rPr>
          <w:fldChar w:fldCharType="end"/>
        </w:r>
      </w:p>
    </w:sdtContent>
  </w:sdt>
  <w:p w14:paraId="59BD383F" w14:textId="30A2F20F" w:rsidR="007C6B90" w:rsidRDefault="007C6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495E7" w14:textId="77777777" w:rsidR="00FD0A35" w:rsidRDefault="00FD0A35" w:rsidP="001340C6">
      <w:pPr>
        <w:spacing w:after="0" w:line="240" w:lineRule="auto"/>
      </w:pPr>
      <w:r>
        <w:separator/>
      </w:r>
    </w:p>
  </w:footnote>
  <w:footnote w:type="continuationSeparator" w:id="0">
    <w:p w14:paraId="1253B274" w14:textId="77777777" w:rsidR="00FD0A35" w:rsidRDefault="00FD0A35" w:rsidP="00134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9D72A" w14:textId="77777777" w:rsidR="007C6B90" w:rsidRDefault="007C6B90" w:rsidP="007C6B90">
    <w:pPr>
      <w:pStyle w:val="Header"/>
    </w:pPr>
  </w:p>
  <w:p w14:paraId="39115EAC" w14:textId="77777777" w:rsidR="007C6B90" w:rsidRDefault="007C6B9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BB11B" w14:textId="77777777" w:rsidR="00E936DA" w:rsidRDefault="00E936DA" w:rsidP="007C6B90">
    <w:pPr>
      <w:pStyle w:val="Header"/>
    </w:pPr>
  </w:p>
  <w:p w14:paraId="6D262C34" w14:textId="77777777" w:rsidR="00E936DA" w:rsidRDefault="00E93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FD81E" w14:textId="12612132" w:rsidR="007C6B90" w:rsidRDefault="007C6B90" w:rsidP="007C6B90">
    <w:pPr>
      <w:pStyle w:val="Header"/>
    </w:pPr>
  </w:p>
  <w:p w14:paraId="5162C473" w14:textId="104A6703" w:rsidR="007C6B90" w:rsidRDefault="007C6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168E8" w14:textId="77777777" w:rsidR="007C6B90" w:rsidRDefault="007C6B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E60B4" w14:textId="77777777" w:rsidR="007C6B90" w:rsidRDefault="007C6B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4EDD0" w14:textId="77777777" w:rsidR="007C6B90" w:rsidRDefault="007C6B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8CEB1" w14:textId="77777777" w:rsidR="007C6B90" w:rsidRDefault="007C6B90" w:rsidP="007C6B90">
    <w:pPr>
      <w:pStyle w:val="Header"/>
    </w:pPr>
  </w:p>
  <w:p w14:paraId="240E4940" w14:textId="77777777" w:rsidR="007C6B90" w:rsidRDefault="007C6B9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AC556" w14:textId="77777777" w:rsidR="00E936DA" w:rsidRDefault="00E936D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21A26" w14:textId="77777777" w:rsidR="007C6B90" w:rsidRDefault="007C6B9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9F5C0" w14:textId="77777777" w:rsidR="00E936DA" w:rsidRDefault="00E936DA" w:rsidP="007C6B90">
    <w:pPr>
      <w:pStyle w:val="Header"/>
    </w:pPr>
  </w:p>
  <w:p w14:paraId="5F75BEEF" w14:textId="77777777" w:rsidR="00E936DA" w:rsidRDefault="00E93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547"/>
    <w:multiLevelType w:val="hybridMultilevel"/>
    <w:tmpl w:val="438846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FB7049"/>
    <w:multiLevelType w:val="hybridMultilevel"/>
    <w:tmpl w:val="85CA4072"/>
    <w:lvl w:ilvl="0" w:tplc="9C946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31E1"/>
    <w:multiLevelType w:val="hybridMultilevel"/>
    <w:tmpl w:val="560A341C"/>
    <w:lvl w:ilvl="0" w:tplc="7CAEBF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9D60978"/>
    <w:multiLevelType w:val="hybridMultilevel"/>
    <w:tmpl w:val="DC44A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AB2433"/>
    <w:multiLevelType w:val="hybridMultilevel"/>
    <w:tmpl w:val="F98049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B53F84"/>
    <w:multiLevelType w:val="hybridMultilevel"/>
    <w:tmpl w:val="751C4F54"/>
    <w:lvl w:ilvl="0" w:tplc="9938716C">
      <w:start w:val="1"/>
      <w:numFmt w:val="decimal"/>
      <w:lvlText w:val="4.3.%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3E1B47"/>
    <w:multiLevelType w:val="hybridMultilevel"/>
    <w:tmpl w:val="FDD47A34"/>
    <w:lvl w:ilvl="0" w:tplc="2CCA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D1097"/>
    <w:multiLevelType w:val="hybridMultilevel"/>
    <w:tmpl w:val="66928AB0"/>
    <w:lvl w:ilvl="0" w:tplc="C8225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CA5BF4"/>
    <w:multiLevelType w:val="hybridMultilevel"/>
    <w:tmpl w:val="BCB87C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B51EBE"/>
    <w:multiLevelType w:val="hybridMultilevel"/>
    <w:tmpl w:val="E8ACA012"/>
    <w:lvl w:ilvl="0" w:tplc="51048BD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D91F6F"/>
    <w:multiLevelType w:val="hybridMultilevel"/>
    <w:tmpl w:val="21DC76A0"/>
    <w:lvl w:ilvl="0" w:tplc="D3A02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242E9"/>
    <w:multiLevelType w:val="hybridMultilevel"/>
    <w:tmpl w:val="7CDEDB4E"/>
    <w:lvl w:ilvl="0" w:tplc="C39A9DA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FFF2174"/>
    <w:multiLevelType w:val="hybridMultilevel"/>
    <w:tmpl w:val="3B626EA0"/>
    <w:lvl w:ilvl="0" w:tplc="89F03FA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838D3"/>
    <w:multiLevelType w:val="multilevel"/>
    <w:tmpl w:val="4F1EBC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157E60"/>
    <w:multiLevelType w:val="hybridMultilevel"/>
    <w:tmpl w:val="E000F1DC"/>
    <w:lvl w:ilvl="0" w:tplc="16A63CC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B6021"/>
    <w:multiLevelType w:val="hybridMultilevel"/>
    <w:tmpl w:val="2B223134"/>
    <w:lvl w:ilvl="0" w:tplc="1E54F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26C2A"/>
    <w:multiLevelType w:val="hybridMultilevel"/>
    <w:tmpl w:val="1A64EB86"/>
    <w:lvl w:ilvl="0" w:tplc="BC5459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1C937F2"/>
    <w:multiLevelType w:val="hybridMultilevel"/>
    <w:tmpl w:val="127EE1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2218B3"/>
    <w:multiLevelType w:val="hybridMultilevel"/>
    <w:tmpl w:val="5DC01520"/>
    <w:lvl w:ilvl="0" w:tplc="200A8802">
      <w:start w:val="1"/>
      <w:numFmt w:val="decimal"/>
      <w:lvlText w:val="%1."/>
      <w:lvlJc w:val="left"/>
      <w:pPr>
        <w:ind w:left="720" w:hanging="360"/>
      </w:pPr>
      <w:rPr>
        <w:rFonts w:ascii="Times New Roman" w:eastAsia="Times New Roman" w:hAnsi="Times New Roman" w:cs="Times New Roman" w:hint="default"/>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DD1148"/>
    <w:multiLevelType w:val="hybridMultilevel"/>
    <w:tmpl w:val="79FC2C1C"/>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4B7656"/>
    <w:multiLevelType w:val="hybridMultilevel"/>
    <w:tmpl w:val="2910B8FA"/>
    <w:lvl w:ilvl="0" w:tplc="59D603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07043CF"/>
    <w:multiLevelType w:val="hybridMultilevel"/>
    <w:tmpl w:val="90F0DDDC"/>
    <w:lvl w:ilvl="0" w:tplc="A0E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A2FB1"/>
    <w:multiLevelType w:val="hybridMultilevel"/>
    <w:tmpl w:val="A3709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B071B"/>
    <w:multiLevelType w:val="hybridMultilevel"/>
    <w:tmpl w:val="933AA14C"/>
    <w:lvl w:ilvl="0" w:tplc="977841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E56F2"/>
    <w:multiLevelType w:val="hybridMultilevel"/>
    <w:tmpl w:val="54A0F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727DF9"/>
    <w:multiLevelType w:val="hybridMultilevel"/>
    <w:tmpl w:val="B63E07DC"/>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170EB5"/>
    <w:multiLevelType w:val="hybridMultilevel"/>
    <w:tmpl w:val="5CFEEED0"/>
    <w:lvl w:ilvl="0" w:tplc="9A4C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491D8F"/>
    <w:multiLevelType w:val="hybridMultilevel"/>
    <w:tmpl w:val="BF907EEA"/>
    <w:lvl w:ilvl="0" w:tplc="63AA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C6DC9"/>
    <w:multiLevelType w:val="hybridMultilevel"/>
    <w:tmpl w:val="C90C4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2F1842"/>
    <w:multiLevelType w:val="multilevel"/>
    <w:tmpl w:val="5C9AF63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78C2CFF"/>
    <w:multiLevelType w:val="hybridMultilevel"/>
    <w:tmpl w:val="BF42F84A"/>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32EDE"/>
    <w:multiLevelType w:val="hybridMultilevel"/>
    <w:tmpl w:val="FFD06BC0"/>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415A3"/>
    <w:multiLevelType w:val="hybridMultilevel"/>
    <w:tmpl w:val="7DA0D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D761EF"/>
    <w:multiLevelType w:val="hybridMultilevel"/>
    <w:tmpl w:val="77F8FC58"/>
    <w:lvl w:ilvl="0" w:tplc="A9A0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72614"/>
    <w:multiLevelType w:val="hybridMultilevel"/>
    <w:tmpl w:val="9CEA4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6E73FA1"/>
    <w:multiLevelType w:val="multilevel"/>
    <w:tmpl w:val="7E9A4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8360E0D"/>
    <w:multiLevelType w:val="hybridMultilevel"/>
    <w:tmpl w:val="E0826C8E"/>
    <w:lvl w:ilvl="0" w:tplc="0B669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2"/>
  </w:num>
  <w:num w:numId="3">
    <w:abstractNumId w:val="17"/>
  </w:num>
  <w:num w:numId="4">
    <w:abstractNumId w:val="8"/>
  </w:num>
  <w:num w:numId="5">
    <w:abstractNumId w:val="3"/>
  </w:num>
  <w:num w:numId="6">
    <w:abstractNumId w:val="1"/>
  </w:num>
  <w:num w:numId="7">
    <w:abstractNumId w:val="10"/>
  </w:num>
  <w:num w:numId="8">
    <w:abstractNumId w:val="21"/>
  </w:num>
  <w:num w:numId="9">
    <w:abstractNumId w:val="31"/>
  </w:num>
  <w:num w:numId="10">
    <w:abstractNumId w:val="27"/>
  </w:num>
  <w:num w:numId="11">
    <w:abstractNumId w:val="6"/>
  </w:num>
  <w:num w:numId="12">
    <w:abstractNumId w:val="36"/>
  </w:num>
  <w:num w:numId="13">
    <w:abstractNumId w:val="33"/>
  </w:num>
  <w:num w:numId="14">
    <w:abstractNumId w:val="11"/>
  </w:num>
  <w:num w:numId="15">
    <w:abstractNumId w:val="23"/>
  </w:num>
  <w:num w:numId="16">
    <w:abstractNumId w:val="15"/>
  </w:num>
  <w:num w:numId="17">
    <w:abstractNumId w:val="2"/>
  </w:num>
  <w:num w:numId="18">
    <w:abstractNumId w:val="14"/>
  </w:num>
  <w:num w:numId="19">
    <w:abstractNumId w:val="20"/>
  </w:num>
  <w:num w:numId="20">
    <w:abstractNumId w:val="22"/>
  </w:num>
  <w:num w:numId="21">
    <w:abstractNumId w:val="19"/>
  </w:num>
  <w:num w:numId="22">
    <w:abstractNumId w:val="26"/>
  </w:num>
  <w:num w:numId="23">
    <w:abstractNumId w:val="30"/>
  </w:num>
  <w:num w:numId="24">
    <w:abstractNumId w:val="7"/>
  </w:num>
  <w:num w:numId="25">
    <w:abstractNumId w:val="25"/>
  </w:num>
  <w:num w:numId="26">
    <w:abstractNumId w:val="4"/>
  </w:num>
  <w:num w:numId="27">
    <w:abstractNumId w:val="0"/>
  </w:num>
  <w:num w:numId="28">
    <w:abstractNumId w:val="34"/>
  </w:num>
  <w:num w:numId="29">
    <w:abstractNumId w:val="5"/>
  </w:num>
  <w:num w:numId="30">
    <w:abstractNumId w:val="28"/>
  </w:num>
  <w:num w:numId="31">
    <w:abstractNumId w:val="12"/>
  </w:num>
  <w:num w:numId="32">
    <w:abstractNumId w:val="18"/>
  </w:num>
  <w:num w:numId="33">
    <w:abstractNumId w:val="24"/>
  </w:num>
  <w:num w:numId="34">
    <w:abstractNumId w:val="13"/>
  </w:num>
  <w:num w:numId="35">
    <w:abstractNumId w:val="29"/>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A5"/>
    <w:rsid w:val="0000611E"/>
    <w:rsid w:val="000243A5"/>
    <w:rsid w:val="0005153A"/>
    <w:rsid w:val="00055CD6"/>
    <w:rsid w:val="000579D1"/>
    <w:rsid w:val="00093FBA"/>
    <w:rsid w:val="000E2811"/>
    <w:rsid w:val="001340C6"/>
    <w:rsid w:val="001A215D"/>
    <w:rsid w:val="001E60D7"/>
    <w:rsid w:val="00205435"/>
    <w:rsid w:val="00235E65"/>
    <w:rsid w:val="00246AD1"/>
    <w:rsid w:val="002478AF"/>
    <w:rsid w:val="0026511E"/>
    <w:rsid w:val="00287D30"/>
    <w:rsid w:val="002F14DA"/>
    <w:rsid w:val="003373E3"/>
    <w:rsid w:val="003B0E8A"/>
    <w:rsid w:val="003C4EE1"/>
    <w:rsid w:val="003E6A0B"/>
    <w:rsid w:val="004537E9"/>
    <w:rsid w:val="004A6B77"/>
    <w:rsid w:val="004D1A91"/>
    <w:rsid w:val="0050778B"/>
    <w:rsid w:val="005319C0"/>
    <w:rsid w:val="005A2F93"/>
    <w:rsid w:val="005B3F25"/>
    <w:rsid w:val="005F1956"/>
    <w:rsid w:val="00614460"/>
    <w:rsid w:val="0062340E"/>
    <w:rsid w:val="00651603"/>
    <w:rsid w:val="0066020C"/>
    <w:rsid w:val="006B7FFB"/>
    <w:rsid w:val="006D5493"/>
    <w:rsid w:val="006F384C"/>
    <w:rsid w:val="00714D4F"/>
    <w:rsid w:val="007C6B90"/>
    <w:rsid w:val="00827DAE"/>
    <w:rsid w:val="00853B1E"/>
    <w:rsid w:val="008735B3"/>
    <w:rsid w:val="008A1A45"/>
    <w:rsid w:val="008F3CF7"/>
    <w:rsid w:val="00910D4C"/>
    <w:rsid w:val="00934FA3"/>
    <w:rsid w:val="00963C1F"/>
    <w:rsid w:val="00973F01"/>
    <w:rsid w:val="009B4305"/>
    <w:rsid w:val="009F5980"/>
    <w:rsid w:val="00A229C5"/>
    <w:rsid w:val="00A64B0A"/>
    <w:rsid w:val="00A979BC"/>
    <w:rsid w:val="00BA3FE0"/>
    <w:rsid w:val="00BF0F29"/>
    <w:rsid w:val="00BF3483"/>
    <w:rsid w:val="00C44F39"/>
    <w:rsid w:val="00C57FC7"/>
    <w:rsid w:val="00C73353"/>
    <w:rsid w:val="00D93E52"/>
    <w:rsid w:val="00DE3C11"/>
    <w:rsid w:val="00E157E9"/>
    <w:rsid w:val="00E524F7"/>
    <w:rsid w:val="00E936DA"/>
    <w:rsid w:val="00E94E1B"/>
    <w:rsid w:val="00E95B3D"/>
    <w:rsid w:val="00EC17A6"/>
    <w:rsid w:val="00EC1866"/>
    <w:rsid w:val="00ED603B"/>
    <w:rsid w:val="00F23B60"/>
    <w:rsid w:val="00F3369B"/>
    <w:rsid w:val="00F37A6A"/>
    <w:rsid w:val="00FD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9C0"/>
    <w:pPr>
      <w:ind w:left="720"/>
      <w:contextualSpacing/>
    </w:pPr>
  </w:style>
  <w:style w:type="table" w:styleId="TableGrid">
    <w:name w:val="Table Grid"/>
    <w:basedOn w:val="TableNormal"/>
    <w:uiPriority w:val="39"/>
    <w:rsid w:val="00973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93"/>
    <w:rPr>
      <w:color w:val="0000FF" w:themeColor="hyperlink"/>
      <w:u w:val="single"/>
    </w:rPr>
  </w:style>
  <w:style w:type="character" w:customStyle="1" w:styleId="ListParagraphChar">
    <w:name w:val="List Paragraph Char"/>
    <w:link w:val="ListParagraph"/>
    <w:uiPriority w:val="34"/>
    <w:rsid w:val="000E2811"/>
  </w:style>
  <w:style w:type="paragraph" w:styleId="NoSpacing">
    <w:name w:val="No Spacing"/>
    <w:uiPriority w:val="1"/>
    <w:qFormat/>
    <w:rsid w:val="00EC17A6"/>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65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3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C6"/>
  </w:style>
  <w:style w:type="paragraph" w:styleId="Footer">
    <w:name w:val="footer"/>
    <w:basedOn w:val="Normal"/>
    <w:link w:val="FooterChar"/>
    <w:uiPriority w:val="99"/>
    <w:unhideWhenUsed/>
    <w:rsid w:val="0013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9C0"/>
    <w:pPr>
      <w:ind w:left="720"/>
      <w:contextualSpacing/>
    </w:pPr>
  </w:style>
  <w:style w:type="table" w:styleId="TableGrid">
    <w:name w:val="Table Grid"/>
    <w:basedOn w:val="TableNormal"/>
    <w:uiPriority w:val="39"/>
    <w:rsid w:val="00973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93"/>
    <w:rPr>
      <w:color w:val="0000FF" w:themeColor="hyperlink"/>
      <w:u w:val="single"/>
    </w:rPr>
  </w:style>
  <w:style w:type="character" w:customStyle="1" w:styleId="ListParagraphChar">
    <w:name w:val="List Paragraph Char"/>
    <w:link w:val="ListParagraph"/>
    <w:uiPriority w:val="34"/>
    <w:rsid w:val="000E2811"/>
  </w:style>
  <w:style w:type="paragraph" w:styleId="NoSpacing">
    <w:name w:val="No Spacing"/>
    <w:uiPriority w:val="1"/>
    <w:qFormat/>
    <w:rsid w:val="00EC17A6"/>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65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3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C6"/>
  </w:style>
  <w:style w:type="paragraph" w:styleId="Footer">
    <w:name w:val="footer"/>
    <w:basedOn w:val="Normal"/>
    <w:link w:val="FooterChar"/>
    <w:uiPriority w:val="99"/>
    <w:unhideWhenUsed/>
    <w:rsid w:val="0013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4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mailto:h.karamoy@yahoo.com" TargetMode="Externa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mailto:1christtyjohanness@gmail.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6CED-A9BA-42D5-B414-159F9C28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C U S T O M E R</cp:lastModifiedBy>
  <cp:revision>2</cp:revision>
  <dcterms:created xsi:type="dcterms:W3CDTF">2022-07-07T07:28:00Z</dcterms:created>
  <dcterms:modified xsi:type="dcterms:W3CDTF">2022-07-07T07:28:00Z</dcterms:modified>
</cp:coreProperties>
</file>