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C26" w:rsidRPr="006A1113" w:rsidRDefault="00723C26" w:rsidP="00A857AA">
      <w:pPr>
        <w:tabs>
          <w:tab w:val="left" w:pos="0"/>
        </w:tabs>
        <w:spacing w:after="0" w:line="240" w:lineRule="auto"/>
        <w:jc w:val="center"/>
        <w:rPr>
          <w:rFonts w:ascii="Times New Roman" w:hAnsi="Times New Roman" w:cs="Times New Roman"/>
          <w:b/>
          <w:sz w:val="28"/>
          <w:szCs w:val="24"/>
        </w:rPr>
      </w:pPr>
      <w:r w:rsidRPr="006A1113">
        <w:rPr>
          <w:rFonts w:ascii="Times New Roman" w:hAnsi="Times New Roman" w:cs="Times New Roman"/>
          <w:b/>
          <w:sz w:val="28"/>
          <w:szCs w:val="24"/>
        </w:rPr>
        <w:t>Evaluasi Penerapa</w:t>
      </w:r>
      <w:bookmarkStart w:id="0" w:name="_GoBack"/>
      <w:bookmarkEnd w:id="0"/>
      <w:r w:rsidRPr="006A1113">
        <w:rPr>
          <w:rFonts w:ascii="Times New Roman" w:hAnsi="Times New Roman" w:cs="Times New Roman"/>
          <w:b/>
          <w:sz w:val="28"/>
          <w:szCs w:val="24"/>
        </w:rPr>
        <w:t>n Standar Akuntansi Pemerintahan No. 02 Tentang Laporan Realisasi Anggaran di Dinas Pekerjaan Umum dan Penataan Ruang Kabupaten Bolaang Mongondow</w:t>
      </w:r>
    </w:p>
    <w:p w:rsidR="00723C26" w:rsidRPr="006A1113" w:rsidRDefault="00723C26" w:rsidP="00A857AA">
      <w:pPr>
        <w:tabs>
          <w:tab w:val="left" w:pos="0"/>
        </w:tabs>
        <w:spacing w:after="0" w:line="240" w:lineRule="auto"/>
        <w:jc w:val="center"/>
        <w:rPr>
          <w:rFonts w:ascii="Times New Roman" w:hAnsi="Times New Roman" w:cs="Times New Roman"/>
          <w:b/>
          <w:sz w:val="28"/>
          <w:szCs w:val="24"/>
        </w:rPr>
      </w:pPr>
    </w:p>
    <w:p w:rsidR="00723C26" w:rsidRPr="006A1113" w:rsidRDefault="00723C26" w:rsidP="00A857AA">
      <w:pPr>
        <w:tabs>
          <w:tab w:val="left" w:pos="0"/>
        </w:tabs>
        <w:spacing w:after="0" w:line="240" w:lineRule="auto"/>
        <w:jc w:val="center"/>
        <w:rPr>
          <w:rFonts w:ascii="Times New Roman" w:hAnsi="Times New Roman" w:cs="Times New Roman"/>
          <w:b/>
          <w:sz w:val="28"/>
          <w:szCs w:val="24"/>
        </w:rPr>
      </w:pPr>
      <w:r w:rsidRPr="006A1113">
        <w:rPr>
          <w:rFonts w:ascii="Times New Roman" w:hAnsi="Times New Roman" w:cs="Times New Roman"/>
          <w:b/>
          <w:sz w:val="28"/>
          <w:szCs w:val="24"/>
        </w:rPr>
        <w:t>Evaluation of The Implementation of Government Accounting Standards No. 02 Concerning The Report of Budget Realization For The Department of Public Works and Spatial Planning Of Bolaang Mongondow Regency</w:t>
      </w:r>
    </w:p>
    <w:p w:rsidR="00723C26" w:rsidRPr="00A857AA" w:rsidRDefault="00723C26" w:rsidP="00A857AA">
      <w:pPr>
        <w:tabs>
          <w:tab w:val="left" w:pos="0"/>
        </w:tabs>
        <w:spacing w:after="0" w:line="240" w:lineRule="auto"/>
        <w:jc w:val="center"/>
        <w:rPr>
          <w:rFonts w:ascii="Times New Roman" w:hAnsi="Times New Roman" w:cs="Times New Roman"/>
          <w:b/>
          <w:sz w:val="24"/>
          <w:szCs w:val="24"/>
        </w:rPr>
      </w:pPr>
    </w:p>
    <w:p w:rsidR="00723C26" w:rsidRPr="006A1113" w:rsidRDefault="00723C26" w:rsidP="00A857AA">
      <w:pPr>
        <w:tabs>
          <w:tab w:val="left" w:pos="0"/>
        </w:tabs>
        <w:spacing w:after="0" w:line="240" w:lineRule="auto"/>
        <w:jc w:val="center"/>
        <w:rPr>
          <w:rFonts w:ascii="Times New Roman" w:hAnsi="Times New Roman" w:cs="Times New Roman"/>
          <w:b/>
          <w:sz w:val="24"/>
          <w:szCs w:val="24"/>
        </w:rPr>
      </w:pPr>
      <w:r w:rsidRPr="006A1113">
        <w:rPr>
          <w:rFonts w:ascii="Times New Roman" w:hAnsi="Times New Roman" w:cs="Times New Roman"/>
          <w:b/>
          <w:sz w:val="24"/>
          <w:szCs w:val="24"/>
        </w:rPr>
        <w:t>Joindra C. T. Nendher</w:t>
      </w:r>
      <w:r w:rsidRPr="006A1113">
        <w:rPr>
          <w:rFonts w:ascii="Times New Roman" w:hAnsi="Times New Roman" w:cs="Times New Roman"/>
          <w:b/>
          <w:sz w:val="24"/>
          <w:szCs w:val="24"/>
          <w:vertAlign w:val="superscript"/>
        </w:rPr>
        <w:t>1</w:t>
      </w:r>
      <w:r w:rsidRPr="006A1113">
        <w:rPr>
          <w:rFonts w:ascii="Times New Roman" w:hAnsi="Times New Roman" w:cs="Times New Roman"/>
          <w:b/>
          <w:sz w:val="24"/>
          <w:szCs w:val="24"/>
        </w:rPr>
        <w:t>, Hendrik Manossoh</w:t>
      </w:r>
      <w:r w:rsidRPr="006A1113">
        <w:rPr>
          <w:rFonts w:ascii="Times New Roman" w:hAnsi="Times New Roman" w:cs="Times New Roman"/>
          <w:b/>
          <w:sz w:val="24"/>
          <w:szCs w:val="24"/>
          <w:vertAlign w:val="superscript"/>
        </w:rPr>
        <w:t>2</w:t>
      </w:r>
      <w:r w:rsidRPr="006A1113">
        <w:rPr>
          <w:rFonts w:ascii="Times New Roman" w:hAnsi="Times New Roman" w:cs="Times New Roman"/>
          <w:b/>
          <w:sz w:val="24"/>
          <w:szCs w:val="24"/>
        </w:rPr>
        <w:t>, Dhullo Afandi</w:t>
      </w:r>
      <w:r w:rsidRPr="006A1113">
        <w:rPr>
          <w:rFonts w:ascii="Times New Roman" w:hAnsi="Times New Roman" w:cs="Times New Roman"/>
          <w:b/>
          <w:sz w:val="24"/>
          <w:szCs w:val="24"/>
          <w:vertAlign w:val="superscript"/>
        </w:rPr>
        <w:t>3</w:t>
      </w:r>
      <w:r w:rsidRPr="006A1113">
        <w:rPr>
          <w:rFonts w:ascii="Times New Roman" w:hAnsi="Times New Roman" w:cs="Times New Roman"/>
          <w:b/>
          <w:sz w:val="24"/>
          <w:szCs w:val="24"/>
        </w:rPr>
        <w:t xml:space="preserve"> </w:t>
      </w:r>
    </w:p>
    <w:p w:rsidR="00723C26" w:rsidRPr="006A1113" w:rsidRDefault="00723C26" w:rsidP="00A857AA">
      <w:pPr>
        <w:tabs>
          <w:tab w:val="left" w:pos="0"/>
        </w:tabs>
        <w:spacing w:after="0" w:line="240" w:lineRule="auto"/>
        <w:jc w:val="center"/>
        <w:rPr>
          <w:rFonts w:ascii="Times New Roman" w:hAnsi="Times New Roman" w:cs="Times New Roman"/>
          <w:b/>
          <w:sz w:val="24"/>
          <w:szCs w:val="24"/>
        </w:rPr>
      </w:pPr>
    </w:p>
    <w:p w:rsidR="00723C26" w:rsidRPr="006A1113" w:rsidRDefault="00723C26" w:rsidP="00A857AA">
      <w:pPr>
        <w:tabs>
          <w:tab w:val="left" w:pos="0"/>
        </w:tabs>
        <w:spacing w:after="0" w:line="240" w:lineRule="auto"/>
        <w:jc w:val="center"/>
        <w:rPr>
          <w:rFonts w:ascii="Times New Roman" w:hAnsi="Times New Roman" w:cs="Times New Roman"/>
          <w:sz w:val="24"/>
          <w:szCs w:val="24"/>
        </w:rPr>
      </w:pPr>
      <w:r w:rsidRPr="006A1113">
        <w:rPr>
          <w:rFonts w:ascii="Times New Roman" w:hAnsi="Times New Roman" w:cs="Times New Roman"/>
          <w:sz w:val="24"/>
          <w:szCs w:val="24"/>
        </w:rPr>
        <w:t>1</w:t>
      </w:r>
      <w:proofErr w:type="gramStart"/>
      <w:r w:rsidRPr="006A1113">
        <w:rPr>
          <w:rFonts w:ascii="Times New Roman" w:hAnsi="Times New Roman" w:cs="Times New Roman"/>
          <w:sz w:val="24"/>
          <w:szCs w:val="24"/>
        </w:rPr>
        <w:t>,2,3</w:t>
      </w:r>
      <w:proofErr w:type="gramEnd"/>
      <w:r w:rsidRPr="006A1113">
        <w:rPr>
          <w:rFonts w:ascii="Times New Roman" w:hAnsi="Times New Roman" w:cs="Times New Roman"/>
          <w:sz w:val="24"/>
          <w:szCs w:val="24"/>
        </w:rPr>
        <w:t xml:space="preserve"> Jurusan Akuntansi, Fakultas Ekonomi dan Bisnis, Universitas Sam Ratulangi, </w:t>
      </w:r>
    </w:p>
    <w:p w:rsidR="00723C26" w:rsidRPr="006A1113" w:rsidRDefault="00723C26" w:rsidP="00A857AA">
      <w:pPr>
        <w:tabs>
          <w:tab w:val="left" w:pos="0"/>
        </w:tabs>
        <w:spacing w:after="0" w:line="240" w:lineRule="auto"/>
        <w:jc w:val="center"/>
        <w:rPr>
          <w:rFonts w:ascii="Times New Roman" w:hAnsi="Times New Roman" w:cs="Times New Roman"/>
          <w:sz w:val="24"/>
          <w:szCs w:val="24"/>
        </w:rPr>
      </w:pPr>
      <w:r w:rsidRPr="006A1113">
        <w:rPr>
          <w:rFonts w:ascii="Times New Roman" w:hAnsi="Times New Roman" w:cs="Times New Roman"/>
          <w:sz w:val="24"/>
          <w:szCs w:val="24"/>
        </w:rPr>
        <w:t>Jl. Kampus Bahu, Manado, 95115, Indonesia</w:t>
      </w:r>
    </w:p>
    <w:p w:rsidR="00723C26" w:rsidRPr="006A1113" w:rsidRDefault="00723C26" w:rsidP="00A857AA">
      <w:pPr>
        <w:tabs>
          <w:tab w:val="left" w:pos="0"/>
        </w:tabs>
        <w:spacing w:after="0" w:line="240" w:lineRule="auto"/>
        <w:jc w:val="center"/>
        <w:rPr>
          <w:rFonts w:ascii="Times New Roman" w:hAnsi="Times New Roman" w:cs="Times New Roman"/>
          <w:sz w:val="24"/>
          <w:szCs w:val="24"/>
          <w:u w:val="single"/>
        </w:rPr>
      </w:pPr>
      <w:proofErr w:type="gramStart"/>
      <w:r w:rsidRPr="006A1113">
        <w:rPr>
          <w:rFonts w:ascii="Times New Roman" w:hAnsi="Times New Roman" w:cs="Times New Roman"/>
          <w:sz w:val="24"/>
          <w:szCs w:val="24"/>
        </w:rPr>
        <w:t>Email :</w:t>
      </w:r>
      <w:proofErr w:type="gramEnd"/>
      <w:r w:rsidRPr="006A1113">
        <w:rPr>
          <w:rFonts w:ascii="Times New Roman" w:hAnsi="Times New Roman" w:cs="Times New Roman"/>
          <w:sz w:val="24"/>
          <w:szCs w:val="24"/>
        </w:rPr>
        <w:t xml:space="preserve"> </w:t>
      </w:r>
      <w:hyperlink r:id="rId8" w:history="1">
        <w:r w:rsidR="00D425A6" w:rsidRPr="006A1113">
          <w:rPr>
            <w:rStyle w:val="Hyperlink"/>
            <w:rFonts w:ascii="Times New Roman" w:hAnsi="Times New Roman" w:cs="Times New Roman"/>
            <w:sz w:val="24"/>
            <w:szCs w:val="24"/>
          </w:rPr>
          <w:t>indranendher@gmail.com</w:t>
        </w:r>
      </w:hyperlink>
    </w:p>
    <w:p w:rsidR="00D425A6" w:rsidRPr="00A857AA" w:rsidRDefault="00D425A6" w:rsidP="00A857AA">
      <w:pPr>
        <w:tabs>
          <w:tab w:val="left" w:pos="0"/>
        </w:tabs>
        <w:spacing w:after="0" w:line="240" w:lineRule="auto"/>
        <w:rPr>
          <w:rFonts w:ascii="Times New Roman" w:hAnsi="Times New Roman" w:cs="Times New Roman"/>
          <w:sz w:val="24"/>
          <w:szCs w:val="24"/>
          <w:u w:val="single"/>
        </w:rPr>
      </w:pPr>
    </w:p>
    <w:p w:rsidR="00D425A6" w:rsidRPr="006A1113" w:rsidRDefault="00D425A6" w:rsidP="00A857AA">
      <w:pPr>
        <w:pStyle w:val="ListParagraph"/>
        <w:ind w:left="0" w:firstLine="0"/>
        <w:jc w:val="both"/>
        <w:rPr>
          <w:sz w:val="20"/>
          <w:szCs w:val="24"/>
        </w:rPr>
      </w:pPr>
      <w:r w:rsidRPr="006A1113">
        <w:rPr>
          <w:b/>
          <w:sz w:val="20"/>
          <w:szCs w:val="24"/>
        </w:rPr>
        <w:t xml:space="preserve">Abstrak: </w:t>
      </w:r>
      <w:r w:rsidRPr="006A1113">
        <w:rPr>
          <w:sz w:val="20"/>
          <w:szCs w:val="24"/>
        </w:rPr>
        <w:t>Laporan Realisasi Anggaran (LRA) merupakan bagian yang sangat penting dalam suatu perusahaan/instansi, dimana fungsinya untuk mengetahui keadaan keuangan suatu perusahaan/instansi. Laporan realisasi anggaran adalah hasil akhir dari suatu proses akuntansi, yaitu aktivitas pengumpulan dan pengelolaan data keuangan untuk disajikan dalam bentuk laporan atau ikhtisar-ikhtisar lainnya yang dapat digunakan untuk membantu para pemakainya dalam membantu atau mengambil keputusan</w:t>
      </w:r>
      <w:proofErr w:type="gramStart"/>
      <w:r w:rsidRPr="006A1113">
        <w:rPr>
          <w:sz w:val="20"/>
          <w:szCs w:val="24"/>
        </w:rPr>
        <w:t>..</w:t>
      </w:r>
      <w:proofErr w:type="gramEnd"/>
      <w:r w:rsidRPr="006A1113">
        <w:rPr>
          <w:sz w:val="20"/>
          <w:szCs w:val="24"/>
        </w:rPr>
        <w:t xml:space="preserve"> </w:t>
      </w:r>
      <w:proofErr w:type="gramStart"/>
      <w:r w:rsidRPr="006A1113">
        <w:rPr>
          <w:sz w:val="20"/>
          <w:szCs w:val="24"/>
        </w:rPr>
        <w:t>Objek penelitian adalah Dinas Pekerjaan Umum dan Penataan Ruang Kabupaten Bolaang Mongondow.</w:t>
      </w:r>
      <w:proofErr w:type="gramEnd"/>
      <w:r w:rsidRPr="006A1113">
        <w:rPr>
          <w:sz w:val="20"/>
          <w:szCs w:val="24"/>
        </w:rPr>
        <w:t xml:space="preserve"> </w:t>
      </w:r>
      <w:proofErr w:type="gramStart"/>
      <w:r w:rsidRPr="006A1113">
        <w:rPr>
          <w:sz w:val="20"/>
          <w:szCs w:val="24"/>
        </w:rPr>
        <w:t>Tujuan dari penelitian ini yaitu untuk mengetahui Penerapan Standar Akuntasi Pemerintahan No. 02 Tentang Laporan Realisasi Anggaran Berdasarkan Peraturan Pemerintah No.71 Tahun 2010.</w:t>
      </w:r>
      <w:proofErr w:type="gramEnd"/>
      <w:r w:rsidRPr="006A1113">
        <w:rPr>
          <w:sz w:val="20"/>
          <w:szCs w:val="24"/>
        </w:rPr>
        <w:t xml:space="preserve"> Metode analisis yang digunakan dalam penelitian ini adalah metode analisis deskriptif</w:t>
      </w:r>
      <w:proofErr w:type="gramStart"/>
      <w:r w:rsidRPr="006A1113">
        <w:rPr>
          <w:sz w:val="20"/>
          <w:szCs w:val="24"/>
        </w:rPr>
        <w:t>,.</w:t>
      </w:r>
      <w:proofErr w:type="gramEnd"/>
      <w:r w:rsidRPr="006A1113">
        <w:rPr>
          <w:sz w:val="20"/>
          <w:szCs w:val="24"/>
        </w:rPr>
        <w:t xml:space="preserve"> Hasil penelitian yang dilakukan bahwa Laporan Realisasi Anggaran Dinas Pekerjaan Umum dan Penataan Ruang Kabupaten Bolaang Mongondow sudah sesuai dengan Pernyataan Standar Akuntansi Pemerintah (PSAP) Nomor 02 tentang Laporan Realisasi Anggaran</w:t>
      </w:r>
    </w:p>
    <w:p w:rsidR="00D425A6" w:rsidRPr="006A1113" w:rsidRDefault="00D425A6" w:rsidP="00A857AA">
      <w:pPr>
        <w:pStyle w:val="ListParagraph"/>
        <w:ind w:left="0" w:firstLine="0"/>
        <w:jc w:val="both"/>
        <w:rPr>
          <w:sz w:val="20"/>
          <w:szCs w:val="24"/>
        </w:rPr>
      </w:pPr>
    </w:p>
    <w:p w:rsidR="00D425A6" w:rsidRPr="006A1113" w:rsidRDefault="00D425A6" w:rsidP="00A857AA">
      <w:pPr>
        <w:pStyle w:val="ListParagraph"/>
        <w:ind w:left="0" w:firstLine="0"/>
        <w:jc w:val="both"/>
        <w:rPr>
          <w:i/>
          <w:sz w:val="20"/>
          <w:szCs w:val="24"/>
        </w:rPr>
      </w:pPr>
      <w:r w:rsidRPr="006A1113">
        <w:rPr>
          <w:sz w:val="20"/>
          <w:szCs w:val="24"/>
        </w:rPr>
        <w:t xml:space="preserve">Kata </w:t>
      </w:r>
      <w:proofErr w:type="gramStart"/>
      <w:r w:rsidRPr="006A1113">
        <w:rPr>
          <w:sz w:val="20"/>
          <w:szCs w:val="24"/>
        </w:rPr>
        <w:t>Kunci :</w:t>
      </w:r>
      <w:proofErr w:type="gramEnd"/>
      <w:r w:rsidRPr="006A1113">
        <w:rPr>
          <w:sz w:val="20"/>
          <w:szCs w:val="24"/>
        </w:rPr>
        <w:t xml:space="preserve"> </w:t>
      </w:r>
      <w:r w:rsidRPr="006A1113">
        <w:rPr>
          <w:i/>
          <w:sz w:val="20"/>
          <w:szCs w:val="24"/>
        </w:rPr>
        <w:t>Laporan Realisasi Anggaran, Pendapatan, Belanja.</w:t>
      </w:r>
    </w:p>
    <w:p w:rsidR="00D425A6" w:rsidRPr="006A1113" w:rsidRDefault="00D425A6" w:rsidP="00A857AA">
      <w:pPr>
        <w:tabs>
          <w:tab w:val="left" w:pos="0"/>
        </w:tabs>
        <w:spacing w:after="0" w:line="240" w:lineRule="auto"/>
        <w:rPr>
          <w:rFonts w:ascii="Times New Roman" w:hAnsi="Times New Roman" w:cs="Times New Roman"/>
          <w:sz w:val="20"/>
          <w:szCs w:val="24"/>
        </w:rPr>
      </w:pPr>
    </w:p>
    <w:p w:rsidR="00D425A6" w:rsidRPr="006A1113" w:rsidRDefault="00D425A6" w:rsidP="00A857AA">
      <w:pPr>
        <w:pStyle w:val="ListParagraph"/>
        <w:ind w:left="0" w:firstLine="0"/>
        <w:jc w:val="both"/>
        <w:rPr>
          <w:i/>
          <w:sz w:val="20"/>
          <w:szCs w:val="24"/>
        </w:rPr>
      </w:pPr>
      <w:r w:rsidRPr="006A1113">
        <w:rPr>
          <w:b/>
          <w:i/>
          <w:sz w:val="20"/>
          <w:szCs w:val="24"/>
        </w:rPr>
        <w:t>Abstract</w:t>
      </w:r>
      <w:r w:rsidRPr="006A1113">
        <w:rPr>
          <w:b/>
          <w:sz w:val="20"/>
          <w:szCs w:val="24"/>
        </w:rPr>
        <w:t xml:space="preserve">: </w:t>
      </w:r>
      <w:r w:rsidRPr="006A1113">
        <w:rPr>
          <w:i/>
          <w:sz w:val="20"/>
          <w:szCs w:val="24"/>
        </w:rPr>
        <w:t xml:space="preserve">The Budget Realization Report (LRA) is a very important part of a company/institution, where its function is to determine the financial condition of a company/institution. The budget realization report is the final result of an accounting process, namely the activity of collecting and managing financial data to be presented in the form of reports or other summaries that can be used to assist users in assisting or making decisions. </w:t>
      </w:r>
      <w:proofErr w:type="gramStart"/>
      <w:r w:rsidRPr="006A1113">
        <w:rPr>
          <w:i/>
          <w:sz w:val="20"/>
          <w:szCs w:val="24"/>
        </w:rPr>
        <w:t>Bolaang Mongondow Regency Room.</w:t>
      </w:r>
      <w:proofErr w:type="gramEnd"/>
      <w:r w:rsidRPr="006A1113">
        <w:rPr>
          <w:i/>
          <w:sz w:val="20"/>
          <w:szCs w:val="24"/>
        </w:rPr>
        <w:t xml:space="preserve"> The purpose of this study is to determine the application of government accounting standards no. 02 Regarding Budget Realization Reports Based on Government Regulation No. 71 of 2010. The analytical method used in this research is descriptive analysis method. The results of the research conducted that the Budget Realization Report of the Public Works and Spatial Planning Agency of Bolaang Mongondow Regency was in accordance with the Statement of Government Accounting Standards (PSAP) Number 02 regarding the Budget Realization Report.</w:t>
      </w:r>
    </w:p>
    <w:p w:rsidR="00D425A6" w:rsidRPr="006A1113" w:rsidRDefault="00D425A6" w:rsidP="00A857AA">
      <w:pPr>
        <w:pStyle w:val="ListParagraph"/>
        <w:ind w:left="0" w:firstLine="0"/>
        <w:jc w:val="both"/>
        <w:rPr>
          <w:i/>
          <w:sz w:val="20"/>
          <w:szCs w:val="24"/>
        </w:rPr>
      </w:pPr>
    </w:p>
    <w:p w:rsidR="00D425A6" w:rsidRPr="006A1113" w:rsidRDefault="00D425A6" w:rsidP="00A857AA">
      <w:pPr>
        <w:tabs>
          <w:tab w:val="left" w:pos="0"/>
        </w:tabs>
        <w:spacing w:after="0" w:line="240" w:lineRule="auto"/>
        <w:rPr>
          <w:rFonts w:ascii="Times New Roman" w:hAnsi="Times New Roman" w:cs="Times New Roman"/>
          <w:i/>
          <w:sz w:val="20"/>
          <w:szCs w:val="24"/>
        </w:rPr>
      </w:pPr>
      <w:r w:rsidRPr="006A1113">
        <w:rPr>
          <w:rFonts w:ascii="Times New Roman" w:hAnsi="Times New Roman" w:cs="Times New Roman"/>
          <w:b/>
          <w:sz w:val="20"/>
          <w:szCs w:val="24"/>
        </w:rPr>
        <w:t>Keywords</w:t>
      </w:r>
      <w:r w:rsidRPr="006A1113">
        <w:rPr>
          <w:rFonts w:ascii="Times New Roman" w:hAnsi="Times New Roman" w:cs="Times New Roman"/>
          <w:sz w:val="20"/>
          <w:szCs w:val="24"/>
        </w:rPr>
        <w:t xml:space="preserve">: </w:t>
      </w:r>
      <w:r w:rsidRPr="006A1113">
        <w:rPr>
          <w:rFonts w:ascii="Times New Roman" w:hAnsi="Times New Roman" w:cs="Times New Roman"/>
          <w:i/>
          <w:sz w:val="20"/>
          <w:szCs w:val="24"/>
        </w:rPr>
        <w:t>Budget Realization Report, Income, Expenditure</w:t>
      </w:r>
    </w:p>
    <w:p w:rsidR="00D425A6" w:rsidRPr="00A857AA" w:rsidRDefault="00D425A6" w:rsidP="00A857AA">
      <w:pPr>
        <w:tabs>
          <w:tab w:val="left" w:pos="0"/>
        </w:tabs>
        <w:spacing w:after="0" w:line="240" w:lineRule="auto"/>
        <w:rPr>
          <w:rFonts w:ascii="Times New Roman" w:hAnsi="Times New Roman" w:cs="Times New Roman"/>
          <w:b/>
          <w:sz w:val="24"/>
          <w:szCs w:val="24"/>
        </w:rPr>
      </w:pPr>
    </w:p>
    <w:p w:rsidR="00D425A6" w:rsidRPr="006A1113" w:rsidRDefault="00F5324E" w:rsidP="00A857AA">
      <w:pPr>
        <w:tabs>
          <w:tab w:val="left" w:pos="0"/>
        </w:tabs>
        <w:spacing w:after="0" w:line="240" w:lineRule="auto"/>
        <w:rPr>
          <w:rFonts w:ascii="Times New Roman" w:hAnsi="Times New Roman" w:cs="Times New Roman"/>
          <w:b/>
        </w:rPr>
      </w:pPr>
      <w:r w:rsidRPr="006A1113">
        <w:rPr>
          <w:rFonts w:ascii="Times New Roman" w:hAnsi="Times New Roman" w:cs="Times New Roman"/>
          <w:b/>
        </w:rPr>
        <w:t>1.</w:t>
      </w:r>
      <w:r w:rsidRPr="006A1113">
        <w:rPr>
          <w:rFonts w:ascii="Times New Roman" w:hAnsi="Times New Roman" w:cs="Times New Roman"/>
          <w:b/>
        </w:rPr>
        <w:tab/>
      </w:r>
      <w:r w:rsidR="00D425A6" w:rsidRPr="006A1113">
        <w:rPr>
          <w:rFonts w:ascii="Times New Roman" w:hAnsi="Times New Roman" w:cs="Times New Roman"/>
          <w:b/>
        </w:rPr>
        <w:t>PENDAHULUAN</w:t>
      </w:r>
    </w:p>
    <w:p w:rsidR="00D425A6" w:rsidRPr="006A1113" w:rsidRDefault="00D425A6" w:rsidP="00A857AA">
      <w:pPr>
        <w:spacing w:after="0" w:line="240" w:lineRule="auto"/>
        <w:ind w:firstLine="720"/>
        <w:jc w:val="both"/>
        <w:rPr>
          <w:rFonts w:ascii="Times New Roman" w:hAnsi="Times New Roman" w:cs="Times New Roman"/>
        </w:rPr>
      </w:pPr>
      <w:proofErr w:type="gramStart"/>
      <w:r w:rsidRPr="006A1113">
        <w:rPr>
          <w:rFonts w:ascii="Times New Roman" w:hAnsi="Times New Roman" w:cs="Times New Roman"/>
        </w:rPr>
        <w:t>Era globalisasi saat ini menuntut Negara Indonesia untuk berpartisipasi dalam mewujudkan pemerintahan yang baik (</w:t>
      </w:r>
      <w:r w:rsidRPr="006A1113">
        <w:rPr>
          <w:rFonts w:ascii="Times New Roman" w:hAnsi="Times New Roman" w:cs="Times New Roman"/>
          <w:i/>
        </w:rPr>
        <w:t>Good Governance</w:t>
      </w:r>
      <w:r w:rsidRPr="006A1113">
        <w:rPr>
          <w:rFonts w:ascii="Times New Roman" w:hAnsi="Times New Roman" w:cs="Times New Roman"/>
        </w:rPr>
        <w:t>).</w:t>
      </w:r>
      <w:proofErr w:type="gramEnd"/>
      <w:r w:rsidRPr="006A1113">
        <w:rPr>
          <w:rFonts w:ascii="Times New Roman" w:hAnsi="Times New Roman" w:cs="Times New Roman"/>
        </w:rPr>
        <w:t xml:space="preserve"> </w:t>
      </w:r>
      <w:r w:rsidRPr="006A1113">
        <w:rPr>
          <w:rFonts w:ascii="Times New Roman" w:hAnsi="Times New Roman" w:cs="Times New Roman"/>
          <w:i/>
        </w:rPr>
        <w:t>Good Governance</w:t>
      </w:r>
      <w:r w:rsidRPr="006A1113">
        <w:rPr>
          <w:rFonts w:ascii="Times New Roman" w:hAnsi="Times New Roman" w:cs="Times New Roman"/>
        </w:rPr>
        <w:t xml:space="preserve"> </w:t>
      </w:r>
      <w:proofErr w:type="gramStart"/>
      <w:r w:rsidRPr="006A1113">
        <w:rPr>
          <w:rFonts w:ascii="Times New Roman" w:hAnsi="Times New Roman" w:cs="Times New Roman"/>
        </w:rPr>
        <w:t>sendiri  adalah</w:t>
      </w:r>
      <w:proofErr w:type="gramEnd"/>
      <w:r w:rsidRPr="006A1113">
        <w:rPr>
          <w:rFonts w:ascii="Times New Roman" w:hAnsi="Times New Roman" w:cs="Times New Roman"/>
        </w:rPr>
        <w:t xml:space="preserve"> suatu penyelenggaraan manajemen pembangunan yang sejalan dengan prinsip demokrasi, penghindaran salah dana alokasi investasi, pencegahan politik baik secara politik dan administratif (Mardiasmo, 2009:18). </w:t>
      </w:r>
      <w:proofErr w:type="gramStart"/>
      <w:r w:rsidRPr="006A1113">
        <w:rPr>
          <w:rFonts w:ascii="Times New Roman" w:hAnsi="Times New Roman" w:cs="Times New Roman"/>
        </w:rPr>
        <w:t>Pemerintahan yang baik ditandai dengan tiga elemen, yakni transparansi, partisipasi, dan akuntabilitas.</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Transparinsi artinya dibangun atas dasar kebebasan memperoleh informasi.</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 xml:space="preserve">Pertisipasi maksudnya keterlibatan masyarakat dalam pembuatan keputusan, baik secara langsung maupun tidak langsung melalui lembaga </w:t>
      </w:r>
      <w:r w:rsidRPr="006A1113">
        <w:rPr>
          <w:rFonts w:ascii="Times New Roman" w:hAnsi="Times New Roman" w:cs="Times New Roman"/>
        </w:rPr>
        <w:lastRenderedPageBreak/>
        <w:t>perwakilan yang dapat menyalurkan aspirasinya.</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Akuntabilitas pertanggung jawaban kepada publik atas setiap aktivitas yang dilakukan.</w:t>
      </w:r>
      <w:proofErr w:type="gramEnd"/>
      <w:r w:rsidRPr="006A1113">
        <w:rPr>
          <w:rFonts w:ascii="Times New Roman" w:hAnsi="Times New Roman" w:cs="Times New Roman"/>
        </w:rPr>
        <w:t xml:space="preserve"> </w:t>
      </w:r>
    </w:p>
    <w:p w:rsidR="00F5324E" w:rsidRPr="006A1113" w:rsidRDefault="00F5324E" w:rsidP="00A857AA">
      <w:pPr>
        <w:spacing w:after="0" w:line="240" w:lineRule="auto"/>
        <w:ind w:firstLine="720"/>
        <w:jc w:val="both"/>
        <w:rPr>
          <w:rFonts w:ascii="Times New Roman" w:hAnsi="Times New Roman" w:cs="Times New Roman"/>
        </w:rPr>
      </w:pPr>
      <w:proofErr w:type="gramStart"/>
      <w:r w:rsidRPr="006A1113">
        <w:rPr>
          <w:rFonts w:ascii="Times New Roman" w:hAnsi="Times New Roman" w:cs="Times New Roman"/>
        </w:rPr>
        <w:t>Untuk mewujudkan Good Governance diperlukan perubahan paradigma pemerintahan yang mendasar dari sistem yang serba sentralisasi, dimana pemerintah pusat sangat kuat dalam menentukan kebijakan.</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Paradigma baru tersebut menuntut suatu sistem yang mempu mengurangi ketergantungan dan bahkan menghilangkan ketergantungan Pemerintahan Daerah terhadap pemerintah pusat, serta bisa memberdayakan daerah agar mampu berkompetisi baik secara regional, nasional maupun internasional.</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Menangapi paradigma baru tersebut makan pemerintah   memberikan otonomi kepada daerah seluas-luasnya yang bertujuan untuk memungkinkan daerah menguras dan mengatur rumah tanggan sendiri agar berdaya guna dan berhasil guna dalam penyelenggaraan pemerintahan dan pembangunan serta dalam rangka pelayanan kepada masyarakat.</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penyelenggaraan</w:t>
      </w:r>
      <w:proofErr w:type="gramEnd"/>
      <w:r w:rsidRPr="006A1113">
        <w:rPr>
          <w:rFonts w:ascii="Times New Roman" w:hAnsi="Times New Roman" w:cs="Times New Roman"/>
        </w:rPr>
        <w:t xml:space="preserve"> otonomi daerah dilaksanakan dengan memberikan otonomi seluas-luasnya dana secara proposional kepada daerah yang diwujudkan dengan adanya pengaturan, pembagian dan pemanfaatan sumber daya nasional yang berkeadilan serta adanya perimbangan keuangan antara pusat dan daerah.</w:t>
      </w:r>
    </w:p>
    <w:p w:rsidR="00F5324E" w:rsidRPr="006A1113" w:rsidRDefault="00F5324E" w:rsidP="00A857AA">
      <w:pPr>
        <w:tabs>
          <w:tab w:val="left" w:pos="0"/>
        </w:tabs>
        <w:spacing w:after="0" w:line="240" w:lineRule="auto"/>
        <w:jc w:val="both"/>
        <w:rPr>
          <w:rFonts w:ascii="Times New Roman" w:hAnsi="Times New Roman" w:cs="Times New Roman"/>
        </w:rPr>
      </w:pPr>
      <w:r w:rsidRPr="006A1113">
        <w:rPr>
          <w:rFonts w:ascii="Times New Roman" w:hAnsi="Times New Roman" w:cs="Times New Roman"/>
          <w:b/>
        </w:rPr>
        <w:tab/>
      </w:r>
      <w:proofErr w:type="gramStart"/>
      <w:r w:rsidRPr="006A1113">
        <w:rPr>
          <w:rFonts w:ascii="Times New Roman" w:hAnsi="Times New Roman" w:cs="Times New Roman"/>
        </w:rPr>
        <w:t>Organisasi sektor publik khususnya organisasi pemerintahan merupakan entitas yang memiliki kewajiban untuk menyampaikan laporan keuangannya kepada publik.</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Pemerintahan adalah sebuah organisasi sektor publik yang memberikan pelayanan kepada masyarakat dan merupakan pendorong serta fasilitator dalam keberhasilan pembangunan disuatu daerah.</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Organisasi sektor publik yang berfungsi memberikan pelayanan kepada masyarakat juga harus dapat menyediakan sistem informasi yang bersifat interaktif dan berorientasi pada kebutuhan masyarakat.</w:t>
      </w:r>
      <w:proofErr w:type="gramEnd"/>
      <w:r w:rsidRPr="006A1113">
        <w:rPr>
          <w:rFonts w:ascii="Times New Roman" w:hAnsi="Times New Roman" w:cs="Times New Roman"/>
        </w:rPr>
        <w:t xml:space="preserve"> tujuan dari pelaporan keuangan sektor publik adalah untuk menyediakan informasi mengenai sumber, alokasi, dan penggunaan sumber daya keuangan, menyediakan informasi mengenai bagaimana entitas mendanai aktifitasnya dan memenuhi kebutuhan kasnya, menyediakan informasi yang berguna untuk mengevaluasi kemampuan entitas dalam membiayai aktivitasnya dan memenuhi kewajiban serta komitmennya, menyediakan informasi mengenai kondisi keuangan suatu entitas dan perubahan yang terjadi, dan menyediakan informasi secara keseluruhan yang berguna dalam mengevaluasi kinerja entitas menyangkut biaya jasa, efisiensi, dan pencapaian tujuan (Bastian, 2010:297).</w:t>
      </w:r>
    </w:p>
    <w:p w:rsidR="00D425A6" w:rsidRDefault="00F5324E" w:rsidP="00A857AA">
      <w:pPr>
        <w:tabs>
          <w:tab w:val="left" w:pos="0"/>
        </w:tabs>
        <w:spacing w:after="0" w:line="240" w:lineRule="auto"/>
        <w:jc w:val="both"/>
        <w:rPr>
          <w:rFonts w:ascii="Times New Roman" w:hAnsi="Times New Roman" w:cs="Times New Roman"/>
        </w:rPr>
      </w:pPr>
      <w:r w:rsidRPr="006A1113">
        <w:rPr>
          <w:rFonts w:ascii="Times New Roman" w:hAnsi="Times New Roman" w:cs="Times New Roman"/>
        </w:rPr>
        <w:tab/>
        <w:t xml:space="preserve">Berdasarkan pada Peraturan Menteri Dalam Negeri Permendgri No. 13 Tahun 2006 Tentang pedoman pengelolaan keuangan daerah, dalam pengelolaan keuangan daerah tidak lagi bertumpu atau mengandalkan bagian keuangan Sekretariat Daerah (sekda) Kabupaten/kota saja. </w:t>
      </w:r>
      <w:proofErr w:type="gramStart"/>
      <w:r w:rsidRPr="006A1113">
        <w:rPr>
          <w:rFonts w:ascii="Times New Roman" w:hAnsi="Times New Roman" w:cs="Times New Roman"/>
        </w:rPr>
        <w:t>Melainkan dalam Permendagri disebutkan, Satuan Kerja Perangkat Daerah (SKPD) kini wajib menyusun dan melaporkan posisi keuangannya, yang kemudian dikoordinasikan dengan bagian keuangan.</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Contoh kasus yang pernah terjadi dibeberapa Kabupaten di Papua yaitu penyalahgunaan APBD pada tahun 2020.</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Terdapat delapan kasus yang terjadi dalam setahun terakhir ini ditangani oleh Kejaksaan Tinggi Papua.</w:t>
      </w:r>
      <w:proofErr w:type="gramEnd"/>
      <w:r w:rsidRPr="006A1113">
        <w:rPr>
          <w:rFonts w:ascii="Times New Roman" w:hAnsi="Times New Roman" w:cs="Times New Roman"/>
        </w:rPr>
        <w:t xml:space="preserve"> Total kerugian Negara dari Anggaran Pendapatan dan Belanja Daerah sejumlah kabupaten sekitar Rp 100 miliar (Kompas, Jayapura 2020).</w:t>
      </w:r>
    </w:p>
    <w:p w:rsidR="006A1113" w:rsidRPr="006A1113" w:rsidRDefault="006A1113" w:rsidP="00A857AA">
      <w:pPr>
        <w:tabs>
          <w:tab w:val="left" w:pos="0"/>
        </w:tabs>
        <w:spacing w:after="0" w:line="240" w:lineRule="auto"/>
        <w:jc w:val="both"/>
        <w:rPr>
          <w:rFonts w:ascii="Times New Roman" w:hAnsi="Times New Roman" w:cs="Times New Roman"/>
        </w:rPr>
      </w:pPr>
    </w:p>
    <w:p w:rsidR="00F5324E" w:rsidRDefault="00F5324E" w:rsidP="00A857AA">
      <w:pPr>
        <w:spacing w:after="0" w:line="240" w:lineRule="auto"/>
        <w:rPr>
          <w:rFonts w:ascii="Times New Roman" w:hAnsi="Times New Roman" w:cs="Times New Roman"/>
          <w:b/>
          <w:color w:val="000000"/>
        </w:rPr>
      </w:pPr>
      <w:r w:rsidRPr="006A1113">
        <w:rPr>
          <w:rFonts w:ascii="Times New Roman" w:hAnsi="Times New Roman" w:cs="Times New Roman"/>
          <w:b/>
        </w:rPr>
        <w:t>2.</w:t>
      </w:r>
      <w:r w:rsidRPr="006A1113">
        <w:rPr>
          <w:rFonts w:ascii="Times New Roman" w:hAnsi="Times New Roman" w:cs="Times New Roman"/>
          <w:b/>
        </w:rPr>
        <w:tab/>
      </w:r>
      <w:r w:rsidRPr="006A1113">
        <w:rPr>
          <w:rFonts w:ascii="Times New Roman" w:hAnsi="Times New Roman" w:cs="Times New Roman"/>
          <w:b/>
          <w:color w:val="000000"/>
        </w:rPr>
        <w:t>TINJAUAN PUSTAKA</w:t>
      </w:r>
    </w:p>
    <w:p w:rsidR="006A1113" w:rsidRPr="006A1113" w:rsidRDefault="006A1113" w:rsidP="00A857AA">
      <w:pPr>
        <w:spacing w:after="0" w:line="240" w:lineRule="auto"/>
        <w:rPr>
          <w:rFonts w:ascii="Times New Roman" w:hAnsi="Times New Roman" w:cs="Times New Roman"/>
          <w:b/>
          <w:color w:val="000000"/>
        </w:rPr>
      </w:pPr>
    </w:p>
    <w:p w:rsidR="00F5324E" w:rsidRPr="006A1113" w:rsidRDefault="00F5324E" w:rsidP="00A857AA">
      <w:pPr>
        <w:spacing w:after="0" w:line="240" w:lineRule="auto"/>
        <w:rPr>
          <w:rFonts w:ascii="Times New Roman" w:hAnsi="Times New Roman" w:cs="Times New Roman"/>
          <w:b/>
          <w:color w:val="000000"/>
        </w:rPr>
      </w:pPr>
      <w:r w:rsidRPr="006A1113">
        <w:rPr>
          <w:rFonts w:ascii="Times New Roman" w:hAnsi="Times New Roman" w:cs="Times New Roman"/>
          <w:b/>
          <w:color w:val="000000"/>
        </w:rPr>
        <w:t>2.1</w:t>
      </w:r>
      <w:r w:rsidRPr="006A1113">
        <w:rPr>
          <w:rFonts w:ascii="Times New Roman" w:hAnsi="Times New Roman" w:cs="Times New Roman"/>
          <w:b/>
          <w:color w:val="000000"/>
        </w:rPr>
        <w:tab/>
        <w:t>Pengertian Akuntansi</w:t>
      </w:r>
    </w:p>
    <w:p w:rsidR="00F5324E" w:rsidRPr="006A1113" w:rsidRDefault="00F5324E" w:rsidP="00A857AA">
      <w:pPr>
        <w:autoSpaceDE w:val="0"/>
        <w:autoSpaceDN w:val="0"/>
        <w:adjustRightInd w:val="0"/>
        <w:spacing w:after="0" w:line="240" w:lineRule="auto"/>
        <w:ind w:firstLine="720"/>
        <w:jc w:val="both"/>
        <w:rPr>
          <w:rFonts w:ascii="Times New Roman" w:hAnsi="Times New Roman" w:cs="Times New Roman"/>
          <w:iCs/>
        </w:rPr>
      </w:pPr>
      <w:r w:rsidRPr="006A1113">
        <w:rPr>
          <w:rFonts w:ascii="Times New Roman" w:hAnsi="Times New Roman" w:cs="Times New Roman"/>
          <w:iCs/>
        </w:rPr>
        <w:t xml:space="preserve">Pengertian akuntansi secara umum adalah suatu proses mencatat, meringkas, mengolah, mengklasifikasi dan menyajikan data, transaksi serta kejadian yang berhubungan dengan keuangan sehingga dapat digunakan oleh orang yang menggunakannya dengan mudah dan dimengerti untuk pengambilan suatu keputusan serta tujuan lainnya (Keputusan Menteri Keuangan). Menurut Warren, dkk (2010:10), secara umum akuntansi dapat diartikan sebagai sistem informasi yang menghasilkan laporan kepada pihak-pihak yang berkepentingan mengenai aktifitas ekonomi dan kondisi perusahaan. </w:t>
      </w:r>
    </w:p>
    <w:p w:rsidR="00F5324E" w:rsidRPr="006A1113" w:rsidRDefault="00F5324E" w:rsidP="00A857AA">
      <w:pPr>
        <w:autoSpaceDE w:val="0"/>
        <w:autoSpaceDN w:val="0"/>
        <w:adjustRightInd w:val="0"/>
        <w:spacing w:after="0" w:line="240" w:lineRule="auto"/>
        <w:ind w:firstLine="720"/>
        <w:jc w:val="both"/>
        <w:rPr>
          <w:rFonts w:ascii="Times New Roman" w:hAnsi="Times New Roman" w:cs="Times New Roman"/>
        </w:rPr>
      </w:pPr>
      <w:r w:rsidRPr="006A1113">
        <w:rPr>
          <w:rFonts w:ascii="Times New Roman" w:hAnsi="Times New Roman" w:cs="Times New Roman"/>
        </w:rPr>
        <w:t xml:space="preserve">Berdasarkan pengertian di atas, maka dapat disimpulkan bahwa informasi akuntansi diharapkan dapat digunakan sebagai dasar pengambilan keputusan ekonomi dengan </w:t>
      </w:r>
      <w:proofErr w:type="gramStart"/>
      <w:r w:rsidRPr="006A1113">
        <w:rPr>
          <w:rFonts w:ascii="Times New Roman" w:hAnsi="Times New Roman" w:cs="Times New Roman"/>
        </w:rPr>
        <w:t>cara</w:t>
      </w:r>
      <w:proofErr w:type="gramEnd"/>
      <w:r w:rsidRPr="006A1113">
        <w:rPr>
          <w:rFonts w:ascii="Times New Roman" w:hAnsi="Times New Roman" w:cs="Times New Roman"/>
        </w:rPr>
        <w:t xml:space="preserve"> mencatat, menggolongkan, dan mengikhtisarkan transaksi-transaksi yang bersifat keuangan dalam bentuk laporan keungan. </w:t>
      </w:r>
      <w:proofErr w:type="gramStart"/>
      <w:r w:rsidRPr="006A1113">
        <w:rPr>
          <w:rFonts w:ascii="Times New Roman" w:hAnsi="Times New Roman" w:cs="Times New Roman"/>
        </w:rPr>
        <w:t>Akuntansi digunakan untuk mencatat, mengikhtisarkan dan melaporkan teransaksi-transaksi ekonomi kepada pihak-pihak yang berkepentingan.</w:t>
      </w:r>
      <w:proofErr w:type="gramEnd"/>
    </w:p>
    <w:p w:rsidR="001078D1" w:rsidRPr="006A1113" w:rsidRDefault="001078D1" w:rsidP="00A857AA">
      <w:pPr>
        <w:spacing w:after="0" w:line="240" w:lineRule="auto"/>
        <w:rPr>
          <w:rFonts w:ascii="Times New Roman" w:hAnsi="Times New Roman" w:cs="Times New Roman"/>
          <w:b/>
          <w:color w:val="000000"/>
        </w:rPr>
      </w:pPr>
    </w:p>
    <w:p w:rsidR="00F5324E" w:rsidRPr="006A1113" w:rsidRDefault="00F5324E" w:rsidP="00A857AA">
      <w:pPr>
        <w:spacing w:after="0" w:line="240" w:lineRule="auto"/>
        <w:rPr>
          <w:rFonts w:ascii="Times New Roman" w:hAnsi="Times New Roman" w:cs="Times New Roman"/>
          <w:b/>
          <w:color w:val="000000"/>
        </w:rPr>
      </w:pPr>
      <w:r w:rsidRPr="006A1113">
        <w:rPr>
          <w:rFonts w:ascii="Times New Roman" w:hAnsi="Times New Roman" w:cs="Times New Roman"/>
          <w:b/>
          <w:color w:val="000000"/>
        </w:rPr>
        <w:t>2.2</w:t>
      </w:r>
      <w:r w:rsidRPr="006A1113">
        <w:rPr>
          <w:rFonts w:ascii="Times New Roman" w:hAnsi="Times New Roman" w:cs="Times New Roman"/>
          <w:b/>
          <w:color w:val="000000"/>
        </w:rPr>
        <w:tab/>
        <w:t>Pengertian Akuntansi Pemerintahan</w:t>
      </w:r>
    </w:p>
    <w:p w:rsidR="00F5324E" w:rsidRPr="006A1113" w:rsidRDefault="00F5324E" w:rsidP="00A857AA">
      <w:pPr>
        <w:spacing w:after="0" w:line="240" w:lineRule="auto"/>
        <w:jc w:val="both"/>
        <w:rPr>
          <w:rFonts w:ascii="Times New Roman" w:hAnsi="Times New Roman" w:cs="Times New Roman"/>
          <w:color w:val="000000"/>
        </w:rPr>
      </w:pPr>
      <w:r w:rsidRPr="006A1113">
        <w:rPr>
          <w:rFonts w:ascii="Times New Roman" w:hAnsi="Times New Roman" w:cs="Times New Roman"/>
          <w:b/>
          <w:color w:val="000000"/>
        </w:rPr>
        <w:tab/>
      </w:r>
      <w:proofErr w:type="gramStart"/>
      <w:r w:rsidR="001078D1" w:rsidRPr="006A1113">
        <w:rPr>
          <w:rFonts w:ascii="Times New Roman" w:hAnsi="Times New Roman" w:cs="Times New Roman"/>
          <w:color w:val="000000"/>
        </w:rPr>
        <w:t>Menurut Revrisond Baswir (2010:7) akuntansi pemerintahan yang termasuk akuntansi untuk lembaga non profit pada umumnya merupakan bidang akuntansi yang berkaitan dengan lembaga pemerintahan dan lembaga-lembaga yang bertujuan untuk tidak mencari laba.</w:t>
      </w:r>
      <w:proofErr w:type="gramEnd"/>
      <w:r w:rsidR="001078D1" w:rsidRPr="006A1113">
        <w:rPr>
          <w:rFonts w:ascii="Times New Roman" w:hAnsi="Times New Roman" w:cs="Times New Roman"/>
          <w:color w:val="000000"/>
        </w:rPr>
        <w:t xml:space="preserve"> Walaupun lembaga pemerintah senantiasa berukuran besar, namun sebagaimana dalam perusahaan </w:t>
      </w:r>
      <w:proofErr w:type="gramStart"/>
      <w:r w:rsidR="001078D1" w:rsidRPr="006A1113">
        <w:rPr>
          <w:rFonts w:ascii="Times New Roman" w:hAnsi="Times New Roman" w:cs="Times New Roman"/>
          <w:color w:val="000000"/>
        </w:rPr>
        <w:t>ia</w:t>
      </w:r>
      <w:proofErr w:type="gramEnd"/>
      <w:r w:rsidR="001078D1" w:rsidRPr="006A1113">
        <w:rPr>
          <w:rFonts w:ascii="Times New Roman" w:hAnsi="Times New Roman" w:cs="Times New Roman"/>
          <w:color w:val="000000"/>
        </w:rPr>
        <w:t xml:space="preserve"> tergolong sebagai lembaga mikro. Maka dalam akuntansi pemerintahan sebagai suatu aktivitas pemberian jasa di tengah masyarakat tidak dapat dihindarkan lagi untuk dapat menyediakan informasi keuangan pemerintah berdasarkan proses pencatatan, prngklasifikasian, pengikhtisaran suatu transaksi keuangan pemerintah serta penafsiran atas informasi keuangan keuangan tersebut secara akurat dan terbuka. </w:t>
      </w:r>
    </w:p>
    <w:p w:rsidR="001078D1" w:rsidRPr="006A1113" w:rsidRDefault="001078D1" w:rsidP="00A857AA">
      <w:pPr>
        <w:spacing w:after="0" w:line="240" w:lineRule="auto"/>
        <w:jc w:val="both"/>
        <w:rPr>
          <w:rFonts w:ascii="Times New Roman" w:hAnsi="Times New Roman" w:cs="Times New Roman"/>
          <w:color w:val="000000"/>
        </w:rPr>
      </w:pPr>
    </w:p>
    <w:p w:rsidR="001078D1" w:rsidRPr="006A1113" w:rsidRDefault="001078D1" w:rsidP="00A857AA">
      <w:pPr>
        <w:spacing w:after="0" w:line="240" w:lineRule="auto"/>
        <w:jc w:val="both"/>
        <w:rPr>
          <w:rFonts w:ascii="Times New Roman" w:hAnsi="Times New Roman" w:cs="Times New Roman"/>
          <w:b/>
          <w:color w:val="000000"/>
        </w:rPr>
      </w:pPr>
      <w:r w:rsidRPr="006A1113">
        <w:rPr>
          <w:rFonts w:ascii="Times New Roman" w:hAnsi="Times New Roman" w:cs="Times New Roman"/>
          <w:b/>
          <w:color w:val="000000"/>
        </w:rPr>
        <w:t>2.3</w:t>
      </w:r>
      <w:r w:rsidRPr="006A1113">
        <w:rPr>
          <w:rFonts w:ascii="Times New Roman" w:hAnsi="Times New Roman" w:cs="Times New Roman"/>
          <w:b/>
          <w:color w:val="000000"/>
        </w:rPr>
        <w:tab/>
        <w:t>Standar Akuntansi Pemerintahan</w:t>
      </w:r>
    </w:p>
    <w:p w:rsidR="001078D1" w:rsidRPr="006A1113" w:rsidRDefault="001078D1" w:rsidP="00A857AA">
      <w:pPr>
        <w:spacing w:after="0" w:line="240" w:lineRule="auto"/>
        <w:jc w:val="both"/>
        <w:rPr>
          <w:rFonts w:ascii="Times New Roman" w:hAnsi="Times New Roman" w:cs="Times New Roman"/>
          <w:color w:val="000000"/>
        </w:rPr>
      </w:pPr>
      <w:r w:rsidRPr="006A1113">
        <w:rPr>
          <w:rFonts w:ascii="Times New Roman" w:hAnsi="Times New Roman" w:cs="Times New Roman"/>
          <w:b/>
          <w:color w:val="000000"/>
        </w:rPr>
        <w:tab/>
      </w:r>
      <w:proofErr w:type="gramStart"/>
      <w:r w:rsidRPr="006A1113">
        <w:rPr>
          <w:rFonts w:ascii="Times New Roman" w:hAnsi="Times New Roman" w:cs="Times New Roman"/>
          <w:color w:val="000000"/>
        </w:rPr>
        <w:t>Standar akuntansi adalah acuan dalam penyajian laporan keuangan yang ditujukan kepada pihak-pihak diluar organisasi yang mempunyai otoritas tertinggi dalam kerangka akuntansi berterima umum (Hariadi, Restianto, dan Bawono, 2010:115).</w:t>
      </w:r>
      <w:proofErr w:type="gramEnd"/>
      <w:r w:rsidRPr="006A1113">
        <w:rPr>
          <w:rFonts w:ascii="Times New Roman" w:hAnsi="Times New Roman" w:cs="Times New Roman"/>
          <w:color w:val="000000"/>
        </w:rPr>
        <w:t xml:space="preserve"> Dalam PP No. 71 Tahun 2010 pasal 1, menyatakan bahwa standar akuntansi pemeritahan adalah prinsip-prinsip akuntansi yang diterapkan dalam menyusun dan menyajikan laporan keuangan Pemerintah.</w:t>
      </w:r>
    </w:p>
    <w:p w:rsidR="001078D1" w:rsidRPr="006A1113" w:rsidRDefault="001078D1" w:rsidP="00A857AA">
      <w:pPr>
        <w:spacing w:after="0" w:line="240" w:lineRule="auto"/>
        <w:jc w:val="both"/>
        <w:rPr>
          <w:rFonts w:ascii="Times New Roman" w:hAnsi="Times New Roman" w:cs="Times New Roman"/>
          <w:color w:val="000000"/>
        </w:rPr>
      </w:pPr>
      <w:r w:rsidRPr="006A1113">
        <w:rPr>
          <w:rFonts w:ascii="Times New Roman" w:hAnsi="Times New Roman" w:cs="Times New Roman"/>
          <w:color w:val="000000"/>
        </w:rPr>
        <w:tab/>
        <w:t xml:space="preserve">Untuk memecahkan berbagai kebutuhan yang muncul dalam pelaporan keuangan, akuntansi dan audit di pemerintahan, baik pemeritah pusat maupun pemerintah Daerah, diperlukan standar akuntansi pemerintahan yang kredibel dan dibentuk oleh sebuah komite SAP (Nordiawan dan Hertianti, </w:t>
      </w:r>
      <w:proofErr w:type="gramStart"/>
      <w:r w:rsidRPr="006A1113">
        <w:rPr>
          <w:rFonts w:ascii="Times New Roman" w:hAnsi="Times New Roman" w:cs="Times New Roman"/>
          <w:color w:val="000000"/>
        </w:rPr>
        <w:t>2010 :</w:t>
      </w:r>
      <w:proofErr w:type="gramEnd"/>
      <w:r w:rsidRPr="006A1113">
        <w:rPr>
          <w:rFonts w:ascii="Times New Roman" w:hAnsi="Times New Roman" w:cs="Times New Roman"/>
          <w:color w:val="000000"/>
        </w:rPr>
        <w:t xml:space="preserve"> 31). </w:t>
      </w:r>
      <w:proofErr w:type="gramStart"/>
      <w:r w:rsidRPr="006A1113">
        <w:rPr>
          <w:rFonts w:ascii="Times New Roman" w:hAnsi="Times New Roman" w:cs="Times New Roman"/>
          <w:color w:val="000000"/>
        </w:rPr>
        <w:t>Komite standar akuntansi pemerintahan (KSAP) bertugas menyiapkan penyusunan konsep rencana peraturan pemeritah tentang SAP sebagai prinsip-prinsip akuntansi yang wajib diterapkan dalm menyusun dan menyajikan laporan keuangan pemerintah.</w:t>
      </w:r>
      <w:proofErr w:type="gramEnd"/>
      <w:r w:rsidRPr="006A1113">
        <w:rPr>
          <w:rFonts w:ascii="Times New Roman" w:hAnsi="Times New Roman" w:cs="Times New Roman"/>
          <w:color w:val="000000"/>
        </w:rPr>
        <w:t xml:space="preserve"> </w:t>
      </w:r>
      <w:proofErr w:type="gramStart"/>
      <w:r w:rsidRPr="006A1113">
        <w:rPr>
          <w:rFonts w:ascii="Times New Roman" w:hAnsi="Times New Roman" w:cs="Times New Roman"/>
          <w:color w:val="000000"/>
        </w:rPr>
        <w:t>KSAP bertujuan untuk mengembangkan program-program pengembangan akuntabilitas dan manajemen keuangan pemerintah, termasuk mengembangkan SAP.</w:t>
      </w:r>
      <w:proofErr w:type="gramEnd"/>
    </w:p>
    <w:p w:rsidR="001078D1" w:rsidRPr="006A1113" w:rsidRDefault="001078D1" w:rsidP="00A857AA">
      <w:pPr>
        <w:spacing w:after="0" w:line="240" w:lineRule="auto"/>
        <w:jc w:val="both"/>
        <w:rPr>
          <w:rFonts w:ascii="Times New Roman" w:hAnsi="Times New Roman" w:cs="Times New Roman"/>
          <w:color w:val="000000"/>
        </w:rPr>
      </w:pPr>
    </w:p>
    <w:p w:rsidR="001078D1" w:rsidRPr="006A1113" w:rsidRDefault="001078D1" w:rsidP="00A857AA">
      <w:pPr>
        <w:spacing w:after="0" w:line="240" w:lineRule="auto"/>
        <w:jc w:val="both"/>
        <w:rPr>
          <w:rFonts w:ascii="Times New Roman" w:hAnsi="Times New Roman" w:cs="Times New Roman"/>
          <w:b/>
          <w:color w:val="000000"/>
        </w:rPr>
      </w:pPr>
      <w:r w:rsidRPr="006A1113">
        <w:rPr>
          <w:rFonts w:ascii="Times New Roman" w:hAnsi="Times New Roman" w:cs="Times New Roman"/>
          <w:b/>
          <w:color w:val="000000"/>
        </w:rPr>
        <w:t>2.4</w:t>
      </w:r>
      <w:r w:rsidRPr="006A1113">
        <w:rPr>
          <w:rFonts w:ascii="Times New Roman" w:hAnsi="Times New Roman" w:cs="Times New Roman"/>
          <w:b/>
          <w:color w:val="000000"/>
        </w:rPr>
        <w:tab/>
        <w:t>Laporan Keuangan Daerah</w:t>
      </w:r>
    </w:p>
    <w:p w:rsidR="001078D1" w:rsidRPr="006A1113" w:rsidRDefault="001078D1" w:rsidP="00A857AA">
      <w:pPr>
        <w:spacing w:after="0" w:line="240" w:lineRule="auto"/>
        <w:jc w:val="both"/>
        <w:rPr>
          <w:rFonts w:ascii="Times New Roman" w:hAnsi="Times New Roman" w:cs="Times New Roman"/>
          <w:color w:val="000000"/>
        </w:rPr>
      </w:pPr>
      <w:r w:rsidRPr="006A1113">
        <w:rPr>
          <w:rFonts w:ascii="Times New Roman" w:hAnsi="Times New Roman" w:cs="Times New Roman"/>
          <w:b/>
          <w:color w:val="000000"/>
        </w:rPr>
        <w:tab/>
      </w:r>
      <w:r w:rsidRPr="006A1113">
        <w:rPr>
          <w:rFonts w:ascii="Times New Roman" w:hAnsi="Times New Roman" w:cs="Times New Roman"/>
          <w:color w:val="000000"/>
        </w:rPr>
        <w:t xml:space="preserve">Akuntansi keuangan daerah adalah proses pengidentifikasian, pencatatan dan pelaporan transaksi ekonomi (keuangan) dari entitas pemerintah daerah (kabupaten, </w:t>
      </w:r>
      <w:proofErr w:type="gramStart"/>
      <w:r w:rsidRPr="006A1113">
        <w:rPr>
          <w:rFonts w:ascii="Times New Roman" w:hAnsi="Times New Roman" w:cs="Times New Roman"/>
          <w:color w:val="000000"/>
        </w:rPr>
        <w:t>kota</w:t>
      </w:r>
      <w:proofErr w:type="gramEnd"/>
      <w:r w:rsidRPr="006A1113">
        <w:rPr>
          <w:rFonts w:ascii="Times New Roman" w:hAnsi="Times New Roman" w:cs="Times New Roman"/>
          <w:color w:val="000000"/>
        </w:rPr>
        <w:t xml:space="preserve"> atau provinsi) yang dijadikan sebagai informasi dalam rangka pengambilan keputusan ekonomi oleh pihak-pihak eksternal entitas pemerintah daerah yang memerlukannya. Pihak-pihak eksternal pemerintah daerah yang memerlukan informasi yang dihasilkan oleh akuntansi keuangan daerah tersebut antara lain DPRD, Badan Pengawas Keuangan (BPK), investor, dan kreditor (Halim dan Khusnufi dikutip dalam Maryam, </w:t>
      </w:r>
      <w:proofErr w:type="gramStart"/>
      <w:r w:rsidRPr="006A1113">
        <w:rPr>
          <w:rFonts w:ascii="Times New Roman" w:hAnsi="Times New Roman" w:cs="Times New Roman"/>
          <w:color w:val="000000"/>
        </w:rPr>
        <w:t>2010 :</w:t>
      </w:r>
      <w:proofErr w:type="gramEnd"/>
      <w:r w:rsidRPr="006A1113">
        <w:rPr>
          <w:rFonts w:ascii="Times New Roman" w:hAnsi="Times New Roman" w:cs="Times New Roman"/>
          <w:color w:val="000000"/>
        </w:rPr>
        <w:t xml:space="preserve"> 48).</w:t>
      </w:r>
    </w:p>
    <w:p w:rsidR="001078D1" w:rsidRPr="006A1113" w:rsidRDefault="001078D1" w:rsidP="00A857AA">
      <w:pPr>
        <w:spacing w:after="0" w:line="240" w:lineRule="auto"/>
        <w:jc w:val="both"/>
        <w:rPr>
          <w:rFonts w:ascii="Times New Roman" w:hAnsi="Times New Roman" w:cs="Times New Roman"/>
          <w:b/>
          <w:color w:val="000000"/>
        </w:rPr>
      </w:pPr>
      <w:r w:rsidRPr="006A1113">
        <w:rPr>
          <w:rFonts w:ascii="Times New Roman" w:hAnsi="Times New Roman" w:cs="Times New Roman"/>
          <w:b/>
          <w:color w:val="000000"/>
        </w:rPr>
        <w:t>2.5</w:t>
      </w:r>
      <w:r w:rsidRPr="006A1113">
        <w:rPr>
          <w:rFonts w:ascii="Times New Roman" w:hAnsi="Times New Roman" w:cs="Times New Roman"/>
          <w:b/>
          <w:color w:val="000000"/>
        </w:rPr>
        <w:tab/>
        <w:t>Peranan Pelaporan Keuangan Pemerintah</w:t>
      </w:r>
    </w:p>
    <w:p w:rsidR="0017294A" w:rsidRPr="00C4755D" w:rsidRDefault="001078D1" w:rsidP="00A857AA">
      <w:pPr>
        <w:spacing w:after="0" w:line="240" w:lineRule="auto"/>
        <w:jc w:val="both"/>
        <w:rPr>
          <w:rFonts w:ascii="Times New Roman" w:hAnsi="Times New Roman" w:cs="Times New Roman"/>
          <w:color w:val="000000"/>
        </w:rPr>
      </w:pPr>
      <w:r w:rsidRPr="006A1113">
        <w:rPr>
          <w:rFonts w:ascii="Times New Roman" w:hAnsi="Times New Roman" w:cs="Times New Roman"/>
          <w:b/>
          <w:color w:val="000000"/>
        </w:rPr>
        <w:tab/>
      </w:r>
      <w:proofErr w:type="gramStart"/>
      <w:r w:rsidRPr="006A1113">
        <w:rPr>
          <w:rFonts w:ascii="Times New Roman" w:hAnsi="Times New Roman" w:cs="Times New Roman"/>
          <w:color w:val="000000"/>
        </w:rPr>
        <w:t>Peraturan pemerintah No. 71 Tahun 2010, laporan keuangan disusun untuk menyediakan informasi yang relevan mengenai posisi keuangan dan seluruh transaksi yang dilakukan oleh suatu entitas pelaporan selama satu periode pelaporan.</w:t>
      </w:r>
      <w:proofErr w:type="gramEnd"/>
      <w:r w:rsidRPr="006A1113">
        <w:rPr>
          <w:rFonts w:ascii="Times New Roman" w:hAnsi="Times New Roman" w:cs="Times New Roman"/>
          <w:color w:val="000000"/>
        </w:rPr>
        <w:t xml:space="preserve"> </w:t>
      </w:r>
      <w:proofErr w:type="gramStart"/>
      <w:r w:rsidRPr="006A1113">
        <w:rPr>
          <w:rFonts w:ascii="Times New Roman" w:hAnsi="Times New Roman" w:cs="Times New Roman"/>
          <w:color w:val="000000"/>
        </w:rPr>
        <w:t>Laporan keuangan terutama digunakan untuk mengetahui nilai sumber daya ekonomi yang dimanfaatkan untuk melaksanakan kegiatan operasional pemerintahan, menilai kondisi keuangan, mengevaluasi aktivitas dan efisiensi suatu entitas pelaporan, dan membantu menentukan ketaatannya terhadap peraturan perundang-undagan.</w:t>
      </w:r>
      <w:proofErr w:type="gramEnd"/>
    </w:p>
    <w:p w:rsidR="0017294A" w:rsidRPr="006A1113" w:rsidRDefault="0017294A" w:rsidP="00A857AA">
      <w:pPr>
        <w:spacing w:after="0" w:line="240" w:lineRule="auto"/>
        <w:jc w:val="both"/>
        <w:rPr>
          <w:rFonts w:ascii="Times New Roman" w:hAnsi="Times New Roman" w:cs="Times New Roman"/>
          <w:b/>
          <w:color w:val="000000"/>
        </w:rPr>
      </w:pPr>
    </w:p>
    <w:p w:rsidR="001078D1" w:rsidRPr="006A1113" w:rsidRDefault="001078D1" w:rsidP="00A857AA">
      <w:pPr>
        <w:spacing w:after="0" w:line="240" w:lineRule="auto"/>
        <w:jc w:val="both"/>
        <w:rPr>
          <w:rFonts w:ascii="Times New Roman" w:hAnsi="Times New Roman" w:cs="Times New Roman"/>
          <w:b/>
          <w:color w:val="000000"/>
        </w:rPr>
      </w:pPr>
      <w:r w:rsidRPr="006A1113">
        <w:rPr>
          <w:rFonts w:ascii="Times New Roman" w:hAnsi="Times New Roman" w:cs="Times New Roman"/>
          <w:b/>
          <w:color w:val="000000"/>
        </w:rPr>
        <w:t>2.6</w:t>
      </w:r>
      <w:r w:rsidRPr="006A1113">
        <w:rPr>
          <w:rFonts w:ascii="Times New Roman" w:hAnsi="Times New Roman" w:cs="Times New Roman"/>
          <w:b/>
          <w:color w:val="000000"/>
        </w:rPr>
        <w:tab/>
        <w:t>Tujuan Pelaporan Keuangan Pemerintah Daerah</w:t>
      </w:r>
    </w:p>
    <w:p w:rsidR="001078D1" w:rsidRPr="006A1113" w:rsidRDefault="001078D1" w:rsidP="00A857AA">
      <w:pPr>
        <w:spacing w:after="0" w:line="240" w:lineRule="auto"/>
        <w:ind w:firstLine="720"/>
        <w:jc w:val="both"/>
        <w:rPr>
          <w:rFonts w:ascii="Times New Roman" w:hAnsi="Times New Roman" w:cs="Times New Roman"/>
          <w:b/>
          <w:color w:val="000000"/>
        </w:rPr>
      </w:pPr>
      <w:r w:rsidRPr="006A1113">
        <w:rPr>
          <w:rFonts w:ascii="Times New Roman" w:hAnsi="Times New Roman" w:cs="Times New Roman"/>
          <w:color w:val="000000"/>
        </w:rPr>
        <w:t>Pelaporan keuangan pemerintah adalah untuk menyajikan informasi yang bermaanfaat bagi para pengguna untuk mengambil keputusan untuk menunjukkan akuntabilitas dan membuat keputusan, baik keputusan ekonomi, sosial, maupun politik:</w:t>
      </w:r>
    </w:p>
    <w:p w:rsidR="001078D1" w:rsidRPr="006A1113" w:rsidRDefault="001078D1" w:rsidP="00A857AA">
      <w:pPr>
        <w:spacing w:after="0" w:line="240" w:lineRule="auto"/>
        <w:ind w:left="360"/>
        <w:jc w:val="both"/>
        <w:rPr>
          <w:rFonts w:ascii="Times New Roman" w:hAnsi="Times New Roman" w:cs="Times New Roman"/>
          <w:color w:val="000000"/>
        </w:rPr>
      </w:pPr>
      <w:r w:rsidRPr="006A1113">
        <w:rPr>
          <w:rFonts w:ascii="Times New Roman" w:hAnsi="Times New Roman" w:cs="Times New Roman"/>
          <w:color w:val="000000"/>
        </w:rPr>
        <w:t>a.</w:t>
      </w:r>
      <w:r w:rsidRPr="006A1113">
        <w:rPr>
          <w:rFonts w:ascii="Times New Roman" w:hAnsi="Times New Roman" w:cs="Times New Roman"/>
          <w:color w:val="000000"/>
        </w:rPr>
        <w:tab/>
        <w:t>Menyediakan informasi tentang sumber, alokasi dan penggunaan sumber daya keuangan;</w:t>
      </w:r>
    </w:p>
    <w:p w:rsidR="001078D1" w:rsidRPr="006A1113" w:rsidRDefault="001078D1" w:rsidP="00A857AA">
      <w:pPr>
        <w:spacing w:after="0" w:line="240" w:lineRule="auto"/>
        <w:ind w:left="720" w:hanging="360"/>
        <w:jc w:val="both"/>
        <w:rPr>
          <w:rFonts w:ascii="Times New Roman" w:hAnsi="Times New Roman" w:cs="Times New Roman"/>
          <w:color w:val="000000"/>
        </w:rPr>
      </w:pPr>
      <w:r w:rsidRPr="006A1113">
        <w:rPr>
          <w:rFonts w:ascii="Times New Roman" w:hAnsi="Times New Roman" w:cs="Times New Roman"/>
          <w:color w:val="000000"/>
        </w:rPr>
        <w:t>b.</w:t>
      </w:r>
      <w:r w:rsidRPr="006A1113">
        <w:rPr>
          <w:rFonts w:ascii="Times New Roman" w:hAnsi="Times New Roman" w:cs="Times New Roman"/>
          <w:color w:val="000000"/>
        </w:rPr>
        <w:tab/>
        <w:t>Menyediakan informasi mengenai kecukupan penerimaan periode berjalan untuk membiayai seluruh pengeluaran;</w:t>
      </w:r>
    </w:p>
    <w:p w:rsidR="001078D1" w:rsidRPr="006A1113" w:rsidRDefault="001078D1" w:rsidP="00A857AA">
      <w:pPr>
        <w:spacing w:after="0" w:line="240" w:lineRule="auto"/>
        <w:ind w:left="720" w:hanging="360"/>
        <w:jc w:val="both"/>
        <w:rPr>
          <w:rFonts w:ascii="Times New Roman" w:hAnsi="Times New Roman" w:cs="Times New Roman"/>
          <w:color w:val="000000"/>
        </w:rPr>
      </w:pPr>
      <w:r w:rsidRPr="006A1113">
        <w:rPr>
          <w:rFonts w:ascii="Times New Roman" w:hAnsi="Times New Roman" w:cs="Times New Roman"/>
          <w:color w:val="000000"/>
        </w:rPr>
        <w:t>c.</w:t>
      </w:r>
      <w:r w:rsidRPr="006A1113">
        <w:rPr>
          <w:rFonts w:ascii="Times New Roman" w:hAnsi="Times New Roman" w:cs="Times New Roman"/>
          <w:color w:val="000000"/>
        </w:rPr>
        <w:tab/>
        <w:t>Menyediakan informasi mengenai jumlah sumber daya ekonomi yang digunakan dalam kegiatan entitas pelaporan serta hasil-hasil yang telah dicapai;</w:t>
      </w:r>
    </w:p>
    <w:p w:rsidR="001078D1" w:rsidRPr="006A1113" w:rsidRDefault="001078D1" w:rsidP="00A857AA">
      <w:pPr>
        <w:spacing w:after="0" w:line="240" w:lineRule="auto"/>
        <w:ind w:left="720" w:hanging="360"/>
        <w:jc w:val="both"/>
        <w:rPr>
          <w:rFonts w:ascii="Times New Roman" w:hAnsi="Times New Roman" w:cs="Times New Roman"/>
          <w:color w:val="000000"/>
        </w:rPr>
      </w:pPr>
      <w:r w:rsidRPr="006A1113">
        <w:rPr>
          <w:rFonts w:ascii="Times New Roman" w:hAnsi="Times New Roman" w:cs="Times New Roman"/>
          <w:color w:val="000000"/>
        </w:rPr>
        <w:t>d.</w:t>
      </w:r>
      <w:r w:rsidRPr="006A1113">
        <w:rPr>
          <w:rFonts w:ascii="Times New Roman" w:hAnsi="Times New Roman" w:cs="Times New Roman"/>
          <w:color w:val="000000"/>
        </w:rPr>
        <w:tab/>
        <w:t>Menyediakan infomasi mengenai bagaimana entitas pelaporan mendanai seluruh kegiatannya dan mencukupi kebutuhan kasnya;</w:t>
      </w:r>
    </w:p>
    <w:p w:rsidR="001078D1" w:rsidRPr="006A1113" w:rsidRDefault="001078D1" w:rsidP="00A857AA">
      <w:pPr>
        <w:spacing w:after="0" w:line="240" w:lineRule="auto"/>
        <w:ind w:left="720" w:hanging="360"/>
        <w:jc w:val="both"/>
        <w:rPr>
          <w:rFonts w:ascii="Times New Roman" w:hAnsi="Times New Roman" w:cs="Times New Roman"/>
          <w:color w:val="000000"/>
        </w:rPr>
      </w:pPr>
      <w:proofErr w:type="gramStart"/>
      <w:r w:rsidRPr="006A1113">
        <w:rPr>
          <w:rFonts w:ascii="Times New Roman" w:hAnsi="Times New Roman" w:cs="Times New Roman"/>
          <w:color w:val="000000"/>
        </w:rPr>
        <w:lastRenderedPageBreak/>
        <w:t>e</w:t>
      </w:r>
      <w:proofErr w:type="gramEnd"/>
      <w:r w:rsidRPr="006A1113">
        <w:rPr>
          <w:rFonts w:ascii="Times New Roman" w:hAnsi="Times New Roman" w:cs="Times New Roman"/>
          <w:color w:val="000000"/>
        </w:rPr>
        <w:t>.</w:t>
      </w:r>
      <w:r w:rsidRPr="006A1113">
        <w:rPr>
          <w:rFonts w:ascii="Times New Roman" w:hAnsi="Times New Roman" w:cs="Times New Roman"/>
          <w:color w:val="000000"/>
        </w:rPr>
        <w:tab/>
        <w:t>menyediakan informasi mengenai posisi keuangan dan kondisi entitas pelaporan berkaitan dengan sumber-sumber penerimaannya, baik jangka pendek maupun jangka panjang, termasuk yang berasal dari pungutan pajak dan pinjaman;</w:t>
      </w:r>
    </w:p>
    <w:p w:rsidR="001078D1" w:rsidRPr="006A1113" w:rsidRDefault="001078D1" w:rsidP="00A857AA">
      <w:pPr>
        <w:spacing w:after="0" w:line="240" w:lineRule="auto"/>
        <w:ind w:left="720" w:hanging="360"/>
        <w:jc w:val="both"/>
        <w:rPr>
          <w:rFonts w:ascii="Times New Roman" w:hAnsi="Times New Roman" w:cs="Times New Roman"/>
          <w:color w:val="000000"/>
        </w:rPr>
      </w:pPr>
      <w:r w:rsidRPr="006A1113">
        <w:rPr>
          <w:rFonts w:ascii="Times New Roman" w:hAnsi="Times New Roman" w:cs="Times New Roman"/>
          <w:color w:val="000000"/>
        </w:rPr>
        <w:t>f.</w:t>
      </w:r>
      <w:r w:rsidRPr="006A1113">
        <w:rPr>
          <w:rFonts w:ascii="Times New Roman" w:hAnsi="Times New Roman" w:cs="Times New Roman"/>
          <w:color w:val="000000"/>
        </w:rPr>
        <w:tab/>
        <w:t>Menyediakan informasi mengenai perubahan posisi keuangan entitas pelaporan, apakah mengalami kenaikan atau penurunan, sebagai akibat kegiatan yang dilakukan selama periode pelaporan.</w:t>
      </w:r>
    </w:p>
    <w:p w:rsidR="0017294A" w:rsidRPr="006A1113" w:rsidRDefault="0017294A" w:rsidP="00A857AA">
      <w:pPr>
        <w:spacing w:after="0" w:line="240" w:lineRule="auto"/>
        <w:jc w:val="both"/>
        <w:rPr>
          <w:rFonts w:ascii="Times New Roman" w:hAnsi="Times New Roman" w:cs="Times New Roman"/>
          <w:color w:val="000000"/>
        </w:rPr>
      </w:pPr>
    </w:p>
    <w:p w:rsidR="0017294A" w:rsidRPr="006A1113" w:rsidRDefault="0017294A" w:rsidP="00A857AA">
      <w:pPr>
        <w:spacing w:after="0" w:line="240" w:lineRule="auto"/>
        <w:jc w:val="both"/>
        <w:rPr>
          <w:rFonts w:ascii="Times New Roman" w:hAnsi="Times New Roman" w:cs="Times New Roman"/>
          <w:b/>
          <w:color w:val="000000"/>
        </w:rPr>
      </w:pPr>
      <w:r w:rsidRPr="006A1113">
        <w:rPr>
          <w:rFonts w:ascii="Times New Roman" w:hAnsi="Times New Roman" w:cs="Times New Roman"/>
          <w:b/>
          <w:color w:val="000000"/>
        </w:rPr>
        <w:t>2.7</w:t>
      </w:r>
      <w:r w:rsidRPr="006A1113">
        <w:rPr>
          <w:rFonts w:ascii="Times New Roman" w:hAnsi="Times New Roman" w:cs="Times New Roman"/>
          <w:b/>
          <w:color w:val="000000"/>
        </w:rPr>
        <w:tab/>
        <w:t>Komponen-Komponen dalam Laporan Keuangan Daerah</w:t>
      </w:r>
    </w:p>
    <w:p w:rsidR="0017294A" w:rsidRPr="006A1113" w:rsidRDefault="0017294A" w:rsidP="00A857AA">
      <w:pPr>
        <w:tabs>
          <w:tab w:val="left" w:pos="709"/>
        </w:tabs>
        <w:spacing w:after="0" w:line="240" w:lineRule="auto"/>
        <w:jc w:val="both"/>
        <w:rPr>
          <w:rFonts w:ascii="Times New Roman" w:hAnsi="Times New Roman" w:cs="Times New Roman"/>
          <w:b/>
          <w:color w:val="000000"/>
        </w:rPr>
      </w:pPr>
      <w:r w:rsidRPr="006A1113">
        <w:rPr>
          <w:rFonts w:ascii="Times New Roman" w:hAnsi="Times New Roman" w:cs="Times New Roman"/>
          <w:color w:val="000000"/>
        </w:rPr>
        <w:tab/>
      </w:r>
      <w:proofErr w:type="gramStart"/>
      <w:r w:rsidRPr="006A1113">
        <w:rPr>
          <w:rFonts w:ascii="Times New Roman" w:hAnsi="Times New Roman" w:cs="Times New Roman"/>
          <w:color w:val="000000"/>
        </w:rPr>
        <w:t>Untuk bisa memahami laporan keuangan daerah dengan baik, pembaca dan pengguna laporan perlu memahami elemen laporan keuangan.</w:t>
      </w:r>
      <w:proofErr w:type="gramEnd"/>
      <w:r w:rsidRPr="006A1113">
        <w:rPr>
          <w:rFonts w:ascii="Times New Roman" w:hAnsi="Times New Roman" w:cs="Times New Roman"/>
          <w:color w:val="000000"/>
        </w:rPr>
        <w:t xml:space="preserve"> Kerangka konseptual SAP Tahun 2010, menyatakan bahwa komponen laporan keuangan adalah sebagai berikut:</w:t>
      </w:r>
    </w:p>
    <w:p w:rsidR="0017294A" w:rsidRPr="006A1113" w:rsidRDefault="0017294A" w:rsidP="00A857AA">
      <w:pPr>
        <w:pStyle w:val="ListParagraph"/>
        <w:widowControl/>
        <w:numPr>
          <w:ilvl w:val="0"/>
          <w:numId w:val="1"/>
        </w:numPr>
        <w:tabs>
          <w:tab w:val="left" w:pos="709"/>
        </w:tabs>
        <w:autoSpaceDE/>
        <w:autoSpaceDN/>
        <w:contextualSpacing/>
        <w:jc w:val="both"/>
        <w:rPr>
          <w:color w:val="000000"/>
        </w:rPr>
      </w:pPr>
      <w:r w:rsidRPr="006A1113">
        <w:rPr>
          <w:color w:val="000000"/>
        </w:rPr>
        <w:t>Laporan Realisasi Anggaran</w:t>
      </w:r>
    </w:p>
    <w:p w:rsidR="0017294A" w:rsidRPr="006A1113" w:rsidRDefault="0017294A" w:rsidP="00A857AA">
      <w:pPr>
        <w:pStyle w:val="ListParagraph"/>
        <w:widowControl/>
        <w:numPr>
          <w:ilvl w:val="0"/>
          <w:numId w:val="1"/>
        </w:numPr>
        <w:tabs>
          <w:tab w:val="left" w:pos="709"/>
        </w:tabs>
        <w:autoSpaceDE/>
        <w:autoSpaceDN/>
        <w:contextualSpacing/>
        <w:jc w:val="both"/>
        <w:rPr>
          <w:color w:val="000000"/>
        </w:rPr>
      </w:pPr>
      <w:r w:rsidRPr="006A1113">
        <w:rPr>
          <w:color w:val="000000"/>
        </w:rPr>
        <w:t>Laporan Perubahan Saldo Anggaran Lebih (SAL)</w:t>
      </w:r>
    </w:p>
    <w:p w:rsidR="0017294A" w:rsidRPr="006A1113" w:rsidRDefault="0017294A" w:rsidP="00A857AA">
      <w:pPr>
        <w:pStyle w:val="ListParagraph"/>
        <w:widowControl/>
        <w:numPr>
          <w:ilvl w:val="0"/>
          <w:numId w:val="1"/>
        </w:numPr>
        <w:tabs>
          <w:tab w:val="left" w:pos="709"/>
        </w:tabs>
        <w:autoSpaceDE/>
        <w:autoSpaceDN/>
        <w:contextualSpacing/>
        <w:jc w:val="both"/>
        <w:rPr>
          <w:color w:val="000000"/>
        </w:rPr>
      </w:pPr>
      <w:r w:rsidRPr="006A1113">
        <w:rPr>
          <w:color w:val="000000"/>
        </w:rPr>
        <w:t>Neraca</w:t>
      </w:r>
    </w:p>
    <w:p w:rsidR="0017294A" w:rsidRPr="006A1113" w:rsidRDefault="0017294A" w:rsidP="00A857AA">
      <w:pPr>
        <w:pStyle w:val="ListParagraph"/>
        <w:widowControl/>
        <w:numPr>
          <w:ilvl w:val="0"/>
          <w:numId w:val="1"/>
        </w:numPr>
        <w:tabs>
          <w:tab w:val="left" w:pos="709"/>
        </w:tabs>
        <w:autoSpaceDE/>
        <w:autoSpaceDN/>
        <w:contextualSpacing/>
        <w:jc w:val="both"/>
        <w:rPr>
          <w:color w:val="000000"/>
        </w:rPr>
      </w:pPr>
      <w:r w:rsidRPr="006A1113">
        <w:rPr>
          <w:color w:val="000000"/>
        </w:rPr>
        <w:t>Laporan Operasional</w:t>
      </w:r>
    </w:p>
    <w:p w:rsidR="0017294A" w:rsidRPr="006A1113" w:rsidRDefault="0017294A" w:rsidP="00A857AA">
      <w:pPr>
        <w:pStyle w:val="ListParagraph"/>
        <w:widowControl/>
        <w:numPr>
          <w:ilvl w:val="0"/>
          <w:numId w:val="1"/>
        </w:numPr>
        <w:tabs>
          <w:tab w:val="left" w:pos="709"/>
        </w:tabs>
        <w:autoSpaceDE/>
        <w:autoSpaceDN/>
        <w:contextualSpacing/>
        <w:jc w:val="both"/>
        <w:rPr>
          <w:color w:val="000000"/>
        </w:rPr>
      </w:pPr>
      <w:r w:rsidRPr="006A1113">
        <w:rPr>
          <w:color w:val="000000"/>
        </w:rPr>
        <w:t>Laporan Arus Kas</w:t>
      </w:r>
    </w:p>
    <w:p w:rsidR="0017294A" w:rsidRPr="006A1113" w:rsidRDefault="0017294A" w:rsidP="00A857AA">
      <w:pPr>
        <w:pStyle w:val="ListParagraph"/>
        <w:widowControl/>
        <w:numPr>
          <w:ilvl w:val="0"/>
          <w:numId w:val="1"/>
        </w:numPr>
        <w:tabs>
          <w:tab w:val="left" w:pos="709"/>
        </w:tabs>
        <w:autoSpaceDE/>
        <w:autoSpaceDN/>
        <w:contextualSpacing/>
        <w:jc w:val="both"/>
        <w:rPr>
          <w:color w:val="000000"/>
        </w:rPr>
      </w:pPr>
      <w:r w:rsidRPr="006A1113">
        <w:rPr>
          <w:color w:val="000000"/>
        </w:rPr>
        <w:t xml:space="preserve">Laporan Perubahan Ekuitas </w:t>
      </w:r>
    </w:p>
    <w:p w:rsidR="0017294A" w:rsidRPr="006A1113" w:rsidRDefault="0017294A" w:rsidP="00A857AA">
      <w:pPr>
        <w:pStyle w:val="ListParagraph"/>
        <w:widowControl/>
        <w:numPr>
          <w:ilvl w:val="0"/>
          <w:numId w:val="1"/>
        </w:numPr>
        <w:tabs>
          <w:tab w:val="left" w:pos="709"/>
        </w:tabs>
        <w:autoSpaceDE/>
        <w:autoSpaceDN/>
        <w:contextualSpacing/>
        <w:jc w:val="both"/>
        <w:rPr>
          <w:color w:val="000000"/>
        </w:rPr>
      </w:pPr>
      <w:r w:rsidRPr="006A1113">
        <w:rPr>
          <w:color w:val="000000"/>
        </w:rPr>
        <w:t>Catatan atas Laporan Keuangan</w:t>
      </w:r>
    </w:p>
    <w:p w:rsidR="0017294A" w:rsidRPr="006A1113" w:rsidRDefault="0017294A" w:rsidP="00A857AA">
      <w:pPr>
        <w:tabs>
          <w:tab w:val="left" w:pos="709"/>
        </w:tabs>
        <w:spacing w:after="0" w:line="240" w:lineRule="auto"/>
        <w:contextualSpacing/>
        <w:jc w:val="both"/>
        <w:rPr>
          <w:rFonts w:ascii="Times New Roman" w:hAnsi="Times New Roman" w:cs="Times New Roman"/>
          <w:color w:val="000000"/>
        </w:rPr>
      </w:pPr>
    </w:p>
    <w:p w:rsidR="0017294A" w:rsidRPr="006A1113" w:rsidRDefault="009815D4" w:rsidP="00A857AA">
      <w:pPr>
        <w:tabs>
          <w:tab w:val="left" w:pos="709"/>
        </w:tabs>
        <w:spacing w:after="0" w:line="240" w:lineRule="auto"/>
        <w:contextualSpacing/>
        <w:jc w:val="both"/>
        <w:rPr>
          <w:rFonts w:ascii="Times New Roman" w:hAnsi="Times New Roman" w:cs="Times New Roman"/>
          <w:b/>
          <w:color w:val="000000"/>
        </w:rPr>
      </w:pPr>
      <w:r w:rsidRPr="006A1113">
        <w:rPr>
          <w:rFonts w:ascii="Times New Roman" w:hAnsi="Times New Roman" w:cs="Times New Roman"/>
          <w:b/>
          <w:color w:val="000000"/>
        </w:rPr>
        <w:t>2.8</w:t>
      </w:r>
      <w:r w:rsidRPr="006A1113">
        <w:rPr>
          <w:rFonts w:ascii="Times New Roman" w:hAnsi="Times New Roman" w:cs="Times New Roman"/>
          <w:b/>
          <w:color w:val="000000"/>
        </w:rPr>
        <w:tab/>
        <w:t>Laporan Realisasi Anggaran Berdasarkan PP No. 71 Tahun 2010</w:t>
      </w:r>
    </w:p>
    <w:p w:rsidR="009815D4" w:rsidRPr="006A1113" w:rsidRDefault="009815D4" w:rsidP="00A857AA">
      <w:pPr>
        <w:tabs>
          <w:tab w:val="left" w:pos="709"/>
        </w:tabs>
        <w:spacing w:after="0" w:line="240" w:lineRule="auto"/>
        <w:jc w:val="both"/>
        <w:rPr>
          <w:rFonts w:ascii="Times New Roman" w:hAnsi="Times New Roman" w:cs="Times New Roman"/>
          <w:color w:val="000000"/>
        </w:rPr>
      </w:pPr>
      <w:r w:rsidRPr="006A1113">
        <w:rPr>
          <w:rFonts w:ascii="Times New Roman" w:hAnsi="Times New Roman" w:cs="Times New Roman"/>
          <w:b/>
          <w:color w:val="000000"/>
        </w:rPr>
        <w:tab/>
      </w:r>
      <w:proofErr w:type="gramStart"/>
      <w:r w:rsidRPr="006A1113">
        <w:rPr>
          <w:rFonts w:ascii="Times New Roman" w:hAnsi="Times New Roman" w:cs="Times New Roman"/>
          <w:color w:val="000000"/>
        </w:rPr>
        <w:t>Laporan realisasi anggaran menyajikan ikhtisar sumber, alokasi, dan pemakaian sumber daya keuangan yang dikelola oleh pemerintah pusat/daerah, yang mengambarkan perbandingan antar anggaran dan realisasinya dalam satu periode pelaporan.</w:t>
      </w:r>
      <w:proofErr w:type="gramEnd"/>
    </w:p>
    <w:p w:rsidR="009815D4" w:rsidRPr="006A1113" w:rsidRDefault="009815D4" w:rsidP="00A857AA">
      <w:pPr>
        <w:tabs>
          <w:tab w:val="left" w:pos="709"/>
        </w:tabs>
        <w:spacing w:after="0" w:line="240" w:lineRule="auto"/>
        <w:jc w:val="both"/>
        <w:rPr>
          <w:rFonts w:ascii="Times New Roman" w:hAnsi="Times New Roman" w:cs="Times New Roman"/>
          <w:color w:val="000000"/>
        </w:rPr>
      </w:pPr>
    </w:p>
    <w:p w:rsidR="009815D4" w:rsidRPr="006A1113" w:rsidRDefault="009815D4" w:rsidP="00A857AA">
      <w:pPr>
        <w:tabs>
          <w:tab w:val="left" w:pos="709"/>
        </w:tabs>
        <w:spacing w:after="0" w:line="240" w:lineRule="auto"/>
        <w:jc w:val="both"/>
        <w:rPr>
          <w:rFonts w:ascii="Times New Roman" w:hAnsi="Times New Roman" w:cs="Times New Roman"/>
          <w:b/>
          <w:color w:val="000000"/>
        </w:rPr>
      </w:pPr>
      <w:r w:rsidRPr="006A1113">
        <w:rPr>
          <w:rFonts w:ascii="Times New Roman" w:hAnsi="Times New Roman" w:cs="Times New Roman"/>
          <w:b/>
          <w:color w:val="000000"/>
        </w:rPr>
        <w:t>2.9</w:t>
      </w:r>
      <w:r w:rsidRPr="006A1113">
        <w:rPr>
          <w:rFonts w:ascii="Times New Roman" w:hAnsi="Times New Roman" w:cs="Times New Roman"/>
          <w:b/>
          <w:color w:val="000000"/>
        </w:rPr>
        <w:tab/>
        <w:t>Kajian Penelitian Terdahulu</w:t>
      </w:r>
    </w:p>
    <w:p w:rsidR="0001121E" w:rsidRPr="006A1113" w:rsidRDefault="0001121E" w:rsidP="00A857AA">
      <w:pPr>
        <w:pStyle w:val="ListParagraph"/>
        <w:widowControl/>
        <w:numPr>
          <w:ilvl w:val="0"/>
          <w:numId w:val="2"/>
        </w:numPr>
        <w:autoSpaceDE/>
        <w:autoSpaceDN/>
        <w:contextualSpacing/>
        <w:jc w:val="both"/>
      </w:pPr>
      <w:r w:rsidRPr="006A1113">
        <w:rPr>
          <w:color w:val="000000"/>
        </w:rPr>
        <w:t>Asmiputri dan Jati</w:t>
      </w:r>
      <w:r w:rsidRPr="006A1113">
        <w:t xml:space="preserve"> (201</w:t>
      </w:r>
      <w:r w:rsidRPr="006A1113">
        <w:t>4</w:t>
      </w:r>
      <w:r w:rsidRPr="006A1113">
        <w:t xml:space="preserve">) dengan judul </w:t>
      </w:r>
      <w:r w:rsidRPr="006A1113">
        <w:rPr>
          <w:color w:val="000000"/>
        </w:rPr>
        <w:t>Analisis Penerapan Standar Akuntansi Pemerintahan Berbasis Akrual Pada Peraturan Pemerintah No.71 Tahun 2010 dalam Penyajian Laporan Keuangan Sekretariat UAPPA/B-W Kementerian Pertanian Provinsi Nusa Tenggara Barat</w:t>
      </w:r>
      <w:r w:rsidRPr="006A1113">
        <w:t xml:space="preserve">. </w:t>
      </w:r>
      <w:r w:rsidRPr="006A1113">
        <w:t xml:space="preserve">Hasil penelitian </w:t>
      </w:r>
      <w:r w:rsidRPr="006A1113">
        <w:rPr>
          <w:color w:val="000000"/>
        </w:rPr>
        <w:t>Kinerja belanja Dinas PPKAD di Kabupaten Luwuk Bangai terhadap laporan keuangan adalah baik</w:t>
      </w:r>
      <w:r w:rsidRPr="006A1113">
        <w:t>.</w:t>
      </w:r>
    </w:p>
    <w:p w:rsidR="0001121E" w:rsidRPr="006A1113" w:rsidRDefault="0001121E" w:rsidP="00A857AA">
      <w:pPr>
        <w:pStyle w:val="ListParagraph"/>
        <w:widowControl/>
        <w:numPr>
          <w:ilvl w:val="0"/>
          <w:numId w:val="2"/>
        </w:numPr>
        <w:autoSpaceDE/>
        <w:autoSpaceDN/>
        <w:contextualSpacing/>
        <w:jc w:val="both"/>
      </w:pPr>
      <w:r w:rsidRPr="006A1113">
        <w:rPr>
          <w:color w:val="000000"/>
        </w:rPr>
        <w:t xml:space="preserve">Wiryaningsih, Sulindawati, dan Prayudi </w:t>
      </w:r>
      <w:r w:rsidRPr="006A1113">
        <w:t>(201</w:t>
      </w:r>
      <w:r w:rsidRPr="006A1113">
        <w:t>7</w:t>
      </w:r>
      <w:r w:rsidRPr="006A1113">
        <w:t xml:space="preserve">) dengan judul </w:t>
      </w:r>
      <w:r w:rsidRPr="006A1113">
        <w:rPr>
          <w:color w:val="000000"/>
        </w:rPr>
        <w:t>Analisis Penerapan Peraturan Pemerintah Nomor 71 Tahun 2010 Tentang Standar Akuntansi Pemerintah Berbasis Akrual Pada Rumah Sakit Umum Kabupaten Bangli</w:t>
      </w:r>
      <w:r w:rsidRPr="006A1113">
        <w:t xml:space="preserve">. </w:t>
      </w:r>
      <w:r w:rsidRPr="006A1113">
        <w:t xml:space="preserve">Hasil penelitian </w:t>
      </w:r>
      <w:r w:rsidRPr="006A1113">
        <w:rPr>
          <w:color w:val="000000"/>
        </w:rPr>
        <w:t>Berdasarkan hasil pembahasan, dapat dikatakan Rumah Sakit Umum Kabupaten Bangli belum optimal dalam menerapkan Peraturan Pemerintah No. 71 Tahun 2010 tentang Standar Akuntansi Berbasis Akrual secara penuh</w:t>
      </w:r>
      <w:r w:rsidRPr="006A1113">
        <w:t>.</w:t>
      </w:r>
    </w:p>
    <w:p w:rsidR="0001121E" w:rsidRPr="006A1113" w:rsidRDefault="0001121E" w:rsidP="00A857AA">
      <w:pPr>
        <w:pStyle w:val="ListParagraph"/>
        <w:widowControl/>
        <w:numPr>
          <w:ilvl w:val="0"/>
          <w:numId w:val="2"/>
        </w:numPr>
        <w:autoSpaceDE/>
        <w:autoSpaceDN/>
        <w:contextualSpacing/>
        <w:jc w:val="both"/>
      </w:pPr>
      <w:r w:rsidRPr="006A1113">
        <w:rPr>
          <w:color w:val="000000"/>
        </w:rPr>
        <w:t>Soputan, Sondakh, Tangkuman</w:t>
      </w:r>
      <w:r w:rsidRPr="006A1113">
        <w:t xml:space="preserve"> </w:t>
      </w:r>
      <w:r w:rsidRPr="006A1113">
        <w:t>(201</w:t>
      </w:r>
      <w:r w:rsidRPr="006A1113">
        <w:t>5</w:t>
      </w:r>
      <w:r w:rsidRPr="006A1113">
        <w:t xml:space="preserve">) dengan judul </w:t>
      </w:r>
      <w:r w:rsidRPr="006A1113">
        <w:rPr>
          <w:color w:val="000000"/>
        </w:rPr>
        <w:t>Penyajian Laporan Keuangan Pemerintah Berdasarkan Pp Nomor 71 Tahun 2010 Tentang Standar Akuntansi Pemerintahan Di Provinsi Sulawesi Utara</w:t>
      </w:r>
      <w:r w:rsidRPr="006A1113">
        <w:t xml:space="preserve">. Hasil penelitian </w:t>
      </w:r>
      <w:r w:rsidRPr="006A1113">
        <w:rPr>
          <w:color w:val="000000"/>
        </w:rPr>
        <w:t>Secara keseluruhan penyajian laporan keuangan pemerintah provinsi Sulawesi Utara belum sesuai dengan Standar Akuntansi Pemerintahan PP Nomor 71 Tahun 2010, tetapi provinsi Sulawesi Utara dapat dikatakan telah siap untuk menerapkan SAP PP No. 71 Tahun 2010 pada tahun anggaran 2015</w:t>
      </w:r>
      <w:r w:rsidRPr="006A1113">
        <w:t>.</w:t>
      </w:r>
    </w:p>
    <w:p w:rsidR="0001121E" w:rsidRPr="006A1113" w:rsidRDefault="0001121E" w:rsidP="00A857AA">
      <w:pPr>
        <w:pStyle w:val="ListParagraph"/>
        <w:widowControl/>
        <w:numPr>
          <w:ilvl w:val="0"/>
          <w:numId w:val="2"/>
        </w:numPr>
        <w:autoSpaceDE/>
        <w:autoSpaceDN/>
        <w:contextualSpacing/>
        <w:jc w:val="both"/>
      </w:pPr>
      <w:r w:rsidRPr="006A1113">
        <w:rPr>
          <w:color w:val="000000"/>
        </w:rPr>
        <w:t>Gamayuni</w:t>
      </w:r>
      <w:r w:rsidRPr="006A1113">
        <w:t xml:space="preserve"> (20</w:t>
      </w:r>
      <w:r w:rsidRPr="006A1113">
        <w:t>18</w:t>
      </w:r>
      <w:r w:rsidRPr="006A1113">
        <w:t xml:space="preserve">) dengan judul </w:t>
      </w:r>
      <w:r w:rsidRPr="006A1113">
        <w:rPr>
          <w:color w:val="000000"/>
        </w:rPr>
        <w:t>The Effect of Internal Audit Function Effectiveness and Implementation of Accrual Based Government Accounting Standard on Financial Reporting Quality</w:t>
      </w:r>
      <w:r w:rsidRPr="006A1113">
        <w:t xml:space="preserve">. Hasil Penelitian menunjukkan </w:t>
      </w:r>
      <w:r w:rsidRPr="006A1113">
        <w:rPr>
          <w:color w:val="000000"/>
        </w:rPr>
        <w:t>Menunjukkan Bahwa GBA Menawarkan Nilai Yang Diharapkan Lebih Besar Daripada UBA (Yang Merupakan Satu-Satunya</w:t>
      </w:r>
    </w:p>
    <w:p w:rsidR="0001121E" w:rsidRPr="006A1113" w:rsidRDefault="0001121E" w:rsidP="00A857AA">
      <w:pPr>
        <w:spacing w:after="0" w:line="240" w:lineRule="auto"/>
        <w:contextualSpacing/>
        <w:jc w:val="both"/>
        <w:rPr>
          <w:rFonts w:ascii="Times New Roman" w:hAnsi="Times New Roman" w:cs="Times New Roman"/>
        </w:rPr>
      </w:pPr>
    </w:p>
    <w:p w:rsidR="0001121E" w:rsidRPr="006A1113" w:rsidRDefault="00A857AA" w:rsidP="00A857AA">
      <w:pPr>
        <w:spacing w:after="0" w:line="240" w:lineRule="auto"/>
        <w:jc w:val="both"/>
        <w:rPr>
          <w:rFonts w:ascii="Times New Roman" w:hAnsi="Times New Roman" w:cs="Times New Roman"/>
          <w:b/>
        </w:rPr>
      </w:pPr>
      <w:r w:rsidRPr="006A1113">
        <w:rPr>
          <w:rFonts w:ascii="Times New Roman" w:hAnsi="Times New Roman" w:cs="Times New Roman"/>
          <w:b/>
        </w:rPr>
        <w:t>METODE PENELITIAN</w:t>
      </w:r>
    </w:p>
    <w:p w:rsidR="0001121E" w:rsidRPr="006A1113" w:rsidRDefault="0001121E" w:rsidP="00A857AA">
      <w:pPr>
        <w:spacing w:after="0" w:line="240" w:lineRule="auto"/>
        <w:jc w:val="both"/>
        <w:rPr>
          <w:rFonts w:ascii="Times New Roman" w:hAnsi="Times New Roman" w:cs="Times New Roman"/>
          <w:b/>
        </w:rPr>
      </w:pPr>
    </w:p>
    <w:p w:rsidR="0001121E" w:rsidRPr="006A1113" w:rsidRDefault="0001121E" w:rsidP="00A857AA">
      <w:pPr>
        <w:spacing w:after="0" w:line="240" w:lineRule="auto"/>
        <w:jc w:val="both"/>
        <w:rPr>
          <w:rFonts w:ascii="Times New Roman" w:hAnsi="Times New Roman" w:cs="Times New Roman"/>
          <w:b/>
        </w:rPr>
      </w:pPr>
      <w:r w:rsidRPr="006A1113">
        <w:rPr>
          <w:rFonts w:ascii="Times New Roman" w:hAnsi="Times New Roman" w:cs="Times New Roman"/>
          <w:b/>
        </w:rPr>
        <w:t xml:space="preserve">3.1 </w:t>
      </w:r>
      <w:r w:rsidR="00A857AA" w:rsidRPr="006A1113">
        <w:rPr>
          <w:rFonts w:ascii="Times New Roman" w:hAnsi="Times New Roman" w:cs="Times New Roman"/>
          <w:b/>
        </w:rPr>
        <w:t>Jenis</w:t>
      </w:r>
      <w:r w:rsidRPr="006A1113">
        <w:rPr>
          <w:rFonts w:ascii="Times New Roman" w:hAnsi="Times New Roman" w:cs="Times New Roman"/>
          <w:b/>
        </w:rPr>
        <w:t xml:space="preserve"> Penelitian</w:t>
      </w:r>
    </w:p>
    <w:p w:rsidR="0001121E" w:rsidRPr="006A1113" w:rsidRDefault="00A857AA" w:rsidP="00A857AA">
      <w:pPr>
        <w:spacing w:after="0" w:line="240" w:lineRule="auto"/>
        <w:ind w:firstLine="720"/>
        <w:jc w:val="both"/>
        <w:rPr>
          <w:rFonts w:ascii="Times New Roman" w:hAnsi="Times New Roman" w:cs="Times New Roman"/>
          <w:color w:val="000000"/>
        </w:rPr>
      </w:pPr>
      <w:r w:rsidRPr="006A1113">
        <w:rPr>
          <w:rFonts w:ascii="Times New Roman" w:hAnsi="Times New Roman" w:cs="Times New Roman"/>
          <w:color w:val="000000"/>
        </w:rPr>
        <w:t xml:space="preserve">Jenis penelitian yang digunakan adalah penelitian deskriptif kualitatif yaitu suatu pendekatan yang membicarakan beberapa kemungkinan untuk memecahkan masalah akrual dengan cara </w:t>
      </w:r>
      <w:r w:rsidRPr="006A1113">
        <w:rPr>
          <w:rFonts w:ascii="Times New Roman" w:hAnsi="Times New Roman" w:cs="Times New Roman"/>
          <w:color w:val="000000"/>
        </w:rPr>
        <w:lastRenderedPageBreak/>
        <w:t>mengumpulkan data, menyusun, mengklarifikasi, dan menganalisis, dimana peneliti secara langsung mendatangi objek penelitian yaitu Dinas Pekerjaan Umum dan Penataan Ruang Kabupaten Bolaang Mongondow untuk memperoleh data-data dan informasi yang dibutuhkan dalam menganalisis Penerapan Standar Akuntansi Pemerintahan No.02 Tentang Laporan Realisasi Anggaran Berdasarkan Peraturan Pemerintah No.71 Tahun 2010</w:t>
      </w:r>
    </w:p>
    <w:p w:rsidR="00A857AA" w:rsidRPr="006A1113" w:rsidRDefault="00A857AA" w:rsidP="00A857AA">
      <w:pPr>
        <w:spacing w:after="0" w:line="240" w:lineRule="auto"/>
        <w:ind w:firstLine="540"/>
        <w:jc w:val="both"/>
        <w:rPr>
          <w:rFonts w:ascii="Times New Roman" w:hAnsi="Times New Roman" w:cs="Times New Roman"/>
        </w:rPr>
      </w:pPr>
    </w:p>
    <w:p w:rsidR="0001121E" w:rsidRPr="006A1113" w:rsidRDefault="00A857AA" w:rsidP="00A857AA">
      <w:pPr>
        <w:spacing w:after="0" w:line="240" w:lineRule="auto"/>
        <w:jc w:val="both"/>
        <w:rPr>
          <w:rFonts w:ascii="Times New Roman" w:hAnsi="Times New Roman" w:cs="Times New Roman"/>
          <w:b/>
        </w:rPr>
      </w:pPr>
      <w:r w:rsidRPr="006A1113">
        <w:rPr>
          <w:rFonts w:ascii="Times New Roman" w:hAnsi="Times New Roman" w:cs="Times New Roman"/>
          <w:b/>
        </w:rPr>
        <w:t>3.</w:t>
      </w:r>
      <w:r w:rsidR="0001121E" w:rsidRPr="006A1113">
        <w:rPr>
          <w:rFonts w:ascii="Times New Roman" w:hAnsi="Times New Roman" w:cs="Times New Roman"/>
          <w:b/>
        </w:rPr>
        <w:t xml:space="preserve">2 </w:t>
      </w:r>
      <w:r w:rsidRPr="006A1113">
        <w:rPr>
          <w:rFonts w:ascii="Times New Roman" w:hAnsi="Times New Roman" w:cs="Times New Roman"/>
          <w:b/>
        </w:rPr>
        <w:t>Tempat dan Waktu Penelitian</w:t>
      </w:r>
    </w:p>
    <w:p w:rsidR="0001121E" w:rsidRDefault="00A857AA" w:rsidP="00A857AA">
      <w:pPr>
        <w:spacing w:after="0" w:line="240" w:lineRule="auto"/>
        <w:ind w:firstLine="720"/>
        <w:jc w:val="both"/>
        <w:rPr>
          <w:rFonts w:ascii="Times New Roman" w:hAnsi="Times New Roman" w:cs="Times New Roman"/>
          <w:color w:val="000000"/>
        </w:rPr>
      </w:pPr>
      <w:proofErr w:type="gramStart"/>
      <w:r w:rsidRPr="006A1113">
        <w:rPr>
          <w:rFonts w:ascii="Times New Roman" w:hAnsi="Times New Roman" w:cs="Times New Roman"/>
          <w:color w:val="000000"/>
        </w:rPr>
        <w:t>Penelitian ini dilakukan di Dinas Pekerjaan Umum dan Penataan Ruang Kabupaten Bolaang Mongondow.</w:t>
      </w:r>
      <w:proofErr w:type="gramEnd"/>
      <w:r w:rsidRPr="006A1113">
        <w:rPr>
          <w:rFonts w:ascii="Times New Roman" w:hAnsi="Times New Roman" w:cs="Times New Roman"/>
          <w:color w:val="000000"/>
        </w:rPr>
        <w:t xml:space="preserve"> </w:t>
      </w:r>
      <w:proofErr w:type="gramStart"/>
      <w:r w:rsidRPr="006A1113">
        <w:rPr>
          <w:rFonts w:ascii="Times New Roman" w:hAnsi="Times New Roman" w:cs="Times New Roman"/>
          <w:color w:val="000000"/>
        </w:rPr>
        <w:t>Waktu penelitian dimulai pada bulan Maret 2020 Sampai dengan selesai.</w:t>
      </w:r>
      <w:proofErr w:type="gramEnd"/>
    </w:p>
    <w:p w:rsidR="00C4755D" w:rsidRPr="006A1113" w:rsidRDefault="00C4755D" w:rsidP="00A857AA">
      <w:pPr>
        <w:spacing w:after="0" w:line="240" w:lineRule="auto"/>
        <w:ind w:firstLine="720"/>
        <w:jc w:val="both"/>
        <w:rPr>
          <w:rFonts w:ascii="Times New Roman" w:hAnsi="Times New Roman" w:cs="Times New Roman"/>
          <w:i/>
        </w:rPr>
      </w:pPr>
    </w:p>
    <w:p w:rsidR="00A857AA" w:rsidRPr="006A1113" w:rsidRDefault="00A857AA" w:rsidP="00A857AA">
      <w:pPr>
        <w:spacing w:after="0" w:line="240" w:lineRule="auto"/>
        <w:jc w:val="both"/>
        <w:rPr>
          <w:rFonts w:ascii="Times New Roman" w:hAnsi="Times New Roman" w:cs="Times New Roman"/>
          <w:b/>
          <w:color w:val="000000"/>
        </w:rPr>
      </w:pPr>
      <w:r w:rsidRPr="006A1113">
        <w:rPr>
          <w:rFonts w:ascii="Times New Roman" w:hAnsi="Times New Roman" w:cs="Times New Roman"/>
          <w:b/>
          <w:color w:val="000000"/>
        </w:rPr>
        <w:t xml:space="preserve">3.3 </w:t>
      </w:r>
      <w:r w:rsidRPr="006A1113">
        <w:rPr>
          <w:rFonts w:ascii="Times New Roman" w:hAnsi="Times New Roman" w:cs="Times New Roman"/>
          <w:b/>
          <w:color w:val="000000"/>
        </w:rPr>
        <w:tab/>
        <w:t>Jenis, Sumber, dan Metode Pengumpulan Data</w:t>
      </w:r>
    </w:p>
    <w:p w:rsidR="00A857AA" w:rsidRPr="006A1113" w:rsidRDefault="00A857AA" w:rsidP="00A857AA">
      <w:pPr>
        <w:spacing w:after="0" w:line="240" w:lineRule="auto"/>
        <w:jc w:val="both"/>
        <w:rPr>
          <w:rFonts w:ascii="Times New Roman" w:hAnsi="Times New Roman" w:cs="Times New Roman"/>
          <w:b/>
          <w:color w:val="000000"/>
        </w:rPr>
      </w:pPr>
      <w:r w:rsidRPr="006A1113">
        <w:rPr>
          <w:rFonts w:ascii="Times New Roman" w:hAnsi="Times New Roman" w:cs="Times New Roman"/>
          <w:b/>
          <w:color w:val="000000"/>
        </w:rPr>
        <w:t>3.3.1</w:t>
      </w:r>
      <w:r w:rsidRPr="006A1113">
        <w:rPr>
          <w:rFonts w:ascii="Times New Roman" w:hAnsi="Times New Roman" w:cs="Times New Roman"/>
          <w:b/>
          <w:color w:val="000000"/>
        </w:rPr>
        <w:tab/>
        <w:t>Jenis Data</w:t>
      </w:r>
    </w:p>
    <w:p w:rsidR="0001121E" w:rsidRDefault="00A857AA" w:rsidP="00A857AA">
      <w:pPr>
        <w:tabs>
          <w:tab w:val="left" w:pos="-1080"/>
          <w:tab w:val="left" w:pos="-540"/>
        </w:tabs>
        <w:spacing w:after="0" w:line="240" w:lineRule="auto"/>
        <w:jc w:val="both"/>
        <w:rPr>
          <w:rFonts w:ascii="Times New Roman" w:hAnsi="Times New Roman" w:cs="Times New Roman"/>
          <w:color w:val="000000"/>
        </w:rPr>
      </w:pPr>
      <w:r w:rsidRPr="006A1113">
        <w:rPr>
          <w:rFonts w:ascii="Times New Roman" w:hAnsi="Times New Roman" w:cs="Times New Roman"/>
          <w:color w:val="000000"/>
        </w:rPr>
        <w:tab/>
      </w:r>
      <w:proofErr w:type="gramStart"/>
      <w:r w:rsidRPr="006A1113">
        <w:rPr>
          <w:rFonts w:ascii="Times New Roman" w:hAnsi="Times New Roman" w:cs="Times New Roman"/>
          <w:color w:val="000000"/>
        </w:rPr>
        <w:t>Adapun data yang digunakan dalam penelitian ini adalah data kualitatif.</w:t>
      </w:r>
      <w:proofErr w:type="gramEnd"/>
      <w:r w:rsidRPr="006A1113">
        <w:rPr>
          <w:rFonts w:ascii="Times New Roman" w:hAnsi="Times New Roman" w:cs="Times New Roman"/>
          <w:color w:val="000000"/>
        </w:rPr>
        <w:t xml:space="preserve"> Data kualitatif dalam penelitian ini berupa hasil wawancara dengan staf sub bagian umum dan sub bagian keuangan.</w:t>
      </w:r>
    </w:p>
    <w:p w:rsidR="00C4755D" w:rsidRPr="006A1113" w:rsidRDefault="00C4755D" w:rsidP="00A857AA">
      <w:pPr>
        <w:tabs>
          <w:tab w:val="left" w:pos="-1080"/>
          <w:tab w:val="left" w:pos="-540"/>
        </w:tabs>
        <w:spacing w:after="0" w:line="240" w:lineRule="auto"/>
        <w:jc w:val="both"/>
        <w:rPr>
          <w:rFonts w:ascii="Times New Roman" w:hAnsi="Times New Roman" w:cs="Times New Roman"/>
        </w:rPr>
      </w:pPr>
    </w:p>
    <w:p w:rsidR="0001121E" w:rsidRPr="006A1113" w:rsidRDefault="00A857AA" w:rsidP="00A857AA">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3.3.2</w:t>
      </w:r>
      <w:r w:rsidRPr="006A1113">
        <w:rPr>
          <w:rFonts w:ascii="Times New Roman" w:hAnsi="Times New Roman" w:cs="Times New Roman"/>
          <w:b/>
        </w:rPr>
        <w:tab/>
        <w:t>Sumber Data</w:t>
      </w:r>
    </w:p>
    <w:p w:rsidR="00A857AA" w:rsidRDefault="00A857AA" w:rsidP="00A857AA">
      <w:pPr>
        <w:tabs>
          <w:tab w:val="left" w:pos="-1080"/>
          <w:tab w:val="left" w:pos="-540"/>
        </w:tabs>
        <w:spacing w:after="0" w:line="240" w:lineRule="auto"/>
        <w:jc w:val="both"/>
        <w:rPr>
          <w:rFonts w:ascii="Times New Roman" w:hAnsi="Times New Roman" w:cs="Times New Roman"/>
          <w:color w:val="000000"/>
        </w:rPr>
      </w:pPr>
      <w:r w:rsidRPr="006A1113">
        <w:rPr>
          <w:rFonts w:ascii="Times New Roman" w:hAnsi="Times New Roman" w:cs="Times New Roman"/>
          <w:color w:val="000000"/>
        </w:rPr>
        <w:tab/>
      </w:r>
      <w:proofErr w:type="gramStart"/>
      <w:r w:rsidRPr="006A1113">
        <w:rPr>
          <w:rFonts w:ascii="Times New Roman" w:hAnsi="Times New Roman" w:cs="Times New Roman"/>
          <w:color w:val="000000"/>
        </w:rPr>
        <w:t>Sumber data dalam penelitian ini menggunakan sumber data primer.Data primer adalah data yang diperoleh dengan survey lapangan dengan menggunakan semua metode pengumpulan data original, dalam hal ini Laporan Realisasi Anggaran (LRA) tahun anggaran 2020.</w:t>
      </w:r>
      <w:proofErr w:type="gramEnd"/>
    </w:p>
    <w:p w:rsidR="00C4755D" w:rsidRPr="006A1113" w:rsidRDefault="00C4755D" w:rsidP="00A857AA">
      <w:pPr>
        <w:tabs>
          <w:tab w:val="left" w:pos="-1080"/>
          <w:tab w:val="left" w:pos="-540"/>
        </w:tabs>
        <w:spacing w:after="0" w:line="240" w:lineRule="auto"/>
        <w:jc w:val="both"/>
        <w:rPr>
          <w:rFonts w:ascii="Times New Roman" w:hAnsi="Times New Roman" w:cs="Times New Roman"/>
          <w:color w:val="000000"/>
        </w:rPr>
      </w:pPr>
    </w:p>
    <w:p w:rsidR="00A857AA" w:rsidRPr="006A1113" w:rsidRDefault="00A857AA" w:rsidP="00A857AA">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3.3.3</w:t>
      </w:r>
      <w:r w:rsidRPr="006A1113">
        <w:rPr>
          <w:rFonts w:ascii="Times New Roman" w:hAnsi="Times New Roman" w:cs="Times New Roman"/>
          <w:b/>
        </w:rPr>
        <w:tab/>
        <w:t>Metode Pengumpulan Data</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proofErr w:type="gramStart"/>
      <w:r w:rsidRPr="006A1113">
        <w:rPr>
          <w:rFonts w:ascii="Times New Roman" w:hAnsi="Times New Roman" w:cs="Times New Roman"/>
        </w:rPr>
        <w:t>Metode Pengumpulan data dalam penelitian ini adalah dengan menggunakan teknik wawancara dan dokumentasi.</w:t>
      </w:r>
      <w:proofErr w:type="gramEnd"/>
    </w:p>
    <w:p w:rsidR="00A857AA" w:rsidRPr="006A1113" w:rsidRDefault="00A857AA" w:rsidP="00A857AA">
      <w:pPr>
        <w:tabs>
          <w:tab w:val="left" w:pos="-1080"/>
          <w:tab w:val="left" w:pos="-540"/>
        </w:tabs>
        <w:spacing w:after="0" w:line="240" w:lineRule="auto"/>
        <w:ind w:left="810"/>
        <w:jc w:val="both"/>
        <w:rPr>
          <w:rFonts w:ascii="Times New Roman" w:hAnsi="Times New Roman" w:cs="Times New Roman"/>
        </w:rPr>
      </w:pPr>
      <w:r w:rsidRPr="006A1113">
        <w:rPr>
          <w:rFonts w:ascii="Times New Roman" w:hAnsi="Times New Roman" w:cs="Times New Roman"/>
        </w:rPr>
        <w:t xml:space="preserve">1. </w:t>
      </w:r>
      <w:r w:rsidRPr="006A1113">
        <w:rPr>
          <w:rFonts w:ascii="Times New Roman" w:hAnsi="Times New Roman" w:cs="Times New Roman"/>
        </w:rPr>
        <w:t xml:space="preserve">Wawancara, dimana proses pengumpulan data melalui </w:t>
      </w:r>
      <w:proofErr w:type="gramStart"/>
      <w:r w:rsidRPr="006A1113">
        <w:rPr>
          <w:rFonts w:ascii="Times New Roman" w:hAnsi="Times New Roman" w:cs="Times New Roman"/>
        </w:rPr>
        <w:t>tanya</w:t>
      </w:r>
      <w:proofErr w:type="gramEnd"/>
      <w:r w:rsidRPr="006A1113">
        <w:rPr>
          <w:rFonts w:ascii="Times New Roman" w:hAnsi="Times New Roman" w:cs="Times New Roman"/>
        </w:rPr>
        <w:t xml:space="preserve"> jawab langsung kepada pejabat penatausahaan keuangan atau kepada pegawai yang memegang jabatan dalam bidang akuntansi/keuangan pada Dinas Pekerjaan Umum dan Penataan Ruang Kabupaten Bolaang Mongondow.</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t xml:space="preserve">2.  </w:t>
      </w:r>
      <w:r w:rsidRPr="006A1113">
        <w:rPr>
          <w:rFonts w:ascii="Times New Roman" w:hAnsi="Times New Roman" w:cs="Times New Roman"/>
        </w:rPr>
        <w:t>Dokumentasi</w:t>
      </w:r>
    </w:p>
    <w:p w:rsidR="00A857AA" w:rsidRPr="006A1113" w:rsidRDefault="00A857AA" w:rsidP="00A857AA">
      <w:pPr>
        <w:tabs>
          <w:tab w:val="left" w:pos="-1080"/>
          <w:tab w:val="left" w:pos="-540"/>
        </w:tabs>
        <w:spacing w:after="0" w:line="240" w:lineRule="auto"/>
        <w:jc w:val="both"/>
        <w:rPr>
          <w:rFonts w:ascii="Times New Roman" w:hAnsi="Times New Roman" w:cs="Times New Roman"/>
          <w:b/>
        </w:rPr>
      </w:pPr>
    </w:p>
    <w:p w:rsidR="00A857AA" w:rsidRPr="006A1113" w:rsidRDefault="00A857AA" w:rsidP="00A857AA">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3.4</w:t>
      </w:r>
      <w:r w:rsidRPr="006A1113">
        <w:rPr>
          <w:rFonts w:ascii="Times New Roman" w:hAnsi="Times New Roman" w:cs="Times New Roman"/>
          <w:b/>
        </w:rPr>
        <w:tab/>
        <w:t>Metode dan Proses Analisis</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Metode analisis data yang digunakan dalam penelitian ini adalah metode analisis deskriptif yaitu dengan suatu pendekatan penelitian yang membicarakan beberapa kemungkinan untuk memecahkan masalah akrual dengan cara mengumpulkan data, menyusun, mengklarifikasi, dan menganalisis data berupa Laporan Realisasi Anggaran Dinas Pekerjaan Umum dan Penataan Ruang Kabupaten Bolaang Mongondow tahun anggaran 2020 dan membandingkannya dengan PSAP No.02 dalam PP No.71 Tahun 2010 kemudian dianalisis sehingga dapat ditarik suatu kesimpulan.</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Proses analisis yang dilakukan melalui tahapan-tahapan sebagai berikut:</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proofErr w:type="gramStart"/>
      <w:r w:rsidRPr="006A1113">
        <w:rPr>
          <w:rFonts w:ascii="Times New Roman" w:hAnsi="Times New Roman" w:cs="Times New Roman"/>
        </w:rPr>
        <w:t xml:space="preserve">1.  </w:t>
      </w:r>
      <w:r w:rsidRPr="006A1113">
        <w:rPr>
          <w:rFonts w:ascii="Times New Roman" w:hAnsi="Times New Roman" w:cs="Times New Roman"/>
        </w:rPr>
        <w:t>Mengidentifikasi Masalah untuk dipecahkan melalui metode deskriptif.</w:t>
      </w:r>
      <w:proofErr w:type="gramEnd"/>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t xml:space="preserve">2.  </w:t>
      </w:r>
      <w:r w:rsidRPr="006A1113">
        <w:rPr>
          <w:rFonts w:ascii="Times New Roman" w:hAnsi="Times New Roman" w:cs="Times New Roman"/>
        </w:rPr>
        <w:t>Merumuskan masalah dan menentukan tujuan serta manfaat penelitian.</w:t>
      </w:r>
    </w:p>
    <w:p w:rsidR="00A857AA" w:rsidRPr="006A1113" w:rsidRDefault="00A857AA" w:rsidP="00A857AA">
      <w:pPr>
        <w:tabs>
          <w:tab w:val="left" w:pos="-1080"/>
          <w:tab w:val="left" w:pos="-540"/>
          <w:tab w:val="left" w:pos="1080"/>
        </w:tabs>
        <w:spacing w:after="0" w:line="240" w:lineRule="auto"/>
        <w:ind w:left="720" w:hanging="540"/>
        <w:jc w:val="both"/>
        <w:rPr>
          <w:rFonts w:ascii="Times New Roman" w:hAnsi="Times New Roman" w:cs="Times New Roman"/>
        </w:rPr>
      </w:pPr>
      <w:r w:rsidRPr="006A1113">
        <w:rPr>
          <w:rFonts w:ascii="Times New Roman" w:hAnsi="Times New Roman" w:cs="Times New Roman"/>
        </w:rPr>
        <w:tab/>
      </w:r>
      <w:proofErr w:type="gramStart"/>
      <w:r w:rsidRPr="006A1113">
        <w:rPr>
          <w:rFonts w:ascii="Times New Roman" w:hAnsi="Times New Roman" w:cs="Times New Roman"/>
        </w:rPr>
        <w:t xml:space="preserve">3. </w:t>
      </w:r>
      <w:r w:rsidRPr="006A1113">
        <w:rPr>
          <w:rFonts w:ascii="Times New Roman" w:hAnsi="Times New Roman" w:cs="Times New Roman"/>
        </w:rPr>
        <w:t>Pengumpulan Data dengan melakukan wawancara terhadap sejumlah informan yang berhubungan dengan penyajian laporan Realisasi Anggaran Pemerintah Kabupaten Bolaang Mongondow.</w:t>
      </w:r>
      <w:proofErr w:type="gramEnd"/>
    </w:p>
    <w:p w:rsidR="00A857AA" w:rsidRPr="006A1113" w:rsidRDefault="00A857AA" w:rsidP="00A857AA">
      <w:pPr>
        <w:tabs>
          <w:tab w:val="left" w:pos="-1080"/>
          <w:tab w:val="left" w:pos="-540"/>
        </w:tabs>
        <w:spacing w:after="0" w:line="240" w:lineRule="auto"/>
        <w:ind w:left="720" w:hanging="360"/>
        <w:jc w:val="both"/>
        <w:rPr>
          <w:rFonts w:ascii="Times New Roman" w:hAnsi="Times New Roman" w:cs="Times New Roman"/>
        </w:rPr>
      </w:pPr>
      <w:r w:rsidRPr="006A1113">
        <w:rPr>
          <w:rFonts w:ascii="Times New Roman" w:hAnsi="Times New Roman" w:cs="Times New Roman"/>
        </w:rPr>
        <w:tab/>
        <w:t xml:space="preserve">4. </w:t>
      </w:r>
      <w:r w:rsidRPr="006A1113">
        <w:rPr>
          <w:rFonts w:ascii="Times New Roman" w:hAnsi="Times New Roman" w:cs="Times New Roman"/>
        </w:rPr>
        <w:t>Menganalisis data dan membandingkan penyajian Laporan Realisasi Anggaran dengan Pemeraturan Pemerintah No. 71 Tahun 2010.</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t xml:space="preserve">5. </w:t>
      </w:r>
      <w:r w:rsidRPr="006A1113">
        <w:rPr>
          <w:rFonts w:ascii="Times New Roman" w:hAnsi="Times New Roman" w:cs="Times New Roman"/>
        </w:rPr>
        <w:t>Membuat kesimpulan dan saran yang didapat dari hasil penelitian tersebut</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p>
    <w:p w:rsidR="00C4755D" w:rsidRDefault="00C4755D" w:rsidP="00A857AA">
      <w:pPr>
        <w:tabs>
          <w:tab w:val="left" w:pos="-1080"/>
          <w:tab w:val="left" w:pos="-540"/>
        </w:tabs>
        <w:spacing w:after="0" w:line="240" w:lineRule="auto"/>
        <w:jc w:val="both"/>
        <w:rPr>
          <w:rFonts w:ascii="Times New Roman" w:hAnsi="Times New Roman" w:cs="Times New Roman"/>
          <w:b/>
        </w:rPr>
      </w:pPr>
    </w:p>
    <w:p w:rsidR="00C4755D" w:rsidRDefault="00C4755D" w:rsidP="00A857AA">
      <w:pPr>
        <w:tabs>
          <w:tab w:val="left" w:pos="-1080"/>
          <w:tab w:val="left" w:pos="-540"/>
        </w:tabs>
        <w:spacing w:after="0" w:line="240" w:lineRule="auto"/>
        <w:jc w:val="both"/>
        <w:rPr>
          <w:rFonts w:ascii="Times New Roman" w:hAnsi="Times New Roman" w:cs="Times New Roman"/>
          <w:b/>
        </w:rPr>
      </w:pPr>
    </w:p>
    <w:p w:rsidR="00C4755D" w:rsidRDefault="00C4755D" w:rsidP="00A857AA">
      <w:pPr>
        <w:tabs>
          <w:tab w:val="left" w:pos="-1080"/>
          <w:tab w:val="left" w:pos="-540"/>
        </w:tabs>
        <w:spacing w:after="0" w:line="240" w:lineRule="auto"/>
        <w:jc w:val="both"/>
        <w:rPr>
          <w:rFonts w:ascii="Times New Roman" w:hAnsi="Times New Roman" w:cs="Times New Roman"/>
          <w:b/>
        </w:rPr>
      </w:pPr>
    </w:p>
    <w:p w:rsidR="00C4755D" w:rsidRDefault="00C4755D" w:rsidP="00A857AA">
      <w:pPr>
        <w:tabs>
          <w:tab w:val="left" w:pos="-1080"/>
          <w:tab w:val="left" w:pos="-540"/>
        </w:tabs>
        <w:spacing w:after="0" w:line="240" w:lineRule="auto"/>
        <w:jc w:val="both"/>
        <w:rPr>
          <w:rFonts w:ascii="Times New Roman" w:hAnsi="Times New Roman" w:cs="Times New Roman"/>
          <w:b/>
        </w:rPr>
      </w:pPr>
    </w:p>
    <w:p w:rsidR="00C4755D" w:rsidRDefault="00C4755D" w:rsidP="00A857AA">
      <w:pPr>
        <w:tabs>
          <w:tab w:val="left" w:pos="-1080"/>
          <w:tab w:val="left" w:pos="-540"/>
        </w:tabs>
        <w:spacing w:after="0" w:line="240" w:lineRule="auto"/>
        <w:jc w:val="both"/>
        <w:rPr>
          <w:rFonts w:ascii="Times New Roman" w:hAnsi="Times New Roman" w:cs="Times New Roman"/>
          <w:b/>
        </w:rPr>
      </w:pPr>
    </w:p>
    <w:p w:rsidR="00A857AA" w:rsidRPr="006A1113" w:rsidRDefault="00A857AA" w:rsidP="00A857AA">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lastRenderedPageBreak/>
        <w:t>HASIL PENELITIAN DAN PEMBAHASAN</w:t>
      </w:r>
    </w:p>
    <w:p w:rsidR="00A857AA" w:rsidRPr="006A1113" w:rsidRDefault="00A857AA" w:rsidP="00A857AA">
      <w:pPr>
        <w:tabs>
          <w:tab w:val="left" w:pos="-1080"/>
          <w:tab w:val="left" w:pos="-540"/>
        </w:tabs>
        <w:spacing w:after="0" w:line="240" w:lineRule="auto"/>
        <w:jc w:val="both"/>
        <w:rPr>
          <w:rFonts w:ascii="Times New Roman" w:hAnsi="Times New Roman" w:cs="Times New Roman"/>
          <w:b/>
        </w:rPr>
      </w:pPr>
    </w:p>
    <w:p w:rsidR="00A857AA" w:rsidRPr="006A1113" w:rsidRDefault="00A857AA" w:rsidP="00A857AA">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4.1</w:t>
      </w:r>
      <w:r w:rsidRPr="006A1113">
        <w:rPr>
          <w:rFonts w:ascii="Times New Roman" w:hAnsi="Times New Roman" w:cs="Times New Roman"/>
          <w:b/>
        </w:rPr>
        <w:tab/>
        <w:t>Hasil Penelitian</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 xml:space="preserve">Laporan Realisasi Anggaran tahun anggaran 2020 berdasarkan hasil wawancara dengan beberapa pegawai di Dinas Pekerjaan Umum dan Penataan Ruang Kabupaten Bolaang Mongondow dapat dilihat pada tabel 4.1 sebagai </w:t>
      </w:r>
      <w:proofErr w:type="gramStart"/>
      <w:r w:rsidRPr="006A1113">
        <w:rPr>
          <w:rFonts w:ascii="Times New Roman" w:hAnsi="Times New Roman" w:cs="Times New Roman"/>
        </w:rPr>
        <w:t>berikut :</w:t>
      </w:r>
      <w:proofErr w:type="gramEnd"/>
    </w:p>
    <w:p w:rsidR="00A857AA" w:rsidRPr="006A1113" w:rsidRDefault="00A857AA" w:rsidP="00C4755D">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Tabel 4.1</w:t>
      </w:r>
      <w:r w:rsidRPr="006A1113">
        <w:rPr>
          <w:rFonts w:ascii="Times New Roman" w:hAnsi="Times New Roman" w:cs="Times New Roman"/>
        </w:rPr>
        <w:t xml:space="preserve"> </w:t>
      </w:r>
      <w:r w:rsidRPr="006A1113">
        <w:rPr>
          <w:rFonts w:ascii="Times New Roman" w:hAnsi="Times New Roman" w:cs="Times New Roman"/>
          <w:b/>
        </w:rPr>
        <w:t>Laporan Realisasi Anggara</w:t>
      </w:r>
      <w:r w:rsidR="00C4755D">
        <w:rPr>
          <w:rFonts w:ascii="Times New Roman" w:hAnsi="Times New Roman" w:cs="Times New Roman"/>
          <w:b/>
        </w:rPr>
        <w:t xml:space="preserve">n Pendapatan dan Belanja Daerah </w:t>
      </w:r>
      <w:r w:rsidRPr="006A1113">
        <w:rPr>
          <w:rFonts w:ascii="Times New Roman" w:hAnsi="Times New Roman" w:cs="Times New Roman"/>
          <w:b/>
        </w:rPr>
        <w:t>Dinas Pekerjaan Umum dan Penataan Ru</w:t>
      </w:r>
      <w:r w:rsidR="00C4755D">
        <w:rPr>
          <w:rFonts w:ascii="Times New Roman" w:hAnsi="Times New Roman" w:cs="Times New Roman"/>
          <w:b/>
        </w:rPr>
        <w:t xml:space="preserve">ang Kabupaten Bolaang Mongondow </w:t>
      </w:r>
      <w:r w:rsidRPr="006A1113">
        <w:rPr>
          <w:rFonts w:ascii="Times New Roman" w:hAnsi="Times New Roman" w:cs="Times New Roman"/>
          <w:b/>
        </w:rPr>
        <w:t>Tahun Anggaran 2020</w:t>
      </w:r>
    </w:p>
    <w:tbl>
      <w:tblPr>
        <w:tblStyle w:val="TableGrid1"/>
        <w:tblW w:w="0" w:type="auto"/>
        <w:tblLook w:val="04A0" w:firstRow="1" w:lastRow="0" w:firstColumn="1" w:lastColumn="0" w:noHBand="0" w:noVBand="1"/>
      </w:tblPr>
      <w:tblGrid>
        <w:gridCol w:w="4675"/>
        <w:gridCol w:w="1800"/>
        <w:gridCol w:w="1823"/>
      </w:tblGrid>
      <w:tr w:rsidR="00A857AA" w:rsidRPr="006A1113" w:rsidTr="00CF26F5">
        <w:tc>
          <w:tcPr>
            <w:tcW w:w="4675" w:type="dxa"/>
          </w:tcPr>
          <w:p w:rsidR="00A857AA" w:rsidRPr="006A1113" w:rsidRDefault="00A857AA"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Uraian</w:t>
            </w:r>
          </w:p>
        </w:tc>
        <w:tc>
          <w:tcPr>
            <w:tcW w:w="1800" w:type="dxa"/>
          </w:tcPr>
          <w:p w:rsidR="00A857AA" w:rsidRPr="006A1113" w:rsidRDefault="00A857AA"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Anggaran (Rp)</w:t>
            </w:r>
          </w:p>
        </w:tc>
        <w:tc>
          <w:tcPr>
            <w:tcW w:w="1823" w:type="dxa"/>
          </w:tcPr>
          <w:p w:rsidR="00A857AA" w:rsidRPr="006A1113" w:rsidRDefault="00A857AA"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Realisasi (Rp)</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b/>
                <w:lang w:val="en-US"/>
              </w:rPr>
            </w:pPr>
            <w:r w:rsidRPr="006A1113">
              <w:rPr>
                <w:rFonts w:ascii="Times New Roman" w:eastAsia="Calibri" w:hAnsi="Times New Roman" w:cs="Times New Roman"/>
                <w:b/>
                <w:lang w:val="en-US"/>
              </w:rPr>
              <w:t>Pendapatan</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358.063.150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428.443.546</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Pendapatan Asli Daerah</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358.063.150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428.443.546</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Pendapatan Retribusi Daerah</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285.946.100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342.161.100</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Lain-lain PAD yang sah</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72.117.050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86.282.446</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b/>
                <w:lang w:val="en-US"/>
              </w:rPr>
            </w:pPr>
            <w:r w:rsidRPr="006A1113">
              <w:rPr>
                <w:rFonts w:ascii="Times New Roman" w:eastAsia="Calibri" w:hAnsi="Times New Roman" w:cs="Times New Roman"/>
                <w:b/>
                <w:lang w:val="en-US"/>
              </w:rPr>
              <w:t>Belanja</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64.199.042.535</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62.100.029.571</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Operasi</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25.506.736.816</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24.160.803.426</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Pegawai</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6.376.406.176</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6.303.302.473</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Barang dan Jasa</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19.130.330.640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17.857.500.953</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Modal</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38.692.305.719</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37.939.226.145</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Modal Peralatan dan Mesin</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405.201.750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401.057.250</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Modal Bangunan dan Gedung</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0</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Modal Jalan,Irigasi dan Jaringan</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38.287.103.969</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37.538.168.895</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Surplus / (Defisit)</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(63.840.979.385)</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(61.671.586.024)</w:t>
            </w:r>
          </w:p>
        </w:tc>
      </w:tr>
      <w:tr w:rsidR="00A857AA" w:rsidRPr="006A1113" w:rsidTr="00CF26F5">
        <w:tc>
          <w:tcPr>
            <w:tcW w:w="4675"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Sisa Lebih Pembiayaan Anggaran (SILPA)</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(63.840.979.385)</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(61.671.586.024)</w:t>
            </w:r>
          </w:p>
        </w:tc>
      </w:tr>
    </w:tbl>
    <w:p w:rsidR="00A857AA" w:rsidRPr="006A1113" w:rsidRDefault="00A857AA" w:rsidP="00A857AA">
      <w:pPr>
        <w:tabs>
          <w:tab w:val="left" w:pos="-1080"/>
          <w:tab w:val="left" w:pos="-540"/>
        </w:tabs>
        <w:spacing w:after="0" w:line="240" w:lineRule="auto"/>
        <w:jc w:val="both"/>
        <w:rPr>
          <w:rFonts w:ascii="Times New Roman" w:hAnsi="Times New Roman" w:cs="Times New Roman"/>
        </w:rPr>
      </w:pPr>
      <w:proofErr w:type="gramStart"/>
      <w:r w:rsidRPr="006A1113">
        <w:rPr>
          <w:rFonts w:ascii="Times New Roman" w:hAnsi="Times New Roman" w:cs="Times New Roman"/>
        </w:rPr>
        <w:t>Sumber :</w:t>
      </w:r>
      <w:proofErr w:type="gramEnd"/>
      <w:r w:rsidRPr="006A1113">
        <w:rPr>
          <w:rFonts w:ascii="Times New Roman" w:hAnsi="Times New Roman" w:cs="Times New Roman"/>
        </w:rPr>
        <w:t xml:space="preserve"> Dinas Pekerjaan Umum dan Penataan Ruang Kab. Bolaang Mongondow 2021</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 xml:space="preserve">Berdasarkan wawancara dengan Bapak Indra Mokoginta, S.Kom selaku Kepala Sub Bagian Keuangan bahwa Dinas Pekerjaan Umum dan Penataan Ruang Kabupaten Bolaang Mongondow memberikan informasi realisasi pendapatan, belanja, surplus/defisit dalam  Laporan Realisasi Anggaran, PSAP nomor 02 dijelaskan bahwa Laporan Realisasi Anggaran akan disajikan minimal satu kali dalam satu periode. </w:t>
      </w:r>
      <w:proofErr w:type="gramStart"/>
      <w:r w:rsidRPr="006A1113">
        <w:rPr>
          <w:rFonts w:ascii="Times New Roman" w:hAnsi="Times New Roman" w:cs="Times New Roman"/>
        </w:rPr>
        <w:t>Dinas Pekerjaan Umum dan Penataan Ruang Kabupaten Bolaang Mongondow menyampaikan laporan realisasi anggaran setahun sekali.</w:t>
      </w:r>
      <w:proofErr w:type="gramEnd"/>
      <w:r w:rsidRPr="006A1113">
        <w:rPr>
          <w:rFonts w:ascii="Times New Roman" w:hAnsi="Times New Roman" w:cs="Times New Roman"/>
        </w:rPr>
        <w:t xml:space="preserve"> PSAP nomor 02 disebutkan bahwa akuntansi anggaran merupakan pengendalian dan pertanggungjawaban manajemen yang digunakan untuk membantu mengelola pendapatan, pengeluaran, transfer dan pendanaan. Bapak Indra Mokoginta, S.Kom juga mengatakan bahwa anggaran di Dinas PUPR Kabupaten Bolaang Mongondow                                        digunakan sebagai pertanggungjawaban dalam penatausahaan pendapatan dan belanja pada saat realisasi penganggaran disetujui dan anggaran dialokasikan.</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p>
    <w:p w:rsidR="00A857AA" w:rsidRPr="006A1113" w:rsidRDefault="00A857AA" w:rsidP="00A857AA">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4.2.2.   Pendapatan - Laporan Realisasi Anggaran</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proofErr w:type="gramStart"/>
      <w:r w:rsidRPr="006A1113">
        <w:rPr>
          <w:rFonts w:ascii="Times New Roman" w:hAnsi="Times New Roman" w:cs="Times New Roman"/>
        </w:rPr>
        <w:t>Dinas Pekerjaan Umum dan Penataan Ruang Kabupaten Bolaang Mongondow mengkategorikan pendapatan menjadi pendapatan retribusi daerah dan lain-lain pendapatan asli daerah yang sah.</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PSAP nomor 02 LRA mengklasifikasikan pendapatan menurut jenis pendapatannya.</w:t>
      </w:r>
      <w:proofErr w:type="gramEnd"/>
      <w:r w:rsidRPr="006A1113">
        <w:rPr>
          <w:rFonts w:ascii="Times New Roman" w:hAnsi="Times New Roman" w:cs="Times New Roman"/>
        </w:rPr>
        <w:t xml:space="preserve"> Realisasi pendapatan Dinas Pekerjaan Umum dan Penataan Ruang Kabupaten Bolaang Mongondow dapat dilihat pada tabel 4.2 sebagai </w:t>
      </w:r>
      <w:proofErr w:type="gramStart"/>
      <w:r w:rsidRPr="006A1113">
        <w:rPr>
          <w:rFonts w:ascii="Times New Roman" w:hAnsi="Times New Roman" w:cs="Times New Roman"/>
        </w:rPr>
        <w:t>berikut :</w:t>
      </w:r>
      <w:proofErr w:type="gramEnd"/>
    </w:p>
    <w:p w:rsidR="00A857AA" w:rsidRPr="006A1113" w:rsidRDefault="00A857AA" w:rsidP="00FC0F63">
      <w:pPr>
        <w:widowControl w:val="0"/>
        <w:overflowPunct w:val="0"/>
        <w:autoSpaceDE w:val="0"/>
        <w:autoSpaceDN w:val="0"/>
        <w:adjustRightInd w:val="0"/>
        <w:spacing w:after="0" w:line="240" w:lineRule="auto"/>
        <w:rPr>
          <w:rFonts w:ascii="Times New Roman" w:eastAsia="Calibri" w:hAnsi="Times New Roman" w:cs="Times New Roman"/>
          <w:b/>
        </w:rPr>
      </w:pPr>
      <w:proofErr w:type="gramStart"/>
      <w:r w:rsidRPr="006A1113">
        <w:rPr>
          <w:rFonts w:ascii="Times New Roman" w:eastAsia="Calibri" w:hAnsi="Times New Roman" w:cs="Times New Roman"/>
          <w:b/>
        </w:rPr>
        <w:t>Tabel 4.2.</w:t>
      </w:r>
      <w:proofErr w:type="gramEnd"/>
      <w:r w:rsidRPr="006A1113">
        <w:rPr>
          <w:rFonts w:ascii="Times New Roman" w:eastAsia="Calibri" w:hAnsi="Times New Roman" w:cs="Times New Roman"/>
          <w:b/>
        </w:rPr>
        <w:t xml:space="preserve"> Realisasi </w:t>
      </w:r>
      <w:proofErr w:type="gramStart"/>
      <w:r w:rsidRPr="006A1113">
        <w:rPr>
          <w:rFonts w:ascii="Times New Roman" w:eastAsia="Calibri" w:hAnsi="Times New Roman" w:cs="Times New Roman"/>
          <w:b/>
        </w:rPr>
        <w:t>Pendapatan  Dinas</w:t>
      </w:r>
      <w:proofErr w:type="gramEnd"/>
      <w:r w:rsidRPr="006A1113">
        <w:rPr>
          <w:rFonts w:ascii="Times New Roman" w:eastAsia="Calibri" w:hAnsi="Times New Roman" w:cs="Times New Roman"/>
          <w:b/>
        </w:rPr>
        <w:t xml:space="preserve"> Pekerjaan Umum dan Penataan</w:t>
      </w:r>
      <w:r w:rsidRPr="006A1113">
        <w:rPr>
          <w:rFonts w:ascii="Times New Roman" w:eastAsia="Calibri" w:hAnsi="Times New Roman" w:cs="Times New Roman"/>
          <w:b/>
        </w:rPr>
        <w:t xml:space="preserve"> Ruang Kabupaten</w:t>
      </w:r>
      <w:r w:rsidR="00FC0F63" w:rsidRPr="006A1113">
        <w:rPr>
          <w:rFonts w:ascii="Times New Roman" w:eastAsia="Calibri" w:hAnsi="Times New Roman" w:cs="Times New Roman"/>
          <w:b/>
        </w:rPr>
        <w:t xml:space="preserve"> </w:t>
      </w:r>
      <w:r w:rsidRPr="006A1113">
        <w:rPr>
          <w:rFonts w:ascii="Times New Roman" w:eastAsia="Calibri" w:hAnsi="Times New Roman" w:cs="Times New Roman"/>
          <w:b/>
        </w:rPr>
        <w:t>Bolaang Mongondow</w:t>
      </w:r>
      <w:r w:rsidRPr="006A1113">
        <w:rPr>
          <w:rFonts w:ascii="Times New Roman" w:eastAsia="Calibri" w:hAnsi="Times New Roman" w:cs="Times New Roman"/>
          <w:b/>
        </w:rPr>
        <w:t xml:space="preserve"> </w:t>
      </w:r>
      <w:r w:rsidRPr="006A1113">
        <w:rPr>
          <w:rFonts w:ascii="Times New Roman" w:eastAsia="Calibri" w:hAnsi="Times New Roman" w:cs="Times New Roman"/>
          <w:b/>
        </w:rPr>
        <w:t>Tahun Anggaran 2020</w:t>
      </w:r>
    </w:p>
    <w:p w:rsidR="00A857AA" w:rsidRPr="006A1113" w:rsidRDefault="00A857AA" w:rsidP="00A857AA">
      <w:pPr>
        <w:widowControl w:val="0"/>
        <w:overflowPunct w:val="0"/>
        <w:autoSpaceDE w:val="0"/>
        <w:autoSpaceDN w:val="0"/>
        <w:adjustRightInd w:val="0"/>
        <w:spacing w:after="0" w:line="240" w:lineRule="auto"/>
        <w:jc w:val="both"/>
        <w:rPr>
          <w:rFonts w:ascii="Times New Roman" w:eastAsia="Calibri" w:hAnsi="Times New Roman" w:cs="Times New Roman"/>
        </w:rPr>
      </w:pPr>
    </w:p>
    <w:tbl>
      <w:tblPr>
        <w:tblStyle w:val="TableGrid1"/>
        <w:tblW w:w="0" w:type="auto"/>
        <w:tblInd w:w="198" w:type="dxa"/>
        <w:tblLook w:val="04A0" w:firstRow="1" w:lastRow="0" w:firstColumn="1" w:lastColumn="0" w:noHBand="0" w:noVBand="1"/>
      </w:tblPr>
      <w:tblGrid>
        <w:gridCol w:w="4477"/>
        <w:gridCol w:w="1800"/>
        <w:gridCol w:w="1823"/>
      </w:tblGrid>
      <w:tr w:rsidR="00A857AA" w:rsidRPr="006A1113" w:rsidTr="00CF26F5">
        <w:tc>
          <w:tcPr>
            <w:tcW w:w="4477" w:type="dxa"/>
          </w:tcPr>
          <w:p w:rsidR="00A857AA" w:rsidRPr="006A1113" w:rsidRDefault="00A857AA"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Uraian</w:t>
            </w:r>
          </w:p>
        </w:tc>
        <w:tc>
          <w:tcPr>
            <w:tcW w:w="1800" w:type="dxa"/>
          </w:tcPr>
          <w:p w:rsidR="00A857AA" w:rsidRPr="006A1113" w:rsidRDefault="00A857AA"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Anggaran (Rp)</w:t>
            </w:r>
          </w:p>
        </w:tc>
        <w:tc>
          <w:tcPr>
            <w:tcW w:w="1823" w:type="dxa"/>
          </w:tcPr>
          <w:p w:rsidR="00A857AA" w:rsidRPr="006A1113" w:rsidRDefault="00A857AA"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Realisasi (Rp)</w:t>
            </w:r>
          </w:p>
        </w:tc>
      </w:tr>
      <w:tr w:rsidR="00A857AA" w:rsidRPr="006A1113" w:rsidTr="00CF26F5">
        <w:tc>
          <w:tcPr>
            <w:tcW w:w="4477"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b/>
                <w:lang w:val="en-US"/>
              </w:rPr>
            </w:pPr>
            <w:r w:rsidRPr="006A1113">
              <w:rPr>
                <w:rFonts w:ascii="Times New Roman" w:eastAsia="Calibri" w:hAnsi="Times New Roman" w:cs="Times New Roman"/>
                <w:b/>
                <w:lang w:val="en-US"/>
              </w:rPr>
              <w:t>Pendapatan</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358.063.150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428.443.546</w:t>
            </w:r>
          </w:p>
        </w:tc>
      </w:tr>
      <w:tr w:rsidR="00A857AA" w:rsidRPr="006A1113" w:rsidTr="00CF26F5">
        <w:tc>
          <w:tcPr>
            <w:tcW w:w="4477"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Pendapatan Asli Daerah</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358.063.150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428.443.546</w:t>
            </w:r>
          </w:p>
        </w:tc>
      </w:tr>
      <w:tr w:rsidR="00A857AA" w:rsidRPr="006A1113" w:rsidTr="00CF26F5">
        <w:tc>
          <w:tcPr>
            <w:tcW w:w="4477"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Pendapatan Retribusi Daerah</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285.946.100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342.161.100</w:t>
            </w:r>
          </w:p>
        </w:tc>
      </w:tr>
      <w:tr w:rsidR="00A857AA" w:rsidRPr="006A1113" w:rsidTr="00CF26F5">
        <w:tc>
          <w:tcPr>
            <w:tcW w:w="4477" w:type="dxa"/>
          </w:tcPr>
          <w:p w:rsidR="00A857AA" w:rsidRPr="006A1113" w:rsidRDefault="00A857AA"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lastRenderedPageBreak/>
              <w:t xml:space="preserve">    Lain-lain PAD yang sah</w:t>
            </w:r>
          </w:p>
        </w:tc>
        <w:tc>
          <w:tcPr>
            <w:tcW w:w="1800"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72.117.050</w:t>
            </w:r>
          </w:p>
        </w:tc>
        <w:tc>
          <w:tcPr>
            <w:tcW w:w="1823" w:type="dxa"/>
          </w:tcPr>
          <w:p w:rsidR="00A857AA" w:rsidRPr="006A1113" w:rsidRDefault="00A857AA"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86.282.446</w:t>
            </w:r>
          </w:p>
        </w:tc>
      </w:tr>
    </w:tbl>
    <w:p w:rsidR="00A857AA" w:rsidRPr="006A1113" w:rsidRDefault="00A857AA" w:rsidP="00A857AA">
      <w:pPr>
        <w:widowControl w:val="0"/>
        <w:overflowPunct w:val="0"/>
        <w:autoSpaceDE w:val="0"/>
        <w:autoSpaceDN w:val="0"/>
        <w:adjustRightInd w:val="0"/>
        <w:spacing w:after="0" w:line="240" w:lineRule="auto"/>
        <w:jc w:val="both"/>
        <w:rPr>
          <w:rFonts w:ascii="Times New Roman" w:eastAsia="Calibri" w:hAnsi="Times New Roman" w:cs="Times New Roman"/>
        </w:rPr>
      </w:pPr>
      <w:proofErr w:type="gramStart"/>
      <w:r w:rsidRPr="006A1113">
        <w:rPr>
          <w:rFonts w:ascii="Times New Roman" w:eastAsia="Calibri" w:hAnsi="Times New Roman" w:cs="Times New Roman"/>
        </w:rPr>
        <w:t>Sumber :</w:t>
      </w:r>
      <w:proofErr w:type="gramEnd"/>
      <w:r w:rsidRPr="006A1113">
        <w:rPr>
          <w:rFonts w:ascii="Times New Roman" w:eastAsia="Calibri" w:hAnsi="Times New Roman" w:cs="Times New Roman"/>
        </w:rPr>
        <w:t xml:space="preserve"> Dinas Pekerjaan Umum dan Penataan Ruang Kab. Bolaang Mongondow 2021</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proofErr w:type="gramStart"/>
      <w:r w:rsidRPr="006A1113">
        <w:rPr>
          <w:rFonts w:ascii="Times New Roman" w:hAnsi="Times New Roman" w:cs="Times New Roman"/>
        </w:rPr>
        <w:t>Secara umum pendapatan yang diperoleh Dinas Pekerjaan Umum dan Penataan Ruang Kab.</w:t>
      </w:r>
      <w:proofErr w:type="gramEnd"/>
      <w:r w:rsidRPr="006A1113">
        <w:rPr>
          <w:rFonts w:ascii="Times New Roman" w:hAnsi="Times New Roman" w:cs="Times New Roman"/>
        </w:rPr>
        <w:t xml:space="preserve"> Bolaang Mongondow mencapai Rp. 428.443.546</w:t>
      </w:r>
      <w:proofErr w:type="gramStart"/>
      <w:r w:rsidRPr="006A1113">
        <w:rPr>
          <w:rFonts w:ascii="Times New Roman" w:hAnsi="Times New Roman" w:cs="Times New Roman"/>
        </w:rPr>
        <w:t>,-</w:t>
      </w:r>
      <w:proofErr w:type="gramEnd"/>
      <w:r w:rsidRPr="006A1113">
        <w:rPr>
          <w:rFonts w:ascii="Times New Roman" w:hAnsi="Times New Roman" w:cs="Times New Roman"/>
        </w:rPr>
        <w:t xml:space="preserve"> atau 119,65 % dari target anggaran sebesar Rp. 358.063.150 per 31 Desember 2020 . </w:t>
      </w:r>
      <w:proofErr w:type="gramStart"/>
      <w:r w:rsidRPr="006A1113">
        <w:rPr>
          <w:rFonts w:ascii="Times New Roman" w:hAnsi="Times New Roman" w:cs="Times New Roman"/>
        </w:rPr>
        <w:t>Pendapatan asli daerah Dinas Pekerjaan Umum dan Penataan Ruang Kab.</w:t>
      </w:r>
      <w:proofErr w:type="gramEnd"/>
      <w:r w:rsidRPr="006A1113">
        <w:rPr>
          <w:rFonts w:ascii="Times New Roman" w:hAnsi="Times New Roman" w:cs="Times New Roman"/>
        </w:rPr>
        <w:t xml:space="preserve"> Bolaang Mongondow meliputi pendapatan dari </w:t>
      </w:r>
      <w:proofErr w:type="gramStart"/>
      <w:r w:rsidRPr="006A1113">
        <w:rPr>
          <w:rFonts w:ascii="Times New Roman" w:hAnsi="Times New Roman" w:cs="Times New Roman"/>
        </w:rPr>
        <w:t>retribusi  daerah</w:t>
      </w:r>
      <w:proofErr w:type="gramEnd"/>
      <w:r w:rsidRPr="006A1113">
        <w:rPr>
          <w:rFonts w:ascii="Times New Roman" w:hAnsi="Times New Roman" w:cs="Times New Roman"/>
        </w:rPr>
        <w:t xml:space="preserve"> dan pendapatan PAD lainnya yang sah. </w:t>
      </w:r>
      <w:proofErr w:type="gramStart"/>
      <w:r w:rsidRPr="006A1113">
        <w:rPr>
          <w:rFonts w:ascii="Times New Roman" w:hAnsi="Times New Roman" w:cs="Times New Roman"/>
        </w:rPr>
        <w:t>Retribusi daerah berkaitan langsung dengan layanan publik yang dikelola oleh pemerintah daerah melalui Dinas Pekerjaan Umum dan Penataan Ruang Kab.</w:t>
      </w:r>
      <w:proofErr w:type="gramEnd"/>
      <w:r w:rsidRPr="006A1113">
        <w:rPr>
          <w:rFonts w:ascii="Times New Roman" w:hAnsi="Times New Roman" w:cs="Times New Roman"/>
        </w:rPr>
        <w:t xml:space="preserve"> Bolaang Mongondow, meliputi pelayanan umum dan pelayanan  perizinan tertentu sebesar Rp 342.161.100,- atau 119,65 % dari target anggaran sebesar Rp. 285.946.100,-   Lain-lain PAD yang sah adalah pendapatan d</w:t>
      </w:r>
      <w:r w:rsidRPr="006A1113">
        <w:rPr>
          <w:rFonts w:ascii="Times New Roman" w:hAnsi="Times New Roman" w:cs="Times New Roman"/>
        </w:rPr>
        <w:t xml:space="preserve">ari berbagai sumber </w:t>
      </w:r>
      <w:r w:rsidRPr="006A1113">
        <w:rPr>
          <w:rFonts w:ascii="Times New Roman" w:hAnsi="Times New Roman" w:cs="Times New Roman"/>
        </w:rPr>
        <w:t>yang tidak diatur dalam Perda sebesar Rp 86.282.446,- atau 179,05 % dari target anggaran sebesar Rp. 72.117.050,-</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p>
    <w:p w:rsidR="00A857AA" w:rsidRPr="006A1113" w:rsidRDefault="00A857AA" w:rsidP="00A857AA">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4.2.2.   Belanja - Laporan Realisasi Anggaran</w:t>
      </w:r>
    </w:p>
    <w:p w:rsidR="00A857AA" w:rsidRPr="006A1113" w:rsidRDefault="00A857AA" w:rsidP="00A857AA">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 xml:space="preserve">Dinas Pekerjaan Umum dan Penataan Ruang Kabupaten Bolaang Mongondow mengkategorikan belanja menjadi belanja operasi yang terdiri dari belanja pegawai dan belanja barang dan jasa dan belanja modal yang terdiri dari belanja modal peralatan dan mesin, belanja modal bangunan dan gedung serta belanja modal jalan,irigasi dan jaringan.  </w:t>
      </w:r>
      <w:proofErr w:type="gramStart"/>
      <w:r w:rsidRPr="006A1113">
        <w:rPr>
          <w:rFonts w:ascii="Times New Roman" w:hAnsi="Times New Roman" w:cs="Times New Roman"/>
        </w:rPr>
        <w:t>PSAP nomor 02 mengatur pengeluaran dicatat pada saat pencairan rekening kas umum negara/daerah.</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Mengklasifikasikan usaha menurut perincian ekonomi (jenis usaha), organisasi dan fungsinya.</w:t>
      </w:r>
      <w:proofErr w:type="gramEnd"/>
      <w:r w:rsidRPr="006A1113">
        <w:rPr>
          <w:rFonts w:ascii="Times New Roman" w:hAnsi="Times New Roman" w:cs="Times New Roman"/>
        </w:rPr>
        <w:t xml:space="preserve"> Realisasi belanja Dinas Pekerjaan Umum dan Penataan Ruang Kabupaten Bolaang Mongondow dapat dilihat pada tabel 4.3 sebagai </w:t>
      </w:r>
      <w:proofErr w:type="gramStart"/>
      <w:r w:rsidRPr="006A1113">
        <w:rPr>
          <w:rFonts w:ascii="Times New Roman" w:hAnsi="Times New Roman" w:cs="Times New Roman"/>
        </w:rPr>
        <w:t>berikut :</w:t>
      </w:r>
      <w:proofErr w:type="gramEnd"/>
    </w:p>
    <w:p w:rsidR="00FC0F63" w:rsidRPr="006A1113" w:rsidRDefault="00FC0F63" w:rsidP="00FC0F63">
      <w:pPr>
        <w:widowControl w:val="0"/>
        <w:overflowPunct w:val="0"/>
        <w:autoSpaceDE w:val="0"/>
        <w:autoSpaceDN w:val="0"/>
        <w:adjustRightInd w:val="0"/>
        <w:spacing w:after="0" w:line="240" w:lineRule="auto"/>
        <w:jc w:val="both"/>
        <w:rPr>
          <w:rFonts w:ascii="Times New Roman" w:eastAsia="Calibri" w:hAnsi="Times New Roman" w:cs="Times New Roman"/>
          <w:b/>
        </w:rPr>
      </w:pPr>
      <w:proofErr w:type="gramStart"/>
      <w:r w:rsidRPr="006A1113">
        <w:rPr>
          <w:rFonts w:ascii="Times New Roman" w:eastAsia="Calibri" w:hAnsi="Times New Roman" w:cs="Times New Roman"/>
          <w:b/>
        </w:rPr>
        <w:t>Tabel 4.3.</w:t>
      </w:r>
      <w:proofErr w:type="gramEnd"/>
      <w:r w:rsidRPr="006A1113">
        <w:rPr>
          <w:rFonts w:ascii="Times New Roman" w:eastAsia="Calibri" w:hAnsi="Times New Roman" w:cs="Times New Roman"/>
          <w:b/>
        </w:rPr>
        <w:t xml:space="preserve"> Realisasi Belanja Daerah Dinas Pekerjaan Umum dan Penataan Ruang Kabupaten Bolaang Mongondow</w:t>
      </w:r>
      <w:r w:rsidRPr="006A1113">
        <w:rPr>
          <w:rFonts w:ascii="Times New Roman" w:eastAsia="Calibri" w:hAnsi="Times New Roman" w:cs="Times New Roman"/>
          <w:b/>
        </w:rPr>
        <w:t xml:space="preserve"> </w:t>
      </w:r>
      <w:r w:rsidRPr="006A1113">
        <w:rPr>
          <w:rFonts w:ascii="Times New Roman" w:eastAsia="Calibri" w:hAnsi="Times New Roman" w:cs="Times New Roman"/>
          <w:b/>
        </w:rPr>
        <w:t>Tahun Anggaran 2020</w:t>
      </w:r>
    </w:p>
    <w:p w:rsidR="00FC0F63" w:rsidRPr="006A1113" w:rsidRDefault="00FC0F63" w:rsidP="00FC0F63">
      <w:pPr>
        <w:widowControl w:val="0"/>
        <w:overflowPunct w:val="0"/>
        <w:autoSpaceDE w:val="0"/>
        <w:autoSpaceDN w:val="0"/>
        <w:adjustRightInd w:val="0"/>
        <w:spacing w:after="0" w:line="240" w:lineRule="auto"/>
        <w:jc w:val="both"/>
        <w:rPr>
          <w:rFonts w:ascii="Times New Roman" w:eastAsia="Calibri" w:hAnsi="Times New Roman" w:cs="Times New Roman"/>
        </w:rPr>
      </w:pPr>
    </w:p>
    <w:tbl>
      <w:tblPr>
        <w:tblStyle w:val="TableGrid1"/>
        <w:tblW w:w="0" w:type="auto"/>
        <w:tblLook w:val="04A0" w:firstRow="1" w:lastRow="0" w:firstColumn="1" w:lastColumn="0" w:noHBand="0" w:noVBand="1"/>
      </w:tblPr>
      <w:tblGrid>
        <w:gridCol w:w="4675"/>
        <w:gridCol w:w="1800"/>
        <w:gridCol w:w="1823"/>
      </w:tblGrid>
      <w:tr w:rsidR="00FC0F63" w:rsidRPr="006A1113" w:rsidTr="00CF26F5">
        <w:tc>
          <w:tcPr>
            <w:tcW w:w="4675" w:type="dxa"/>
          </w:tcPr>
          <w:p w:rsidR="00FC0F63" w:rsidRPr="006A1113" w:rsidRDefault="00FC0F63"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Uraian</w:t>
            </w:r>
          </w:p>
        </w:tc>
        <w:tc>
          <w:tcPr>
            <w:tcW w:w="1800" w:type="dxa"/>
          </w:tcPr>
          <w:p w:rsidR="00FC0F63" w:rsidRPr="006A1113" w:rsidRDefault="00FC0F63"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Anggaran (Rp)</w:t>
            </w:r>
          </w:p>
        </w:tc>
        <w:tc>
          <w:tcPr>
            <w:tcW w:w="1823" w:type="dxa"/>
          </w:tcPr>
          <w:p w:rsidR="00FC0F63" w:rsidRPr="006A1113" w:rsidRDefault="00FC0F63"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Realisasi (Rp)</w:t>
            </w:r>
          </w:p>
        </w:tc>
      </w:tr>
      <w:tr w:rsidR="00FC0F63" w:rsidRPr="006A1113" w:rsidTr="00CF26F5">
        <w:tc>
          <w:tcPr>
            <w:tcW w:w="4675" w:type="dxa"/>
          </w:tcPr>
          <w:p w:rsidR="00FC0F63" w:rsidRPr="006A1113" w:rsidRDefault="00FC0F63" w:rsidP="00CF26F5">
            <w:pPr>
              <w:widowControl w:val="0"/>
              <w:overflowPunct w:val="0"/>
              <w:autoSpaceDE w:val="0"/>
              <w:autoSpaceDN w:val="0"/>
              <w:adjustRightInd w:val="0"/>
              <w:jc w:val="both"/>
              <w:rPr>
                <w:rFonts w:ascii="Times New Roman" w:eastAsia="Calibri" w:hAnsi="Times New Roman" w:cs="Times New Roman"/>
                <w:b/>
                <w:lang w:val="en-US"/>
              </w:rPr>
            </w:pPr>
            <w:r w:rsidRPr="006A1113">
              <w:rPr>
                <w:rFonts w:ascii="Times New Roman" w:eastAsia="Calibri" w:hAnsi="Times New Roman" w:cs="Times New Roman"/>
                <w:b/>
                <w:lang w:val="en-US"/>
              </w:rPr>
              <w:t>Belanja</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64.199.042.535</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62.100.029.571</w:t>
            </w:r>
          </w:p>
        </w:tc>
      </w:tr>
      <w:tr w:rsidR="00FC0F63" w:rsidRPr="006A1113" w:rsidTr="00CF26F5">
        <w:tc>
          <w:tcPr>
            <w:tcW w:w="4675" w:type="dxa"/>
          </w:tcPr>
          <w:p w:rsidR="00FC0F63" w:rsidRPr="006A1113" w:rsidRDefault="00FC0F63"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Operasi</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25.506.736.816</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24.160.803.426</w:t>
            </w:r>
          </w:p>
        </w:tc>
      </w:tr>
      <w:tr w:rsidR="00FC0F63" w:rsidRPr="006A1113" w:rsidTr="00CF26F5">
        <w:tc>
          <w:tcPr>
            <w:tcW w:w="4675" w:type="dxa"/>
          </w:tcPr>
          <w:p w:rsidR="00FC0F63" w:rsidRPr="006A1113" w:rsidRDefault="00FC0F63"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Pegawai</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6.376.406.176</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6.303.302.473</w:t>
            </w:r>
          </w:p>
        </w:tc>
      </w:tr>
      <w:tr w:rsidR="00FC0F63" w:rsidRPr="006A1113" w:rsidTr="00CF26F5">
        <w:tc>
          <w:tcPr>
            <w:tcW w:w="4675" w:type="dxa"/>
          </w:tcPr>
          <w:p w:rsidR="00FC0F63" w:rsidRPr="006A1113" w:rsidRDefault="00FC0F63"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Barang dan Jasa</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19.130.330.640</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17.857.500.953</w:t>
            </w:r>
          </w:p>
        </w:tc>
      </w:tr>
      <w:tr w:rsidR="00FC0F63" w:rsidRPr="006A1113" w:rsidTr="00CF26F5">
        <w:tc>
          <w:tcPr>
            <w:tcW w:w="4675" w:type="dxa"/>
          </w:tcPr>
          <w:p w:rsidR="00FC0F63" w:rsidRPr="006A1113" w:rsidRDefault="00FC0F63"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Modal</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38.692.305.719</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37.939.226.145</w:t>
            </w:r>
          </w:p>
        </w:tc>
      </w:tr>
      <w:tr w:rsidR="00FC0F63" w:rsidRPr="006A1113" w:rsidTr="00CF26F5">
        <w:tc>
          <w:tcPr>
            <w:tcW w:w="4675" w:type="dxa"/>
          </w:tcPr>
          <w:p w:rsidR="00FC0F63" w:rsidRPr="006A1113" w:rsidRDefault="00FC0F63"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Modal Peralatan dan Mesin</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405.201.750</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401.057.250</w:t>
            </w:r>
          </w:p>
        </w:tc>
      </w:tr>
      <w:tr w:rsidR="00FC0F63" w:rsidRPr="006A1113" w:rsidTr="00CF26F5">
        <w:tc>
          <w:tcPr>
            <w:tcW w:w="4675" w:type="dxa"/>
          </w:tcPr>
          <w:p w:rsidR="00FC0F63" w:rsidRPr="006A1113" w:rsidRDefault="00FC0F63"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Modal Bangunan dan Gedung</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0</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0</w:t>
            </w:r>
          </w:p>
        </w:tc>
      </w:tr>
      <w:tr w:rsidR="00FC0F63" w:rsidRPr="006A1113" w:rsidTr="00CF26F5">
        <w:tc>
          <w:tcPr>
            <w:tcW w:w="4675" w:type="dxa"/>
          </w:tcPr>
          <w:p w:rsidR="00FC0F63" w:rsidRPr="006A1113" w:rsidRDefault="00FC0F63" w:rsidP="00CF26F5">
            <w:pPr>
              <w:widowControl w:val="0"/>
              <w:overflowPunct w:val="0"/>
              <w:autoSpaceDE w:val="0"/>
              <w:autoSpaceDN w:val="0"/>
              <w:adjustRightInd w:val="0"/>
              <w:jc w:val="both"/>
              <w:rPr>
                <w:rFonts w:ascii="Times New Roman" w:eastAsia="Calibri" w:hAnsi="Times New Roman" w:cs="Times New Roman"/>
                <w:lang w:val="en-US"/>
              </w:rPr>
            </w:pPr>
            <w:r w:rsidRPr="006A1113">
              <w:rPr>
                <w:rFonts w:ascii="Times New Roman" w:eastAsia="Calibri" w:hAnsi="Times New Roman" w:cs="Times New Roman"/>
                <w:lang w:val="en-US"/>
              </w:rPr>
              <w:t xml:space="preserve">    Belanja Modal Jalan,Irigasi dan Jaringan</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38.287.103.969</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37.538.168.895</w:t>
            </w:r>
          </w:p>
        </w:tc>
      </w:tr>
    </w:tbl>
    <w:p w:rsidR="00FC0F63" w:rsidRPr="006A1113" w:rsidRDefault="00FC0F63" w:rsidP="00FC0F63">
      <w:pPr>
        <w:widowControl w:val="0"/>
        <w:overflowPunct w:val="0"/>
        <w:autoSpaceDE w:val="0"/>
        <w:autoSpaceDN w:val="0"/>
        <w:adjustRightInd w:val="0"/>
        <w:spacing w:after="0" w:line="240" w:lineRule="auto"/>
        <w:jc w:val="both"/>
        <w:rPr>
          <w:rFonts w:ascii="Times New Roman" w:eastAsia="Calibri" w:hAnsi="Times New Roman" w:cs="Times New Roman"/>
        </w:rPr>
      </w:pPr>
      <w:proofErr w:type="gramStart"/>
      <w:r w:rsidRPr="006A1113">
        <w:rPr>
          <w:rFonts w:ascii="Times New Roman" w:eastAsia="Calibri" w:hAnsi="Times New Roman" w:cs="Times New Roman"/>
        </w:rPr>
        <w:t>Sumber :</w:t>
      </w:r>
      <w:proofErr w:type="gramEnd"/>
      <w:r w:rsidRPr="006A1113">
        <w:rPr>
          <w:rFonts w:ascii="Times New Roman" w:eastAsia="Calibri" w:hAnsi="Times New Roman" w:cs="Times New Roman"/>
        </w:rPr>
        <w:t xml:space="preserve"> Dinas Pekerjaan Umum dan Penataan Ruang Kab. Bolaang Mongondow 2021</w:t>
      </w:r>
    </w:p>
    <w:p w:rsidR="00A857AA" w:rsidRPr="006A1113" w:rsidRDefault="00A857AA" w:rsidP="00A857AA">
      <w:pPr>
        <w:tabs>
          <w:tab w:val="left" w:pos="-1080"/>
          <w:tab w:val="left" w:pos="-540"/>
        </w:tabs>
        <w:spacing w:after="0" w:line="240" w:lineRule="auto"/>
        <w:jc w:val="both"/>
        <w:rPr>
          <w:rFonts w:ascii="Times New Roman" w:hAnsi="Times New Roman" w:cs="Times New Roman"/>
          <w:b/>
        </w:rPr>
      </w:pP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proofErr w:type="gramStart"/>
      <w:r w:rsidRPr="006A1113">
        <w:rPr>
          <w:rFonts w:ascii="Times New Roman" w:hAnsi="Times New Roman" w:cs="Times New Roman"/>
        </w:rPr>
        <w:t>Secara umum realisasi belanja Dinas Pekerjaan Umum dan Penataan Ruang Kab.</w:t>
      </w:r>
      <w:proofErr w:type="gramEnd"/>
      <w:r w:rsidRPr="006A1113">
        <w:rPr>
          <w:rFonts w:ascii="Times New Roman" w:hAnsi="Times New Roman" w:cs="Times New Roman"/>
        </w:rPr>
        <w:t xml:space="preserve"> Bolaang Mongondow mencapai Rp. 62.100.029.571</w:t>
      </w:r>
      <w:proofErr w:type="gramStart"/>
      <w:r w:rsidRPr="006A1113">
        <w:rPr>
          <w:rFonts w:ascii="Times New Roman" w:hAnsi="Times New Roman" w:cs="Times New Roman"/>
        </w:rPr>
        <w:t>,-</w:t>
      </w:r>
      <w:proofErr w:type="gramEnd"/>
      <w:r w:rsidRPr="006A1113">
        <w:rPr>
          <w:rFonts w:ascii="Times New Roman" w:hAnsi="Times New Roman" w:cs="Times New Roman"/>
        </w:rPr>
        <w:t xml:space="preserve"> atau 96,73 % dari target anggaran sebesar Rp. 64.199.042.535 per 31 Desember 2020 . Belanja </w:t>
      </w:r>
      <w:proofErr w:type="gramStart"/>
      <w:r w:rsidRPr="006A1113">
        <w:rPr>
          <w:rFonts w:ascii="Times New Roman" w:hAnsi="Times New Roman" w:cs="Times New Roman"/>
        </w:rPr>
        <w:t>daerah  Dinas</w:t>
      </w:r>
      <w:proofErr w:type="gramEnd"/>
      <w:r w:rsidRPr="006A1113">
        <w:rPr>
          <w:rFonts w:ascii="Times New Roman" w:hAnsi="Times New Roman" w:cs="Times New Roman"/>
        </w:rPr>
        <w:t xml:space="preserve"> Pekerjaan Umum dan Penataan Ruang Kab. </w:t>
      </w:r>
      <w:proofErr w:type="gramStart"/>
      <w:r w:rsidRPr="006A1113">
        <w:rPr>
          <w:rFonts w:ascii="Times New Roman" w:hAnsi="Times New Roman" w:cs="Times New Roman"/>
        </w:rPr>
        <w:t>Bolaang Mongondow meliputi belanja operasi dan belanja modal.</w:t>
      </w:r>
      <w:proofErr w:type="gramEnd"/>
      <w:r w:rsidRPr="006A1113">
        <w:rPr>
          <w:rFonts w:ascii="Times New Roman" w:hAnsi="Times New Roman" w:cs="Times New Roman"/>
        </w:rPr>
        <w:t xml:space="preserve"> Belanja operasi sebesar Rp 24.160.803.426,- atau 94,72 % dari target anggaran sebesar Rp. 25.506.736.816,-  sedangkan belanja modal sebesar Rp. 37.939.226.145,- atau 98,05 % dari target anggaran sebesar Rp.38.692.305.719,-   </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4.2.3.   Surplus / (Defisit) - Laporan Realisasi Anggaran</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Dinas Pekerjaan Umum dan Penataan Ruang Kabupaten Bolaang Mongondow mengkategorikan surplus</w:t>
      </w:r>
      <w:proofErr w:type="gramStart"/>
      <w:r w:rsidRPr="006A1113">
        <w:rPr>
          <w:rFonts w:ascii="Times New Roman" w:hAnsi="Times New Roman" w:cs="Times New Roman"/>
        </w:rPr>
        <w:t>/  (</w:t>
      </w:r>
      <w:proofErr w:type="gramEnd"/>
      <w:r w:rsidRPr="006A1113">
        <w:rPr>
          <w:rFonts w:ascii="Times New Roman" w:hAnsi="Times New Roman" w:cs="Times New Roman"/>
        </w:rPr>
        <w:t xml:space="preserve">defisit) sebagai selisih pendapatan dan belanja daerah, dimana surplus terjadi jika selisih lebih pendapatan terhadap belanja dan defisit merupakan selisih                kurang pendapatan terhadap belanja. Surplus / (defisit) Realisasi Anggaran Dinas Pekerjaan Umum dan Penataan Ruang Kabupaten Bolaang Mongondow dapat dilihat pada tabel 4.4 sebagai </w:t>
      </w:r>
      <w:proofErr w:type="gramStart"/>
      <w:r w:rsidRPr="006A1113">
        <w:rPr>
          <w:rFonts w:ascii="Times New Roman" w:hAnsi="Times New Roman" w:cs="Times New Roman"/>
        </w:rPr>
        <w:t>berikut :</w:t>
      </w:r>
      <w:proofErr w:type="gramEnd"/>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widowControl w:val="0"/>
        <w:overflowPunct w:val="0"/>
        <w:autoSpaceDE w:val="0"/>
        <w:autoSpaceDN w:val="0"/>
        <w:adjustRightInd w:val="0"/>
        <w:spacing w:after="0" w:line="240" w:lineRule="auto"/>
        <w:rPr>
          <w:rFonts w:ascii="Times New Roman" w:eastAsia="Calibri" w:hAnsi="Times New Roman" w:cs="Times New Roman"/>
          <w:b/>
        </w:rPr>
      </w:pPr>
      <w:proofErr w:type="gramStart"/>
      <w:r w:rsidRPr="006A1113">
        <w:rPr>
          <w:rFonts w:ascii="Times New Roman" w:eastAsia="Calibri" w:hAnsi="Times New Roman" w:cs="Times New Roman"/>
          <w:b/>
        </w:rPr>
        <w:t>Tabel 4.4.</w:t>
      </w:r>
      <w:proofErr w:type="gramEnd"/>
      <w:r w:rsidRPr="006A1113">
        <w:rPr>
          <w:rFonts w:ascii="Times New Roman" w:eastAsia="Calibri" w:hAnsi="Times New Roman" w:cs="Times New Roman"/>
          <w:b/>
        </w:rPr>
        <w:t xml:space="preserve"> Surplus / (Defisit) Realisasi Anggaran </w:t>
      </w:r>
      <w:r w:rsidRPr="006A1113">
        <w:rPr>
          <w:rFonts w:ascii="Times New Roman" w:eastAsia="Calibri" w:hAnsi="Times New Roman" w:cs="Times New Roman"/>
          <w:b/>
        </w:rPr>
        <w:t xml:space="preserve">Dinas Pekerjaan Umum </w:t>
      </w:r>
      <w:r w:rsidRPr="006A1113">
        <w:rPr>
          <w:rFonts w:ascii="Times New Roman" w:eastAsia="Calibri" w:hAnsi="Times New Roman" w:cs="Times New Roman"/>
          <w:b/>
        </w:rPr>
        <w:t xml:space="preserve">dan Penataan Ruang </w:t>
      </w:r>
      <w:r w:rsidRPr="006A1113">
        <w:rPr>
          <w:rFonts w:ascii="Times New Roman" w:eastAsia="Calibri" w:hAnsi="Times New Roman" w:cs="Times New Roman"/>
          <w:b/>
        </w:rPr>
        <w:lastRenderedPageBreak/>
        <w:t>Kabupaten Bolaang Mongondow</w:t>
      </w:r>
      <w:r w:rsidRPr="006A1113">
        <w:rPr>
          <w:rFonts w:ascii="Times New Roman" w:eastAsia="Calibri" w:hAnsi="Times New Roman" w:cs="Times New Roman"/>
          <w:b/>
        </w:rPr>
        <w:t xml:space="preserve"> </w:t>
      </w:r>
      <w:r w:rsidRPr="006A1113">
        <w:rPr>
          <w:rFonts w:ascii="Times New Roman" w:eastAsia="Calibri" w:hAnsi="Times New Roman" w:cs="Times New Roman"/>
          <w:b/>
        </w:rPr>
        <w:t>Tahun Anggaran 2020</w:t>
      </w:r>
    </w:p>
    <w:p w:rsidR="00FC0F63" w:rsidRPr="006A1113" w:rsidRDefault="00FC0F63" w:rsidP="00FC0F63">
      <w:pPr>
        <w:widowControl w:val="0"/>
        <w:overflowPunct w:val="0"/>
        <w:autoSpaceDE w:val="0"/>
        <w:autoSpaceDN w:val="0"/>
        <w:adjustRightInd w:val="0"/>
        <w:spacing w:after="0" w:line="240" w:lineRule="auto"/>
        <w:jc w:val="both"/>
        <w:rPr>
          <w:rFonts w:ascii="Times New Roman" w:eastAsia="Calibri" w:hAnsi="Times New Roman" w:cs="Times New Roman"/>
        </w:rPr>
      </w:pPr>
    </w:p>
    <w:tbl>
      <w:tblPr>
        <w:tblStyle w:val="TableGrid1"/>
        <w:tblW w:w="0" w:type="auto"/>
        <w:tblInd w:w="198" w:type="dxa"/>
        <w:tblLook w:val="04A0" w:firstRow="1" w:lastRow="0" w:firstColumn="1" w:lastColumn="0" w:noHBand="0" w:noVBand="1"/>
      </w:tblPr>
      <w:tblGrid>
        <w:gridCol w:w="4477"/>
        <w:gridCol w:w="1800"/>
        <w:gridCol w:w="1823"/>
      </w:tblGrid>
      <w:tr w:rsidR="00FC0F63" w:rsidRPr="006A1113" w:rsidTr="00CF26F5">
        <w:tc>
          <w:tcPr>
            <w:tcW w:w="4477" w:type="dxa"/>
          </w:tcPr>
          <w:p w:rsidR="00FC0F63" w:rsidRPr="006A1113" w:rsidRDefault="00FC0F63"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Uraian</w:t>
            </w:r>
          </w:p>
        </w:tc>
        <w:tc>
          <w:tcPr>
            <w:tcW w:w="1800" w:type="dxa"/>
          </w:tcPr>
          <w:p w:rsidR="00FC0F63" w:rsidRPr="006A1113" w:rsidRDefault="00FC0F63"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Anggaran (Rp)</w:t>
            </w:r>
          </w:p>
        </w:tc>
        <w:tc>
          <w:tcPr>
            <w:tcW w:w="1823" w:type="dxa"/>
          </w:tcPr>
          <w:p w:rsidR="00FC0F63" w:rsidRPr="006A1113" w:rsidRDefault="00FC0F63" w:rsidP="00CF26F5">
            <w:pPr>
              <w:widowControl w:val="0"/>
              <w:overflowPunct w:val="0"/>
              <w:autoSpaceDE w:val="0"/>
              <w:autoSpaceDN w:val="0"/>
              <w:adjustRightInd w:val="0"/>
              <w:jc w:val="center"/>
              <w:rPr>
                <w:rFonts w:ascii="Times New Roman" w:eastAsia="Calibri" w:hAnsi="Times New Roman" w:cs="Times New Roman"/>
                <w:b/>
                <w:lang w:val="en-US"/>
              </w:rPr>
            </w:pPr>
            <w:r w:rsidRPr="006A1113">
              <w:rPr>
                <w:rFonts w:ascii="Times New Roman" w:eastAsia="Calibri" w:hAnsi="Times New Roman" w:cs="Times New Roman"/>
                <w:b/>
                <w:lang w:val="en-US"/>
              </w:rPr>
              <w:t>Realisasi (Rp)</w:t>
            </w:r>
          </w:p>
        </w:tc>
      </w:tr>
      <w:tr w:rsidR="00FC0F63" w:rsidRPr="006A1113" w:rsidTr="00CF26F5">
        <w:tc>
          <w:tcPr>
            <w:tcW w:w="4477" w:type="dxa"/>
          </w:tcPr>
          <w:p w:rsidR="00FC0F63" w:rsidRPr="006A1113" w:rsidRDefault="00FC0F63" w:rsidP="00CF26F5">
            <w:pPr>
              <w:widowControl w:val="0"/>
              <w:overflowPunct w:val="0"/>
              <w:autoSpaceDE w:val="0"/>
              <w:autoSpaceDN w:val="0"/>
              <w:adjustRightInd w:val="0"/>
              <w:jc w:val="both"/>
              <w:rPr>
                <w:rFonts w:ascii="Times New Roman" w:eastAsia="Calibri" w:hAnsi="Times New Roman" w:cs="Times New Roman"/>
                <w:b/>
                <w:lang w:val="en-US"/>
              </w:rPr>
            </w:pPr>
            <w:r w:rsidRPr="006A1113">
              <w:rPr>
                <w:rFonts w:ascii="Times New Roman" w:eastAsia="Calibri" w:hAnsi="Times New Roman" w:cs="Times New Roman"/>
                <w:b/>
                <w:lang w:val="en-US"/>
              </w:rPr>
              <w:t>Pendapatan</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358.063.150</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428.443.546</w:t>
            </w:r>
          </w:p>
        </w:tc>
      </w:tr>
      <w:tr w:rsidR="00FC0F63" w:rsidRPr="006A1113" w:rsidTr="00CF26F5">
        <w:tc>
          <w:tcPr>
            <w:tcW w:w="4477" w:type="dxa"/>
          </w:tcPr>
          <w:p w:rsidR="00FC0F63" w:rsidRPr="006A1113" w:rsidRDefault="00FC0F63" w:rsidP="00CF26F5">
            <w:pPr>
              <w:widowControl w:val="0"/>
              <w:overflowPunct w:val="0"/>
              <w:autoSpaceDE w:val="0"/>
              <w:autoSpaceDN w:val="0"/>
              <w:adjustRightInd w:val="0"/>
              <w:jc w:val="both"/>
              <w:rPr>
                <w:rFonts w:ascii="Times New Roman" w:eastAsia="Calibri" w:hAnsi="Times New Roman" w:cs="Times New Roman"/>
                <w:b/>
                <w:lang w:val="en-US"/>
              </w:rPr>
            </w:pPr>
            <w:r w:rsidRPr="006A1113">
              <w:rPr>
                <w:rFonts w:ascii="Times New Roman" w:eastAsia="Calibri" w:hAnsi="Times New Roman" w:cs="Times New Roman"/>
                <w:b/>
                <w:lang w:val="en-US"/>
              </w:rPr>
              <w:t>Belanja</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64.199.042.535</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62.100.029.571</w:t>
            </w:r>
          </w:p>
        </w:tc>
      </w:tr>
      <w:tr w:rsidR="00FC0F63" w:rsidRPr="006A1113" w:rsidTr="00CF26F5">
        <w:tc>
          <w:tcPr>
            <w:tcW w:w="4477"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Surplus / (Defisit)</w:t>
            </w:r>
          </w:p>
        </w:tc>
        <w:tc>
          <w:tcPr>
            <w:tcW w:w="1800"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(63.840.979.385)</w:t>
            </w:r>
          </w:p>
        </w:tc>
        <w:tc>
          <w:tcPr>
            <w:tcW w:w="1823" w:type="dxa"/>
          </w:tcPr>
          <w:p w:rsidR="00FC0F63" w:rsidRPr="006A1113" w:rsidRDefault="00FC0F63" w:rsidP="00CF26F5">
            <w:pPr>
              <w:widowControl w:val="0"/>
              <w:overflowPunct w:val="0"/>
              <w:autoSpaceDE w:val="0"/>
              <w:autoSpaceDN w:val="0"/>
              <w:adjustRightInd w:val="0"/>
              <w:jc w:val="right"/>
              <w:rPr>
                <w:rFonts w:ascii="Times New Roman" w:eastAsia="Calibri" w:hAnsi="Times New Roman" w:cs="Times New Roman"/>
              </w:rPr>
            </w:pPr>
            <w:r w:rsidRPr="006A1113">
              <w:rPr>
                <w:rFonts w:ascii="Times New Roman" w:eastAsia="Calibri" w:hAnsi="Times New Roman" w:cs="Times New Roman"/>
                <w:lang w:val="en-US"/>
              </w:rPr>
              <w:t>(61.671.586.024)</w:t>
            </w:r>
          </w:p>
        </w:tc>
      </w:tr>
    </w:tbl>
    <w:p w:rsidR="00FC0F63" w:rsidRPr="006A1113" w:rsidRDefault="00FC0F63" w:rsidP="00FC0F63">
      <w:pPr>
        <w:widowControl w:val="0"/>
        <w:overflowPunct w:val="0"/>
        <w:autoSpaceDE w:val="0"/>
        <w:autoSpaceDN w:val="0"/>
        <w:adjustRightInd w:val="0"/>
        <w:spacing w:after="0" w:line="240" w:lineRule="auto"/>
        <w:jc w:val="both"/>
        <w:rPr>
          <w:rFonts w:ascii="Times New Roman" w:eastAsia="Calibri" w:hAnsi="Times New Roman" w:cs="Times New Roman"/>
        </w:rPr>
      </w:pPr>
      <w:proofErr w:type="gramStart"/>
      <w:r w:rsidRPr="006A1113">
        <w:rPr>
          <w:rFonts w:ascii="Times New Roman" w:eastAsia="Calibri" w:hAnsi="Times New Roman" w:cs="Times New Roman"/>
        </w:rPr>
        <w:t>Sumber :</w:t>
      </w:r>
      <w:proofErr w:type="gramEnd"/>
      <w:r w:rsidRPr="006A1113">
        <w:rPr>
          <w:rFonts w:ascii="Times New Roman" w:eastAsia="Calibri" w:hAnsi="Times New Roman" w:cs="Times New Roman"/>
        </w:rPr>
        <w:t xml:space="preserve"> Dinas Pekerjaan Umum dan Penataan Ruang Kab. Bolaang Mongondow 2021</w:t>
      </w:r>
    </w:p>
    <w:p w:rsidR="00FC0F63" w:rsidRPr="006A1113" w:rsidRDefault="00FC0F63" w:rsidP="00A857AA">
      <w:pPr>
        <w:tabs>
          <w:tab w:val="left" w:pos="-1080"/>
          <w:tab w:val="left" w:pos="-540"/>
        </w:tabs>
        <w:spacing w:after="0" w:line="240" w:lineRule="auto"/>
        <w:jc w:val="both"/>
        <w:rPr>
          <w:rFonts w:ascii="Times New Roman" w:hAnsi="Times New Roman" w:cs="Times New Roman"/>
          <w:b/>
        </w:rPr>
      </w:pP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proofErr w:type="gramStart"/>
      <w:r w:rsidRPr="006A1113">
        <w:rPr>
          <w:rFonts w:ascii="Times New Roman" w:hAnsi="Times New Roman" w:cs="Times New Roman"/>
        </w:rPr>
        <w:t>Secara umum berdasarkan table diatas dapat diartikan bahwa realisasi anggaran Dinas Pekerjaan Umum dan Penataan Ruang Kab.</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Bolaang Mongondow tahun 2020 mengalami defisit sebesar (61.671.586.024) sebagai akibat dari realisasi belanja yang lebih besar dibandingkan dengan pendapatan.</w:t>
      </w:r>
      <w:proofErr w:type="gramEnd"/>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4.3.</w:t>
      </w:r>
      <w:r w:rsidRPr="006A1113">
        <w:rPr>
          <w:rFonts w:ascii="Times New Roman" w:hAnsi="Times New Roman" w:cs="Times New Roman"/>
          <w:b/>
        </w:rPr>
        <w:tab/>
        <w:t>Pembahasan</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 xml:space="preserve">Laporan realisasi anggaran merupakan laporan yang menyediakan berbagai informasi mengenai realisasi anggaran, pembiayaan, belanja dan lain sebagainya dan membandingkannya dengan jumlah anggaran di dalam suatu periode. </w:t>
      </w:r>
      <w:proofErr w:type="gramStart"/>
      <w:r w:rsidRPr="006A1113">
        <w:rPr>
          <w:rFonts w:ascii="Times New Roman" w:hAnsi="Times New Roman" w:cs="Times New Roman"/>
        </w:rPr>
        <w:t>Pada umumnya, laporan tersebut menyajikan berbagai macam hal yang berhubungan dengan anggaran keuangan.</w:t>
      </w:r>
      <w:proofErr w:type="gramEnd"/>
      <w:r w:rsidRPr="006A1113">
        <w:rPr>
          <w:rFonts w:ascii="Times New Roman" w:hAnsi="Times New Roman" w:cs="Times New Roman"/>
        </w:rPr>
        <w:t xml:space="preserve"> </w:t>
      </w:r>
      <w:proofErr w:type="gramStart"/>
      <w:r w:rsidRPr="006A1113">
        <w:rPr>
          <w:rFonts w:ascii="Times New Roman" w:hAnsi="Times New Roman" w:cs="Times New Roman"/>
        </w:rPr>
        <w:t>Adapun diantaranya berkaitan dengan alokasi, sumber serta penggunaan sumber daya keuangan yang biasanya dikelola pemerintah pusat maupun daerah.</w:t>
      </w:r>
      <w:proofErr w:type="gramEnd"/>
      <w:r w:rsidRPr="006A1113">
        <w:rPr>
          <w:rFonts w:ascii="Times New Roman" w:hAnsi="Times New Roman" w:cs="Times New Roman"/>
        </w:rPr>
        <w:t xml:space="preserve"> </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 xml:space="preserve">4.3.1. Evaluasi Perbandingan Laporan Realisasi Anggaran (LRA) Dinas Pekerjaan Umum dan Penataan Ruang Kabupaten Bolaang </w:t>
      </w:r>
      <w:r w:rsidRPr="006A1113">
        <w:rPr>
          <w:rFonts w:ascii="Times New Roman" w:hAnsi="Times New Roman" w:cs="Times New Roman"/>
          <w:b/>
        </w:rPr>
        <w:t xml:space="preserve">Mongondow </w:t>
      </w:r>
      <w:proofErr w:type="gramStart"/>
      <w:r w:rsidRPr="006A1113">
        <w:rPr>
          <w:rFonts w:ascii="Times New Roman" w:hAnsi="Times New Roman" w:cs="Times New Roman"/>
          <w:b/>
        </w:rPr>
        <w:t>dengan  PSAP</w:t>
      </w:r>
      <w:proofErr w:type="gramEnd"/>
      <w:r w:rsidRPr="006A1113">
        <w:rPr>
          <w:rFonts w:ascii="Times New Roman" w:hAnsi="Times New Roman" w:cs="Times New Roman"/>
          <w:b/>
        </w:rPr>
        <w:t xml:space="preserve"> nomor 02</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 xml:space="preserve">Perbandingan Laporan Realisasi Anggaran (LRA) Dinas Pekerjaan Umum dan Penataan Ruang Kabupaten Bolaang Mongondow </w:t>
      </w:r>
      <w:proofErr w:type="gramStart"/>
      <w:r w:rsidRPr="006A1113">
        <w:rPr>
          <w:rFonts w:ascii="Times New Roman" w:hAnsi="Times New Roman" w:cs="Times New Roman"/>
        </w:rPr>
        <w:t>dengan  PSAP</w:t>
      </w:r>
      <w:proofErr w:type="gramEnd"/>
      <w:r w:rsidRPr="006A1113">
        <w:rPr>
          <w:rFonts w:ascii="Times New Roman" w:hAnsi="Times New Roman" w:cs="Times New Roman"/>
        </w:rPr>
        <w:t xml:space="preserve"> nomor 02 dapat dilihat pada tabel 4.5 berikut :</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widowControl w:val="0"/>
        <w:autoSpaceDE w:val="0"/>
        <w:autoSpaceDN w:val="0"/>
        <w:spacing w:after="0" w:line="240" w:lineRule="auto"/>
        <w:ind w:right="1051"/>
        <w:rPr>
          <w:rFonts w:ascii="Times New Roman" w:eastAsia="Times New Roman" w:hAnsi="Times New Roman" w:cs="Times New Roman"/>
          <w:b/>
        </w:rPr>
      </w:pPr>
      <w:proofErr w:type="gramStart"/>
      <w:r w:rsidRPr="006A1113">
        <w:rPr>
          <w:rFonts w:ascii="Times New Roman" w:eastAsia="Times New Roman" w:hAnsi="Times New Roman" w:cs="Times New Roman"/>
          <w:b/>
        </w:rPr>
        <w:t>Tabel 4.5.</w:t>
      </w:r>
      <w:proofErr w:type="gramEnd"/>
      <w:r w:rsidRPr="006A1113">
        <w:rPr>
          <w:rFonts w:ascii="Times New Roman" w:eastAsia="Times New Roman" w:hAnsi="Times New Roman" w:cs="Times New Roman"/>
          <w:b/>
        </w:rPr>
        <w:t xml:space="preserve"> Perbandingan LRA</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b/>
        </w:rPr>
        <w:t xml:space="preserve">Dinas Pekerjaan Umum dan </w:t>
      </w:r>
      <w:r w:rsidRPr="006A1113">
        <w:rPr>
          <w:rFonts w:ascii="Times New Roman" w:eastAsia="Times New Roman" w:hAnsi="Times New Roman" w:cs="Times New Roman"/>
          <w:b/>
        </w:rPr>
        <w:t xml:space="preserve">Penataan Ruang </w:t>
      </w:r>
      <w:r w:rsidRPr="006A1113">
        <w:rPr>
          <w:rFonts w:ascii="Times New Roman" w:eastAsia="Times New Roman" w:hAnsi="Times New Roman" w:cs="Times New Roman"/>
          <w:b/>
        </w:rPr>
        <w:t xml:space="preserve">Kabupaten Bolaang Mongondow </w:t>
      </w:r>
      <w:proofErr w:type="gramStart"/>
      <w:r w:rsidRPr="006A1113">
        <w:rPr>
          <w:rFonts w:ascii="Times New Roman" w:eastAsia="Times New Roman" w:hAnsi="Times New Roman" w:cs="Times New Roman"/>
          <w:b/>
        </w:rPr>
        <w:t>dengan  PSAP</w:t>
      </w:r>
      <w:proofErr w:type="gramEnd"/>
      <w:r w:rsidRPr="006A1113">
        <w:rPr>
          <w:rFonts w:ascii="Times New Roman" w:eastAsia="Times New Roman" w:hAnsi="Times New Roman" w:cs="Times New Roman"/>
          <w:b/>
        </w:rPr>
        <w:t xml:space="preserve"> nomor 02</w:t>
      </w:r>
    </w:p>
    <w:tbl>
      <w:tblPr>
        <w:tblStyle w:val="TableGrid"/>
        <w:tblpPr w:leftFromText="180" w:rightFromText="180" w:vertAnchor="text" w:horzAnchor="margin" w:tblpXSpec="center" w:tblpY="171"/>
        <w:tblW w:w="0" w:type="auto"/>
        <w:tblLook w:val="04A0" w:firstRow="1" w:lastRow="0" w:firstColumn="1" w:lastColumn="0" w:noHBand="0" w:noVBand="1"/>
      </w:tblPr>
      <w:tblGrid>
        <w:gridCol w:w="2003"/>
        <w:gridCol w:w="2215"/>
        <w:gridCol w:w="2311"/>
        <w:gridCol w:w="1894"/>
      </w:tblGrid>
      <w:tr w:rsidR="00FC0F63" w:rsidRPr="006A1113" w:rsidTr="00FC0F63">
        <w:tc>
          <w:tcPr>
            <w:tcW w:w="2003" w:type="dxa"/>
          </w:tcPr>
          <w:p w:rsidR="00FC0F63" w:rsidRPr="006A1113" w:rsidRDefault="00FC0F63" w:rsidP="00FC0F63">
            <w:pPr>
              <w:widowControl w:val="0"/>
              <w:autoSpaceDE w:val="0"/>
              <w:autoSpaceDN w:val="0"/>
              <w:ind w:right="1051"/>
              <w:jc w:val="both"/>
              <w:rPr>
                <w:rFonts w:ascii="Times New Roman" w:eastAsia="Times New Roman" w:hAnsi="Times New Roman" w:cs="Times New Roman"/>
                <w:b/>
              </w:rPr>
            </w:pPr>
            <w:r w:rsidRPr="006A1113">
              <w:rPr>
                <w:rFonts w:ascii="Times New Roman" w:eastAsia="Times New Roman" w:hAnsi="Times New Roman" w:cs="Times New Roman"/>
                <w:b/>
              </w:rPr>
              <w:t>Uraian</w:t>
            </w:r>
          </w:p>
        </w:tc>
        <w:tc>
          <w:tcPr>
            <w:tcW w:w="2215" w:type="dxa"/>
          </w:tcPr>
          <w:p w:rsidR="00FC0F63" w:rsidRPr="006A1113" w:rsidRDefault="00FC0F63" w:rsidP="00FC0F63">
            <w:pPr>
              <w:widowControl w:val="0"/>
              <w:autoSpaceDE w:val="0"/>
              <w:autoSpaceDN w:val="0"/>
              <w:spacing w:line="252" w:lineRule="exact"/>
              <w:rPr>
                <w:rFonts w:ascii="Times New Roman" w:eastAsia="Times New Roman" w:hAnsi="Times New Roman" w:cs="Times New Roman"/>
                <w:b/>
                <w:lang w:val="id"/>
              </w:rPr>
            </w:pPr>
            <w:r w:rsidRPr="006A1113">
              <w:rPr>
                <w:rFonts w:ascii="Times New Roman" w:eastAsia="Times New Roman" w:hAnsi="Times New Roman" w:cs="Times New Roman"/>
                <w:b/>
                <w:lang w:val="id"/>
              </w:rPr>
              <w:t>PSAP Nomor 02</w:t>
            </w:r>
          </w:p>
        </w:tc>
        <w:tc>
          <w:tcPr>
            <w:tcW w:w="2311" w:type="dxa"/>
          </w:tcPr>
          <w:p w:rsidR="00FC0F63" w:rsidRPr="006A1113" w:rsidRDefault="00FC0F63" w:rsidP="00FC0F63">
            <w:pPr>
              <w:widowControl w:val="0"/>
              <w:autoSpaceDE w:val="0"/>
              <w:autoSpaceDN w:val="0"/>
              <w:ind w:right="15"/>
              <w:jc w:val="both"/>
              <w:rPr>
                <w:rFonts w:ascii="Times New Roman" w:eastAsia="Times New Roman" w:hAnsi="Times New Roman" w:cs="Times New Roman"/>
                <w:b/>
              </w:rPr>
            </w:pPr>
            <w:r w:rsidRPr="006A1113">
              <w:rPr>
                <w:rFonts w:ascii="Times New Roman" w:eastAsia="Times New Roman" w:hAnsi="Times New Roman" w:cs="Times New Roman"/>
                <w:b/>
              </w:rPr>
              <w:t>LRA menurut Dinas PUPR Kab.Bolaang Mongondow</w:t>
            </w:r>
          </w:p>
        </w:tc>
        <w:tc>
          <w:tcPr>
            <w:tcW w:w="1894" w:type="dxa"/>
          </w:tcPr>
          <w:p w:rsidR="00FC0F63" w:rsidRPr="006A1113" w:rsidRDefault="00FC0F63" w:rsidP="00FC0F63">
            <w:pPr>
              <w:widowControl w:val="0"/>
              <w:autoSpaceDE w:val="0"/>
              <w:autoSpaceDN w:val="0"/>
              <w:jc w:val="both"/>
              <w:rPr>
                <w:rFonts w:ascii="Times New Roman" w:eastAsia="Times New Roman" w:hAnsi="Times New Roman" w:cs="Times New Roman"/>
                <w:b/>
              </w:rPr>
            </w:pPr>
            <w:r w:rsidRPr="006A1113">
              <w:rPr>
                <w:rFonts w:ascii="Times New Roman" w:eastAsia="Times New Roman" w:hAnsi="Times New Roman" w:cs="Times New Roman"/>
                <w:b/>
              </w:rPr>
              <w:t>Sesuai/Tidak Sesuai</w:t>
            </w:r>
          </w:p>
        </w:tc>
      </w:tr>
      <w:tr w:rsidR="00FC0F63" w:rsidRPr="006A1113" w:rsidTr="00FC0F63">
        <w:tc>
          <w:tcPr>
            <w:tcW w:w="2003" w:type="dxa"/>
          </w:tcPr>
          <w:p w:rsidR="00FC0F63" w:rsidRPr="006A1113" w:rsidRDefault="00FC0F63" w:rsidP="00FC0F63">
            <w:pPr>
              <w:widowControl w:val="0"/>
              <w:tabs>
                <w:tab w:val="left" w:pos="1245"/>
              </w:tabs>
              <w:autoSpaceDE w:val="0"/>
              <w:autoSpaceDN w:val="0"/>
              <w:ind w:right="15"/>
              <w:jc w:val="both"/>
              <w:rPr>
                <w:rFonts w:ascii="Times New Roman" w:eastAsia="Times New Roman" w:hAnsi="Times New Roman" w:cs="Times New Roman"/>
              </w:rPr>
            </w:pPr>
            <w:r w:rsidRPr="006A1113">
              <w:rPr>
                <w:rFonts w:ascii="Times New Roman" w:eastAsia="Times New Roman" w:hAnsi="Times New Roman" w:cs="Times New Roman"/>
              </w:rPr>
              <w:t xml:space="preserve">Penyajian informasi realisasi LRA, </w:t>
            </w:r>
          </w:p>
        </w:tc>
        <w:tc>
          <w:tcPr>
            <w:tcW w:w="2215" w:type="dxa"/>
          </w:tcPr>
          <w:p w:rsidR="00FC0F63" w:rsidRPr="006A1113" w:rsidRDefault="00FC0F63" w:rsidP="00FC0F63">
            <w:pPr>
              <w:widowControl w:val="0"/>
              <w:autoSpaceDE w:val="0"/>
              <w:autoSpaceDN w:val="0"/>
              <w:jc w:val="both"/>
              <w:rPr>
                <w:rFonts w:ascii="Times New Roman" w:eastAsia="Times New Roman" w:hAnsi="Times New Roman" w:cs="Times New Roman"/>
              </w:rPr>
            </w:pPr>
            <w:r w:rsidRPr="006A1113">
              <w:rPr>
                <w:rFonts w:ascii="Times New Roman" w:eastAsia="Times New Roman" w:hAnsi="Times New Roman" w:cs="Times New Roman"/>
                <w:lang w:val="id"/>
              </w:rPr>
              <w:t>Laporan realisasi anggaran menyajikan sumber pendapatan</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lang w:val="id"/>
              </w:rPr>
              <w:t>- LRA, belanja, transfer, surplus/defisit-LRA, dan pembiayaan, yang masing-masing</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lang w:val="id"/>
              </w:rPr>
              <w:t>di perbandingkan dalam satu</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lang w:val="id"/>
              </w:rPr>
              <w:t>periode</w:t>
            </w:r>
          </w:p>
        </w:tc>
        <w:tc>
          <w:tcPr>
            <w:tcW w:w="2311" w:type="dxa"/>
          </w:tcPr>
          <w:p w:rsidR="00FC0F63" w:rsidRPr="006A1113" w:rsidRDefault="00FC0F63" w:rsidP="00FC0F63">
            <w:pPr>
              <w:widowControl w:val="0"/>
              <w:autoSpaceDE w:val="0"/>
              <w:autoSpaceDN w:val="0"/>
              <w:ind w:right="30"/>
              <w:jc w:val="both"/>
              <w:rPr>
                <w:rFonts w:ascii="Times New Roman" w:eastAsia="Times New Roman" w:hAnsi="Times New Roman" w:cs="Times New Roman"/>
              </w:rPr>
            </w:pPr>
            <w:r w:rsidRPr="006A1113">
              <w:rPr>
                <w:rFonts w:ascii="Times New Roman" w:eastAsia="Times New Roman" w:hAnsi="Times New Roman" w:cs="Times New Roman"/>
              </w:rPr>
              <w:t xml:space="preserve">Laporan realisasi anggaran </w:t>
            </w:r>
            <w:r w:rsidRPr="006A1113">
              <w:rPr>
                <w:rFonts w:ascii="Times New Roman" w:eastAsia="Times New Roman" w:hAnsi="Times New Roman" w:cs="Times New Roman"/>
                <w:lang w:val="id"/>
              </w:rPr>
              <w:t>disajikan sesuai</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dengan struktur</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anggaran yang</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meliputi</w:t>
            </w:r>
            <w:r w:rsidRPr="006A1113">
              <w:rPr>
                <w:rFonts w:ascii="Times New Roman" w:eastAsia="Times New Roman" w:hAnsi="Times New Roman" w:cs="Times New Roman"/>
                <w:spacing w:val="-14"/>
                <w:lang w:val="id"/>
              </w:rPr>
              <w:t xml:space="preserve"> </w:t>
            </w:r>
            <w:r w:rsidRPr="006A1113">
              <w:rPr>
                <w:rFonts w:ascii="Times New Roman" w:eastAsia="Times New Roman" w:hAnsi="Times New Roman" w:cs="Times New Roman"/>
                <w:lang w:val="id"/>
              </w:rPr>
              <w:t>pendapatan,</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lang w:val="id"/>
              </w:rPr>
              <w:t>belanja, dan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anggaran pada saat</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persetujuan dan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alokasi</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anggaran</w:t>
            </w:r>
          </w:p>
        </w:tc>
        <w:tc>
          <w:tcPr>
            <w:tcW w:w="1894" w:type="dxa"/>
          </w:tcPr>
          <w:p w:rsidR="00FC0F63" w:rsidRPr="006A1113" w:rsidRDefault="00FC0F63" w:rsidP="00FC0F63">
            <w:pPr>
              <w:widowControl w:val="0"/>
              <w:autoSpaceDE w:val="0"/>
              <w:autoSpaceDN w:val="0"/>
              <w:ind w:right="106"/>
              <w:jc w:val="both"/>
              <w:rPr>
                <w:rFonts w:ascii="Times New Roman" w:eastAsia="Times New Roman" w:hAnsi="Times New Roman" w:cs="Times New Roman"/>
              </w:rPr>
            </w:pPr>
            <w:r w:rsidRPr="006A1113">
              <w:rPr>
                <w:rFonts w:ascii="Times New Roman" w:eastAsia="Times New Roman" w:hAnsi="Times New Roman" w:cs="Times New Roman"/>
              </w:rPr>
              <w:t>Sesuai</w:t>
            </w:r>
          </w:p>
        </w:tc>
      </w:tr>
      <w:tr w:rsidR="00FC0F63" w:rsidRPr="006A1113" w:rsidTr="00FC0F63">
        <w:tc>
          <w:tcPr>
            <w:tcW w:w="2003" w:type="dxa"/>
          </w:tcPr>
          <w:p w:rsidR="00FC0F63" w:rsidRPr="006A1113" w:rsidRDefault="00FC0F63" w:rsidP="00FC0F63">
            <w:pPr>
              <w:widowControl w:val="0"/>
              <w:autoSpaceDE w:val="0"/>
              <w:autoSpaceDN w:val="0"/>
              <w:jc w:val="both"/>
              <w:rPr>
                <w:rFonts w:ascii="Times New Roman" w:eastAsia="Times New Roman" w:hAnsi="Times New Roman" w:cs="Times New Roman"/>
                <w:b/>
              </w:rPr>
            </w:pPr>
            <w:r w:rsidRPr="006A1113">
              <w:rPr>
                <w:rFonts w:ascii="Times New Roman" w:eastAsia="Times New Roman" w:hAnsi="Times New Roman" w:cs="Times New Roman"/>
              </w:rPr>
              <w:t>Pengidentifikasian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spacing w:val="1"/>
              </w:rPr>
              <w:t xml:space="preserve">LRA </w:t>
            </w:r>
          </w:p>
        </w:tc>
        <w:tc>
          <w:tcPr>
            <w:tcW w:w="2215" w:type="dxa"/>
          </w:tcPr>
          <w:p w:rsidR="00FC0F63" w:rsidRPr="006A1113" w:rsidRDefault="00FC0F63" w:rsidP="00FC0F63">
            <w:pPr>
              <w:widowControl w:val="0"/>
              <w:autoSpaceDE w:val="0"/>
              <w:autoSpaceDN w:val="0"/>
              <w:ind w:right="75"/>
              <w:jc w:val="both"/>
              <w:rPr>
                <w:rFonts w:ascii="Times New Roman" w:eastAsia="Times New Roman" w:hAnsi="Times New Roman" w:cs="Times New Roman"/>
                <w:b/>
              </w:rPr>
            </w:pPr>
            <w:r w:rsidRPr="006A1113">
              <w:rPr>
                <w:rFonts w:ascii="Times New Roman" w:eastAsia="Times New Roman" w:hAnsi="Times New Roman" w:cs="Times New Roman"/>
                <w:lang w:val="id"/>
              </w:rPr>
              <w:t>LRA harus</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diidentifikasikan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secara jelas dan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diulang pada setiap</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nomor halaman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laporan, nama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entitas,periode yang</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dicakup,mata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uang</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spacing w:val="-1"/>
                <w:lang w:val="id"/>
              </w:rPr>
              <w:t xml:space="preserve">pelaporan </w:t>
            </w:r>
            <w:r w:rsidRPr="006A1113">
              <w:rPr>
                <w:rFonts w:ascii="Times New Roman" w:eastAsia="Times New Roman" w:hAnsi="Times New Roman" w:cs="Times New Roman"/>
                <w:lang w:val="id"/>
              </w:rPr>
              <w:t>dan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satuan angka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yang</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digunakan.</w:t>
            </w:r>
          </w:p>
        </w:tc>
        <w:tc>
          <w:tcPr>
            <w:tcW w:w="2311" w:type="dxa"/>
          </w:tcPr>
          <w:p w:rsidR="00FC0F63" w:rsidRPr="006A1113" w:rsidRDefault="00FC0F63" w:rsidP="00FC0F63">
            <w:pPr>
              <w:widowControl w:val="0"/>
              <w:autoSpaceDE w:val="0"/>
              <w:autoSpaceDN w:val="0"/>
              <w:ind w:right="60"/>
              <w:jc w:val="both"/>
              <w:rPr>
                <w:rFonts w:ascii="Times New Roman" w:eastAsia="Times New Roman" w:hAnsi="Times New Roman" w:cs="Times New Roman"/>
                <w:b/>
              </w:rPr>
            </w:pPr>
            <w:r w:rsidRPr="006A1113">
              <w:rPr>
                <w:rFonts w:ascii="Times New Roman" w:eastAsia="Times New Roman" w:hAnsi="Times New Roman" w:cs="Times New Roman"/>
              </w:rPr>
              <w:t>I</w:t>
            </w:r>
            <w:r w:rsidRPr="006A1113">
              <w:rPr>
                <w:rFonts w:ascii="Times New Roman" w:eastAsia="Times New Roman" w:hAnsi="Times New Roman" w:cs="Times New Roman"/>
                <w:lang w:val="id"/>
              </w:rPr>
              <w:t xml:space="preserve">dentifikasi </w:t>
            </w:r>
            <w:r w:rsidRPr="006A1113">
              <w:rPr>
                <w:rFonts w:ascii="Times New Roman" w:eastAsia="Times New Roman" w:hAnsi="Times New Roman" w:cs="Times New Roman"/>
              </w:rPr>
              <w:t>LRA dilakukan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secara jelas dan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diulang pada setiap</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nomor halaman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 xml:space="preserve">laporan, </w:t>
            </w:r>
            <w:r w:rsidRPr="006A1113">
              <w:rPr>
                <w:rFonts w:ascii="Times New Roman" w:eastAsia="Times New Roman" w:hAnsi="Times New Roman" w:cs="Times New Roman"/>
              </w:rPr>
              <w:t xml:space="preserve">dan diuraikan </w:t>
            </w:r>
            <w:r w:rsidRPr="006A1113">
              <w:rPr>
                <w:rFonts w:ascii="Times New Roman" w:eastAsia="Times New Roman" w:hAnsi="Times New Roman" w:cs="Times New Roman"/>
                <w:lang w:val="id"/>
              </w:rPr>
              <w:t>nama</w:t>
            </w:r>
            <w:r w:rsidRPr="006A1113">
              <w:rPr>
                <w:rFonts w:ascii="Times New Roman" w:eastAsia="Times New Roman" w:hAnsi="Times New Roman" w:cs="Times New Roman"/>
                <w:spacing w:val="1"/>
                <w:lang w:val="id"/>
              </w:rPr>
              <w:t xml:space="preserve"> </w:t>
            </w:r>
            <w:proofErr w:type="gramStart"/>
            <w:r w:rsidRPr="006A1113">
              <w:rPr>
                <w:rFonts w:ascii="Times New Roman" w:eastAsia="Times New Roman" w:hAnsi="Times New Roman" w:cs="Times New Roman"/>
                <w:lang w:val="id"/>
              </w:rPr>
              <w:t>entitas</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lang w:val="id"/>
              </w:rPr>
              <w:t>,periode</w:t>
            </w:r>
            <w:proofErr w:type="gramEnd"/>
            <w:r w:rsidRPr="006A1113">
              <w:rPr>
                <w:rFonts w:ascii="Times New Roman" w:eastAsia="Times New Roman" w:hAnsi="Times New Roman" w:cs="Times New Roman"/>
                <w:lang w:val="id"/>
              </w:rPr>
              <w:t xml:space="preserve"> yang</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dicakup,mata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uang</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spacing w:val="-1"/>
                <w:lang w:val="id"/>
              </w:rPr>
              <w:t xml:space="preserve">pelaporan </w:t>
            </w:r>
            <w:r w:rsidRPr="006A1113">
              <w:rPr>
                <w:rFonts w:ascii="Times New Roman" w:eastAsia="Times New Roman" w:hAnsi="Times New Roman" w:cs="Times New Roman"/>
                <w:lang w:val="id"/>
              </w:rPr>
              <w:t>dan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satuan angka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yang</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digunakan.</w:t>
            </w:r>
          </w:p>
        </w:tc>
        <w:tc>
          <w:tcPr>
            <w:tcW w:w="1894" w:type="dxa"/>
          </w:tcPr>
          <w:p w:rsidR="00FC0F63" w:rsidRPr="006A1113" w:rsidRDefault="00FC0F63" w:rsidP="00FC0F63">
            <w:pPr>
              <w:widowControl w:val="0"/>
              <w:autoSpaceDE w:val="0"/>
              <w:autoSpaceDN w:val="0"/>
              <w:ind w:right="1051"/>
              <w:jc w:val="both"/>
              <w:rPr>
                <w:rFonts w:ascii="Times New Roman" w:eastAsia="Times New Roman" w:hAnsi="Times New Roman" w:cs="Times New Roman"/>
              </w:rPr>
            </w:pPr>
            <w:r w:rsidRPr="006A1113">
              <w:rPr>
                <w:rFonts w:ascii="Times New Roman" w:eastAsia="Times New Roman" w:hAnsi="Times New Roman" w:cs="Times New Roman"/>
              </w:rPr>
              <w:t>Sesuai</w:t>
            </w:r>
          </w:p>
        </w:tc>
      </w:tr>
      <w:tr w:rsidR="00FC0F63" w:rsidRPr="006A1113" w:rsidTr="00FC0F63">
        <w:tc>
          <w:tcPr>
            <w:tcW w:w="2003" w:type="dxa"/>
          </w:tcPr>
          <w:p w:rsidR="00FC0F63" w:rsidRPr="006A1113" w:rsidRDefault="00FC0F63" w:rsidP="00FC0F63">
            <w:pPr>
              <w:widowControl w:val="0"/>
              <w:autoSpaceDE w:val="0"/>
              <w:autoSpaceDN w:val="0"/>
              <w:jc w:val="both"/>
              <w:rPr>
                <w:rFonts w:ascii="Times New Roman" w:eastAsia="Times New Roman" w:hAnsi="Times New Roman" w:cs="Times New Roman"/>
              </w:rPr>
            </w:pPr>
            <w:r w:rsidRPr="006A1113">
              <w:rPr>
                <w:rFonts w:ascii="Times New Roman" w:eastAsia="Times New Roman" w:hAnsi="Times New Roman" w:cs="Times New Roman"/>
                <w:lang w:val="id"/>
              </w:rPr>
              <w:lastRenderedPageBreak/>
              <w:t>Periode</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spacing w:val="-1"/>
                <w:lang w:val="id"/>
              </w:rPr>
              <w:t>pelaporan</w:t>
            </w:r>
          </w:p>
        </w:tc>
        <w:tc>
          <w:tcPr>
            <w:tcW w:w="2215" w:type="dxa"/>
          </w:tcPr>
          <w:p w:rsidR="00FC0F63" w:rsidRPr="006A1113" w:rsidRDefault="00FC0F63" w:rsidP="00FC0F63">
            <w:pPr>
              <w:widowControl w:val="0"/>
              <w:autoSpaceDE w:val="0"/>
              <w:autoSpaceDN w:val="0"/>
              <w:ind w:right="75"/>
              <w:jc w:val="both"/>
              <w:rPr>
                <w:rFonts w:ascii="Times New Roman" w:eastAsia="Times New Roman" w:hAnsi="Times New Roman" w:cs="Times New Roman"/>
                <w:lang w:val="id"/>
              </w:rPr>
            </w:pPr>
            <w:r w:rsidRPr="006A1113">
              <w:rPr>
                <w:rFonts w:ascii="Times New Roman" w:eastAsia="Times New Roman" w:hAnsi="Times New Roman" w:cs="Times New Roman"/>
                <w:lang w:val="id"/>
              </w:rPr>
              <w:t xml:space="preserve">Laporan realisasi anggaran </w:t>
            </w:r>
            <w:r w:rsidRPr="006A1113">
              <w:rPr>
                <w:rFonts w:ascii="Times New Roman" w:eastAsia="Times New Roman" w:hAnsi="Times New Roman" w:cs="Times New Roman"/>
              </w:rPr>
              <w:t>dilaporkan</w:t>
            </w:r>
            <w:r w:rsidRPr="006A1113">
              <w:rPr>
                <w:rFonts w:ascii="Times New Roman" w:eastAsia="Times New Roman" w:hAnsi="Times New Roman" w:cs="Times New Roman"/>
                <w:lang w:val="id"/>
              </w:rPr>
              <w:t xml:space="preserve"> sekurang-kurangnya sekali dalam setahun.</w:t>
            </w:r>
          </w:p>
        </w:tc>
        <w:tc>
          <w:tcPr>
            <w:tcW w:w="2311" w:type="dxa"/>
          </w:tcPr>
          <w:p w:rsidR="00FC0F63" w:rsidRPr="006A1113" w:rsidRDefault="00FC0F63" w:rsidP="00FC0F63">
            <w:pPr>
              <w:widowControl w:val="0"/>
              <w:autoSpaceDE w:val="0"/>
              <w:autoSpaceDN w:val="0"/>
              <w:ind w:right="60"/>
              <w:jc w:val="both"/>
              <w:rPr>
                <w:rFonts w:ascii="Times New Roman" w:eastAsia="Times New Roman" w:hAnsi="Times New Roman" w:cs="Times New Roman"/>
              </w:rPr>
            </w:pPr>
            <w:r w:rsidRPr="006A1113">
              <w:rPr>
                <w:rFonts w:ascii="Times New Roman" w:eastAsia="Times New Roman" w:hAnsi="Times New Roman" w:cs="Times New Roman"/>
              </w:rPr>
              <w:t>Periode pelaporan LRA dilakukan sekali dalam setahun</w:t>
            </w:r>
          </w:p>
        </w:tc>
        <w:tc>
          <w:tcPr>
            <w:tcW w:w="1894" w:type="dxa"/>
          </w:tcPr>
          <w:p w:rsidR="00FC0F63" w:rsidRPr="006A1113" w:rsidRDefault="00FC0F63" w:rsidP="00FC0F63">
            <w:pPr>
              <w:widowControl w:val="0"/>
              <w:autoSpaceDE w:val="0"/>
              <w:autoSpaceDN w:val="0"/>
              <w:ind w:right="1051"/>
              <w:jc w:val="both"/>
              <w:rPr>
                <w:rFonts w:ascii="Times New Roman" w:eastAsia="Times New Roman" w:hAnsi="Times New Roman" w:cs="Times New Roman"/>
              </w:rPr>
            </w:pPr>
            <w:r w:rsidRPr="006A1113">
              <w:rPr>
                <w:rFonts w:ascii="Times New Roman" w:eastAsia="Times New Roman" w:hAnsi="Times New Roman" w:cs="Times New Roman"/>
              </w:rPr>
              <w:t>Sesuai</w:t>
            </w:r>
          </w:p>
        </w:tc>
      </w:tr>
      <w:tr w:rsidR="00FC0F63" w:rsidRPr="006A1113" w:rsidTr="00FC0F63">
        <w:tc>
          <w:tcPr>
            <w:tcW w:w="2003" w:type="dxa"/>
          </w:tcPr>
          <w:p w:rsidR="00FC0F63" w:rsidRPr="006A1113" w:rsidRDefault="00FC0F63" w:rsidP="00FC0F63">
            <w:pPr>
              <w:widowControl w:val="0"/>
              <w:autoSpaceDE w:val="0"/>
              <w:autoSpaceDN w:val="0"/>
              <w:jc w:val="both"/>
              <w:rPr>
                <w:rFonts w:ascii="Times New Roman" w:eastAsia="Times New Roman" w:hAnsi="Times New Roman" w:cs="Times New Roman"/>
              </w:rPr>
            </w:pPr>
            <w:r w:rsidRPr="006A1113">
              <w:rPr>
                <w:rFonts w:ascii="Times New Roman" w:eastAsia="Times New Roman" w:hAnsi="Times New Roman" w:cs="Times New Roman"/>
                <w:spacing w:val="-1"/>
                <w:lang w:val="id"/>
              </w:rPr>
              <w:t>Ketepatan</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lang w:val="id"/>
              </w:rPr>
              <w:t>waktu</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penyajian</w:t>
            </w:r>
          </w:p>
        </w:tc>
        <w:tc>
          <w:tcPr>
            <w:tcW w:w="2215" w:type="dxa"/>
          </w:tcPr>
          <w:p w:rsidR="00FC0F63" w:rsidRPr="006A1113" w:rsidRDefault="00FC0F63" w:rsidP="00FC0F63">
            <w:pPr>
              <w:widowControl w:val="0"/>
              <w:autoSpaceDE w:val="0"/>
              <w:autoSpaceDN w:val="0"/>
              <w:ind w:right="75"/>
              <w:jc w:val="both"/>
              <w:rPr>
                <w:rFonts w:ascii="Times New Roman" w:eastAsia="Times New Roman" w:hAnsi="Times New Roman" w:cs="Times New Roman"/>
                <w:lang w:val="id"/>
              </w:rPr>
            </w:pPr>
            <w:r w:rsidRPr="006A1113">
              <w:rPr>
                <w:rFonts w:ascii="Times New Roman" w:eastAsia="Times New Roman" w:hAnsi="Times New Roman" w:cs="Times New Roman"/>
                <w:lang w:val="id"/>
              </w:rPr>
              <w:t>Entitas menyajikan</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lang w:val="id"/>
              </w:rPr>
              <w:t>laporan realisasi</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spacing w:val="-2"/>
                <w:lang w:val="id"/>
              </w:rPr>
              <w:t xml:space="preserve">anggaran </w:t>
            </w:r>
            <w:r w:rsidRPr="006A1113">
              <w:rPr>
                <w:rFonts w:ascii="Times New Roman" w:eastAsia="Times New Roman" w:hAnsi="Times New Roman" w:cs="Times New Roman"/>
                <w:spacing w:val="-1"/>
                <w:lang w:val="id"/>
              </w:rPr>
              <w:t>selambat-</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lang w:val="id"/>
              </w:rPr>
              <w:t>lambatnya 6 bulan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spacing w:val="-2"/>
                <w:lang w:val="id"/>
              </w:rPr>
              <w:t xml:space="preserve">setelah </w:t>
            </w:r>
            <w:r w:rsidRPr="006A1113">
              <w:rPr>
                <w:rFonts w:ascii="Times New Roman" w:eastAsia="Times New Roman" w:hAnsi="Times New Roman" w:cs="Times New Roman"/>
                <w:spacing w:val="-1"/>
                <w:lang w:val="id"/>
              </w:rPr>
              <w:t>berakhirnya</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lang w:val="id"/>
              </w:rPr>
              <w:t>tahun</w:t>
            </w:r>
            <w:r w:rsidRPr="006A1113">
              <w:rPr>
                <w:rFonts w:ascii="Times New Roman" w:eastAsia="Times New Roman" w:hAnsi="Times New Roman" w:cs="Times New Roman"/>
                <w:spacing w:val="-2"/>
                <w:lang w:val="id"/>
              </w:rPr>
              <w:t xml:space="preserve"> </w:t>
            </w:r>
            <w:r w:rsidRPr="006A1113">
              <w:rPr>
                <w:rFonts w:ascii="Times New Roman" w:eastAsia="Times New Roman" w:hAnsi="Times New Roman" w:cs="Times New Roman"/>
                <w:lang w:val="id"/>
              </w:rPr>
              <w:t>anggaran.</w:t>
            </w:r>
          </w:p>
        </w:tc>
        <w:tc>
          <w:tcPr>
            <w:tcW w:w="2311" w:type="dxa"/>
          </w:tcPr>
          <w:p w:rsidR="00FC0F63" w:rsidRPr="006A1113" w:rsidRDefault="00FC0F63" w:rsidP="00FC0F63">
            <w:pPr>
              <w:widowControl w:val="0"/>
              <w:autoSpaceDE w:val="0"/>
              <w:autoSpaceDN w:val="0"/>
              <w:ind w:right="60"/>
              <w:jc w:val="both"/>
              <w:rPr>
                <w:rFonts w:ascii="Times New Roman" w:eastAsia="Times New Roman" w:hAnsi="Times New Roman" w:cs="Times New Roman"/>
              </w:rPr>
            </w:pPr>
            <w:r w:rsidRPr="006A1113">
              <w:rPr>
                <w:rFonts w:ascii="Times New Roman" w:eastAsia="Times New Roman" w:hAnsi="Times New Roman" w:cs="Times New Roman"/>
              </w:rPr>
              <w:t>Laporan realisasi anggaran disajikan enam bulan setelah tahun anggaran berakhir</w:t>
            </w:r>
          </w:p>
        </w:tc>
        <w:tc>
          <w:tcPr>
            <w:tcW w:w="1894" w:type="dxa"/>
          </w:tcPr>
          <w:p w:rsidR="00FC0F63" w:rsidRPr="006A1113" w:rsidRDefault="00FC0F63" w:rsidP="00FC0F63">
            <w:pPr>
              <w:widowControl w:val="0"/>
              <w:autoSpaceDE w:val="0"/>
              <w:autoSpaceDN w:val="0"/>
              <w:ind w:right="1051"/>
              <w:jc w:val="both"/>
              <w:rPr>
                <w:rFonts w:ascii="Times New Roman" w:eastAsia="Times New Roman" w:hAnsi="Times New Roman" w:cs="Times New Roman"/>
              </w:rPr>
            </w:pPr>
            <w:r w:rsidRPr="006A1113">
              <w:rPr>
                <w:rFonts w:ascii="Times New Roman" w:eastAsia="Times New Roman" w:hAnsi="Times New Roman" w:cs="Times New Roman"/>
              </w:rPr>
              <w:t>Sesuai</w:t>
            </w:r>
          </w:p>
        </w:tc>
      </w:tr>
    </w:tbl>
    <w:p w:rsidR="00FC0F63" w:rsidRPr="006A1113" w:rsidRDefault="00FC0F63" w:rsidP="00FC0F63">
      <w:pPr>
        <w:widowControl w:val="0"/>
        <w:autoSpaceDE w:val="0"/>
        <w:autoSpaceDN w:val="0"/>
        <w:spacing w:after="0" w:line="240" w:lineRule="auto"/>
        <w:ind w:left="630" w:right="1051" w:hanging="630"/>
        <w:jc w:val="both"/>
        <w:rPr>
          <w:rFonts w:ascii="Times New Roman" w:eastAsia="Times New Roman" w:hAnsi="Times New Roman" w:cs="Times New Roman"/>
        </w:rPr>
      </w:pPr>
      <w:proofErr w:type="gramStart"/>
      <w:r w:rsidRPr="006A1113">
        <w:rPr>
          <w:rFonts w:ascii="Times New Roman" w:eastAsia="Times New Roman" w:hAnsi="Times New Roman" w:cs="Times New Roman"/>
        </w:rPr>
        <w:t>Sumber :</w:t>
      </w:r>
      <w:proofErr w:type="gramEnd"/>
      <w:r w:rsidRPr="006A1113">
        <w:rPr>
          <w:rFonts w:ascii="Times New Roman" w:eastAsia="Times New Roman" w:hAnsi="Times New Roman" w:cs="Times New Roman"/>
        </w:rPr>
        <w:t xml:space="preserve"> Data Olahan (2022)</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Berdasarkan tabel 4.5 dapat diartikan bahwa secara umum Laporan Realisasi Anggaran Dinas Pekerjaan Umum dan Penataan Ruang Kabupaten Bolaang Mongondow sudah sesuai dengan Pernyataan Standar Akuntansi Pemerintah (PSAP) Nomor 02 tentang Laporan Realisasi Anggaran seperti Laporan realisasi anggaran menyajikan sumber pendapatan - LRA, belanja, transfer, surplus/defisit-LRA, dan pembiayaan, yang masing-masing di perbandingkan dalam satu periode, LRA harus diidentifikasikan secara jelas dan diulang pada setiap nomor halaman laporan, nama entitas,periode yang dicakup,mata uang pelaporan dan satuan angka yang digunakan, Laporan realisasi anggaran dilaporkan sekurang-kurangnya sekali dalam setahun dan Entitas menyajikan laporan realisasi anggaran selambat- lambatnya 6 bulan setelah berakhirnya tahun anggaran.</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 xml:space="preserve">4.3.2. Evaluasi Perbandingan Pendapatan-LRA Dinas Pekerjaan Umum dan Penataan Ruang Kabupaten Bolaang Mongondow </w:t>
      </w:r>
      <w:proofErr w:type="gramStart"/>
      <w:r w:rsidRPr="006A1113">
        <w:rPr>
          <w:rFonts w:ascii="Times New Roman" w:hAnsi="Times New Roman" w:cs="Times New Roman"/>
          <w:b/>
        </w:rPr>
        <w:t>dengan  PSAP</w:t>
      </w:r>
      <w:proofErr w:type="gramEnd"/>
      <w:r w:rsidRPr="006A1113">
        <w:rPr>
          <w:rFonts w:ascii="Times New Roman" w:hAnsi="Times New Roman" w:cs="Times New Roman"/>
          <w:b/>
        </w:rPr>
        <w:t xml:space="preserve"> </w:t>
      </w:r>
      <w:r w:rsidRPr="006A1113">
        <w:rPr>
          <w:rFonts w:ascii="Times New Roman" w:hAnsi="Times New Roman" w:cs="Times New Roman"/>
          <w:b/>
        </w:rPr>
        <w:t>N</w:t>
      </w:r>
      <w:r w:rsidRPr="006A1113">
        <w:rPr>
          <w:rFonts w:ascii="Times New Roman" w:hAnsi="Times New Roman" w:cs="Times New Roman"/>
          <w:b/>
        </w:rPr>
        <w:t>omor 02</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 xml:space="preserve">Perbandingan Pendapatan-LRA Dinas Pekerjaan Umum dan Penataan Ruang Kabupaten Bolaang Mongondow </w:t>
      </w:r>
      <w:proofErr w:type="gramStart"/>
      <w:r w:rsidRPr="006A1113">
        <w:rPr>
          <w:rFonts w:ascii="Times New Roman" w:hAnsi="Times New Roman" w:cs="Times New Roman"/>
        </w:rPr>
        <w:t>dengan  PSAP</w:t>
      </w:r>
      <w:proofErr w:type="gramEnd"/>
      <w:r w:rsidRPr="006A1113">
        <w:rPr>
          <w:rFonts w:ascii="Times New Roman" w:hAnsi="Times New Roman" w:cs="Times New Roman"/>
        </w:rPr>
        <w:t xml:space="preserve"> nomor 02 dapat dilihat pada tabel 4.6 berikut :</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widowControl w:val="0"/>
        <w:autoSpaceDE w:val="0"/>
        <w:autoSpaceDN w:val="0"/>
        <w:spacing w:after="0" w:line="240" w:lineRule="auto"/>
        <w:jc w:val="both"/>
        <w:rPr>
          <w:rFonts w:ascii="Times New Roman" w:eastAsia="Times New Roman" w:hAnsi="Times New Roman" w:cs="Times New Roman"/>
          <w:b/>
        </w:rPr>
      </w:pPr>
      <w:proofErr w:type="gramStart"/>
      <w:r w:rsidRPr="006A1113">
        <w:rPr>
          <w:rFonts w:ascii="Times New Roman" w:eastAsia="Times New Roman" w:hAnsi="Times New Roman" w:cs="Times New Roman"/>
          <w:b/>
        </w:rPr>
        <w:t>Tabel 4.6.</w:t>
      </w:r>
      <w:proofErr w:type="gramEnd"/>
      <w:r w:rsidRPr="006A1113">
        <w:rPr>
          <w:rFonts w:ascii="Times New Roman" w:eastAsia="Times New Roman" w:hAnsi="Times New Roman" w:cs="Times New Roman"/>
          <w:b/>
        </w:rPr>
        <w:t xml:space="preserve"> Perbandingan Pendapatan-LRA</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b/>
        </w:rPr>
        <w:t xml:space="preserve">Dinas Pekerjaan Umum </w:t>
      </w:r>
      <w:r w:rsidRPr="006A1113">
        <w:rPr>
          <w:rFonts w:ascii="Times New Roman" w:eastAsia="Times New Roman" w:hAnsi="Times New Roman" w:cs="Times New Roman"/>
          <w:b/>
        </w:rPr>
        <w:t xml:space="preserve">dan </w:t>
      </w:r>
      <w:r w:rsidRPr="006A1113">
        <w:rPr>
          <w:rFonts w:ascii="Times New Roman" w:eastAsia="Times New Roman" w:hAnsi="Times New Roman" w:cs="Times New Roman"/>
          <w:b/>
        </w:rPr>
        <w:t xml:space="preserve">Penataan Ruang Kabupaten Bolaang Mongondow </w:t>
      </w:r>
      <w:proofErr w:type="gramStart"/>
      <w:r w:rsidRPr="006A1113">
        <w:rPr>
          <w:rFonts w:ascii="Times New Roman" w:eastAsia="Times New Roman" w:hAnsi="Times New Roman" w:cs="Times New Roman"/>
          <w:b/>
        </w:rPr>
        <w:t>dengan  PSAP</w:t>
      </w:r>
      <w:proofErr w:type="gramEnd"/>
      <w:r w:rsidRPr="006A1113">
        <w:rPr>
          <w:rFonts w:ascii="Times New Roman" w:eastAsia="Times New Roman" w:hAnsi="Times New Roman" w:cs="Times New Roman"/>
          <w:b/>
        </w:rPr>
        <w:t xml:space="preserve"> nomor 02</w:t>
      </w:r>
    </w:p>
    <w:p w:rsidR="00FC0F63" w:rsidRPr="006A1113" w:rsidRDefault="00FC0F63" w:rsidP="00FC0F63">
      <w:pPr>
        <w:widowControl w:val="0"/>
        <w:autoSpaceDE w:val="0"/>
        <w:autoSpaceDN w:val="0"/>
        <w:spacing w:after="0" w:line="240" w:lineRule="auto"/>
        <w:ind w:right="1051"/>
        <w:jc w:val="center"/>
        <w:rPr>
          <w:rFonts w:ascii="Times New Roman" w:eastAsia="Times New Roman" w:hAnsi="Times New Roman" w:cs="Times New Roman"/>
          <w:b/>
        </w:rPr>
      </w:pPr>
    </w:p>
    <w:tbl>
      <w:tblPr>
        <w:tblStyle w:val="TableGrid"/>
        <w:tblW w:w="0" w:type="auto"/>
        <w:tblInd w:w="-5" w:type="dxa"/>
        <w:tblLook w:val="04A0" w:firstRow="1" w:lastRow="0" w:firstColumn="1" w:lastColumn="0" w:noHBand="0" w:noVBand="1"/>
      </w:tblPr>
      <w:tblGrid>
        <w:gridCol w:w="2669"/>
        <w:gridCol w:w="2545"/>
        <w:gridCol w:w="2351"/>
        <w:gridCol w:w="1550"/>
      </w:tblGrid>
      <w:tr w:rsidR="00FC0F63" w:rsidRPr="006A1113" w:rsidTr="00CF26F5">
        <w:tc>
          <w:tcPr>
            <w:tcW w:w="2669" w:type="dxa"/>
          </w:tcPr>
          <w:p w:rsidR="00FC0F63" w:rsidRPr="006A1113" w:rsidRDefault="00FC0F63" w:rsidP="00CF26F5">
            <w:pPr>
              <w:widowControl w:val="0"/>
              <w:autoSpaceDE w:val="0"/>
              <w:autoSpaceDN w:val="0"/>
              <w:ind w:right="1051"/>
              <w:jc w:val="both"/>
              <w:rPr>
                <w:rFonts w:ascii="Times New Roman" w:eastAsia="Times New Roman" w:hAnsi="Times New Roman" w:cs="Times New Roman"/>
                <w:b/>
              </w:rPr>
            </w:pPr>
            <w:r w:rsidRPr="006A1113">
              <w:rPr>
                <w:rFonts w:ascii="Times New Roman" w:eastAsia="Times New Roman" w:hAnsi="Times New Roman" w:cs="Times New Roman"/>
                <w:b/>
              </w:rPr>
              <w:t>Uraian</w:t>
            </w:r>
          </w:p>
        </w:tc>
        <w:tc>
          <w:tcPr>
            <w:tcW w:w="2545" w:type="dxa"/>
          </w:tcPr>
          <w:p w:rsidR="00FC0F63" w:rsidRPr="006A1113" w:rsidRDefault="00FC0F63" w:rsidP="00CF26F5">
            <w:pPr>
              <w:widowControl w:val="0"/>
              <w:autoSpaceDE w:val="0"/>
              <w:autoSpaceDN w:val="0"/>
              <w:spacing w:line="252" w:lineRule="exact"/>
              <w:rPr>
                <w:rFonts w:ascii="Times New Roman" w:eastAsia="Times New Roman" w:hAnsi="Times New Roman" w:cs="Times New Roman"/>
                <w:b/>
                <w:lang w:val="id"/>
              </w:rPr>
            </w:pPr>
            <w:r w:rsidRPr="006A1113">
              <w:rPr>
                <w:rFonts w:ascii="Times New Roman" w:eastAsia="Times New Roman" w:hAnsi="Times New Roman" w:cs="Times New Roman"/>
                <w:b/>
                <w:lang w:val="id"/>
              </w:rPr>
              <w:t>PSAP Nomor 02</w:t>
            </w:r>
          </w:p>
        </w:tc>
        <w:tc>
          <w:tcPr>
            <w:tcW w:w="2351" w:type="dxa"/>
          </w:tcPr>
          <w:p w:rsidR="00FC0F63" w:rsidRPr="006A1113" w:rsidRDefault="00FC0F63" w:rsidP="00CF26F5">
            <w:pPr>
              <w:widowControl w:val="0"/>
              <w:autoSpaceDE w:val="0"/>
              <w:autoSpaceDN w:val="0"/>
              <w:ind w:right="15"/>
              <w:jc w:val="both"/>
              <w:rPr>
                <w:rFonts w:ascii="Times New Roman" w:eastAsia="Times New Roman" w:hAnsi="Times New Roman" w:cs="Times New Roman"/>
                <w:b/>
              </w:rPr>
            </w:pPr>
            <w:r w:rsidRPr="006A1113">
              <w:rPr>
                <w:rFonts w:ascii="Times New Roman" w:eastAsia="Times New Roman" w:hAnsi="Times New Roman" w:cs="Times New Roman"/>
                <w:b/>
              </w:rPr>
              <w:t>LRA menurut Dinas PUPR Kab.Bolaang Mongondow</w:t>
            </w:r>
          </w:p>
        </w:tc>
        <w:tc>
          <w:tcPr>
            <w:tcW w:w="1550" w:type="dxa"/>
          </w:tcPr>
          <w:p w:rsidR="00FC0F63" w:rsidRPr="006A1113" w:rsidRDefault="00FC0F63" w:rsidP="00CF26F5">
            <w:pPr>
              <w:widowControl w:val="0"/>
              <w:autoSpaceDE w:val="0"/>
              <w:autoSpaceDN w:val="0"/>
              <w:jc w:val="both"/>
              <w:rPr>
                <w:rFonts w:ascii="Times New Roman" w:eastAsia="Times New Roman" w:hAnsi="Times New Roman" w:cs="Times New Roman"/>
                <w:b/>
              </w:rPr>
            </w:pPr>
            <w:r w:rsidRPr="006A1113">
              <w:rPr>
                <w:rFonts w:ascii="Times New Roman" w:eastAsia="Times New Roman" w:hAnsi="Times New Roman" w:cs="Times New Roman"/>
                <w:b/>
              </w:rPr>
              <w:t>Sesuai/Tidak Sesuai</w:t>
            </w:r>
          </w:p>
        </w:tc>
      </w:tr>
      <w:tr w:rsidR="00FC0F63" w:rsidRPr="006A1113" w:rsidTr="00CF26F5">
        <w:tc>
          <w:tcPr>
            <w:tcW w:w="2669" w:type="dxa"/>
          </w:tcPr>
          <w:p w:rsidR="00FC0F63" w:rsidRPr="006A1113" w:rsidRDefault="00FC0F63" w:rsidP="00CF26F5">
            <w:pPr>
              <w:widowControl w:val="0"/>
              <w:autoSpaceDE w:val="0"/>
              <w:autoSpaceDN w:val="0"/>
              <w:spacing w:line="275" w:lineRule="exact"/>
              <w:rPr>
                <w:rFonts w:ascii="Times New Roman" w:eastAsia="Times New Roman" w:hAnsi="Times New Roman" w:cs="Times New Roman"/>
                <w:lang w:val="id"/>
              </w:rPr>
            </w:pPr>
            <w:r w:rsidRPr="006A1113">
              <w:rPr>
                <w:rFonts w:ascii="Times New Roman" w:eastAsia="Times New Roman" w:hAnsi="Times New Roman" w:cs="Times New Roman"/>
                <w:lang w:val="id"/>
              </w:rPr>
              <w:t>Pengakuan</w:t>
            </w:r>
          </w:p>
        </w:tc>
        <w:tc>
          <w:tcPr>
            <w:tcW w:w="2545" w:type="dxa"/>
          </w:tcPr>
          <w:p w:rsidR="00FC0F63" w:rsidRPr="006A1113" w:rsidRDefault="00FC0F63" w:rsidP="00CF26F5">
            <w:pPr>
              <w:widowControl w:val="0"/>
              <w:autoSpaceDE w:val="0"/>
              <w:autoSpaceDN w:val="0"/>
              <w:ind w:right="200"/>
              <w:rPr>
                <w:rFonts w:ascii="Times New Roman" w:eastAsia="Times New Roman" w:hAnsi="Times New Roman" w:cs="Times New Roman"/>
                <w:lang w:val="id"/>
              </w:rPr>
            </w:pPr>
            <w:r w:rsidRPr="006A1113">
              <w:rPr>
                <w:rFonts w:ascii="Times New Roman" w:eastAsia="Times New Roman" w:hAnsi="Times New Roman" w:cs="Times New Roman"/>
                <w:lang w:val="id"/>
              </w:rPr>
              <w:t>Pendapatan LRA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diakui pada saat</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diterima pada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Rekening Kas</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Umum</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spacing w:val="-2"/>
                <w:lang w:val="id"/>
              </w:rPr>
              <w:t xml:space="preserve">Negara/Daerah </w:t>
            </w:r>
            <w:r w:rsidRPr="006A1113">
              <w:rPr>
                <w:rFonts w:ascii="Times New Roman" w:eastAsia="Times New Roman" w:hAnsi="Times New Roman" w:cs="Times New Roman"/>
                <w:spacing w:val="-1"/>
                <w:lang w:val="id"/>
              </w:rPr>
              <w:t>dan</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lang w:val="id"/>
              </w:rPr>
              <w:t>diklasifikasikan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menurut jenis</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pendapatan.</w:t>
            </w:r>
          </w:p>
        </w:tc>
        <w:tc>
          <w:tcPr>
            <w:tcW w:w="2351" w:type="dxa"/>
          </w:tcPr>
          <w:p w:rsidR="00FC0F63" w:rsidRPr="006A1113" w:rsidRDefault="00FC0F63" w:rsidP="00CF26F5">
            <w:pPr>
              <w:widowControl w:val="0"/>
              <w:tabs>
                <w:tab w:val="left" w:pos="1456"/>
              </w:tabs>
              <w:autoSpaceDE w:val="0"/>
              <w:autoSpaceDN w:val="0"/>
              <w:rPr>
                <w:rFonts w:ascii="Times New Roman" w:eastAsia="Times New Roman" w:hAnsi="Times New Roman" w:cs="Times New Roman"/>
                <w:lang w:val="id"/>
              </w:rPr>
            </w:pPr>
            <w:r w:rsidRPr="006A1113">
              <w:rPr>
                <w:rFonts w:ascii="Times New Roman" w:eastAsia="Times New Roman" w:hAnsi="Times New Roman" w:cs="Times New Roman"/>
                <w:lang w:val="id"/>
              </w:rPr>
              <w:t>Pengakuan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pendapatan LRA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spacing w:val="-1"/>
                <w:lang w:val="id"/>
              </w:rPr>
              <w:t xml:space="preserve">Dinas PUPR Kab.Bolaang Mongondow </w:t>
            </w:r>
            <w:r w:rsidRPr="006A1113">
              <w:rPr>
                <w:rFonts w:ascii="Times New Roman" w:eastAsia="Times New Roman" w:hAnsi="Times New Roman" w:cs="Times New Roman"/>
                <w:lang w:val="id"/>
              </w:rPr>
              <w:t>yaitu</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lang w:val="id"/>
              </w:rPr>
              <w:t>diakui pada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saat diterimanya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pada Rekening Kas</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Umum menurut jenis</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pendapatanya.</w:t>
            </w:r>
          </w:p>
        </w:tc>
        <w:tc>
          <w:tcPr>
            <w:tcW w:w="1550" w:type="dxa"/>
          </w:tcPr>
          <w:p w:rsidR="00FC0F63" w:rsidRPr="006A1113" w:rsidRDefault="00FC0F63" w:rsidP="00CF26F5">
            <w:pPr>
              <w:widowControl w:val="0"/>
              <w:autoSpaceDE w:val="0"/>
              <w:autoSpaceDN w:val="0"/>
              <w:spacing w:line="251" w:lineRule="exact"/>
              <w:ind w:right="153"/>
              <w:jc w:val="center"/>
              <w:rPr>
                <w:rFonts w:ascii="Times New Roman" w:eastAsia="Times New Roman" w:hAnsi="Times New Roman" w:cs="Times New Roman"/>
                <w:lang w:val="id"/>
              </w:rPr>
            </w:pPr>
            <w:r w:rsidRPr="006A1113">
              <w:rPr>
                <w:rFonts w:ascii="Times New Roman" w:eastAsia="Times New Roman" w:hAnsi="Times New Roman" w:cs="Times New Roman"/>
                <w:lang w:val="id"/>
              </w:rPr>
              <w:t>Sesuai</w:t>
            </w:r>
          </w:p>
        </w:tc>
      </w:tr>
      <w:tr w:rsidR="00FC0F63" w:rsidRPr="006A1113" w:rsidTr="00CF26F5">
        <w:tc>
          <w:tcPr>
            <w:tcW w:w="2669" w:type="dxa"/>
          </w:tcPr>
          <w:p w:rsidR="00FC0F63" w:rsidRPr="006A1113" w:rsidRDefault="00FC0F63" w:rsidP="00CF26F5">
            <w:pPr>
              <w:widowControl w:val="0"/>
              <w:autoSpaceDE w:val="0"/>
              <w:autoSpaceDN w:val="0"/>
              <w:spacing w:line="270" w:lineRule="exact"/>
              <w:rPr>
                <w:rFonts w:ascii="Times New Roman" w:eastAsia="Times New Roman" w:hAnsi="Times New Roman" w:cs="Times New Roman"/>
                <w:lang w:val="id"/>
              </w:rPr>
            </w:pPr>
            <w:r w:rsidRPr="006A1113">
              <w:rPr>
                <w:rFonts w:ascii="Times New Roman" w:eastAsia="Times New Roman" w:hAnsi="Times New Roman" w:cs="Times New Roman"/>
                <w:lang w:val="id"/>
              </w:rPr>
              <w:t>Pengukuran</w:t>
            </w:r>
          </w:p>
        </w:tc>
        <w:tc>
          <w:tcPr>
            <w:tcW w:w="2545" w:type="dxa"/>
          </w:tcPr>
          <w:p w:rsidR="00FC0F63" w:rsidRPr="006A1113" w:rsidRDefault="00FC0F63" w:rsidP="00CF26F5">
            <w:pPr>
              <w:widowControl w:val="0"/>
              <w:autoSpaceDE w:val="0"/>
              <w:autoSpaceDN w:val="0"/>
              <w:ind w:right="286"/>
              <w:rPr>
                <w:rFonts w:ascii="Times New Roman" w:eastAsia="Times New Roman" w:hAnsi="Times New Roman" w:cs="Times New Roman"/>
                <w:lang w:val="id"/>
              </w:rPr>
            </w:pPr>
            <w:r w:rsidRPr="006A1113">
              <w:rPr>
                <w:rFonts w:ascii="Times New Roman" w:eastAsia="Times New Roman" w:hAnsi="Times New Roman" w:cs="Times New Roman"/>
                <w:lang w:val="id"/>
              </w:rPr>
              <w:t xml:space="preserve">Akuntansi pendapatan LRA dilaksanakan berdasarkan azas bruto, yaitu dengan membukukan penerimaan bruto, dan tidak mencatat jumlah </w:t>
            </w:r>
            <w:r w:rsidRPr="006A1113">
              <w:rPr>
                <w:rFonts w:ascii="Times New Roman" w:eastAsia="Times New Roman" w:hAnsi="Times New Roman" w:cs="Times New Roman"/>
                <w:lang w:val="id"/>
              </w:rPr>
              <w:lastRenderedPageBreak/>
              <w:t>netonya (setelah dikompensasikan dengan pengeluaran).</w:t>
            </w:r>
          </w:p>
        </w:tc>
        <w:tc>
          <w:tcPr>
            <w:tcW w:w="2351" w:type="dxa"/>
          </w:tcPr>
          <w:p w:rsidR="00FC0F63" w:rsidRPr="006A1113" w:rsidRDefault="00FC0F63" w:rsidP="00CF26F5">
            <w:pPr>
              <w:widowControl w:val="0"/>
              <w:autoSpaceDE w:val="0"/>
              <w:autoSpaceDN w:val="0"/>
              <w:ind w:right="447"/>
              <w:rPr>
                <w:rFonts w:ascii="Times New Roman" w:eastAsia="Times New Roman" w:hAnsi="Times New Roman" w:cs="Times New Roman"/>
                <w:lang w:val="id"/>
              </w:rPr>
            </w:pPr>
            <w:r w:rsidRPr="006A1113">
              <w:rPr>
                <w:rFonts w:ascii="Times New Roman" w:eastAsia="Times New Roman" w:hAnsi="Times New Roman" w:cs="Times New Roman"/>
                <w:lang w:val="id"/>
              </w:rPr>
              <w:lastRenderedPageBreak/>
              <w:t xml:space="preserve">Pendapatan LRA diukur dan dicatat dengan membukukan penerimaan bruto, dan tidak mencatat jumlah netonya </w:t>
            </w:r>
          </w:p>
        </w:tc>
        <w:tc>
          <w:tcPr>
            <w:tcW w:w="1550" w:type="dxa"/>
          </w:tcPr>
          <w:p w:rsidR="00FC0F63" w:rsidRPr="006A1113" w:rsidRDefault="00FC0F63" w:rsidP="00CF26F5">
            <w:pPr>
              <w:widowControl w:val="0"/>
              <w:autoSpaceDE w:val="0"/>
              <w:autoSpaceDN w:val="0"/>
              <w:spacing w:line="251" w:lineRule="exact"/>
              <w:ind w:right="153"/>
              <w:jc w:val="center"/>
              <w:rPr>
                <w:rFonts w:ascii="Times New Roman" w:eastAsia="Times New Roman" w:hAnsi="Times New Roman" w:cs="Times New Roman"/>
                <w:lang w:val="id"/>
              </w:rPr>
            </w:pPr>
            <w:r w:rsidRPr="006A1113">
              <w:rPr>
                <w:rFonts w:ascii="Times New Roman" w:eastAsia="Times New Roman" w:hAnsi="Times New Roman" w:cs="Times New Roman"/>
                <w:lang w:val="id"/>
              </w:rPr>
              <w:t>Sesuai</w:t>
            </w:r>
          </w:p>
        </w:tc>
      </w:tr>
      <w:tr w:rsidR="00FC0F63" w:rsidRPr="006A1113" w:rsidTr="00CF26F5">
        <w:tc>
          <w:tcPr>
            <w:tcW w:w="2669" w:type="dxa"/>
          </w:tcPr>
          <w:p w:rsidR="00FC0F63" w:rsidRPr="006A1113" w:rsidRDefault="00FC0F63" w:rsidP="00CF26F5">
            <w:pPr>
              <w:widowControl w:val="0"/>
              <w:autoSpaceDE w:val="0"/>
              <w:autoSpaceDN w:val="0"/>
              <w:ind w:right="1051"/>
              <w:jc w:val="both"/>
              <w:rPr>
                <w:rFonts w:ascii="Times New Roman" w:eastAsia="Times New Roman" w:hAnsi="Times New Roman" w:cs="Times New Roman"/>
                <w:b/>
              </w:rPr>
            </w:pPr>
            <w:r w:rsidRPr="006A1113">
              <w:rPr>
                <w:rFonts w:ascii="Times New Roman" w:eastAsia="Times New Roman" w:hAnsi="Times New Roman" w:cs="Times New Roman"/>
                <w:lang w:val="id"/>
              </w:rPr>
              <w:lastRenderedPageBreak/>
              <w:t>Penyajian dan</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spacing w:val="-1"/>
                <w:lang w:val="id"/>
              </w:rPr>
              <w:t>Pengungkapan</w:t>
            </w:r>
          </w:p>
        </w:tc>
        <w:tc>
          <w:tcPr>
            <w:tcW w:w="2545" w:type="dxa"/>
          </w:tcPr>
          <w:p w:rsidR="00FC0F63" w:rsidRPr="006A1113" w:rsidRDefault="00FC0F63" w:rsidP="00CF26F5">
            <w:pPr>
              <w:widowControl w:val="0"/>
              <w:autoSpaceDE w:val="0"/>
              <w:autoSpaceDN w:val="0"/>
              <w:ind w:right="199"/>
              <w:rPr>
                <w:rFonts w:ascii="Times New Roman" w:eastAsia="Times New Roman" w:hAnsi="Times New Roman" w:cs="Times New Roman"/>
              </w:rPr>
            </w:pPr>
            <w:r w:rsidRPr="006A1113">
              <w:rPr>
                <w:rFonts w:ascii="Times New Roman" w:eastAsia="Times New Roman" w:hAnsi="Times New Roman" w:cs="Times New Roman"/>
                <w:lang w:val="id"/>
              </w:rPr>
              <w:t>Pendapatan LRA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disajikan untuk</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memenuhi kebutuhan</w:t>
            </w:r>
            <w:r w:rsidRPr="006A1113">
              <w:rPr>
                <w:rFonts w:ascii="Times New Roman" w:eastAsia="Times New Roman" w:hAnsi="Times New Roman" w:cs="Times New Roman"/>
                <w:spacing w:val="-58"/>
                <w:lang w:val="id"/>
              </w:rPr>
              <w:t xml:space="preserve"> </w:t>
            </w:r>
            <w:r w:rsidRPr="006A1113">
              <w:rPr>
                <w:rFonts w:ascii="Times New Roman" w:eastAsia="Times New Roman" w:hAnsi="Times New Roman" w:cs="Times New Roman"/>
                <w:lang w:val="id"/>
              </w:rPr>
              <w:t>pertanggungjawaban</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lang w:val="id"/>
              </w:rPr>
              <w:t xml:space="preserve">sesuai ketentuan </w:t>
            </w:r>
          </w:p>
        </w:tc>
        <w:tc>
          <w:tcPr>
            <w:tcW w:w="2351" w:type="dxa"/>
          </w:tcPr>
          <w:p w:rsidR="00FC0F63" w:rsidRPr="006A1113" w:rsidRDefault="00FC0F63" w:rsidP="00CF26F5">
            <w:pPr>
              <w:widowControl w:val="0"/>
              <w:autoSpaceDE w:val="0"/>
              <w:autoSpaceDN w:val="0"/>
              <w:ind w:right="105"/>
              <w:jc w:val="both"/>
              <w:rPr>
                <w:rFonts w:ascii="Times New Roman" w:eastAsia="Times New Roman" w:hAnsi="Times New Roman" w:cs="Times New Roman"/>
                <w:b/>
              </w:rPr>
            </w:pPr>
            <w:r w:rsidRPr="006A1113">
              <w:rPr>
                <w:rFonts w:ascii="Times New Roman" w:eastAsia="Times New Roman" w:hAnsi="Times New Roman" w:cs="Times New Roman"/>
                <w:lang w:val="id"/>
              </w:rPr>
              <w:t>Pendapatan LRA</w:t>
            </w:r>
            <w:r w:rsidRPr="006A1113">
              <w:rPr>
                <w:rFonts w:ascii="Times New Roman" w:eastAsia="Times New Roman" w:hAnsi="Times New Roman" w:cs="Times New Roman"/>
              </w:rPr>
              <w:t xml:space="preserve"> Dinas PUPR Kab. Bolmong</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 xml:space="preserve">disajikan </w:t>
            </w:r>
            <w:r w:rsidRPr="006A1113">
              <w:rPr>
                <w:rFonts w:ascii="Times New Roman" w:eastAsia="Times New Roman" w:hAnsi="Times New Roman" w:cs="Times New Roman"/>
              </w:rPr>
              <w:t xml:space="preserve">dan diungkapkan </w:t>
            </w:r>
            <w:r w:rsidRPr="006A1113">
              <w:rPr>
                <w:rFonts w:ascii="Times New Roman" w:eastAsia="Times New Roman" w:hAnsi="Times New Roman" w:cs="Times New Roman"/>
                <w:lang w:val="id"/>
              </w:rPr>
              <w:t>untuk</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memenuhi kebutuhan</w:t>
            </w:r>
            <w:r w:rsidRPr="006A1113">
              <w:rPr>
                <w:rFonts w:ascii="Times New Roman" w:eastAsia="Times New Roman" w:hAnsi="Times New Roman" w:cs="Times New Roman"/>
                <w:spacing w:val="-58"/>
                <w:lang w:val="id"/>
              </w:rPr>
              <w:t xml:space="preserve"> </w:t>
            </w:r>
            <w:r w:rsidRPr="006A1113">
              <w:rPr>
                <w:rFonts w:ascii="Times New Roman" w:eastAsia="Times New Roman" w:hAnsi="Times New Roman" w:cs="Times New Roman"/>
                <w:lang w:val="id"/>
              </w:rPr>
              <w:t>pertanggungjawaban</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lang w:val="id"/>
              </w:rPr>
              <w:t>sesuai ketentuan</w:t>
            </w:r>
          </w:p>
        </w:tc>
        <w:tc>
          <w:tcPr>
            <w:tcW w:w="1550" w:type="dxa"/>
          </w:tcPr>
          <w:p w:rsidR="00FC0F63" w:rsidRPr="006A1113" w:rsidRDefault="00FC0F63" w:rsidP="00CF26F5">
            <w:pPr>
              <w:widowControl w:val="0"/>
              <w:tabs>
                <w:tab w:val="left" w:pos="0"/>
                <w:tab w:val="left" w:pos="136"/>
              </w:tabs>
              <w:autoSpaceDE w:val="0"/>
              <w:autoSpaceDN w:val="0"/>
              <w:ind w:right="76"/>
              <w:jc w:val="both"/>
              <w:rPr>
                <w:rFonts w:ascii="Times New Roman" w:eastAsia="Times New Roman" w:hAnsi="Times New Roman" w:cs="Times New Roman"/>
              </w:rPr>
            </w:pPr>
            <w:r w:rsidRPr="006A1113">
              <w:rPr>
                <w:rFonts w:ascii="Times New Roman" w:eastAsia="Times New Roman" w:hAnsi="Times New Roman" w:cs="Times New Roman"/>
              </w:rPr>
              <w:t>Sesuai</w:t>
            </w:r>
          </w:p>
        </w:tc>
      </w:tr>
    </w:tbl>
    <w:p w:rsidR="00FC0F63" w:rsidRPr="006A1113" w:rsidRDefault="00FC0F63" w:rsidP="00FC0F63">
      <w:pPr>
        <w:widowControl w:val="0"/>
        <w:autoSpaceDE w:val="0"/>
        <w:autoSpaceDN w:val="0"/>
        <w:spacing w:after="0" w:line="240" w:lineRule="auto"/>
        <w:ind w:left="630" w:right="1051" w:hanging="630"/>
        <w:jc w:val="both"/>
        <w:rPr>
          <w:rFonts w:ascii="Times New Roman" w:eastAsia="Times New Roman" w:hAnsi="Times New Roman" w:cs="Times New Roman"/>
        </w:rPr>
      </w:pPr>
      <w:proofErr w:type="gramStart"/>
      <w:r w:rsidRPr="006A1113">
        <w:rPr>
          <w:rFonts w:ascii="Times New Roman" w:eastAsia="Times New Roman" w:hAnsi="Times New Roman" w:cs="Times New Roman"/>
        </w:rPr>
        <w:t>Sumber :</w:t>
      </w:r>
      <w:proofErr w:type="gramEnd"/>
      <w:r w:rsidRPr="006A1113">
        <w:rPr>
          <w:rFonts w:ascii="Times New Roman" w:eastAsia="Times New Roman" w:hAnsi="Times New Roman" w:cs="Times New Roman"/>
        </w:rPr>
        <w:t xml:space="preserve"> Data Olahan (2022)</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Berdasarkan tabel 4.6 dapat diartikan bahwa secara umum unsur Pendapatan dalam Laporan Realisasi Anggaran Dinas Pekerjaan Umum dan Penataan Ruang Kabupaten Bolaang Mongondow sudah sesuai dengan Pernyataan Standar Akuntansi Pemerintah (PSAP) Nomor 02 tentang Laporan Realisasi Anggaran ditinjau dari pengakuan, pengukuran dan penyajiannya</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 xml:space="preserve">4.3.3. Evaluasi Perbandingan Belanja - (LRA) Dinas Pekerjaan Umum dan Penataan Ruang Kabupaten Bolaang </w:t>
      </w:r>
      <w:r w:rsidRPr="006A1113">
        <w:rPr>
          <w:rFonts w:ascii="Times New Roman" w:hAnsi="Times New Roman" w:cs="Times New Roman"/>
          <w:b/>
        </w:rPr>
        <w:t xml:space="preserve">Mongondow </w:t>
      </w:r>
      <w:proofErr w:type="gramStart"/>
      <w:r w:rsidRPr="006A1113">
        <w:rPr>
          <w:rFonts w:ascii="Times New Roman" w:hAnsi="Times New Roman" w:cs="Times New Roman"/>
          <w:b/>
        </w:rPr>
        <w:t>dengan  PSAP</w:t>
      </w:r>
      <w:proofErr w:type="gramEnd"/>
      <w:r w:rsidRPr="006A1113">
        <w:rPr>
          <w:rFonts w:ascii="Times New Roman" w:hAnsi="Times New Roman" w:cs="Times New Roman"/>
          <w:b/>
        </w:rPr>
        <w:t xml:space="preserve"> nomor 02</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 xml:space="preserve">Perbandingan Belanja - LRA Dinas Pekerjaan Umum dan Penataan Ruang Kabupaten Bolaang Mongondow </w:t>
      </w:r>
      <w:proofErr w:type="gramStart"/>
      <w:r w:rsidRPr="006A1113">
        <w:rPr>
          <w:rFonts w:ascii="Times New Roman" w:hAnsi="Times New Roman" w:cs="Times New Roman"/>
        </w:rPr>
        <w:t>dengan  PSAP</w:t>
      </w:r>
      <w:proofErr w:type="gramEnd"/>
      <w:r w:rsidRPr="006A1113">
        <w:rPr>
          <w:rFonts w:ascii="Times New Roman" w:hAnsi="Times New Roman" w:cs="Times New Roman"/>
        </w:rPr>
        <w:t xml:space="preserve"> nomor 02 dapat dilihat pada tabel 4.7 berikut :</w:t>
      </w:r>
    </w:p>
    <w:p w:rsidR="00FC0F63" w:rsidRPr="006A1113" w:rsidRDefault="00FC0F63" w:rsidP="00FC0F63">
      <w:pPr>
        <w:tabs>
          <w:tab w:val="left" w:pos="-1080"/>
          <w:tab w:val="left" w:pos="-540"/>
        </w:tabs>
        <w:spacing w:after="0" w:line="240" w:lineRule="auto"/>
        <w:jc w:val="both"/>
        <w:rPr>
          <w:rFonts w:ascii="Times New Roman" w:hAnsi="Times New Roman" w:cs="Times New Roman"/>
        </w:rPr>
      </w:pPr>
    </w:p>
    <w:p w:rsidR="00FC0F63" w:rsidRPr="006A1113" w:rsidRDefault="00FC0F63" w:rsidP="00FC0F63">
      <w:pPr>
        <w:widowControl w:val="0"/>
        <w:autoSpaceDE w:val="0"/>
        <w:autoSpaceDN w:val="0"/>
        <w:spacing w:after="0" w:line="240" w:lineRule="auto"/>
        <w:jc w:val="both"/>
        <w:rPr>
          <w:rFonts w:ascii="Times New Roman" w:eastAsia="Times New Roman" w:hAnsi="Times New Roman" w:cs="Times New Roman"/>
          <w:b/>
        </w:rPr>
      </w:pPr>
      <w:proofErr w:type="gramStart"/>
      <w:r w:rsidRPr="006A1113">
        <w:rPr>
          <w:rFonts w:ascii="Times New Roman" w:eastAsia="Times New Roman" w:hAnsi="Times New Roman" w:cs="Times New Roman"/>
          <w:b/>
        </w:rPr>
        <w:t>Tabel 4.7.</w:t>
      </w:r>
      <w:proofErr w:type="gramEnd"/>
      <w:r w:rsidRPr="006A1113">
        <w:rPr>
          <w:rFonts w:ascii="Times New Roman" w:eastAsia="Times New Roman" w:hAnsi="Times New Roman" w:cs="Times New Roman"/>
          <w:b/>
        </w:rPr>
        <w:t xml:space="preserve"> Perbandingan Belanja-LRA</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b/>
        </w:rPr>
        <w:t xml:space="preserve">Dinas Pekerjaan Umum dan </w:t>
      </w:r>
      <w:r w:rsidRPr="006A1113">
        <w:rPr>
          <w:rFonts w:ascii="Times New Roman" w:eastAsia="Times New Roman" w:hAnsi="Times New Roman" w:cs="Times New Roman"/>
          <w:b/>
        </w:rPr>
        <w:t xml:space="preserve">Penataan </w:t>
      </w:r>
      <w:r w:rsidRPr="006A1113">
        <w:rPr>
          <w:rFonts w:ascii="Times New Roman" w:eastAsia="Times New Roman" w:hAnsi="Times New Roman" w:cs="Times New Roman"/>
          <w:b/>
        </w:rPr>
        <w:t xml:space="preserve">Ruang Kabupaten Bolaang Mongondow </w:t>
      </w:r>
      <w:proofErr w:type="gramStart"/>
      <w:r w:rsidRPr="006A1113">
        <w:rPr>
          <w:rFonts w:ascii="Times New Roman" w:eastAsia="Times New Roman" w:hAnsi="Times New Roman" w:cs="Times New Roman"/>
          <w:b/>
        </w:rPr>
        <w:t>dengan  PSAP</w:t>
      </w:r>
      <w:proofErr w:type="gramEnd"/>
      <w:r w:rsidRPr="006A1113">
        <w:rPr>
          <w:rFonts w:ascii="Times New Roman" w:eastAsia="Times New Roman" w:hAnsi="Times New Roman" w:cs="Times New Roman"/>
          <w:b/>
        </w:rPr>
        <w:t xml:space="preserve"> nomor 02</w:t>
      </w:r>
    </w:p>
    <w:p w:rsidR="00FC0F63" w:rsidRPr="006A1113" w:rsidRDefault="00FC0F63" w:rsidP="00FC0F63">
      <w:pPr>
        <w:widowControl w:val="0"/>
        <w:autoSpaceDE w:val="0"/>
        <w:autoSpaceDN w:val="0"/>
        <w:spacing w:after="0" w:line="240" w:lineRule="auto"/>
        <w:ind w:left="630" w:right="1051" w:hanging="630"/>
        <w:jc w:val="both"/>
        <w:rPr>
          <w:rFonts w:ascii="Times New Roman" w:eastAsia="Times New Roman" w:hAnsi="Times New Roman" w:cs="Times New Roman"/>
          <w:b/>
        </w:rPr>
      </w:pPr>
    </w:p>
    <w:tbl>
      <w:tblPr>
        <w:tblStyle w:val="TableGrid"/>
        <w:tblW w:w="0" w:type="auto"/>
        <w:tblInd w:w="-5" w:type="dxa"/>
        <w:tblLook w:val="04A0" w:firstRow="1" w:lastRow="0" w:firstColumn="1" w:lastColumn="0" w:noHBand="0" w:noVBand="1"/>
      </w:tblPr>
      <w:tblGrid>
        <w:gridCol w:w="1988"/>
        <w:gridCol w:w="2787"/>
        <w:gridCol w:w="2468"/>
        <w:gridCol w:w="1586"/>
      </w:tblGrid>
      <w:tr w:rsidR="00FC0F63" w:rsidRPr="006A1113" w:rsidTr="00CF26F5">
        <w:tc>
          <w:tcPr>
            <w:tcW w:w="1988" w:type="dxa"/>
          </w:tcPr>
          <w:p w:rsidR="00FC0F63" w:rsidRPr="006A1113" w:rsidRDefault="00FC0F63" w:rsidP="00CF26F5">
            <w:pPr>
              <w:widowControl w:val="0"/>
              <w:autoSpaceDE w:val="0"/>
              <w:autoSpaceDN w:val="0"/>
              <w:ind w:right="1051"/>
              <w:jc w:val="both"/>
              <w:rPr>
                <w:rFonts w:ascii="Times New Roman" w:eastAsia="Times New Roman" w:hAnsi="Times New Roman" w:cs="Times New Roman"/>
                <w:b/>
              </w:rPr>
            </w:pPr>
            <w:r w:rsidRPr="006A1113">
              <w:rPr>
                <w:rFonts w:ascii="Times New Roman" w:eastAsia="Times New Roman" w:hAnsi="Times New Roman" w:cs="Times New Roman"/>
                <w:b/>
              </w:rPr>
              <w:t>Uraian</w:t>
            </w:r>
          </w:p>
        </w:tc>
        <w:tc>
          <w:tcPr>
            <w:tcW w:w="2787" w:type="dxa"/>
          </w:tcPr>
          <w:p w:rsidR="00FC0F63" w:rsidRPr="006A1113" w:rsidRDefault="00FC0F63" w:rsidP="00CF26F5">
            <w:pPr>
              <w:widowControl w:val="0"/>
              <w:autoSpaceDE w:val="0"/>
              <w:autoSpaceDN w:val="0"/>
              <w:spacing w:line="252" w:lineRule="exact"/>
              <w:rPr>
                <w:rFonts w:ascii="Times New Roman" w:eastAsia="Times New Roman" w:hAnsi="Times New Roman" w:cs="Times New Roman"/>
                <w:b/>
                <w:lang w:val="id"/>
              </w:rPr>
            </w:pPr>
            <w:r w:rsidRPr="006A1113">
              <w:rPr>
                <w:rFonts w:ascii="Times New Roman" w:eastAsia="Times New Roman" w:hAnsi="Times New Roman" w:cs="Times New Roman"/>
                <w:b/>
                <w:lang w:val="id"/>
              </w:rPr>
              <w:t>PSAP Nomor 02</w:t>
            </w:r>
          </w:p>
        </w:tc>
        <w:tc>
          <w:tcPr>
            <w:tcW w:w="2468" w:type="dxa"/>
          </w:tcPr>
          <w:p w:rsidR="00FC0F63" w:rsidRPr="006A1113" w:rsidRDefault="00FC0F63" w:rsidP="00CF26F5">
            <w:pPr>
              <w:widowControl w:val="0"/>
              <w:autoSpaceDE w:val="0"/>
              <w:autoSpaceDN w:val="0"/>
              <w:ind w:right="15"/>
              <w:jc w:val="both"/>
              <w:rPr>
                <w:rFonts w:ascii="Times New Roman" w:eastAsia="Times New Roman" w:hAnsi="Times New Roman" w:cs="Times New Roman"/>
                <w:b/>
              </w:rPr>
            </w:pPr>
            <w:r w:rsidRPr="006A1113">
              <w:rPr>
                <w:rFonts w:ascii="Times New Roman" w:eastAsia="Times New Roman" w:hAnsi="Times New Roman" w:cs="Times New Roman"/>
                <w:b/>
              </w:rPr>
              <w:t>LRA menurut Dinas PUPR Kab.Bolaang Mongondow</w:t>
            </w:r>
          </w:p>
        </w:tc>
        <w:tc>
          <w:tcPr>
            <w:tcW w:w="1586" w:type="dxa"/>
          </w:tcPr>
          <w:p w:rsidR="00FC0F63" w:rsidRPr="006A1113" w:rsidRDefault="00FC0F63" w:rsidP="00CF26F5">
            <w:pPr>
              <w:widowControl w:val="0"/>
              <w:autoSpaceDE w:val="0"/>
              <w:autoSpaceDN w:val="0"/>
              <w:jc w:val="both"/>
              <w:rPr>
                <w:rFonts w:ascii="Times New Roman" w:eastAsia="Times New Roman" w:hAnsi="Times New Roman" w:cs="Times New Roman"/>
                <w:b/>
              </w:rPr>
            </w:pPr>
            <w:r w:rsidRPr="006A1113">
              <w:rPr>
                <w:rFonts w:ascii="Times New Roman" w:eastAsia="Times New Roman" w:hAnsi="Times New Roman" w:cs="Times New Roman"/>
                <w:b/>
              </w:rPr>
              <w:t>Sesuai/Tidak Sesuai</w:t>
            </w:r>
          </w:p>
        </w:tc>
      </w:tr>
      <w:tr w:rsidR="00FC0F63" w:rsidRPr="006A1113" w:rsidTr="00CF26F5">
        <w:tc>
          <w:tcPr>
            <w:tcW w:w="1988" w:type="dxa"/>
          </w:tcPr>
          <w:p w:rsidR="00FC0F63" w:rsidRPr="006A1113" w:rsidRDefault="00FC0F63" w:rsidP="00CF26F5">
            <w:pPr>
              <w:widowControl w:val="0"/>
              <w:autoSpaceDE w:val="0"/>
              <w:autoSpaceDN w:val="0"/>
              <w:spacing w:line="273" w:lineRule="exact"/>
              <w:ind w:right="294"/>
              <w:jc w:val="center"/>
              <w:rPr>
                <w:rFonts w:ascii="Times New Roman" w:eastAsia="Times New Roman" w:hAnsi="Times New Roman" w:cs="Times New Roman"/>
                <w:lang w:val="id"/>
              </w:rPr>
            </w:pPr>
            <w:r w:rsidRPr="006A1113">
              <w:rPr>
                <w:rFonts w:ascii="Times New Roman" w:eastAsia="Times New Roman" w:hAnsi="Times New Roman" w:cs="Times New Roman"/>
                <w:lang w:val="id"/>
              </w:rPr>
              <w:t>Pengakuan</w:t>
            </w:r>
          </w:p>
        </w:tc>
        <w:tc>
          <w:tcPr>
            <w:tcW w:w="2787" w:type="dxa"/>
          </w:tcPr>
          <w:p w:rsidR="00FC0F63" w:rsidRPr="006A1113" w:rsidRDefault="00FC0F63" w:rsidP="00CF26F5">
            <w:pPr>
              <w:widowControl w:val="0"/>
              <w:autoSpaceDE w:val="0"/>
              <w:autoSpaceDN w:val="0"/>
              <w:ind w:right="206"/>
              <w:rPr>
                <w:rFonts w:ascii="Times New Roman" w:eastAsia="Times New Roman" w:hAnsi="Times New Roman" w:cs="Times New Roman"/>
                <w:lang w:val="id"/>
              </w:rPr>
            </w:pPr>
            <w:r w:rsidRPr="006A1113">
              <w:rPr>
                <w:rFonts w:ascii="Times New Roman" w:eastAsia="Times New Roman" w:hAnsi="Times New Roman" w:cs="Times New Roman"/>
                <w:lang w:val="id"/>
              </w:rPr>
              <w:t>Belanja diakui pada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saat terjadinya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pengeluaran dari</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Rekening</w:t>
            </w:r>
            <w:r w:rsidRPr="006A1113">
              <w:rPr>
                <w:rFonts w:ascii="Times New Roman" w:eastAsia="Times New Roman" w:hAnsi="Times New Roman" w:cs="Times New Roman"/>
                <w:spacing w:val="-9"/>
                <w:lang w:val="id"/>
              </w:rPr>
              <w:t xml:space="preserve"> </w:t>
            </w:r>
            <w:r w:rsidRPr="006A1113">
              <w:rPr>
                <w:rFonts w:ascii="Times New Roman" w:eastAsia="Times New Roman" w:hAnsi="Times New Roman" w:cs="Times New Roman"/>
                <w:lang w:val="id"/>
              </w:rPr>
              <w:t>Kas</w:t>
            </w:r>
            <w:r w:rsidRPr="006A1113">
              <w:rPr>
                <w:rFonts w:ascii="Times New Roman" w:eastAsia="Times New Roman" w:hAnsi="Times New Roman" w:cs="Times New Roman"/>
                <w:spacing w:val="-8"/>
                <w:lang w:val="id"/>
              </w:rPr>
              <w:t xml:space="preserve"> </w:t>
            </w:r>
            <w:r w:rsidRPr="006A1113">
              <w:rPr>
                <w:rFonts w:ascii="Times New Roman" w:eastAsia="Times New Roman" w:hAnsi="Times New Roman" w:cs="Times New Roman"/>
                <w:lang w:val="id"/>
              </w:rPr>
              <w:t>Umum</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lang w:val="id"/>
              </w:rPr>
              <w:t>Negara/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Daerah.</w:t>
            </w:r>
          </w:p>
          <w:p w:rsidR="00FC0F63" w:rsidRPr="006A1113" w:rsidRDefault="00FC0F63" w:rsidP="00CF26F5">
            <w:pPr>
              <w:widowControl w:val="0"/>
              <w:autoSpaceDE w:val="0"/>
              <w:autoSpaceDN w:val="0"/>
              <w:ind w:right="329"/>
              <w:rPr>
                <w:rFonts w:ascii="Times New Roman" w:eastAsia="Times New Roman" w:hAnsi="Times New Roman" w:cs="Times New Roman"/>
                <w:lang w:val="id"/>
              </w:rPr>
            </w:pPr>
            <w:r w:rsidRPr="006A1113">
              <w:rPr>
                <w:rFonts w:ascii="Times New Roman" w:eastAsia="Times New Roman" w:hAnsi="Times New Roman" w:cs="Times New Roman"/>
                <w:lang w:val="id"/>
              </w:rPr>
              <w:t>Khusus</w:t>
            </w:r>
            <w:r w:rsidRPr="006A1113">
              <w:rPr>
                <w:rFonts w:ascii="Times New Roman" w:eastAsia="Times New Roman" w:hAnsi="Times New Roman" w:cs="Times New Roman"/>
                <w:spacing w:val="-15"/>
                <w:lang w:val="id"/>
              </w:rPr>
              <w:t xml:space="preserve"> </w:t>
            </w:r>
            <w:r w:rsidRPr="006A1113">
              <w:rPr>
                <w:rFonts w:ascii="Times New Roman" w:eastAsia="Times New Roman" w:hAnsi="Times New Roman" w:cs="Times New Roman"/>
                <w:lang w:val="id"/>
              </w:rPr>
              <w:t>pengeluaran</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pengakua</w:t>
            </w:r>
            <w:r w:rsidRPr="006A1113">
              <w:rPr>
                <w:rFonts w:ascii="Times New Roman" w:eastAsia="Times New Roman" w:hAnsi="Times New Roman" w:cs="Times New Roman"/>
              </w:rPr>
              <w:t>n</w:t>
            </w:r>
            <w:r w:rsidRPr="006A1113">
              <w:rPr>
                <w:rFonts w:ascii="Times New Roman" w:eastAsia="Times New Roman" w:hAnsi="Times New Roman" w:cs="Times New Roman"/>
                <w:lang w:val="id"/>
              </w:rPr>
              <w:t>nya terjadi</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spacing w:val="-57"/>
              </w:rPr>
              <w:t xml:space="preserve">      </w:t>
            </w:r>
            <w:r w:rsidRPr="006A1113">
              <w:rPr>
                <w:rFonts w:ascii="Times New Roman" w:eastAsia="Times New Roman" w:hAnsi="Times New Roman" w:cs="Times New Roman"/>
                <w:lang w:val="id"/>
              </w:rPr>
              <w:t>pada saat</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pertanggungjawab</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atas pengeluaran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tersebut disahkan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oleh unit yang</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mempunyai fungsi</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perbendaharaan.</w:t>
            </w:r>
          </w:p>
        </w:tc>
        <w:tc>
          <w:tcPr>
            <w:tcW w:w="2468" w:type="dxa"/>
          </w:tcPr>
          <w:p w:rsidR="00FC0F63" w:rsidRPr="006A1113" w:rsidRDefault="00FC0F63" w:rsidP="00CF26F5">
            <w:pPr>
              <w:widowControl w:val="0"/>
              <w:autoSpaceDE w:val="0"/>
              <w:autoSpaceDN w:val="0"/>
              <w:ind w:right="252"/>
              <w:rPr>
                <w:rFonts w:ascii="Times New Roman" w:eastAsia="Times New Roman" w:hAnsi="Times New Roman" w:cs="Times New Roman"/>
                <w:lang w:val="id"/>
              </w:rPr>
            </w:pPr>
            <w:r w:rsidRPr="006A1113">
              <w:rPr>
                <w:rFonts w:ascii="Times New Roman" w:eastAsia="Times New Roman" w:hAnsi="Times New Roman" w:cs="Times New Roman"/>
                <w:spacing w:val="-1"/>
                <w:lang w:val="id"/>
              </w:rPr>
              <w:t>Belanja</w:t>
            </w:r>
            <w:r w:rsidRPr="006A1113">
              <w:rPr>
                <w:rFonts w:ascii="Times New Roman" w:eastAsia="Times New Roman" w:hAnsi="Times New Roman" w:cs="Times New Roman"/>
                <w:spacing w:val="-13"/>
                <w:lang w:val="id"/>
              </w:rPr>
              <w:t xml:space="preserve"> </w:t>
            </w:r>
            <w:r w:rsidRPr="006A1113">
              <w:rPr>
                <w:rFonts w:ascii="Times New Roman" w:eastAsia="Times New Roman" w:hAnsi="Times New Roman" w:cs="Times New Roman"/>
                <w:lang w:val="id"/>
              </w:rPr>
              <w:t>diakui</w:t>
            </w:r>
            <w:r w:rsidRPr="006A1113">
              <w:rPr>
                <w:rFonts w:ascii="Times New Roman" w:eastAsia="Times New Roman" w:hAnsi="Times New Roman" w:cs="Times New Roman"/>
                <w:spacing w:val="-11"/>
                <w:lang w:val="id"/>
              </w:rPr>
              <w:t xml:space="preserve"> </w:t>
            </w:r>
            <w:r w:rsidRPr="006A1113">
              <w:rPr>
                <w:rFonts w:ascii="Times New Roman" w:eastAsia="Times New Roman" w:hAnsi="Times New Roman" w:cs="Times New Roman"/>
                <w:lang w:val="id"/>
              </w:rPr>
              <w:t>pada</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spacing w:val="-57"/>
              </w:rPr>
              <w:t xml:space="preserve">            </w:t>
            </w:r>
            <w:r w:rsidRPr="006A1113">
              <w:rPr>
                <w:rFonts w:ascii="Times New Roman" w:eastAsia="Times New Roman" w:hAnsi="Times New Roman" w:cs="Times New Roman"/>
                <w:lang w:val="id"/>
              </w:rPr>
              <w:t xml:space="preserve">saat Dinas PUPR Kab.Bolaang Mongondow </w:t>
            </w:r>
            <w:r w:rsidRPr="006A1113">
              <w:rPr>
                <w:rFonts w:ascii="Times New Roman" w:eastAsia="Times New Roman" w:hAnsi="Times New Roman" w:cs="Times New Roman"/>
              </w:rPr>
              <w:t>melakukan pengeluaran melalui bendahara pengeluaran pengakuannya terjadi ketika pertanggungjawaban atas pengeluaran tadi disahkan unit yang memiliki fungsi perbendaharaan menggunakan terbitnya SP2D GU atau SP2D Nihil.</w:t>
            </w:r>
          </w:p>
        </w:tc>
        <w:tc>
          <w:tcPr>
            <w:tcW w:w="1586" w:type="dxa"/>
          </w:tcPr>
          <w:p w:rsidR="00FC0F63" w:rsidRPr="006A1113" w:rsidRDefault="00FC0F63" w:rsidP="00CF26F5">
            <w:pPr>
              <w:widowControl w:val="0"/>
              <w:autoSpaceDE w:val="0"/>
              <w:autoSpaceDN w:val="0"/>
              <w:spacing w:line="275" w:lineRule="exact"/>
              <w:ind w:right="155"/>
              <w:jc w:val="center"/>
              <w:rPr>
                <w:rFonts w:ascii="Times New Roman" w:eastAsia="Times New Roman" w:hAnsi="Times New Roman" w:cs="Times New Roman"/>
                <w:lang w:val="id"/>
              </w:rPr>
            </w:pPr>
            <w:r w:rsidRPr="006A1113">
              <w:rPr>
                <w:rFonts w:ascii="Times New Roman" w:eastAsia="Times New Roman" w:hAnsi="Times New Roman" w:cs="Times New Roman"/>
                <w:lang w:val="id"/>
              </w:rPr>
              <w:t>Sesuai</w:t>
            </w:r>
          </w:p>
        </w:tc>
      </w:tr>
      <w:tr w:rsidR="00FC0F63" w:rsidRPr="006A1113" w:rsidTr="00CF26F5">
        <w:tc>
          <w:tcPr>
            <w:tcW w:w="1988" w:type="dxa"/>
          </w:tcPr>
          <w:p w:rsidR="00FC0F63" w:rsidRPr="006A1113" w:rsidRDefault="00FC0F63" w:rsidP="00CF26F5">
            <w:pPr>
              <w:widowControl w:val="0"/>
              <w:autoSpaceDE w:val="0"/>
              <w:autoSpaceDN w:val="0"/>
              <w:spacing w:line="273" w:lineRule="exact"/>
              <w:rPr>
                <w:rFonts w:ascii="Times New Roman" w:eastAsia="Times New Roman" w:hAnsi="Times New Roman" w:cs="Times New Roman"/>
                <w:lang w:val="id"/>
              </w:rPr>
            </w:pPr>
            <w:r w:rsidRPr="006A1113">
              <w:rPr>
                <w:rFonts w:ascii="Times New Roman" w:eastAsia="Times New Roman" w:hAnsi="Times New Roman" w:cs="Times New Roman"/>
                <w:lang w:val="id"/>
              </w:rPr>
              <w:t>Pengukuran</w:t>
            </w:r>
          </w:p>
        </w:tc>
        <w:tc>
          <w:tcPr>
            <w:tcW w:w="2787" w:type="dxa"/>
          </w:tcPr>
          <w:p w:rsidR="00FC0F63" w:rsidRPr="006A1113" w:rsidRDefault="00FC0F63" w:rsidP="00CF26F5">
            <w:pPr>
              <w:widowControl w:val="0"/>
              <w:autoSpaceDE w:val="0"/>
              <w:autoSpaceDN w:val="0"/>
              <w:ind w:right="229"/>
              <w:rPr>
                <w:rFonts w:ascii="Times New Roman" w:eastAsia="Times New Roman" w:hAnsi="Times New Roman" w:cs="Times New Roman"/>
                <w:lang w:val="id"/>
              </w:rPr>
            </w:pPr>
            <w:r w:rsidRPr="006A1113">
              <w:rPr>
                <w:rFonts w:ascii="Times New Roman" w:eastAsia="Times New Roman" w:hAnsi="Times New Roman" w:cs="Times New Roman"/>
                <w:lang w:val="id"/>
              </w:rPr>
              <w:t xml:space="preserve">Realisasi anggaran belanja dilaporkan sesuai dengan ketetapan dalam </w:t>
            </w:r>
            <w:r w:rsidRPr="006A1113">
              <w:rPr>
                <w:rFonts w:ascii="Times New Roman" w:eastAsia="Times New Roman" w:hAnsi="Times New Roman" w:cs="Times New Roman"/>
                <w:lang w:val="id"/>
              </w:rPr>
              <w:lastRenderedPageBreak/>
              <w:t>dokumen anggaran.</w:t>
            </w:r>
          </w:p>
        </w:tc>
        <w:tc>
          <w:tcPr>
            <w:tcW w:w="2468" w:type="dxa"/>
          </w:tcPr>
          <w:p w:rsidR="00FC0F63" w:rsidRPr="006A1113" w:rsidRDefault="00FC0F63" w:rsidP="00CF26F5">
            <w:pPr>
              <w:widowControl w:val="0"/>
              <w:autoSpaceDE w:val="0"/>
              <w:autoSpaceDN w:val="0"/>
              <w:ind w:right="199"/>
              <w:rPr>
                <w:rFonts w:ascii="Times New Roman" w:eastAsia="Times New Roman" w:hAnsi="Times New Roman" w:cs="Times New Roman"/>
              </w:rPr>
            </w:pPr>
            <w:r w:rsidRPr="006A1113">
              <w:rPr>
                <w:rFonts w:ascii="Times New Roman" w:eastAsia="Times New Roman" w:hAnsi="Times New Roman" w:cs="Times New Roman"/>
                <w:lang w:val="id"/>
              </w:rPr>
              <w:lastRenderedPageBreak/>
              <w:t>Pengukuran belanja</w:t>
            </w:r>
            <w:r w:rsidRPr="006A1113">
              <w:rPr>
                <w:rFonts w:ascii="Times New Roman" w:eastAsia="Times New Roman" w:hAnsi="Times New Roman" w:cs="Times New Roman"/>
                <w:spacing w:val="-58"/>
                <w:lang w:val="id"/>
              </w:rPr>
              <w:t xml:space="preserve"> </w:t>
            </w:r>
            <w:r w:rsidRPr="006A1113">
              <w:rPr>
                <w:rFonts w:ascii="Times New Roman" w:eastAsia="Times New Roman" w:hAnsi="Times New Roman" w:cs="Times New Roman"/>
                <w:lang w:val="id"/>
              </w:rPr>
              <w:t xml:space="preserve">Dinas PUPR Kab.Bolaang </w:t>
            </w:r>
            <w:r w:rsidRPr="006A1113">
              <w:rPr>
                <w:rFonts w:ascii="Times New Roman" w:eastAsia="Times New Roman" w:hAnsi="Times New Roman" w:cs="Times New Roman"/>
                <w:lang w:val="id"/>
              </w:rPr>
              <w:lastRenderedPageBreak/>
              <w:t>Mongondow berdasarkan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realisasi klasifikasi</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yang ditetapkan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dalam</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lang w:val="id"/>
              </w:rPr>
              <w:t>dokumen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anggaran</w:t>
            </w:r>
            <w:r w:rsidRPr="006A1113">
              <w:rPr>
                <w:rFonts w:ascii="Times New Roman" w:eastAsia="Times New Roman" w:hAnsi="Times New Roman" w:cs="Times New Roman"/>
              </w:rPr>
              <w:t xml:space="preserve"> dan Pengukuran belanja dilaksanakan berdasarkan azas bruto dan berdasarkan nilai nominal dikeluarkan dan tercantum dalam dokumen pengeluaran yang sah.</w:t>
            </w:r>
          </w:p>
        </w:tc>
        <w:tc>
          <w:tcPr>
            <w:tcW w:w="1586" w:type="dxa"/>
          </w:tcPr>
          <w:p w:rsidR="00FC0F63" w:rsidRPr="006A1113" w:rsidRDefault="00FC0F63" w:rsidP="00CF26F5">
            <w:pPr>
              <w:widowControl w:val="0"/>
              <w:autoSpaceDE w:val="0"/>
              <w:autoSpaceDN w:val="0"/>
              <w:spacing w:line="251" w:lineRule="exact"/>
              <w:ind w:right="153"/>
              <w:jc w:val="center"/>
              <w:rPr>
                <w:rFonts w:ascii="Times New Roman" w:eastAsia="Times New Roman" w:hAnsi="Times New Roman" w:cs="Times New Roman"/>
                <w:lang w:val="id"/>
              </w:rPr>
            </w:pPr>
            <w:r w:rsidRPr="006A1113">
              <w:rPr>
                <w:rFonts w:ascii="Times New Roman" w:eastAsia="Times New Roman" w:hAnsi="Times New Roman" w:cs="Times New Roman"/>
                <w:lang w:val="id"/>
              </w:rPr>
              <w:lastRenderedPageBreak/>
              <w:t>Sesuai</w:t>
            </w:r>
          </w:p>
        </w:tc>
      </w:tr>
      <w:tr w:rsidR="00FC0F63" w:rsidRPr="006A1113" w:rsidTr="00CF26F5">
        <w:tc>
          <w:tcPr>
            <w:tcW w:w="1988" w:type="dxa"/>
            <w:tcBorders>
              <w:bottom w:val="nil"/>
            </w:tcBorders>
          </w:tcPr>
          <w:p w:rsidR="00FC0F63" w:rsidRPr="006A1113" w:rsidRDefault="00FC0F63" w:rsidP="00CF26F5">
            <w:pPr>
              <w:widowControl w:val="0"/>
              <w:autoSpaceDE w:val="0"/>
              <w:autoSpaceDN w:val="0"/>
              <w:spacing w:before="1" w:line="259" w:lineRule="auto"/>
              <w:ind w:right="149"/>
              <w:rPr>
                <w:rFonts w:ascii="Times New Roman" w:eastAsia="Times New Roman" w:hAnsi="Times New Roman" w:cs="Times New Roman"/>
                <w:lang w:val="id"/>
              </w:rPr>
            </w:pPr>
            <w:r w:rsidRPr="006A1113">
              <w:rPr>
                <w:rFonts w:ascii="Times New Roman" w:eastAsia="Times New Roman" w:hAnsi="Times New Roman" w:cs="Times New Roman"/>
                <w:lang w:val="id"/>
              </w:rPr>
              <w:lastRenderedPageBreak/>
              <w:t>Penyajian dan</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spacing w:val="-1"/>
                <w:lang w:val="id"/>
              </w:rPr>
              <w:t>Pengungkapan</w:t>
            </w:r>
          </w:p>
        </w:tc>
        <w:tc>
          <w:tcPr>
            <w:tcW w:w="2787" w:type="dxa"/>
            <w:tcBorders>
              <w:bottom w:val="nil"/>
            </w:tcBorders>
          </w:tcPr>
          <w:p w:rsidR="00FC0F63" w:rsidRPr="006A1113" w:rsidRDefault="00FC0F63" w:rsidP="00CF26F5">
            <w:pPr>
              <w:widowControl w:val="0"/>
              <w:autoSpaceDE w:val="0"/>
              <w:autoSpaceDN w:val="0"/>
              <w:ind w:right="311"/>
              <w:rPr>
                <w:rFonts w:ascii="Times New Roman" w:eastAsia="Times New Roman" w:hAnsi="Times New Roman" w:cs="Times New Roman"/>
                <w:lang w:val="id"/>
              </w:rPr>
            </w:pPr>
            <w:r w:rsidRPr="006A1113">
              <w:rPr>
                <w:rFonts w:ascii="Times New Roman" w:eastAsia="Times New Roman" w:hAnsi="Times New Roman" w:cs="Times New Roman"/>
                <w:lang w:val="id"/>
              </w:rPr>
              <w:t>Belanja diklasifikasikan menurut jenis ekonomi (jenis belanja), organisasi dan fungsi.</w:t>
            </w:r>
          </w:p>
        </w:tc>
        <w:tc>
          <w:tcPr>
            <w:tcW w:w="2468" w:type="dxa"/>
            <w:tcBorders>
              <w:bottom w:val="nil"/>
            </w:tcBorders>
          </w:tcPr>
          <w:p w:rsidR="00FC0F63" w:rsidRPr="006A1113" w:rsidRDefault="00FC0F63" w:rsidP="00CF26F5">
            <w:pPr>
              <w:widowControl w:val="0"/>
              <w:autoSpaceDE w:val="0"/>
              <w:autoSpaceDN w:val="0"/>
              <w:ind w:right="426"/>
              <w:rPr>
                <w:rFonts w:ascii="Times New Roman" w:eastAsia="Times New Roman" w:hAnsi="Times New Roman" w:cs="Times New Roman"/>
                <w:lang w:val="id"/>
              </w:rPr>
            </w:pPr>
            <w:r w:rsidRPr="006A1113">
              <w:rPr>
                <w:rFonts w:ascii="Times New Roman" w:eastAsia="Times New Roman" w:hAnsi="Times New Roman" w:cs="Times New Roman"/>
              </w:rPr>
              <w:t>B</w:t>
            </w:r>
            <w:r w:rsidRPr="006A1113">
              <w:rPr>
                <w:rFonts w:ascii="Times New Roman" w:eastAsia="Times New Roman" w:hAnsi="Times New Roman" w:cs="Times New Roman"/>
                <w:lang w:val="id"/>
              </w:rPr>
              <w:t xml:space="preserve">elanja </w:t>
            </w:r>
            <w:r w:rsidRPr="006A1113">
              <w:rPr>
                <w:rFonts w:ascii="Times New Roman" w:eastAsia="Times New Roman" w:hAnsi="Times New Roman" w:cs="Times New Roman"/>
              </w:rPr>
              <w:t xml:space="preserve">disajikan dan diungkapkan </w:t>
            </w:r>
            <w:r w:rsidRPr="006A1113">
              <w:rPr>
                <w:rFonts w:ascii="Times New Roman" w:eastAsia="Times New Roman" w:hAnsi="Times New Roman" w:cs="Times New Roman"/>
                <w:lang w:val="id"/>
              </w:rPr>
              <w:t xml:space="preserve">dalam LRA sesuai dengan jenis ekonomi, yaitu Belanja Operasi, Belanja Modal, </w:t>
            </w:r>
          </w:p>
        </w:tc>
        <w:tc>
          <w:tcPr>
            <w:tcW w:w="1586" w:type="dxa"/>
            <w:tcBorders>
              <w:bottom w:val="nil"/>
            </w:tcBorders>
          </w:tcPr>
          <w:p w:rsidR="00FC0F63" w:rsidRPr="006A1113" w:rsidRDefault="00FC0F63" w:rsidP="00CF26F5">
            <w:pPr>
              <w:widowControl w:val="0"/>
              <w:autoSpaceDE w:val="0"/>
              <w:autoSpaceDN w:val="0"/>
              <w:spacing w:line="252" w:lineRule="exact"/>
              <w:ind w:right="153"/>
              <w:jc w:val="center"/>
              <w:rPr>
                <w:rFonts w:ascii="Times New Roman" w:eastAsia="Times New Roman" w:hAnsi="Times New Roman" w:cs="Times New Roman"/>
                <w:lang w:val="id"/>
              </w:rPr>
            </w:pPr>
            <w:r w:rsidRPr="006A1113">
              <w:rPr>
                <w:rFonts w:ascii="Times New Roman" w:eastAsia="Times New Roman" w:hAnsi="Times New Roman" w:cs="Times New Roman"/>
                <w:lang w:val="id"/>
              </w:rPr>
              <w:t>Sesuai</w:t>
            </w:r>
          </w:p>
        </w:tc>
      </w:tr>
      <w:tr w:rsidR="00FC0F63" w:rsidRPr="006A1113" w:rsidTr="00CF26F5">
        <w:tc>
          <w:tcPr>
            <w:tcW w:w="1988" w:type="dxa"/>
          </w:tcPr>
          <w:p w:rsidR="00FC0F63" w:rsidRPr="006A1113" w:rsidRDefault="00FC0F63" w:rsidP="00CF26F5">
            <w:pPr>
              <w:widowControl w:val="0"/>
              <w:autoSpaceDE w:val="0"/>
              <w:autoSpaceDN w:val="0"/>
              <w:ind w:right="1051"/>
              <w:jc w:val="both"/>
              <w:rPr>
                <w:rFonts w:ascii="Times New Roman" w:eastAsia="Times New Roman" w:hAnsi="Times New Roman" w:cs="Times New Roman"/>
                <w:b/>
              </w:rPr>
            </w:pPr>
          </w:p>
        </w:tc>
        <w:tc>
          <w:tcPr>
            <w:tcW w:w="2787" w:type="dxa"/>
          </w:tcPr>
          <w:p w:rsidR="00FC0F63" w:rsidRPr="006A1113" w:rsidRDefault="00FC0F63" w:rsidP="00CF26F5">
            <w:pPr>
              <w:widowControl w:val="0"/>
              <w:autoSpaceDE w:val="0"/>
              <w:autoSpaceDN w:val="0"/>
              <w:ind w:right="1051"/>
              <w:jc w:val="both"/>
              <w:rPr>
                <w:rFonts w:ascii="Times New Roman" w:eastAsia="Times New Roman" w:hAnsi="Times New Roman" w:cs="Times New Roman"/>
                <w:b/>
              </w:rPr>
            </w:pPr>
          </w:p>
        </w:tc>
        <w:tc>
          <w:tcPr>
            <w:tcW w:w="2468" w:type="dxa"/>
          </w:tcPr>
          <w:p w:rsidR="00FC0F63" w:rsidRPr="006A1113" w:rsidRDefault="00FC0F63" w:rsidP="00CF26F5">
            <w:pPr>
              <w:widowControl w:val="0"/>
              <w:autoSpaceDE w:val="0"/>
              <w:autoSpaceDN w:val="0"/>
              <w:ind w:right="1051"/>
              <w:jc w:val="both"/>
              <w:rPr>
                <w:rFonts w:ascii="Times New Roman" w:eastAsia="Times New Roman" w:hAnsi="Times New Roman" w:cs="Times New Roman"/>
                <w:b/>
              </w:rPr>
            </w:pPr>
          </w:p>
        </w:tc>
        <w:tc>
          <w:tcPr>
            <w:tcW w:w="1586" w:type="dxa"/>
          </w:tcPr>
          <w:p w:rsidR="00FC0F63" w:rsidRPr="006A1113" w:rsidRDefault="00FC0F63" w:rsidP="00CF26F5">
            <w:pPr>
              <w:widowControl w:val="0"/>
              <w:autoSpaceDE w:val="0"/>
              <w:autoSpaceDN w:val="0"/>
              <w:ind w:right="1051"/>
              <w:jc w:val="both"/>
              <w:rPr>
                <w:rFonts w:ascii="Times New Roman" w:eastAsia="Times New Roman" w:hAnsi="Times New Roman" w:cs="Times New Roman"/>
                <w:b/>
              </w:rPr>
            </w:pPr>
          </w:p>
        </w:tc>
      </w:tr>
    </w:tbl>
    <w:p w:rsidR="00FC0F63" w:rsidRPr="006A1113" w:rsidRDefault="00FC0F63" w:rsidP="00FC0F63">
      <w:pPr>
        <w:widowControl w:val="0"/>
        <w:autoSpaceDE w:val="0"/>
        <w:autoSpaceDN w:val="0"/>
        <w:spacing w:after="0" w:line="240" w:lineRule="auto"/>
        <w:ind w:left="630" w:right="1051" w:hanging="630"/>
        <w:jc w:val="both"/>
        <w:rPr>
          <w:rFonts w:ascii="Times New Roman" w:eastAsia="Times New Roman" w:hAnsi="Times New Roman" w:cs="Times New Roman"/>
        </w:rPr>
      </w:pPr>
      <w:proofErr w:type="gramStart"/>
      <w:r w:rsidRPr="006A1113">
        <w:rPr>
          <w:rFonts w:ascii="Times New Roman" w:eastAsia="Times New Roman" w:hAnsi="Times New Roman" w:cs="Times New Roman"/>
        </w:rPr>
        <w:t>Sumber :</w:t>
      </w:r>
      <w:proofErr w:type="gramEnd"/>
      <w:r w:rsidRPr="006A1113">
        <w:rPr>
          <w:rFonts w:ascii="Times New Roman" w:eastAsia="Times New Roman" w:hAnsi="Times New Roman" w:cs="Times New Roman"/>
        </w:rPr>
        <w:t xml:space="preserve"> Data Olahan (2022)</w:t>
      </w:r>
    </w:p>
    <w:p w:rsidR="00FC0F63" w:rsidRPr="006A1113" w:rsidRDefault="00FC0F63" w:rsidP="00A857AA">
      <w:pPr>
        <w:tabs>
          <w:tab w:val="left" w:pos="-1080"/>
          <w:tab w:val="left" w:pos="-540"/>
        </w:tabs>
        <w:spacing w:after="0" w:line="240" w:lineRule="auto"/>
        <w:jc w:val="both"/>
        <w:rPr>
          <w:rFonts w:ascii="Times New Roman" w:hAnsi="Times New Roman" w:cs="Times New Roman"/>
          <w:b/>
        </w:rPr>
      </w:pP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b/>
        </w:rPr>
        <w:tab/>
      </w:r>
      <w:r w:rsidRPr="006A1113">
        <w:rPr>
          <w:rFonts w:ascii="Times New Roman" w:hAnsi="Times New Roman" w:cs="Times New Roman"/>
        </w:rPr>
        <w:t>Berdasarkan tabel 4.7 dapat diartikan bahwa secara umum unsur Belanja dalam Laporan Realisasi Anggaran Dinas Pekerjaan Umum dan Penataan Ruang Kabupaten Bolaang Mongondow sudah sesuai dengan Pernyataan Standar Akuntansi Pemerintah (PSAP) Nomor 02 tentang Laporan Realisasi Anggaran ditinjau dari pengakuan, penguk</w:t>
      </w:r>
      <w:r w:rsidRPr="006A1113">
        <w:rPr>
          <w:rFonts w:ascii="Times New Roman" w:hAnsi="Times New Roman" w:cs="Times New Roman"/>
        </w:rPr>
        <w:t>uran dan penyajiannya</w:t>
      </w:r>
    </w:p>
    <w:p w:rsidR="00FC0F63" w:rsidRPr="006A1113" w:rsidRDefault="00FC0F63" w:rsidP="00FC0F63">
      <w:pPr>
        <w:tabs>
          <w:tab w:val="left" w:pos="-1080"/>
          <w:tab w:val="left" w:pos="-540"/>
        </w:tabs>
        <w:spacing w:after="0" w:line="240" w:lineRule="auto"/>
        <w:jc w:val="both"/>
        <w:rPr>
          <w:rFonts w:ascii="Times New Roman" w:hAnsi="Times New Roman" w:cs="Times New Roman"/>
          <w:b/>
        </w:rPr>
      </w:pPr>
    </w:p>
    <w:p w:rsidR="00FC0F63" w:rsidRPr="006A1113" w:rsidRDefault="00FC0F63" w:rsidP="00FC0F63">
      <w:pPr>
        <w:tabs>
          <w:tab w:val="left" w:pos="-1080"/>
          <w:tab w:val="left" w:pos="-540"/>
        </w:tabs>
        <w:spacing w:after="0" w:line="240" w:lineRule="auto"/>
        <w:jc w:val="both"/>
        <w:rPr>
          <w:rFonts w:ascii="Times New Roman" w:hAnsi="Times New Roman" w:cs="Times New Roman"/>
          <w:b/>
        </w:rPr>
      </w:pPr>
      <w:r w:rsidRPr="006A1113">
        <w:rPr>
          <w:rFonts w:ascii="Times New Roman" w:hAnsi="Times New Roman" w:cs="Times New Roman"/>
          <w:b/>
        </w:rPr>
        <w:t>4.3.4. Evaluasi Perbandingan Surplus</w:t>
      </w:r>
      <w:proofErr w:type="gramStart"/>
      <w:r w:rsidRPr="006A1113">
        <w:rPr>
          <w:rFonts w:ascii="Times New Roman" w:hAnsi="Times New Roman" w:cs="Times New Roman"/>
          <w:b/>
        </w:rPr>
        <w:t>/(</w:t>
      </w:r>
      <w:proofErr w:type="gramEnd"/>
      <w:r w:rsidRPr="006A1113">
        <w:rPr>
          <w:rFonts w:ascii="Times New Roman" w:hAnsi="Times New Roman" w:cs="Times New Roman"/>
          <w:b/>
        </w:rPr>
        <w:t>Defisit) - LRA Dinas Pekerjaan Umum dan Penataan Ruang Kabupaten Bolaang Mongondow dengan  PSAP nomor 02</w:t>
      </w:r>
    </w:p>
    <w:p w:rsidR="00FC0F63" w:rsidRPr="006A1113" w:rsidRDefault="00FC0F63" w:rsidP="00FC0F63">
      <w:pPr>
        <w:tabs>
          <w:tab w:val="left" w:pos="-1080"/>
          <w:tab w:val="left" w:pos="-540"/>
        </w:tabs>
        <w:spacing w:after="0" w:line="240" w:lineRule="auto"/>
        <w:jc w:val="both"/>
        <w:rPr>
          <w:rFonts w:ascii="Times New Roman" w:hAnsi="Times New Roman" w:cs="Times New Roman"/>
          <w:b/>
        </w:rPr>
      </w:pP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tab/>
      </w:r>
      <w:r w:rsidRPr="006A1113">
        <w:rPr>
          <w:rFonts w:ascii="Times New Roman" w:hAnsi="Times New Roman" w:cs="Times New Roman"/>
        </w:rPr>
        <w:t>Perbandingan Surplus</w:t>
      </w:r>
      <w:proofErr w:type="gramStart"/>
      <w:r w:rsidRPr="006A1113">
        <w:rPr>
          <w:rFonts w:ascii="Times New Roman" w:hAnsi="Times New Roman" w:cs="Times New Roman"/>
        </w:rPr>
        <w:t>/(</w:t>
      </w:r>
      <w:proofErr w:type="gramEnd"/>
      <w:r w:rsidRPr="006A1113">
        <w:rPr>
          <w:rFonts w:ascii="Times New Roman" w:hAnsi="Times New Roman" w:cs="Times New Roman"/>
        </w:rPr>
        <w:t>Defisit) - LRA Dinas Pekerjaan Umum dan Penataan Ruang Kabupaten Bolaang Mongondow dengan  PSAP nomor 02 dapat dilihat pada tabel 4.8 berikut :</w:t>
      </w:r>
    </w:p>
    <w:p w:rsidR="00FC0F63" w:rsidRPr="006A1113" w:rsidRDefault="00FC0F63" w:rsidP="00FC0F63">
      <w:pPr>
        <w:widowControl w:val="0"/>
        <w:autoSpaceDE w:val="0"/>
        <w:autoSpaceDN w:val="0"/>
        <w:spacing w:after="0" w:line="240" w:lineRule="auto"/>
        <w:jc w:val="both"/>
        <w:rPr>
          <w:rFonts w:ascii="Times New Roman" w:eastAsia="Times New Roman" w:hAnsi="Times New Roman" w:cs="Times New Roman"/>
          <w:b/>
        </w:rPr>
      </w:pPr>
    </w:p>
    <w:p w:rsidR="00FC0F63" w:rsidRPr="006A1113" w:rsidRDefault="00FC0F63" w:rsidP="00FC0F63">
      <w:pPr>
        <w:widowControl w:val="0"/>
        <w:autoSpaceDE w:val="0"/>
        <w:autoSpaceDN w:val="0"/>
        <w:spacing w:after="0" w:line="240" w:lineRule="auto"/>
        <w:jc w:val="both"/>
        <w:rPr>
          <w:rFonts w:ascii="Times New Roman" w:eastAsia="Times New Roman" w:hAnsi="Times New Roman" w:cs="Times New Roman"/>
          <w:b/>
        </w:rPr>
      </w:pPr>
      <w:proofErr w:type="gramStart"/>
      <w:r w:rsidRPr="006A1113">
        <w:rPr>
          <w:rFonts w:ascii="Times New Roman" w:eastAsia="Times New Roman" w:hAnsi="Times New Roman" w:cs="Times New Roman"/>
          <w:b/>
        </w:rPr>
        <w:t>Tabel 4.8.</w:t>
      </w:r>
      <w:proofErr w:type="gramEnd"/>
      <w:r w:rsidRPr="006A1113">
        <w:rPr>
          <w:rFonts w:ascii="Times New Roman" w:eastAsia="Times New Roman" w:hAnsi="Times New Roman" w:cs="Times New Roman"/>
          <w:b/>
        </w:rPr>
        <w:t xml:space="preserve"> Perbandingan Surplus</w:t>
      </w:r>
      <w:proofErr w:type="gramStart"/>
      <w:r w:rsidRPr="006A1113">
        <w:rPr>
          <w:rFonts w:ascii="Times New Roman" w:eastAsia="Times New Roman" w:hAnsi="Times New Roman" w:cs="Times New Roman"/>
          <w:b/>
        </w:rPr>
        <w:t>/(</w:t>
      </w:r>
      <w:proofErr w:type="gramEnd"/>
      <w:r w:rsidRPr="006A1113">
        <w:rPr>
          <w:rFonts w:ascii="Times New Roman" w:eastAsia="Times New Roman" w:hAnsi="Times New Roman" w:cs="Times New Roman"/>
          <w:b/>
        </w:rPr>
        <w:t>Defisit)-LRA</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b/>
        </w:rPr>
        <w:t>Dinas Pekerjaan Umum dan Penataan Ruang Kabupaten Bolaang Mongondow dengan  PSAP nomor 02</w:t>
      </w:r>
    </w:p>
    <w:tbl>
      <w:tblPr>
        <w:tblStyle w:val="TableGrid"/>
        <w:tblW w:w="0" w:type="auto"/>
        <w:tblInd w:w="-5" w:type="dxa"/>
        <w:tblLook w:val="04A0" w:firstRow="1" w:lastRow="0" w:firstColumn="1" w:lastColumn="0" w:noHBand="0" w:noVBand="1"/>
      </w:tblPr>
      <w:tblGrid>
        <w:gridCol w:w="1988"/>
        <w:gridCol w:w="2215"/>
        <w:gridCol w:w="2311"/>
        <w:gridCol w:w="1586"/>
      </w:tblGrid>
      <w:tr w:rsidR="00FC0F63" w:rsidRPr="006A1113" w:rsidTr="00CF26F5">
        <w:tc>
          <w:tcPr>
            <w:tcW w:w="1988" w:type="dxa"/>
          </w:tcPr>
          <w:p w:rsidR="00FC0F63" w:rsidRPr="006A1113" w:rsidRDefault="00FC0F63" w:rsidP="00CF26F5">
            <w:pPr>
              <w:widowControl w:val="0"/>
              <w:autoSpaceDE w:val="0"/>
              <w:autoSpaceDN w:val="0"/>
              <w:ind w:right="1051"/>
              <w:jc w:val="both"/>
              <w:rPr>
                <w:rFonts w:ascii="Times New Roman" w:eastAsia="Times New Roman" w:hAnsi="Times New Roman" w:cs="Times New Roman"/>
                <w:b/>
              </w:rPr>
            </w:pPr>
            <w:r w:rsidRPr="006A1113">
              <w:rPr>
                <w:rFonts w:ascii="Times New Roman" w:eastAsia="Times New Roman" w:hAnsi="Times New Roman" w:cs="Times New Roman"/>
                <w:b/>
              </w:rPr>
              <w:t>Uraian</w:t>
            </w:r>
          </w:p>
        </w:tc>
        <w:tc>
          <w:tcPr>
            <w:tcW w:w="2215" w:type="dxa"/>
          </w:tcPr>
          <w:p w:rsidR="00FC0F63" w:rsidRPr="006A1113" w:rsidRDefault="00FC0F63" w:rsidP="00CF26F5">
            <w:pPr>
              <w:widowControl w:val="0"/>
              <w:autoSpaceDE w:val="0"/>
              <w:autoSpaceDN w:val="0"/>
              <w:spacing w:line="252" w:lineRule="exact"/>
              <w:rPr>
                <w:rFonts w:ascii="Times New Roman" w:eastAsia="Times New Roman" w:hAnsi="Times New Roman" w:cs="Times New Roman"/>
                <w:b/>
                <w:lang w:val="id"/>
              </w:rPr>
            </w:pPr>
            <w:r w:rsidRPr="006A1113">
              <w:rPr>
                <w:rFonts w:ascii="Times New Roman" w:eastAsia="Times New Roman" w:hAnsi="Times New Roman" w:cs="Times New Roman"/>
                <w:b/>
                <w:lang w:val="id"/>
              </w:rPr>
              <w:t>PSAP Nomor 02</w:t>
            </w:r>
          </w:p>
        </w:tc>
        <w:tc>
          <w:tcPr>
            <w:tcW w:w="2311" w:type="dxa"/>
          </w:tcPr>
          <w:p w:rsidR="00FC0F63" w:rsidRPr="006A1113" w:rsidRDefault="00FC0F63" w:rsidP="00CF26F5">
            <w:pPr>
              <w:widowControl w:val="0"/>
              <w:autoSpaceDE w:val="0"/>
              <w:autoSpaceDN w:val="0"/>
              <w:ind w:right="15"/>
              <w:jc w:val="both"/>
              <w:rPr>
                <w:rFonts w:ascii="Times New Roman" w:eastAsia="Times New Roman" w:hAnsi="Times New Roman" w:cs="Times New Roman"/>
                <w:b/>
              </w:rPr>
            </w:pPr>
            <w:r w:rsidRPr="006A1113">
              <w:rPr>
                <w:rFonts w:ascii="Times New Roman" w:eastAsia="Times New Roman" w:hAnsi="Times New Roman" w:cs="Times New Roman"/>
                <w:b/>
              </w:rPr>
              <w:t>LRA menurut Dinas PUPR Kab.Bolaang Mongondow</w:t>
            </w:r>
          </w:p>
        </w:tc>
        <w:tc>
          <w:tcPr>
            <w:tcW w:w="1586" w:type="dxa"/>
          </w:tcPr>
          <w:p w:rsidR="00FC0F63" w:rsidRPr="006A1113" w:rsidRDefault="00FC0F63" w:rsidP="00CF26F5">
            <w:pPr>
              <w:widowControl w:val="0"/>
              <w:autoSpaceDE w:val="0"/>
              <w:autoSpaceDN w:val="0"/>
              <w:jc w:val="both"/>
              <w:rPr>
                <w:rFonts w:ascii="Times New Roman" w:eastAsia="Times New Roman" w:hAnsi="Times New Roman" w:cs="Times New Roman"/>
                <w:b/>
              </w:rPr>
            </w:pPr>
            <w:r w:rsidRPr="006A1113">
              <w:rPr>
                <w:rFonts w:ascii="Times New Roman" w:eastAsia="Times New Roman" w:hAnsi="Times New Roman" w:cs="Times New Roman"/>
                <w:b/>
              </w:rPr>
              <w:t>Sesuai/Tidak Sesuai</w:t>
            </w:r>
          </w:p>
        </w:tc>
      </w:tr>
      <w:tr w:rsidR="00FC0F63" w:rsidRPr="006A1113" w:rsidTr="00CF26F5">
        <w:tc>
          <w:tcPr>
            <w:tcW w:w="1988" w:type="dxa"/>
          </w:tcPr>
          <w:p w:rsidR="00FC0F63" w:rsidRPr="006A1113" w:rsidRDefault="00FC0F63" w:rsidP="00CF26F5">
            <w:pPr>
              <w:widowControl w:val="0"/>
              <w:autoSpaceDE w:val="0"/>
              <w:autoSpaceDN w:val="0"/>
              <w:ind w:right="214"/>
              <w:rPr>
                <w:rFonts w:ascii="Times New Roman" w:eastAsia="Times New Roman" w:hAnsi="Times New Roman" w:cs="Times New Roman"/>
                <w:lang w:val="id"/>
              </w:rPr>
            </w:pPr>
            <w:r w:rsidRPr="006A1113">
              <w:rPr>
                <w:rFonts w:ascii="Times New Roman" w:eastAsia="Times New Roman" w:hAnsi="Times New Roman" w:cs="Times New Roman"/>
                <w:lang w:val="id"/>
              </w:rPr>
              <w:t>Penyajian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Surplus/Defisit</w:t>
            </w:r>
          </w:p>
        </w:tc>
        <w:tc>
          <w:tcPr>
            <w:tcW w:w="2215" w:type="dxa"/>
          </w:tcPr>
          <w:p w:rsidR="00FC0F63" w:rsidRPr="006A1113" w:rsidRDefault="00FC0F63" w:rsidP="00CF26F5">
            <w:pPr>
              <w:widowControl w:val="0"/>
              <w:autoSpaceDE w:val="0"/>
              <w:autoSpaceDN w:val="0"/>
              <w:ind w:right="243"/>
              <w:rPr>
                <w:rFonts w:ascii="Times New Roman" w:eastAsia="Times New Roman" w:hAnsi="Times New Roman" w:cs="Times New Roman"/>
                <w:lang w:val="id"/>
              </w:rPr>
            </w:pPr>
            <w:r w:rsidRPr="006A1113">
              <w:rPr>
                <w:rFonts w:ascii="Times New Roman" w:eastAsia="Times New Roman" w:hAnsi="Times New Roman" w:cs="Times New Roman"/>
                <w:lang w:val="id"/>
              </w:rPr>
              <w:t>Selisih antara</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spacing w:val="-1"/>
                <w:lang w:val="id"/>
              </w:rPr>
              <w:t>pendapatan</w:t>
            </w:r>
            <w:r w:rsidRPr="006A1113">
              <w:rPr>
                <w:rFonts w:ascii="Times New Roman" w:eastAsia="Times New Roman" w:hAnsi="Times New Roman" w:cs="Times New Roman"/>
                <w:spacing w:val="-13"/>
                <w:lang w:val="id"/>
              </w:rPr>
              <w:t xml:space="preserve"> </w:t>
            </w:r>
            <w:r w:rsidRPr="006A1113">
              <w:rPr>
                <w:rFonts w:ascii="Times New Roman" w:eastAsia="Times New Roman" w:hAnsi="Times New Roman" w:cs="Times New Roman"/>
                <w:lang w:val="id"/>
              </w:rPr>
              <w:t>LRA</w:t>
            </w:r>
            <w:r w:rsidRPr="006A1113">
              <w:rPr>
                <w:rFonts w:ascii="Times New Roman" w:eastAsia="Times New Roman" w:hAnsi="Times New Roman" w:cs="Times New Roman"/>
                <w:spacing w:val="-11"/>
                <w:lang w:val="id"/>
              </w:rPr>
              <w:t xml:space="preserve"> </w:t>
            </w:r>
            <w:r w:rsidRPr="006A1113">
              <w:rPr>
                <w:rFonts w:ascii="Times New Roman" w:eastAsia="Times New Roman" w:hAnsi="Times New Roman" w:cs="Times New Roman"/>
                <w:lang w:val="id"/>
              </w:rPr>
              <w:t>dan</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spacing w:val="-57"/>
                <w:lang w:val="id"/>
              </w:rPr>
              <w:t xml:space="preserve"> </w:t>
            </w:r>
            <w:r w:rsidRPr="006A1113">
              <w:rPr>
                <w:rFonts w:ascii="Times New Roman" w:eastAsia="Times New Roman" w:hAnsi="Times New Roman" w:cs="Times New Roman"/>
                <w:lang w:val="id"/>
              </w:rPr>
              <w:t>belanja selama satu</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periode pelaporan</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dicatat dalam pos</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Surplus/Defisit</w:t>
            </w:r>
            <w:r w:rsidRPr="006A1113">
              <w:rPr>
                <w:rFonts w:ascii="Times New Roman" w:eastAsia="Times New Roman" w:hAnsi="Times New Roman" w:cs="Times New Roman"/>
                <w:spacing w:val="1"/>
                <w:lang w:val="id"/>
              </w:rPr>
              <w:t xml:space="preserve"> </w:t>
            </w:r>
            <w:r w:rsidRPr="006A1113">
              <w:rPr>
                <w:rFonts w:ascii="Times New Roman" w:eastAsia="Times New Roman" w:hAnsi="Times New Roman" w:cs="Times New Roman"/>
                <w:lang w:val="id"/>
              </w:rPr>
              <w:t>LRA.</w:t>
            </w:r>
          </w:p>
        </w:tc>
        <w:tc>
          <w:tcPr>
            <w:tcW w:w="2311" w:type="dxa"/>
          </w:tcPr>
          <w:p w:rsidR="00FC0F63" w:rsidRPr="006A1113" w:rsidRDefault="00FC0F63" w:rsidP="00CF26F5">
            <w:pPr>
              <w:widowControl w:val="0"/>
              <w:autoSpaceDE w:val="0"/>
              <w:autoSpaceDN w:val="0"/>
              <w:spacing w:line="259" w:lineRule="auto"/>
              <w:ind w:right="121"/>
              <w:rPr>
                <w:rFonts w:ascii="Times New Roman" w:eastAsia="Times New Roman" w:hAnsi="Times New Roman" w:cs="Times New Roman"/>
                <w:lang w:val="id"/>
              </w:rPr>
            </w:pPr>
            <w:r w:rsidRPr="006A1113">
              <w:rPr>
                <w:rFonts w:ascii="Times New Roman" w:eastAsia="Times New Roman" w:hAnsi="Times New Roman" w:cs="Times New Roman"/>
                <w:lang w:val="id"/>
              </w:rPr>
              <w:t xml:space="preserve">Surplus/Defisit LRA </w:t>
            </w:r>
            <w:r w:rsidRPr="006A1113">
              <w:rPr>
                <w:rFonts w:ascii="Times New Roman" w:eastAsia="Times New Roman" w:hAnsi="Times New Roman" w:cs="Times New Roman"/>
              </w:rPr>
              <w:t xml:space="preserve">yang disajikan oleh Dinas PUPR Kab.Bolaang Mongondow </w:t>
            </w:r>
            <w:r w:rsidRPr="006A1113">
              <w:rPr>
                <w:rFonts w:ascii="Times New Roman" w:eastAsia="Times New Roman" w:hAnsi="Times New Roman" w:cs="Times New Roman"/>
                <w:lang w:val="id"/>
              </w:rPr>
              <w:t>yaitu selisi</w:t>
            </w:r>
            <w:r w:rsidRPr="006A1113">
              <w:rPr>
                <w:rFonts w:ascii="Times New Roman" w:eastAsia="Times New Roman" w:hAnsi="Times New Roman" w:cs="Times New Roman"/>
              </w:rPr>
              <w:t>h</w:t>
            </w:r>
            <w:r w:rsidRPr="006A1113">
              <w:rPr>
                <w:rFonts w:ascii="Times New Roman" w:eastAsia="Times New Roman" w:hAnsi="Times New Roman" w:cs="Times New Roman"/>
                <w:lang w:val="id"/>
              </w:rPr>
              <w:t xml:space="preserve"> antara pendapatan LRA dan belanja selama</w:t>
            </w:r>
            <w:r w:rsidRPr="006A1113">
              <w:rPr>
                <w:rFonts w:ascii="Times New Roman" w:eastAsia="Times New Roman" w:hAnsi="Times New Roman" w:cs="Times New Roman"/>
              </w:rPr>
              <w:t xml:space="preserve"> </w:t>
            </w:r>
            <w:r w:rsidRPr="006A1113">
              <w:rPr>
                <w:rFonts w:ascii="Times New Roman" w:eastAsia="Times New Roman" w:hAnsi="Times New Roman" w:cs="Times New Roman"/>
                <w:lang w:val="id"/>
              </w:rPr>
              <w:t>satu periode pelaporan</w:t>
            </w:r>
          </w:p>
        </w:tc>
        <w:tc>
          <w:tcPr>
            <w:tcW w:w="1586" w:type="dxa"/>
          </w:tcPr>
          <w:p w:rsidR="00FC0F63" w:rsidRPr="006A1113" w:rsidRDefault="00FC0F63" w:rsidP="00CF26F5">
            <w:pPr>
              <w:widowControl w:val="0"/>
              <w:autoSpaceDE w:val="0"/>
              <w:autoSpaceDN w:val="0"/>
              <w:spacing w:line="252" w:lineRule="exact"/>
              <w:rPr>
                <w:rFonts w:ascii="Times New Roman" w:eastAsia="Times New Roman" w:hAnsi="Times New Roman" w:cs="Times New Roman"/>
                <w:lang w:val="id"/>
              </w:rPr>
            </w:pPr>
            <w:r w:rsidRPr="006A1113">
              <w:rPr>
                <w:rFonts w:ascii="Times New Roman" w:eastAsia="Times New Roman" w:hAnsi="Times New Roman" w:cs="Times New Roman"/>
                <w:lang w:val="id"/>
              </w:rPr>
              <w:t>Sesuai</w:t>
            </w:r>
          </w:p>
        </w:tc>
      </w:tr>
    </w:tbl>
    <w:p w:rsidR="00FC0F63" w:rsidRPr="006A1113" w:rsidRDefault="00FC0F63" w:rsidP="00FC0F63">
      <w:pPr>
        <w:tabs>
          <w:tab w:val="left" w:pos="-1080"/>
          <w:tab w:val="left" w:pos="-540"/>
        </w:tabs>
        <w:spacing w:after="0" w:line="240" w:lineRule="auto"/>
        <w:jc w:val="both"/>
        <w:rPr>
          <w:rFonts w:ascii="Times New Roman" w:eastAsia="Times New Roman" w:hAnsi="Times New Roman" w:cs="Times New Roman"/>
        </w:rPr>
      </w:pPr>
      <w:proofErr w:type="gramStart"/>
      <w:r w:rsidRPr="006A1113">
        <w:rPr>
          <w:rFonts w:ascii="Times New Roman" w:eastAsia="Times New Roman" w:hAnsi="Times New Roman" w:cs="Times New Roman"/>
        </w:rPr>
        <w:t>Sumber :</w:t>
      </w:r>
      <w:proofErr w:type="gramEnd"/>
      <w:r w:rsidRPr="006A1113">
        <w:rPr>
          <w:rFonts w:ascii="Times New Roman" w:eastAsia="Times New Roman" w:hAnsi="Times New Roman" w:cs="Times New Roman"/>
        </w:rPr>
        <w:t xml:space="preserve"> Data Olahan (2022)</w:t>
      </w:r>
    </w:p>
    <w:p w:rsidR="00FC0F63" w:rsidRPr="006A1113" w:rsidRDefault="00FC0F63" w:rsidP="00FC0F63">
      <w:pPr>
        <w:tabs>
          <w:tab w:val="left" w:pos="-1080"/>
          <w:tab w:val="left" w:pos="-540"/>
        </w:tabs>
        <w:spacing w:after="0" w:line="240" w:lineRule="auto"/>
        <w:jc w:val="both"/>
        <w:rPr>
          <w:rFonts w:ascii="Times New Roman" w:eastAsia="Times New Roman" w:hAnsi="Times New Roman" w:cs="Times New Roman"/>
        </w:rPr>
      </w:pPr>
    </w:p>
    <w:p w:rsidR="00FC0F63" w:rsidRPr="006A1113" w:rsidRDefault="00FC0F63" w:rsidP="00FC0F63">
      <w:pPr>
        <w:tabs>
          <w:tab w:val="left" w:pos="-1080"/>
          <w:tab w:val="left" w:pos="-540"/>
        </w:tabs>
        <w:spacing w:after="0" w:line="240" w:lineRule="auto"/>
        <w:jc w:val="both"/>
        <w:rPr>
          <w:rFonts w:ascii="Times New Roman" w:hAnsi="Times New Roman" w:cs="Times New Roman"/>
        </w:rPr>
      </w:pPr>
      <w:r w:rsidRPr="006A1113">
        <w:rPr>
          <w:rFonts w:ascii="Times New Roman" w:hAnsi="Times New Roman" w:cs="Times New Roman"/>
        </w:rPr>
        <w:lastRenderedPageBreak/>
        <w:tab/>
        <w:t>Berdasarkan tabel 4.8 dapat diartikan bahwa secara umum unsur penyajian Surplus/Defisit dalam Laporan Realisasi Anggaran Dinas Pekerjaan Umum dan Penataan Ruang Kabupaten Bolaang Mongondow sudah sesuai dengan Pernyataan Standar Akuntansi Pemerintah (PSAP) Nomor 02 tentang Laporan Realisasi Anggaran ditinjau dari pengakuan, pengukuran dan penyajiannya.</w:t>
      </w:r>
    </w:p>
    <w:p w:rsidR="00FC0F63" w:rsidRPr="006A1113" w:rsidRDefault="00FC0F63" w:rsidP="00A857AA">
      <w:pPr>
        <w:tabs>
          <w:tab w:val="left" w:pos="-1080"/>
          <w:tab w:val="left" w:pos="-540"/>
        </w:tabs>
        <w:spacing w:after="0" w:line="240" w:lineRule="auto"/>
        <w:jc w:val="both"/>
        <w:rPr>
          <w:rFonts w:ascii="Times New Roman" w:hAnsi="Times New Roman" w:cs="Times New Roman"/>
          <w:b/>
        </w:rPr>
      </w:pPr>
    </w:p>
    <w:p w:rsidR="0001121E" w:rsidRPr="006A1113" w:rsidRDefault="0001121E" w:rsidP="00CC3830">
      <w:pPr>
        <w:pStyle w:val="ListParagraph"/>
        <w:ind w:left="0" w:firstLine="0"/>
        <w:jc w:val="both"/>
        <w:rPr>
          <w:b/>
        </w:rPr>
      </w:pPr>
      <w:r w:rsidRPr="006A1113">
        <w:rPr>
          <w:b/>
        </w:rPr>
        <w:t>KESIMPULAN DAN SARAN</w:t>
      </w:r>
    </w:p>
    <w:p w:rsidR="0001121E" w:rsidRPr="006A1113" w:rsidRDefault="0001121E" w:rsidP="006A1113">
      <w:pPr>
        <w:pStyle w:val="ListParagraph"/>
        <w:tabs>
          <w:tab w:val="left" w:pos="720"/>
        </w:tabs>
        <w:ind w:left="0" w:firstLine="0"/>
        <w:jc w:val="both"/>
        <w:rPr>
          <w:b/>
          <w:lang w:val="id-ID"/>
        </w:rPr>
      </w:pPr>
      <w:r w:rsidRPr="006A1113">
        <w:rPr>
          <w:b/>
        </w:rPr>
        <w:t xml:space="preserve">5.1 </w:t>
      </w:r>
      <w:r w:rsidR="006A1113" w:rsidRPr="006A1113">
        <w:rPr>
          <w:b/>
        </w:rPr>
        <w:tab/>
      </w:r>
      <w:r w:rsidRPr="006A1113">
        <w:rPr>
          <w:b/>
        </w:rPr>
        <w:t>Kesimpulan</w:t>
      </w:r>
      <w:r w:rsidR="00A857AA" w:rsidRPr="006A1113">
        <w:rPr>
          <w:b/>
        </w:rPr>
        <w:tab/>
      </w:r>
    </w:p>
    <w:p w:rsidR="00CC3830" w:rsidRPr="006A1113" w:rsidRDefault="00CC3830" w:rsidP="006A1113">
      <w:pPr>
        <w:spacing w:after="0" w:line="240" w:lineRule="auto"/>
        <w:ind w:firstLine="720"/>
        <w:jc w:val="both"/>
        <w:rPr>
          <w:rFonts w:ascii="Times New Roman" w:hAnsi="Times New Roman" w:cs="Times New Roman"/>
          <w:lang w:val="id-ID"/>
        </w:rPr>
      </w:pPr>
      <w:r w:rsidRPr="006A1113">
        <w:rPr>
          <w:rFonts w:ascii="Times New Roman" w:hAnsi="Times New Roman" w:cs="Times New Roman"/>
          <w:lang w:val="id-ID"/>
        </w:rPr>
        <w:t>Berdasarkan pada hasil penelitian dan pembahasan yang telah dilakukan dalam penelituan ini, maka dapat diambil kesimpulan sebagai berikut :</w:t>
      </w:r>
    </w:p>
    <w:p w:rsidR="00CC3830" w:rsidRPr="006A1113" w:rsidRDefault="00CC3830" w:rsidP="006A1113">
      <w:pPr>
        <w:spacing w:after="0" w:line="240" w:lineRule="auto"/>
        <w:jc w:val="both"/>
        <w:rPr>
          <w:rFonts w:ascii="Times New Roman" w:hAnsi="Times New Roman" w:cs="Times New Roman"/>
          <w:lang w:val="id-ID"/>
        </w:rPr>
      </w:pPr>
      <w:r w:rsidRPr="006A1113">
        <w:rPr>
          <w:rFonts w:ascii="Times New Roman" w:hAnsi="Times New Roman" w:cs="Times New Roman"/>
          <w:lang w:val="id-ID"/>
        </w:rPr>
        <w:t>1.</w:t>
      </w:r>
      <w:r w:rsidRPr="006A1113">
        <w:rPr>
          <w:rFonts w:ascii="Times New Roman" w:hAnsi="Times New Roman" w:cs="Times New Roman"/>
          <w:lang w:val="id-ID"/>
        </w:rPr>
        <w:tab/>
        <w:t>Laporan Realisasi Anggaran Dinas Pekerjaan Umum dan Penataan Ruang Kabupaten Bolaang Mongondow sudah sesuai dengan Pernyataan Standar Akuntansi Pemerintah (PSAP) Nomor 02 tentang Laporan Realisasi Anggaran</w:t>
      </w:r>
    </w:p>
    <w:p w:rsidR="0001121E" w:rsidRPr="006A1113" w:rsidRDefault="00CC3830" w:rsidP="006A1113">
      <w:pPr>
        <w:pStyle w:val="ListParagraph"/>
        <w:ind w:left="0" w:firstLine="0"/>
        <w:jc w:val="both"/>
        <w:rPr>
          <w:lang w:val="id-ID"/>
        </w:rPr>
      </w:pPr>
      <w:r w:rsidRPr="006A1113">
        <w:rPr>
          <w:lang w:val="id-ID"/>
        </w:rPr>
        <w:t>2.</w:t>
      </w:r>
      <w:r w:rsidRPr="006A1113">
        <w:rPr>
          <w:lang w:val="id-ID"/>
        </w:rPr>
        <w:tab/>
        <w:t>Pendapatan dan belanja dalam Laporan Realisasi Anggaran Dinas Pekerjaan Umum dan Penataan Ruang Kabupaten Bolaang Mongondow sudah sesuai dengan Pernyataan Standar Akuntansi Pemerintah (PSAP) Nomor 02 tentang Laporan Realisasi Anggaran ditinjau dari pengakuan, pengukuran dan penyajiannya</w:t>
      </w:r>
      <w:r w:rsidR="0001121E" w:rsidRPr="006A1113">
        <w:rPr>
          <w:lang w:val="id-ID"/>
        </w:rPr>
        <w:t>.</w:t>
      </w:r>
    </w:p>
    <w:p w:rsidR="0001121E" w:rsidRPr="006A1113" w:rsidRDefault="0001121E" w:rsidP="006A1113">
      <w:pPr>
        <w:pStyle w:val="ListParagraph"/>
        <w:ind w:left="0" w:firstLine="284"/>
        <w:jc w:val="both"/>
        <w:rPr>
          <w:lang w:val="id-ID"/>
        </w:rPr>
      </w:pPr>
    </w:p>
    <w:p w:rsidR="0001121E" w:rsidRPr="006A1113" w:rsidRDefault="006A1113" w:rsidP="00CC3830">
      <w:pPr>
        <w:pStyle w:val="ListParagraph"/>
        <w:ind w:left="0" w:firstLine="0"/>
        <w:jc w:val="both"/>
        <w:rPr>
          <w:b/>
          <w:lang w:val="id-ID"/>
        </w:rPr>
      </w:pPr>
      <w:r w:rsidRPr="006A1113">
        <w:rPr>
          <w:b/>
          <w:lang w:val="id-ID"/>
        </w:rPr>
        <w:t>5.2</w:t>
      </w:r>
      <w:r w:rsidRPr="006A1113">
        <w:rPr>
          <w:b/>
        </w:rPr>
        <w:tab/>
      </w:r>
      <w:r w:rsidR="0001121E" w:rsidRPr="006A1113">
        <w:rPr>
          <w:b/>
          <w:lang w:val="id-ID"/>
        </w:rPr>
        <w:t>Saran</w:t>
      </w:r>
    </w:p>
    <w:p w:rsidR="006A1113" w:rsidRPr="006A1113" w:rsidRDefault="006A1113" w:rsidP="006A1113">
      <w:pPr>
        <w:spacing w:after="0"/>
        <w:ind w:firstLine="720"/>
        <w:jc w:val="both"/>
        <w:rPr>
          <w:rFonts w:ascii="Times New Roman" w:hAnsi="Times New Roman" w:cs="Times New Roman"/>
        </w:rPr>
      </w:pPr>
      <w:r w:rsidRPr="006A1113">
        <w:rPr>
          <w:rFonts w:ascii="Times New Roman" w:hAnsi="Times New Roman" w:cs="Times New Roman"/>
          <w:lang w:val="id-ID"/>
        </w:rPr>
        <w:t xml:space="preserve">Berdasarkan kesimpulan diatas maka saran dalam penelitian ini yaitu : </w:t>
      </w:r>
    </w:p>
    <w:p w:rsidR="006A1113" w:rsidRPr="006A1113" w:rsidRDefault="006A1113" w:rsidP="006A1113">
      <w:pPr>
        <w:spacing w:after="0"/>
        <w:jc w:val="both"/>
        <w:rPr>
          <w:rFonts w:ascii="Times New Roman" w:hAnsi="Times New Roman" w:cs="Times New Roman"/>
          <w:lang w:val="id-ID"/>
        </w:rPr>
      </w:pPr>
      <w:r w:rsidRPr="006A1113">
        <w:rPr>
          <w:rFonts w:ascii="Times New Roman" w:hAnsi="Times New Roman" w:cs="Times New Roman"/>
          <w:lang w:val="id-ID"/>
        </w:rPr>
        <w:t>1.</w:t>
      </w:r>
      <w:r w:rsidRPr="006A1113">
        <w:rPr>
          <w:rFonts w:ascii="Times New Roman" w:hAnsi="Times New Roman" w:cs="Times New Roman"/>
          <w:lang w:val="id-ID"/>
        </w:rPr>
        <w:tab/>
        <w:t>Dinas Pekerjaan Umum dan Penataan Ruang Kabupaten Bolaang Mongondow untuk tahun anggaran berikutnya tetap menggunakan aplikasi dalam melakukan pencatatan dan pelaporan keuangan daerah termasuk laporan realisasi anggaran dengan tetap memperhatikan Peraturan-peraturan yang telah diperbaharui</w:t>
      </w:r>
    </w:p>
    <w:p w:rsidR="0001121E" w:rsidRPr="006A1113" w:rsidRDefault="006A1113" w:rsidP="006A1113">
      <w:pPr>
        <w:pStyle w:val="ListParagraph"/>
        <w:ind w:left="0" w:firstLine="0"/>
        <w:jc w:val="both"/>
        <w:rPr>
          <w:lang w:val="id-ID"/>
        </w:rPr>
      </w:pPr>
      <w:r w:rsidRPr="006A1113">
        <w:rPr>
          <w:lang w:val="id-ID"/>
        </w:rPr>
        <w:t>2.</w:t>
      </w:r>
      <w:r w:rsidRPr="006A1113">
        <w:rPr>
          <w:lang w:val="id-ID"/>
        </w:rPr>
        <w:tab/>
        <w:t>Dinas Pekerjaan Umum dan Penataan Ruang Kabupaten Bolaang Mongondow tetap mempertahankan kinerja yang telah diraih atau bahkan terus ditingkatkan lagi supaya tercipta tata kelola dengan baik terutama dalam penyajian laporan realisasi anggaran dalam penerapan standar akuntansi pemerintahan.</w:t>
      </w:r>
    </w:p>
    <w:p w:rsidR="006A1113" w:rsidRPr="006A1113" w:rsidRDefault="006A1113" w:rsidP="00A857AA">
      <w:pPr>
        <w:spacing w:after="0" w:line="240" w:lineRule="auto"/>
        <w:jc w:val="center"/>
        <w:rPr>
          <w:rFonts w:ascii="Times New Roman" w:hAnsi="Times New Roman" w:cs="Times New Roman"/>
          <w:b/>
        </w:rPr>
      </w:pPr>
    </w:p>
    <w:p w:rsidR="0001121E" w:rsidRPr="006A1113" w:rsidRDefault="0001121E" w:rsidP="00A857AA">
      <w:pPr>
        <w:spacing w:after="0" w:line="240" w:lineRule="auto"/>
        <w:jc w:val="center"/>
        <w:rPr>
          <w:rFonts w:ascii="Times New Roman" w:hAnsi="Times New Roman" w:cs="Times New Roman"/>
          <w:b/>
          <w:lang w:val="id-ID"/>
        </w:rPr>
      </w:pPr>
      <w:r w:rsidRPr="006A1113">
        <w:rPr>
          <w:rFonts w:ascii="Times New Roman" w:hAnsi="Times New Roman" w:cs="Times New Roman"/>
          <w:b/>
          <w:lang w:val="id-ID"/>
        </w:rPr>
        <w:t>DAFTAR PUSTAKA</w:t>
      </w:r>
    </w:p>
    <w:p w:rsidR="0001121E" w:rsidRPr="006A1113" w:rsidRDefault="0001121E" w:rsidP="00A857AA">
      <w:pPr>
        <w:spacing w:after="0" w:line="240" w:lineRule="auto"/>
        <w:jc w:val="center"/>
        <w:rPr>
          <w:rFonts w:ascii="Times New Roman" w:hAnsi="Times New Roman" w:cs="Times New Roman"/>
          <w:lang w:val="id-ID"/>
        </w:rPr>
      </w:pPr>
    </w:p>
    <w:p w:rsidR="0001121E" w:rsidRPr="006A1113" w:rsidRDefault="006A1113" w:rsidP="00A857AA">
      <w:pPr>
        <w:spacing w:after="0" w:line="240" w:lineRule="auto"/>
        <w:ind w:left="1134" w:hanging="1134"/>
        <w:jc w:val="both"/>
        <w:rPr>
          <w:rFonts w:ascii="Times New Roman" w:hAnsi="Times New Roman" w:cs="Times New Roman"/>
          <w:lang w:val="id-ID"/>
        </w:rPr>
      </w:pPr>
      <w:r w:rsidRPr="006A1113">
        <w:rPr>
          <w:rFonts w:ascii="Times New Roman" w:hAnsi="Times New Roman" w:cs="Times New Roman"/>
          <w:color w:val="000000"/>
        </w:rPr>
        <w:t xml:space="preserve">Asmiputri, R. Dan A. W. Jati. </w:t>
      </w:r>
      <w:proofErr w:type="gramStart"/>
      <w:r w:rsidRPr="006A1113">
        <w:rPr>
          <w:rFonts w:ascii="Times New Roman" w:hAnsi="Times New Roman" w:cs="Times New Roman"/>
          <w:color w:val="000000"/>
        </w:rPr>
        <w:t xml:space="preserve">2014. </w:t>
      </w:r>
      <w:r w:rsidRPr="006A1113">
        <w:rPr>
          <w:rFonts w:ascii="Times New Roman" w:hAnsi="Times New Roman" w:cs="Times New Roman"/>
          <w:i/>
          <w:color w:val="000000"/>
        </w:rPr>
        <w:t>Analisis Penerapan Standar AkuntansiPemerintah Berbasis Akrual Pada Peraturan Pemerintah No. 71 Tahun 2010 Dalam Penyajian Laporan Keuangan Sekretariat UAPPA/B-W Kementrian Pertanian Provinsi Nusa Tenggara Barat</w:t>
      </w:r>
      <w:r w:rsidRPr="006A1113">
        <w:rPr>
          <w:rFonts w:ascii="Times New Roman" w:hAnsi="Times New Roman" w:cs="Times New Roman"/>
          <w:color w:val="000000"/>
        </w:rPr>
        <w:t>.</w:t>
      </w:r>
      <w:proofErr w:type="gramEnd"/>
      <w:r w:rsidRPr="006A1113">
        <w:rPr>
          <w:rFonts w:ascii="Times New Roman" w:hAnsi="Times New Roman" w:cs="Times New Roman"/>
          <w:color w:val="000000"/>
        </w:rPr>
        <w:t xml:space="preserve"> Jurnal Reviu Akuntansi Dan Keuangan 4(2): 589-594</w:t>
      </w:r>
      <w:r w:rsidR="0001121E" w:rsidRPr="006A1113">
        <w:rPr>
          <w:rFonts w:ascii="Times New Roman" w:hAnsi="Times New Roman" w:cs="Times New Roman"/>
        </w:rPr>
        <w:t>.</w:t>
      </w:r>
    </w:p>
    <w:p w:rsidR="0001121E" w:rsidRPr="006A1113" w:rsidRDefault="006A1113" w:rsidP="00A857AA">
      <w:pPr>
        <w:spacing w:after="0" w:line="240" w:lineRule="auto"/>
        <w:ind w:left="1134" w:hanging="1134"/>
        <w:jc w:val="both"/>
        <w:rPr>
          <w:rFonts w:ascii="Times New Roman" w:hAnsi="Times New Roman" w:cs="Times New Roman"/>
          <w:lang w:val="id-ID"/>
        </w:rPr>
      </w:pPr>
      <w:r w:rsidRPr="006A1113">
        <w:rPr>
          <w:rFonts w:ascii="Times New Roman" w:hAnsi="Times New Roman" w:cs="Times New Roman"/>
          <w:color w:val="000000"/>
        </w:rPr>
        <w:t xml:space="preserve">Bogoviz1, A. V., Y. V. Ragulina., A. V. Komarova., A.V. Bolotin., Dan S. V. Lobova. 2017. </w:t>
      </w:r>
      <w:r w:rsidRPr="006A1113">
        <w:rPr>
          <w:rFonts w:ascii="Times New Roman" w:hAnsi="Times New Roman" w:cs="Times New Roman"/>
          <w:i/>
          <w:color w:val="000000"/>
        </w:rPr>
        <w:t xml:space="preserve">Modernization </w:t>
      </w:r>
      <w:proofErr w:type="gramStart"/>
      <w:r w:rsidRPr="006A1113">
        <w:rPr>
          <w:rFonts w:ascii="Times New Roman" w:hAnsi="Times New Roman" w:cs="Times New Roman"/>
          <w:i/>
          <w:color w:val="000000"/>
        </w:rPr>
        <w:t>Of</w:t>
      </w:r>
      <w:proofErr w:type="gramEnd"/>
      <w:r w:rsidRPr="006A1113">
        <w:rPr>
          <w:rFonts w:ascii="Times New Roman" w:hAnsi="Times New Roman" w:cs="Times New Roman"/>
          <w:i/>
          <w:color w:val="000000"/>
        </w:rPr>
        <w:t xml:space="preserve"> The Approach To Usage Of Region's Budget Resources In TheConditions Of Information Economy Development</w:t>
      </w:r>
      <w:r w:rsidRPr="006A1113">
        <w:rPr>
          <w:rFonts w:ascii="Times New Roman" w:hAnsi="Times New Roman" w:cs="Times New Roman"/>
          <w:color w:val="000000"/>
        </w:rPr>
        <w:t>. European Research Studies Journal Vol XX Issue 3B 570-577</w:t>
      </w:r>
      <w:r w:rsidR="0001121E" w:rsidRPr="006A1113">
        <w:rPr>
          <w:rFonts w:ascii="Times New Roman" w:hAnsi="Times New Roman" w:cs="Times New Roman"/>
          <w:lang w:val="id-ID"/>
        </w:rPr>
        <w:t>.</w:t>
      </w:r>
    </w:p>
    <w:p w:rsidR="0001121E" w:rsidRPr="006A1113" w:rsidRDefault="006A1113" w:rsidP="00A857AA">
      <w:pPr>
        <w:spacing w:after="0" w:line="240" w:lineRule="auto"/>
        <w:ind w:left="1134" w:hanging="1134"/>
        <w:jc w:val="both"/>
        <w:rPr>
          <w:rFonts w:ascii="Times New Roman" w:hAnsi="Times New Roman" w:cs="Times New Roman"/>
          <w:lang w:val="id-ID"/>
        </w:rPr>
      </w:pPr>
      <w:proofErr w:type="gramStart"/>
      <w:r w:rsidRPr="006A1113">
        <w:rPr>
          <w:rFonts w:ascii="Times New Roman" w:hAnsi="Times New Roman" w:cs="Times New Roman"/>
          <w:color w:val="000000"/>
        </w:rPr>
        <w:t>Deddi.</w:t>
      </w:r>
      <w:proofErr w:type="gramEnd"/>
      <w:r w:rsidRPr="006A1113">
        <w:rPr>
          <w:rFonts w:ascii="Times New Roman" w:hAnsi="Times New Roman" w:cs="Times New Roman"/>
          <w:color w:val="000000"/>
        </w:rPr>
        <w:t xml:space="preserve"> 2012.</w:t>
      </w:r>
      <w:r w:rsidRPr="006A1113">
        <w:rPr>
          <w:rFonts w:ascii="Times New Roman" w:hAnsi="Times New Roman" w:cs="Times New Roman"/>
          <w:i/>
          <w:color w:val="000000"/>
        </w:rPr>
        <w:t xml:space="preserve"> Wiratna Akuntansi Sektor </w:t>
      </w:r>
      <w:proofErr w:type="gramStart"/>
      <w:r w:rsidRPr="006A1113">
        <w:rPr>
          <w:rFonts w:ascii="Times New Roman" w:hAnsi="Times New Roman" w:cs="Times New Roman"/>
          <w:i/>
          <w:color w:val="000000"/>
        </w:rPr>
        <w:t>Publik ,</w:t>
      </w:r>
      <w:proofErr w:type="gramEnd"/>
      <w:r w:rsidRPr="006A1113">
        <w:rPr>
          <w:rFonts w:ascii="Times New Roman" w:hAnsi="Times New Roman" w:cs="Times New Roman"/>
          <w:i/>
          <w:color w:val="000000"/>
        </w:rPr>
        <w:t xml:space="preserve"> Pengertian Akuntansi Pemerintahan</w:t>
      </w:r>
      <w:r w:rsidRPr="006A1113">
        <w:rPr>
          <w:rFonts w:ascii="Times New Roman" w:hAnsi="Times New Roman" w:cs="Times New Roman"/>
          <w:color w:val="000000"/>
        </w:rPr>
        <w:t xml:space="preserve">. </w:t>
      </w:r>
      <w:proofErr w:type="gramStart"/>
      <w:r w:rsidRPr="006A1113">
        <w:rPr>
          <w:rFonts w:ascii="Times New Roman" w:hAnsi="Times New Roman" w:cs="Times New Roman"/>
          <w:color w:val="000000"/>
        </w:rPr>
        <w:t>Pustaka Baru Press.</w:t>
      </w:r>
      <w:proofErr w:type="gramEnd"/>
      <w:r w:rsidRPr="006A1113">
        <w:rPr>
          <w:rFonts w:ascii="Times New Roman" w:hAnsi="Times New Roman" w:cs="Times New Roman"/>
          <w:color w:val="000000"/>
        </w:rPr>
        <w:t xml:space="preserve"> Jakarta</w:t>
      </w:r>
      <w:r w:rsidR="0001121E" w:rsidRPr="006A1113">
        <w:rPr>
          <w:rFonts w:ascii="Times New Roman" w:hAnsi="Times New Roman" w:cs="Times New Roman"/>
        </w:rPr>
        <w:t>.</w:t>
      </w:r>
    </w:p>
    <w:p w:rsidR="0001121E" w:rsidRPr="006A1113" w:rsidRDefault="006A1113" w:rsidP="00A857AA">
      <w:pPr>
        <w:spacing w:after="0" w:line="240" w:lineRule="auto"/>
        <w:ind w:left="1134" w:hanging="1134"/>
        <w:jc w:val="both"/>
        <w:rPr>
          <w:rFonts w:ascii="Times New Roman" w:hAnsi="Times New Roman" w:cs="Times New Roman"/>
          <w:lang w:val="id-ID"/>
        </w:rPr>
      </w:pPr>
      <w:r w:rsidRPr="006A1113">
        <w:rPr>
          <w:rFonts w:ascii="Times New Roman" w:hAnsi="Times New Roman" w:cs="Times New Roman"/>
          <w:color w:val="000000"/>
        </w:rPr>
        <w:t xml:space="preserve">Kristiawati, E Dan Risal. 2017. </w:t>
      </w:r>
      <w:r w:rsidRPr="006A1113">
        <w:rPr>
          <w:rFonts w:ascii="Times New Roman" w:hAnsi="Times New Roman" w:cs="Times New Roman"/>
          <w:i/>
          <w:color w:val="000000"/>
        </w:rPr>
        <w:t>The Influence Of Employee Training, Understanding Of Sap, And Information Technology On TheImplementation Of The Accrual Based Accounting In The Government Of Pontianak City</w:t>
      </w:r>
      <w:r w:rsidRPr="006A1113">
        <w:rPr>
          <w:rFonts w:ascii="Times New Roman" w:hAnsi="Times New Roman" w:cs="Times New Roman"/>
          <w:color w:val="000000"/>
        </w:rPr>
        <w:t xml:space="preserve">. International Journal </w:t>
      </w:r>
      <w:proofErr w:type="gramStart"/>
      <w:r w:rsidRPr="006A1113">
        <w:rPr>
          <w:rFonts w:ascii="Times New Roman" w:hAnsi="Times New Roman" w:cs="Times New Roman"/>
          <w:color w:val="000000"/>
        </w:rPr>
        <w:t>On</w:t>
      </w:r>
      <w:proofErr w:type="gramEnd"/>
      <w:r w:rsidRPr="006A1113">
        <w:rPr>
          <w:rFonts w:ascii="Times New Roman" w:hAnsi="Times New Roman" w:cs="Times New Roman"/>
          <w:color w:val="000000"/>
        </w:rPr>
        <w:t xml:space="preserve"> Recent Trends In Business And Tourism. Vol 1(2)10-15</w:t>
      </w:r>
      <w:r w:rsidRPr="006A1113">
        <w:rPr>
          <w:rFonts w:ascii="Times New Roman" w:hAnsi="Times New Roman" w:cs="Times New Roman"/>
          <w:color w:val="000000"/>
        </w:rPr>
        <w:t>.</w:t>
      </w:r>
    </w:p>
    <w:p w:rsidR="0001121E" w:rsidRPr="006A1113" w:rsidRDefault="006A1113" w:rsidP="00A857AA">
      <w:pPr>
        <w:spacing w:after="0" w:line="240" w:lineRule="auto"/>
        <w:ind w:left="1134" w:hanging="1134"/>
        <w:jc w:val="both"/>
        <w:rPr>
          <w:rFonts w:ascii="Times New Roman" w:hAnsi="Times New Roman" w:cs="Times New Roman"/>
          <w:lang w:val="id-ID"/>
        </w:rPr>
      </w:pPr>
      <w:proofErr w:type="gramStart"/>
      <w:r w:rsidRPr="006A1113">
        <w:rPr>
          <w:rFonts w:ascii="Times New Roman" w:hAnsi="Times New Roman" w:cs="Times New Roman"/>
          <w:color w:val="000000"/>
        </w:rPr>
        <w:t>Mardiasmo.</w:t>
      </w:r>
      <w:proofErr w:type="gramEnd"/>
      <w:r w:rsidRPr="006A1113">
        <w:rPr>
          <w:rFonts w:ascii="Times New Roman" w:hAnsi="Times New Roman" w:cs="Times New Roman"/>
          <w:color w:val="000000"/>
        </w:rPr>
        <w:t xml:space="preserve"> 2009</w:t>
      </w:r>
      <w:r w:rsidRPr="006A1113">
        <w:rPr>
          <w:rFonts w:ascii="Times New Roman" w:hAnsi="Times New Roman" w:cs="Times New Roman"/>
          <w:i/>
          <w:color w:val="000000"/>
        </w:rPr>
        <w:t>. Akuntansi Sektor Publik</w:t>
      </w:r>
      <w:r w:rsidRPr="006A1113">
        <w:rPr>
          <w:rFonts w:ascii="Times New Roman" w:hAnsi="Times New Roman" w:cs="Times New Roman"/>
          <w:color w:val="000000"/>
        </w:rPr>
        <w:t>. Penerbit Andi.Yogyakarta</w:t>
      </w:r>
      <w:r w:rsidR="0001121E" w:rsidRPr="006A1113">
        <w:rPr>
          <w:rFonts w:ascii="Times New Roman" w:hAnsi="Times New Roman" w:cs="Times New Roman"/>
        </w:rPr>
        <w:t>.</w:t>
      </w:r>
    </w:p>
    <w:p w:rsidR="0001121E" w:rsidRPr="006A1113" w:rsidRDefault="006A1113" w:rsidP="00A857AA">
      <w:pPr>
        <w:spacing w:after="0" w:line="240" w:lineRule="auto"/>
        <w:ind w:left="1134" w:hanging="1134"/>
        <w:jc w:val="both"/>
        <w:rPr>
          <w:rFonts w:ascii="Times New Roman" w:hAnsi="Times New Roman" w:cs="Times New Roman"/>
          <w:shd w:val="clear" w:color="auto" w:fill="FFFFFF"/>
          <w:lang w:val="id-ID"/>
        </w:rPr>
      </w:pPr>
      <w:proofErr w:type="gramStart"/>
      <w:r w:rsidRPr="006A1113">
        <w:rPr>
          <w:rFonts w:ascii="Times New Roman" w:hAnsi="Times New Roman" w:cs="Times New Roman"/>
          <w:color w:val="000000"/>
        </w:rPr>
        <w:t xml:space="preserve">Peraturan Menteri Dalam Negeri Republik Indonesia Nomor 13 Tahun 2006 </w:t>
      </w:r>
      <w:r w:rsidRPr="006A1113">
        <w:rPr>
          <w:rFonts w:ascii="Times New Roman" w:hAnsi="Times New Roman" w:cs="Times New Roman"/>
          <w:i/>
          <w:color w:val="000000"/>
        </w:rPr>
        <w:t>Pedoman Pengelolaan Keuangan Daerah</w:t>
      </w:r>
      <w:r w:rsidRPr="006A1113">
        <w:rPr>
          <w:rFonts w:ascii="Times New Roman" w:hAnsi="Times New Roman" w:cs="Times New Roman"/>
          <w:color w:val="000000"/>
        </w:rPr>
        <w:t>.</w:t>
      </w:r>
      <w:proofErr w:type="gramEnd"/>
      <w:r w:rsidRPr="006A1113">
        <w:rPr>
          <w:rFonts w:ascii="Times New Roman" w:hAnsi="Times New Roman" w:cs="Times New Roman"/>
          <w:color w:val="000000"/>
        </w:rPr>
        <w:t xml:space="preserve"> </w:t>
      </w:r>
      <w:proofErr w:type="gramStart"/>
      <w:r w:rsidRPr="006A1113">
        <w:rPr>
          <w:rFonts w:ascii="Times New Roman" w:hAnsi="Times New Roman" w:cs="Times New Roman"/>
          <w:color w:val="000000"/>
        </w:rPr>
        <w:t>15 Mei 2006.</w:t>
      </w:r>
      <w:proofErr w:type="gramEnd"/>
      <w:r w:rsidRPr="006A1113">
        <w:rPr>
          <w:rFonts w:ascii="Times New Roman" w:hAnsi="Times New Roman" w:cs="Times New Roman"/>
          <w:color w:val="000000"/>
        </w:rPr>
        <w:t xml:space="preserve"> Jakarta</w:t>
      </w:r>
      <w:r w:rsidRPr="006A1113">
        <w:rPr>
          <w:rFonts w:ascii="Times New Roman" w:hAnsi="Times New Roman" w:cs="Times New Roman"/>
          <w:color w:val="000000"/>
        </w:rPr>
        <w:t>.</w:t>
      </w:r>
    </w:p>
    <w:p w:rsidR="0001121E" w:rsidRPr="006A1113" w:rsidRDefault="006A1113" w:rsidP="00A857AA">
      <w:pPr>
        <w:spacing w:after="0" w:line="240" w:lineRule="auto"/>
        <w:ind w:left="1134" w:hanging="1134"/>
        <w:jc w:val="both"/>
        <w:rPr>
          <w:rFonts w:ascii="Times New Roman" w:hAnsi="Times New Roman" w:cs="Times New Roman"/>
          <w:shd w:val="clear" w:color="auto" w:fill="FFFFFF"/>
        </w:rPr>
      </w:pPr>
      <w:proofErr w:type="gramStart"/>
      <w:r w:rsidRPr="006A1113">
        <w:rPr>
          <w:rFonts w:ascii="Times New Roman" w:hAnsi="Times New Roman" w:cs="Times New Roman"/>
          <w:color w:val="000000"/>
        </w:rPr>
        <w:t>Peraturan Pemerintah Republik Indonesia Nomor 71 Tahun 2010</w:t>
      </w:r>
      <w:r w:rsidRPr="006A1113">
        <w:rPr>
          <w:rFonts w:ascii="Times New Roman" w:hAnsi="Times New Roman" w:cs="Times New Roman"/>
          <w:i/>
          <w:color w:val="000000"/>
        </w:rPr>
        <w:t xml:space="preserve"> Standar Akuntasi Pemerintahan</w:t>
      </w:r>
      <w:r w:rsidRPr="006A1113">
        <w:rPr>
          <w:rFonts w:ascii="Times New Roman" w:hAnsi="Times New Roman" w:cs="Times New Roman"/>
          <w:color w:val="000000"/>
        </w:rPr>
        <w:t>.</w:t>
      </w:r>
      <w:proofErr w:type="gramEnd"/>
      <w:r w:rsidRPr="006A1113">
        <w:rPr>
          <w:rFonts w:ascii="Times New Roman" w:hAnsi="Times New Roman" w:cs="Times New Roman"/>
          <w:color w:val="000000"/>
        </w:rPr>
        <w:t xml:space="preserve"> </w:t>
      </w:r>
      <w:proofErr w:type="gramStart"/>
      <w:r w:rsidRPr="006A1113">
        <w:rPr>
          <w:rFonts w:ascii="Times New Roman" w:hAnsi="Times New Roman" w:cs="Times New Roman"/>
          <w:color w:val="000000"/>
        </w:rPr>
        <w:t>22 Oktober 2010.</w:t>
      </w:r>
      <w:proofErr w:type="gramEnd"/>
      <w:r w:rsidRPr="006A1113">
        <w:rPr>
          <w:rFonts w:ascii="Times New Roman" w:hAnsi="Times New Roman" w:cs="Times New Roman"/>
          <w:color w:val="000000"/>
        </w:rPr>
        <w:t xml:space="preserve"> </w:t>
      </w:r>
      <w:proofErr w:type="gramStart"/>
      <w:r w:rsidRPr="006A1113">
        <w:rPr>
          <w:rFonts w:ascii="Times New Roman" w:hAnsi="Times New Roman" w:cs="Times New Roman"/>
          <w:color w:val="000000"/>
        </w:rPr>
        <w:t>Lembaran Negara Republik Indonesia Tahun 2010 Nomor 123.</w:t>
      </w:r>
      <w:proofErr w:type="gramEnd"/>
      <w:r w:rsidRPr="006A1113">
        <w:rPr>
          <w:rFonts w:ascii="Times New Roman" w:hAnsi="Times New Roman" w:cs="Times New Roman"/>
          <w:color w:val="000000"/>
        </w:rPr>
        <w:t xml:space="preserve"> Jakarta</w:t>
      </w:r>
      <w:r w:rsidR="0001121E" w:rsidRPr="006A1113">
        <w:rPr>
          <w:rFonts w:ascii="Times New Roman" w:hAnsi="Times New Roman" w:cs="Times New Roman"/>
          <w:shd w:val="clear" w:color="auto" w:fill="FFFFFF"/>
        </w:rPr>
        <w:t>.</w:t>
      </w:r>
    </w:p>
    <w:p w:rsidR="0017294A" w:rsidRPr="006A1113" w:rsidRDefault="0017294A" w:rsidP="006A1113">
      <w:pPr>
        <w:spacing w:after="0" w:line="240" w:lineRule="auto"/>
        <w:ind w:left="1134" w:hanging="1134"/>
        <w:jc w:val="both"/>
        <w:rPr>
          <w:rFonts w:ascii="Times New Roman" w:hAnsi="Times New Roman" w:cs="Times New Roman"/>
          <w:color w:val="000000"/>
        </w:rPr>
      </w:pPr>
    </w:p>
    <w:sectPr w:rsidR="0017294A" w:rsidRPr="006A11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5B1" w:rsidRDefault="005505B1" w:rsidP="009D0FE4">
      <w:pPr>
        <w:spacing w:after="0" w:line="240" w:lineRule="auto"/>
      </w:pPr>
      <w:r>
        <w:separator/>
      </w:r>
    </w:p>
  </w:endnote>
  <w:endnote w:type="continuationSeparator" w:id="0">
    <w:p w:rsidR="005505B1" w:rsidRDefault="005505B1" w:rsidP="009D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985"/>
      <w:docPartObj>
        <w:docPartGallery w:val="Page Numbers (Bottom of Page)"/>
        <w:docPartUnique/>
      </w:docPartObj>
    </w:sdtPr>
    <w:sdtEndPr>
      <w:rPr>
        <w:noProof/>
      </w:rPr>
    </w:sdtEndPr>
    <w:sdtContent>
      <w:p w:rsidR="009D0FE4" w:rsidRDefault="009D0FE4">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9D0FE4" w:rsidRDefault="009D0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5B1" w:rsidRDefault="005505B1" w:rsidP="009D0FE4">
      <w:pPr>
        <w:spacing w:after="0" w:line="240" w:lineRule="auto"/>
      </w:pPr>
      <w:r>
        <w:separator/>
      </w:r>
    </w:p>
  </w:footnote>
  <w:footnote w:type="continuationSeparator" w:id="0">
    <w:p w:rsidR="005505B1" w:rsidRDefault="005505B1" w:rsidP="009D0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1E1"/>
    <w:multiLevelType w:val="hybridMultilevel"/>
    <w:tmpl w:val="560A341C"/>
    <w:lvl w:ilvl="0" w:tplc="7CAEBF0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C4242E9"/>
    <w:multiLevelType w:val="hybridMultilevel"/>
    <w:tmpl w:val="7CDEDB4E"/>
    <w:lvl w:ilvl="0" w:tplc="C39A9DA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B157E60"/>
    <w:multiLevelType w:val="hybridMultilevel"/>
    <w:tmpl w:val="E000F1DC"/>
    <w:lvl w:ilvl="0" w:tplc="16A63CC8">
      <w:start w:val="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B6021"/>
    <w:multiLevelType w:val="hybridMultilevel"/>
    <w:tmpl w:val="2B223134"/>
    <w:lvl w:ilvl="0" w:tplc="1E54F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D1148"/>
    <w:multiLevelType w:val="hybridMultilevel"/>
    <w:tmpl w:val="79FC2C1C"/>
    <w:lvl w:ilvl="0" w:tplc="34BEB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B7656"/>
    <w:multiLevelType w:val="hybridMultilevel"/>
    <w:tmpl w:val="2910B8FA"/>
    <w:lvl w:ilvl="0" w:tplc="59D6039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407043CF"/>
    <w:multiLevelType w:val="hybridMultilevel"/>
    <w:tmpl w:val="90F0DDDC"/>
    <w:lvl w:ilvl="0" w:tplc="A0EAC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A2FB1"/>
    <w:multiLevelType w:val="hybridMultilevel"/>
    <w:tmpl w:val="A3709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F6B60"/>
    <w:multiLevelType w:val="hybridMultilevel"/>
    <w:tmpl w:val="B5B20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727DF9"/>
    <w:multiLevelType w:val="hybridMultilevel"/>
    <w:tmpl w:val="B63E07DC"/>
    <w:lvl w:ilvl="0" w:tplc="34BEB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0018B0"/>
    <w:multiLevelType w:val="hybridMultilevel"/>
    <w:tmpl w:val="E8B28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8C2CFF"/>
    <w:multiLevelType w:val="hybridMultilevel"/>
    <w:tmpl w:val="BF42F84A"/>
    <w:lvl w:ilvl="0" w:tplc="34BEB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26E27"/>
    <w:multiLevelType w:val="hybridMultilevel"/>
    <w:tmpl w:val="90F0DDDC"/>
    <w:lvl w:ilvl="0" w:tplc="A0EAC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12"/>
  </w:num>
  <w:num w:numId="5">
    <w:abstractNumId w:val="1"/>
  </w:num>
  <w:num w:numId="6">
    <w:abstractNumId w:val="3"/>
  </w:num>
  <w:num w:numId="7">
    <w:abstractNumId w:val="0"/>
  </w:num>
  <w:num w:numId="8">
    <w:abstractNumId w:val="2"/>
  </w:num>
  <w:num w:numId="9">
    <w:abstractNumId w:val="5"/>
  </w:num>
  <w:num w:numId="10">
    <w:abstractNumId w:val="7"/>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26"/>
    <w:rsid w:val="00004114"/>
    <w:rsid w:val="0001121E"/>
    <w:rsid w:val="001078D1"/>
    <w:rsid w:val="0017294A"/>
    <w:rsid w:val="005505B1"/>
    <w:rsid w:val="006A1113"/>
    <w:rsid w:val="00723C26"/>
    <w:rsid w:val="009815D4"/>
    <w:rsid w:val="009D0FE4"/>
    <w:rsid w:val="00A857AA"/>
    <w:rsid w:val="00C4755D"/>
    <w:rsid w:val="00CC3830"/>
    <w:rsid w:val="00D425A6"/>
    <w:rsid w:val="00DB21E6"/>
    <w:rsid w:val="00F02EE5"/>
    <w:rsid w:val="00F5324E"/>
    <w:rsid w:val="00F74587"/>
    <w:rsid w:val="00FC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C26"/>
    <w:rPr>
      <w:color w:val="0000FF" w:themeColor="hyperlink"/>
      <w:u w:val="single"/>
    </w:rPr>
  </w:style>
  <w:style w:type="paragraph" w:styleId="ListParagraph">
    <w:name w:val="List Paragraph"/>
    <w:basedOn w:val="Normal"/>
    <w:link w:val="ListParagraphChar"/>
    <w:uiPriority w:val="34"/>
    <w:qFormat/>
    <w:rsid w:val="00D425A6"/>
    <w:pPr>
      <w:widowControl w:val="0"/>
      <w:autoSpaceDE w:val="0"/>
      <w:autoSpaceDN w:val="0"/>
      <w:spacing w:after="0" w:line="240" w:lineRule="auto"/>
      <w:ind w:left="931" w:hanging="360"/>
    </w:pPr>
    <w:rPr>
      <w:rFonts w:ascii="Times New Roman" w:eastAsia="Times New Roman" w:hAnsi="Times New Roman" w:cs="Times New Roman"/>
    </w:rPr>
  </w:style>
  <w:style w:type="character" w:customStyle="1" w:styleId="ListParagraphChar">
    <w:name w:val="List Paragraph Char"/>
    <w:link w:val="ListParagraph"/>
    <w:uiPriority w:val="34"/>
    <w:rsid w:val="0001121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11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21E"/>
    <w:rPr>
      <w:rFonts w:ascii="Tahoma" w:hAnsi="Tahoma" w:cs="Tahoma"/>
      <w:sz w:val="16"/>
      <w:szCs w:val="16"/>
    </w:rPr>
  </w:style>
  <w:style w:type="table" w:styleId="TableGrid">
    <w:name w:val="Table Grid"/>
    <w:basedOn w:val="TableNormal"/>
    <w:uiPriority w:val="59"/>
    <w:rsid w:val="00011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857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FE4"/>
  </w:style>
  <w:style w:type="paragraph" w:styleId="Footer">
    <w:name w:val="footer"/>
    <w:basedOn w:val="Normal"/>
    <w:link w:val="FooterChar"/>
    <w:uiPriority w:val="99"/>
    <w:unhideWhenUsed/>
    <w:rsid w:val="009D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F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C26"/>
    <w:rPr>
      <w:color w:val="0000FF" w:themeColor="hyperlink"/>
      <w:u w:val="single"/>
    </w:rPr>
  </w:style>
  <w:style w:type="paragraph" w:styleId="ListParagraph">
    <w:name w:val="List Paragraph"/>
    <w:basedOn w:val="Normal"/>
    <w:link w:val="ListParagraphChar"/>
    <w:uiPriority w:val="34"/>
    <w:qFormat/>
    <w:rsid w:val="00D425A6"/>
    <w:pPr>
      <w:widowControl w:val="0"/>
      <w:autoSpaceDE w:val="0"/>
      <w:autoSpaceDN w:val="0"/>
      <w:spacing w:after="0" w:line="240" w:lineRule="auto"/>
      <w:ind w:left="931" w:hanging="360"/>
    </w:pPr>
    <w:rPr>
      <w:rFonts w:ascii="Times New Roman" w:eastAsia="Times New Roman" w:hAnsi="Times New Roman" w:cs="Times New Roman"/>
    </w:rPr>
  </w:style>
  <w:style w:type="character" w:customStyle="1" w:styleId="ListParagraphChar">
    <w:name w:val="List Paragraph Char"/>
    <w:link w:val="ListParagraph"/>
    <w:uiPriority w:val="34"/>
    <w:rsid w:val="0001121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11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21E"/>
    <w:rPr>
      <w:rFonts w:ascii="Tahoma" w:hAnsi="Tahoma" w:cs="Tahoma"/>
      <w:sz w:val="16"/>
      <w:szCs w:val="16"/>
    </w:rPr>
  </w:style>
  <w:style w:type="table" w:styleId="TableGrid">
    <w:name w:val="Table Grid"/>
    <w:basedOn w:val="TableNormal"/>
    <w:uiPriority w:val="59"/>
    <w:rsid w:val="00011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857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FE4"/>
  </w:style>
  <w:style w:type="paragraph" w:styleId="Footer">
    <w:name w:val="footer"/>
    <w:basedOn w:val="Normal"/>
    <w:link w:val="FooterChar"/>
    <w:uiPriority w:val="99"/>
    <w:unhideWhenUsed/>
    <w:rsid w:val="009D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169411">
      <w:bodyDiv w:val="1"/>
      <w:marLeft w:val="0"/>
      <w:marRight w:val="0"/>
      <w:marTop w:val="0"/>
      <w:marBottom w:val="0"/>
      <w:divBdr>
        <w:top w:val="none" w:sz="0" w:space="0" w:color="auto"/>
        <w:left w:val="none" w:sz="0" w:space="0" w:color="auto"/>
        <w:bottom w:val="none" w:sz="0" w:space="0" w:color="auto"/>
        <w:right w:val="none" w:sz="0" w:space="0" w:color="auto"/>
      </w:divBdr>
      <w:divsChild>
        <w:div w:id="472215487">
          <w:marLeft w:val="0"/>
          <w:marRight w:val="0"/>
          <w:marTop w:val="0"/>
          <w:marBottom w:val="0"/>
          <w:divBdr>
            <w:top w:val="none" w:sz="0" w:space="0" w:color="auto"/>
            <w:left w:val="none" w:sz="0" w:space="0" w:color="auto"/>
            <w:bottom w:val="none" w:sz="0" w:space="0" w:color="auto"/>
            <w:right w:val="none" w:sz="0" w:space="0" w:color="auto"/>
          </w:divBdr>
          <w:divsChild>
            <w:div w:id="173687203">
              <w:marLeft w:val="0"/>
              <w:marRight w:val="0"/>
              <w:marTop w:val="0"/>
              <w:marBottom w:val="0"/>
              <w:divBdr>
                <w:top w:val="none" w:sz="0" w:space="0" w:color="auto"/>
                <w:left w:val="none" w:sz="0" w:space="0" w:color="auto"/>
                <w:bottom w:val="none" w:sz="0" w:space="0" w:color="auto"/>
                <w:right w:val="none" w:sz="0" w:space="0" w:color="auto"/>
              </w:divBdr>
              <w:divsChild>
                <w:div w:id="1381174567">
                  <w:marLeft w:val="0"/>
                  <w:marRight w:val="0"/>
                  <w:marTop w:val="0"/>
                  <w:marBottom w:val="0"/>
                  <w:divBdr>
                    <w:top w:val="none" w:sz="0" w:space="0" w:color="auto"/>
                    <w:left w:val="none" w:sz="0" w:space="0" w:color="auto"/>
                    <w:bottom w:val="none" w:sz="0" w:space="0" w:color="auto"/>
                    <w:right w:val="none" w:sz="0" w:space="0" w:color="auto"/>
                  </w:divBdr>
                  <w:divsChild>
                    <w:div w:id="1707833548">
                      <w:marLeft w:val="0"/>
                      <w:marRight w:val="0"/>
                      <w:marTop w:val="0"/>
                      <w:marBottom w:val="0"/>
                      <w:divBdr>
                        <w:top w:val="none" w:sz="0" w:space="0" w:color="auto"/>
                        <w:left w:val="none" w:sz="0" w:space="0" w:color="auto"/>
                        <w:bottom w:val="none" w:sz="0" w:space="0" w:color="auto"/>
                        <w:right w:val="none" w:sz="0" w:space="0" w:color="auto"/>
                      </w:divBdr>
                      <w:divsChild>
                        <w:div w:id="1170832916">
                          <w:marLeft w:val="0"/>
                          <w:marRight w:val="0"/>
                          <w:marTop w:val="0"/>
                          <w:marBottom w:val="0"/>
                          <w:divBdr>
                            <w:top w:val="none" w:sz="0" w:space="0" w:color="auto"/>
                            <w:left w:val="none" w:sz="0" w:space="0" w:color="auto"/>
                            <w:bottom w:val="none" w:sz="0" w:space="0" w:color="auto"/>
                            <w:right w:val="none" w:sz="0" w:space="0" w:color="auto"/>
                          </w:divBdr>
                          <w:divsChild>
                            <w:div w:id="79374791">
                              <w:marLeft w:val="0"/>
                              <w:marRight w:val="0"/>
                              <w:marTop w:val="0"/>
                              <w:marBottom w:val="0"/>
                              <w:divBdr>
                                <w:top w:val="none" w:sz="0" w:space="0" w:color="auto"/>
                                <w:left w:val="none" w:sz="0" w:space="0" w:color="auto"/>
                                <w:bottom w:val="none" w:sz="0" w:space="0" w:color="auto"/>
                                <w:right w:val="none" w:sz="0" w:space="0" w:color="auto"/>
                              </w:divBdr>
                              <w:divsChild>
                                <w:div w:id="594169308">
                                  <w:marLeft w:val="0"/>
                                  <w:marRight w:val="0"/>
                                  <w:marTop w:val="0"/>
                                  <w:marBottom w:val="0"/>
                                  <w:divBdr>
                                    <w:top w:val="none" w:sz="0" w:space="0" w:color="auto"/>
                                    <w:left w:val="none" w:sz="0" w:space="0" w:color="auto"/>
                                    <w:bottom w:val="none" w:sz="0" w:space="0" w:color="auto"/>
                                    <w:right w:val="none" w:sz="0" w:space="0" w:color="auto"/>
                                  </w:divBdr>
                                  <w:divsChild>
                                    <w:div w:id="2083134807">
                                      <w:marLeft w:val="0"/>
                                      <w:marRight w:val="0"/>
                                      <w:marTop w:val="0"/>
                                      <w:marBottom w:val="0"/>
                                      <w:divBdr>
                                        <w:top w:val="none" w:sz="0" w:space="0" w:color="auto"/>
                                        <w:left w:val="none" w:sz="0" w:space="0" w:color="auto"/>
                                        <w:bottom w:val="none" w:sz="0" w:space="0" w:color="auto"/>
                                        <w:right w:val="none" w:sz="0" w:space="0" w:color="auto"/>
                                      </w:divBdr>
                                    </w:div>
                                    <w:div w:id="1085687290">
                                      <w:marLeft w:val="0"/>
                                      <w:marRight w:val="0"/>
                                      <w:marTop w:val="0"/>
                                      <w:marBottom w:val="0"/>
                                      <w:divBdr>
                                        <w:top w:val="none" w:sz="0" w:space="0" w:color="auto"/>
                                        <w:left w:val="none" w:sz="0" w:space="0" w:color="auto"/>
                                        <w:bottom w:val="none" w:sz="0" w:space="0" w:color="auto"/>
                                        <w:right w:val="none" w:sz="0" w:space="0" w:color="auto"/>
                                      </w:divBdr>
                                      <w:divsChild>
                                        <w:div w:id="2034960479">
                                          <w:marLeft w:val="0"/>
                                          <w:marRight w:val="165"/>
                                          <w:marTop w:val="150"/>
                                          <w:marBottom w:val="0"/>
                                          <w:divBdr>
                                            <w:top w:val="none" w:sz="0" w:space="0" w:color="auto"/>
                                            <w:left w:val="none" w:sz="0" w:space="0" w:color="auto"/>
                                            <w:bottom w:val="none" w:sz="0" w:space="0" w:color="auto"/>
                                            <w:right w:val="none" w:sz="0" w:space="0" w:color="auto"/>
                                          </w:divBdr>
                                          <w:divsChild>
                                            <w:div w:id="1161193175">
                                              <w:marLeft w:val="0"/>
                                              <w:marRight w:val="0"/>
                                              <w:marTop w:val="0"/>
                                              <w:marBottom w:val="0"/>
                                              <w:divBdr>
                                                <w:top w:val="none" w:sz="0" w:space="0" w:color="auto"/>
                                                <w:left w:val="none" w:sz="0" w:space="0" w:color="auto"/>
                                                <w:bottom w:val="none" w:sz="0" w:space="0" w:color="auto"/>
                                                <w:right w:val="none" w:sz="0" w:space="0" w:color="auto"/>
                                              </w:divBdr>
                                              <w:divsChild>
                                                <w:div w:id="6363785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anendhe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12</Pages>
  <Words>5249</Words>
  <Characters>29923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2022-07-21T07:48:00Z</cp:lastPrinted>
  <dcterms:created xsi:type="dcterms:W3CDTF">2022-07-10T14:46:00Z</dcterms:created>
  <dcterms:modified xsi:type="dcterms:W3CDTF">2022-07-21T07:49:00Z</dcterms:modified>
</cp:coreProperties>
</file>