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77D2" w:rsidRDefault="003777D2" w:rsidP="003777D2">
      <w:pPr>
        <w:jc w:val="center"/>
        <w:rPr>
          <w:rFonts w:ascii="Times New Roman" w:hAnsi="Times New Roman" w:cs="Times New Roman"/>
          <w:b/>
          <w:bCs/>
          <w:sz w:val="28"/>
          <w:szCs w:val="24"/>
        </w:rPr>
      </w:pPr>
      <w:r w:rsidRPr="00371CBB">
        <w:rPr>
          <w:rFonts w:ascii="Times New Roman" w:hAnsi="Times New Roman" w:cs="Times New Roman"/>
          <w:b/>
          <w:bCs/>
          <w:sz w:val="28"/>
          <w:szCs w:val="24"/>
        </w:rPr>
        <w:t>Prosedur Penghapusan Barang</w:t>
      </w:r>
      <w:bookmarkStart w:id="0" w:name="_GoBack"/>
      <w:bookmarkEnd w:id="0"/>
      <w:r w:rsidRPr="00371CBB">
        <w:rPr>
          <w:rFonts w:ascii="Times New Roman" w:hAnsi="Times New Roman" w:cs="Times New Roman"/>
          <w:b/>
          <w:bCs/>
          <w:sz w:val="28"/>
          <w:szCs w:val="24"/>
        </w:rPr>
        <w:t xml:space="preserve"> Milik Negara Pada Kantor Pelayanan Kekayaan Negara Dan Lelang Manado</w:t>
      </w:r>
    </w:p>
    <w:p w:rsidR="00371CBB" w:rsidRPr="00371CBB" w:rsidRDefault="00371CBB" w:rsidP="003777D2">
      <w:pPr>
        <w:jc w:val="center"/>
        <w:rPr>
          <w:rFonts w:ascii="Times New Roman" w:hAnsi="Times New Roman" w:cs="Times New Roman"/>
          <w:bCs/>
          <w:i/>
          <w:sz w:val="28"/>
          <w:szCs w:val="24"/>
        </w:rPr>
      </w:pPr>
      <w:r w:rsidRPr="00371CBB">
        <w:rPr>
          <w:rFonts w:ascii="Times New Roman" w:hAnsi="Times New Roman" w:cs="Times New Roman"/>
          <w:bCs/>
          <w:i/>
          <w:sz w:val="28"/>
          <w:szCs w:val="24"/>
        </w:rPr>
        <w:t>Procedure for the Elimination of State Property at the Manado State Property and Auction Service Office</w:t>
      </w:r>
    </w:p>
    <w:p w:rsidR="003777D2" w:rsidRDefault="003777D2" w:rsidP="00ED25D0">
      <w:pPr>
        <w:spacing w:after="0" w:line="240" w:lineRule="auto"/>
        <w:jc w:val="center"/>
        <w:rPr>
          <w:rFonts w:ascii="Times New Roman" w:hAnsi="Times New Roman" w:cs="Times New Roman"/>
          <w:b/>
          <w:sz w:val="24"/>
          <w:szCs w:val="24"/>
          <w:vertAlign w:val="superscript"/>
        </w:rPr>
      </w:pPr>
      <w:r>
        <w:rPr>
          <w:rFonts w:ascii="Times New Roman" w:hAnsi="Times New Roman" w:cs="Times New Roman"/>
          <w:b/>
          <w:sz w:val="24"/>
          <w:szCs w:val="24"/>
        </w:rPr>
        <w:t>Reinaldi Lasewa</w:t>
      </w:r>
      <w:r w:rsidRPr="005E457A">
        <w:rPr>
          <w:rFonts w:ascii="Times New Roman" w:hAnsi="Times New Roman" w:cs="Times New Roman"/>
          <w:b/>
          <w:sz w:val="24"/>
          <w:szCs w:val="24"/>
          <w:vertAlign w:val="superscript"/>
        </w:rPr>
        <w:t>1</w:t>
      </w:r>
      <w:r w:rsidRPr="005E457A">
        <w:rPr>
          <w:rFonts w:ascii="Times New Roman" w:hAnsi="Times New Roman" w:cs="Times New Roman"/>
          <w:b/>
          <w:sz w:val="24"/>
          <w:szCs w:val="24"/>
        </w:rPr>
        <w:t xml:space="preserve">, </w:t>
      </w:r>
      <w:r>
        <w:rPr>
          <w:rFonts w:ascii="Times New Roman" w:hAnsi="Times New Roman" w:cs="Times New Roman"/>
          <w:b/>
          <w:sz w:val="24"/>
          <w:szCs w:val="24"/>
        </w:rPr>
        <w:t>Ventje Ilat</w:t>
      </w:r>
      <w:r w:rsidRPr="005E457A">
        <w:rPr>
          <w:rFonts w:ascii="Times New Roman" w:hAnsi="Times New Roman" w:cs="Times New Roman"/>
          <w:b/>
          <w:sz w:val="24"/>
          <w:szCs w:val="24"/>
          <w:vertAlign w:val="superscript"/>
        </w:rPr>
        <w:t>2</w:t>
      </w:r>
      <w:r w:rsidRPr="005E457A">
        <w:rPr>
          <w:rFonts w:ascii="Times New Roman" w:hAnsi="Times New Roman" w:cs="Times New Roman"/>
          <w:b/>
          <w:sz w:val="24"/>
          <w:szCs w:val="24"/>
        </w:rPr>
        <w:t xml:space="preserve">, </w:t>
      </w:r>
      <w:r>
        <w:rPr>
          <w:rFonts w:ascii="Times New Roman" w:hAnsi="Times New Roman" w:cs="Times New Roman"/>
          <w:b/>
          <w:sz w:val="24"/>
          <w:szCs w:val="24"/>
        </w:rPr>
        <w:t>Lady Diana Latjandu</w:t>
      </w:r>
      <w:r w:rsidRPr="005E457A">
        <w:rPr>
          <w:rFonts w:ascii="Times New Roman" w:hAnsi="Times New Roman" w:cs="Times New Roman"/>
          <w:b/>
          <w:sz w:val="24"/>
          <w:szCs w:val="24"/>
          <w:vertAlign w:val="superscript"/>
        </w:rPr>
        <w:t>3</w:t>
      </w:r>
    </w:p>
    <w:p w:rsidR="00ED25D0" w:rsidRDefault="00ED25D0" w:rsidP="00ED25D0">
      <w:pPr>
        <w:spacing w:after="0" w:line="240" w:lineRule="auto"/>
        <w:jc w:val="center"/>
        <w:rPr>
          <w:rFonts w:ascii="Times New Roman" w:hAnsi="Times New Roman" w:cs="Times New Roman"/>
          <w:sz w:val="24"/>
          <w:szCs w:val="24"/>
        </w:rPr>
      </w:pPr>
      <w:r>
        <w:rPr>
          <w:rFonts w:ascii="Times New Roman" w:hAnsi="Times New Roman" w:cs="Times New Roman"/>
          <w:sz w:val="24"/>
          <w:szCs w:val="24"/>
          <w:vertAlign w:val="superscript"/>
        </w:rPr>
        <w:t>1</w:t>
      </w:r>
      <w:proofErr w:type="gramStart"/>
      <w:r>
        <w:rPr>
          <w:rFonts w:ascii="Times New Roman" w:hAnsi="Times New Roman" w:cs="Times New Roman"/>
          <w:sz w:val="24"/>
          <w:szCs w:val="24"/>
          <w:vertAlign w:val="superscript"/>
        </w:rPr>
        <w:t>,2,3</w:t>
      </w:r>
      <w:proofErr w:type="gramEnd"/>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Jurusan Akuntansi, Fakultas Ekonomi dan Bisnis, Universitas Sam Ratulangi, </w:t>
      </w:r>
    </w:p>
    <w:p w:rsidR="00ED25D0" w:rsidRDefault="00ED25D0" w:rsidP="00ED25D0">
      <w:pPr>
        <w:spacing w:after="0" w:line="240" w:lineRule="auto"/>
        <w:jc w:val="center"/>
        <w:rPr>
          <w:rFonts w:ascii="Times New Roman" w:hAnsi="Times New Roman" w:cs="Times New Roman"/>
          <w:sz w:val="24"/>
          <w:szCs w:val="24"/>
        </w:rPr>
      </w:pPr>
      <w:r w:rsidRPr="002E2420">
        <w:rPr>
          <w:rFonts w:ascii="Times New Roman" w:hAnsi="Times New Roman" w:cs="Times New Roman"/>
          <w:sz w:val="24"/>
          <w:szCs w:val="24"/>
        </w:rPr>
        <w:t>Jl.</w:t>
      </w:r>
      <w:r>
        <w:rPr>
          <w:rFonts w:ascii="Times New Roman" w:hAnsi="Times New Roman" w:cs="Times New Roman"/>
          <w:spacing w:val="-1"/>
          <w:sz w:val="24"/>
          <w:szCs w:val="24"/>
        </w:rPr>
        <w:t xml:space="preserve"> </w:t>
      </w:r>
      <w:r w:rsidRPr="002E2420">
        <w:rPr>
          <w:rFonts w:ascii="Times New Roman" w:hAnsi="Times New Roman" w:cs="Times New Roman"/>
          <w:sz w:val="24"/>
          <w:szCs w:val="24"/>
        </w:rPr>
        <w:t>Kampus Bahu, Manado, 95115,</w:t>
      </w:r>
      <w:r w:rsidRPr="002E2420">
        <w:rPr>
          <w:rFonts w:ascii="Times New Roman" w:hAnsi="Times New Roman" w:cs="Times New Roman"/>
          <w:spacing w:val="2"/>
          <w:sz w:val="24"/>
          <w:szCs w:val="24"/>
        </w:rPr>
        <w:t xml:space="preserve"> </w:t>
      </w:r>
      <w:r w:rsidRPr="002E2420">
        <w:rPr>
          <w:rFonts w:ascii="Times New Roman" w:hAnsi="Times New Roman" w:cs="Times New Roman"/>
          <w:sz w:val="24"/>
          <w:szCs w:val="24"/>
        </w:rPr>
        <w:t>Indonesia</w:t>
      </w:r>
      <w:r>
        <w:rPr>
          <w:rFonts w:ascii="Times New Roman" w:hAnsi="Times New Roman" w:cs="Times New Roman"/>
          <w:sz w:val="24"/>
          <w:szCs w:val="24"/>
        </w:rPr>
        <w:t xml:space="preserve"> </w:t>
      </w:r>
    </w:p>
    <w:p w:rsidR="003777D2" w:rsidRPr="00E852F3" w:rsidRDefault="003777D2" w:rsidP="00ED25D0">
      <w:pPr>
        <w:spacing w:line="240" w:lineRule="auto"/>
        <w:jc w:val="center"/>
        <w:rPr>
          <w:rFonts w:ascii="Times New Roman" w:hAnsi="Times New Roman" w:cs="Times New Roman"/>
          <w:sz w:val="24"/>
          <w:szCs w:val="24"/>
          <w:vertAlign w:val="superscript"/>
        </w:rPr>
      </w:pPr>
      <w:proofErr w:type="gramStart"/>
      <w:r>
        <w:rPr>
          <w:rFonts w:ascii="Times New Roman" w:hAnsi="Times New Roman" w:cs="Times New Roman"/>
          <w:sz w:val="24"/>
          <w:szCs w:val="24"/>
        </w:rPr>
        <w:t>Email :</w:t>
      </w:r>
      <w:proofErr w:type="gramEnd"/>
      <w:r>
        <w:rPr>
          <w:rFonts w:ascii="Times New Roman" w:hAnsi="Times New Roman" w:cs="Times New Roman"/>
          <w:sz w:val="24"/>
          <w:szCs w:val="24"/>
        </w:rPr>
        <w:t xml:space="preserve"> </w:t>
      </w:r>
      <w:hyperlink r:id="rId8" w:history="1">
        <w:r w:rsidRPr="00D074B8">
          <w:rPr>
            <w:rStyle w:val="Hyperlink"/>
            <w:rFonts w:ascii="Times New Roman" w:hAnsi="Times New Roman" w:cs="Times New Roman"/>
            <w:sz w:val="24"/>
            <w:szCs w:val="24"/>
          </w:rPr>
          <w:t>reinaldilasewa@gmail.com</w:t>
        </w:r>
        <w:r w:rsidRPr="00D074B8">
          <w:rPr>
            <w:rStyle w:val="Hyperlink"/>
            <w:rFonts w:ascii="Times New Roman" w:hAnsi="Times New Roman" w:cs="Times New Roman"/>
            <w:sz w:val="24"/>
            <w:szCs w:val="24"/>
            <w:vertAlign w:val="superscript"/>
          </w:rPr>
          <w:t>1</w:t>
        </w:r>
      </w:hyperlink>
      <w:r>
        <w:rPr>
          <w:rFonts w:ascii="Times New Roman" w:hAnsi="Times New Roman" w:cs="Times New Roman"/>
          <w:sz w:val="24"/>
          <w:szCs w:val="24"/>
          <w:vertAlign w:val="superscript"/>
        </w:rPr>
        <w:t xml:space="preserve"> </w:t>
      </w:r>
      <w:hyperlink r:id="rId9" w:history="1">
        <w:r w:rsidRPr="00D074B8">
          <w:rPr>
            <w:rStyle w:val="Hyperlink"/>
            <w:rFonts w:ascii="Times New Roman" w:hAnsi="Times New Roman" w:cs="Times New Roman"/>
            <w:sz w:val="24"/>
            <w:szCs w:val="24"/>
          </w:rPr>
          <w:t>ventje_ilat@unsrat.ac.id</w:t>
        </w:r>
        <w:r w:rsidRPr="00D074B8">
          <w:rPr>
            <w:rStyle w:val="Hyperlink"/>
            <w:rFonts w:ascii="Times New Roman" w:hAnsi="Times New Roman" w:cs="Times New Roman"/>
            <w:sz w:val="24"/>
            <w:szCs w:val="24"/>
            <w:vertAlign w:val="superscript"/>
          </w:rPr>
          <w:t>2</w:t>
        </w:r>
      </w:hyperlink>
      <w:r>
        <w:rPr>
          <w:rFonts w:ascii="Times New Roman" w:hAnsi="Times New Roman" w:cs="Times New Roman"/>
          <w:sz w:val="24"/>
          <w:szCs w:val="24"/>
          <w:vertAlign w:val="superscript"/>
        </w:rPr>
        <w:t xml:space="preserve"> </w:t>
      </w:r>
      <w:hyperlink r:id="rId10" w:history="1">
        <w:r w:rsidRPr="00D074B8">
          <w:rPr>
            <w:rStyle w:val="Hyperlink"/>
            <w:rFonts w:ascii="Times New Roman" w:hAnsi="Times New Roman" w:cs="Times New Roman"/>
            <w:sz w:val="24"/>
            <w:szCs w:val="24"/>
          </w:rPr>
          <w:t>Ladydianalatjandu@unsrat.ac.id</w:t>
        </w:r>
        <w:r w:rsidRPr="00D074B8">
          <w:rPr>
            <w:rStyle w:val="Hyperlink"/>
            <w:rFonts w:ascii="Times New Roman" w:hAnsi="Times New Roman" w:cs="Times New Roman"/>
            <w:sz w:val="24"/>
            <w:szCs w:val="24"/>
            <w:vertAlign w:val="superscript"/>
          </w:rPr>
          <w:t>3</w:t>
        </w:r>
      </w:hyperlink>
      <w:r>
        <w:rPr>
          <w:rFonts w:ascii="Times New Roman" w:hAnsi="Times New Roman" w:cs="Times New Roman"/>
          <w:sz w:val="24"/>
          <w:szCs w:val="24"/>
          <w:vertAlign w:val="superscript"/>
        </w:rPr>
        <w:t xml:space="preserve"> </w:t>
      </w:r>
    </w:p>
    <w:p w:rsidR="003777D2" w:rsidRDefault="003777D2" w:rsidP="003777D2">
      <w:pPr>
        <w:spacing w:line="240" w:lineRule="auto"/>
        <w:jc w:val="center"/>
        <w:rPr>
          <w:rFonts w:ascii="Times New Roman" w:hAnsi="Times New Roman" w:cs="Times New Roman"/>
          <w:sz w:val="24"/>
          <w:szCs w:val="24"/>
        </w:rPr>
      </w:pPr>
    </w:p>
    <w:p w:rsidR="003777D2" w:rsidRPr="00371CBB" w:rsidRDefault="003777D2" w:rsidP="003777D2">
      <w:pPr>
        <w:spacing w:after="0" w:line="240" w:lineRule="auto"/>
        <w:ind w:right="135"/>
        <w:jc w:val="both"/>
        <w:rPr>
          <w:rFonts w:ascii="Times New Roman" w:hAnsi="Times New Roman" w:cs="Times New Roman"/>
          <w:color w:val="333333"/>
          <w:sz w:val="20"/>
          <w:szCs w:val="24"/>
          <w:shd w:val="clear" w:color="auto" w:fill="FFFFFF"/>
        </w:rPr>
      </w:pPr>
      <w:proofErr w:type="gramStart"/>
      <w:r w:rsidRPr="00371CBB">
        <w:rPr>
          <w:rFonts w:ascii="Times New Roman" w:hAnsi="Times New Roman" w:cs="Times New Roman"/>
          <w:b/>
          <w:sz w:val="20"/>
          <w:szCs w:val="24"/>
        </w:rPr>
        <w:t xml:space="preserve">Abstrak </w:t>
      </w:r>
      <w:r w:rsidRPr="00371CBB">
        <w:rPr>
          <w:rFonts w:ascii="Times New Roman" w:hAnsi="Times New Roman" w:cs="Times New Roman"/>
          <w:sz w:val="20"/>
          <w:szCs w:val="24"/>
        </w:rPr>
        <w:t>:</w:t>
      </w:r>
      <w:proofErr w:type="gramEnd"/>
      <w:r w:rsidRPr="00371CBB">
        <w:rPr>
          <w:rFonts w:ascii="Times New Roman" w:hAnsi="Times New Roman" w:cs="Times New Roman"/>
          <w:sz w:val="20"/>
          <w:szCs w:val="24"/>
        </w:rPr>
        <w:t xml:space="preserve"> </w:t>
      </w:r>
      <w:r w:rsidRPr="00371CBB">
        <w:rPr>
          <w:rFonts w:ascii="Times New Roman" w:hAnsi="Times New Roman" w:cs="Times New Roman"/>
          <w:color w:val="333333"/>
          <w:sz w:val="20"/>
          <w:szCs w:val="24"/>
          <w:shd w:val="clear" w:color="auto" w:fill="FFFFFF"/>
        </w:rPr>
        <w:t xml:space="preserve">Tata cara pelaksanaan penghapusan Barang Milik Negara diatur lebih lanjut dalam Peraturan Menteri Keuangn yaitu Peraturan Menteri Keuangan Nomor 83/PMK.06/2016 tentang Tata Cara Pelaksanaan Pemusnahan dan Penghapusan Barang Milik Negara. Tujuan penelitian ini adalah untuk mengetahui apakah prosedur penghapusan Barang Milik Negara pada Kantor Pelayanan Kekayaan Negara Dan Lelang Manado.Penelitian ini menggunakan jenis penelitian deskriptif kualitatif, yaitu dimana semua data, dokumen, dan hasil wawancara dikemukakan atau dijelaskan secara kualitatif melalui penggambaran dan kata-kata.Alasan dihapuskannya Barang Milik Negara karena kondisi barang telah rusak berat, sehingga tidak dapat lagi digunakan untuk menunjang tugas dan fungsi, serta perbaikan terhadap Barang Milik Negara tersebut tidak sepadan dengan manfaat yang diperoleh.Hasil penelitian, berdasarkan penelitian yang dilaksanakan, pelaksanaan penghapusan Barang Milik Negara pada Kantor Pelayanan Kekayaan Negara Dan Lelang Manado sudah sesuai dengan peraturan yang berlaku yaitu Peraturan Menteri Keuangan Nomor 83/PMK.06/2016 tentang Tata Cara Pelaksanaan Pemusnahan dan Penghapusan Barang Milik Negara. </w:t>
      </w:r>
      <w:proofErr w:type="gramStart"/>
      <w:r w:rsidRPr="00371CBB">
        <w:rPr>
          <w:rFonts w:ascii="Times New Roman" w:hAnsi="Times New Roman" w:cs="Times New Roman"/>
          <w:color w:val="333333"/>
          <w:sz w:val="20"/>
          <w:szCs w:val="24"/>
          <w:shd w:val="clear" w:color="auto" w:fill="FFFFFF"/>
        </w:rPr>
        <w:t>Hal ini terlihat dari Standar Operasional Prosedur Penghapusan Barang Milik Negara pada Kantor Pelayanan Kekayaan Negara Dan Lelang Manado.</w:t>
      </w:r>
      <w:proofErr w:type="gramEnd"/>
    </w:p>
    <w:p w:rsidR="00371CBB" w:rsidRDefault="00371CBB" w:rsidP="00371CBB">
      <w:pPr>
        <w:tabs>
          <w:tab w:val="right" w:pos="9027"/>
        </w:tabs>
        <w:spacing w:after="0" w:line="240" w:lineRule="auto"/>
        <w:jc w:val="both"/>
        <w:rPr>
          <w:rFonts w:ascii="Times New Roman" w:hAnsi="Times New Roman" w:cs="Times New Roman"/>
          <w:b/>
          <w:sz w:val="20"/>
          <w:szCs w:val="24"/>
        </w:rPr>
      </w:pPr>
    </w:p>
    <w:p w:rsidR="003777D2" w:rsidRPr="00371CBB" w:rsidRDefault="003777D2" w:rsidP="003777D2">
      <w:pPr>
        <w:tabs>
          <w:tab w:val="right" w:pos="9027"/>
        </w:tabs>
        <w:spacing w:line="240" w:lineRule="auto"/>
        <w:jc w:val="both"/>
        <w:rPr>
          <w:rFonts w:ascii="Times New Roman" w:hAnsi="Times New Roman" w:cs="Times New Roman"/>
          <w:b/>
          <w:sz w:val="20"/>
          <w:szCs w:val="24"/>
        </w:rPr>
      </w:pPr>
      <w:r w:rsidRPr="00371CBB">
        <w:rPr>
          <w:rFonts w:ascii="Times New Roman" w:hAnsi="Times New Roman" w:cs="Times New Roman"/>
          <w:b/>
          <w:sz w:val="20"/>
          <w:szCs w:val="24"/>
        </w:rPr>
        <w:t xml:space="preserve">Kata </w:t>
      </w:r>
      <w:proofErr w:type="gramStart"/>
      <w:r w:rsidRPr="00371CBB">
        <w:rPr>
          <w:rFonts w:ascii="Times New Roman" w:hAnsi="Times New Roman" w:cs="Times New Roman"/>
          <w:b/>
          <w:sz w:val="20"/>
          <w:szCs w:val="24"/>
        </w:rPr>
        <w:t>Kunci :</w:t>
      </w:r>
      <w:proofErr w:type="gramEnd"/>
      <w:r w:rsidRPr="00371CBB">
        <w:rPr>
          <w:rFonts w:ascii="Times New Roman" w:hAnsi="Times New Roman" w:cs="Times New Roman"/>
          <w:b/>
          <w:sz w:val="20"/>
          <w:szCs w:val="24"/>
        </w:rPr>
        <w:t xml:space="preserve"> Prosedur, Penghapusan, Barang Milik Negara.</w:t>
      </w:r>
      <w:r w:rsidRPr="00371CBB">
        <w:rPr>
          <w:rFonts w:ascii="Times New Roman" w:hAnsi="Times New Roman" w:cs="Times New Roman"/>
          <w:b/>
          <w:sz w:val="20"/>
          <w:szCs w:val="24"/>
        </w:rPr>
        <w:tab/>
      </w:r>
    </w:p>
    <w:p w:rsidR="003777D2" w:rsidRPr="00371CBB" w:rsidRDefault="003777D2" w:rsidP="003777D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202124"/>
          <w:sz w:val="20"/>
          <w:szCs w:val="24"/>
        </w:rPr>
      </w:pPr>
      <w:proofErr w:type="gramStart"/>
      <w:r w:rsidRPr="00371CBB">
        <w:rPr>
          <w:rFonts w:ascii="Times New Roman" w:hAnsi="Times New Roman" w:cs="Times New Roman"/>
          <w:b/>
          <w:i/>
          <w:sz w:val="20"/>
          <w:szCs w:val="24"/>
        </w:rPr>
        <w:t>Abstract :</w:t>
      </w:r>
      <w:proofErr w:type="gramEnd"/>
      <w:r w:rsidRPr="00371CBB">
        <w:rPr>
          <w:rFonts w:ascii="Times New Roman" w:hAnsi="Times New Roman" w:cs="Times New Roman"/>
          <w:b/>
          <w:i/>
          <w:sz w:val="20"/>
          <w:szCs w:val="24"/>
        </w:rPr>
        <w:t xml:space="preserve"> </w:t>
      </w:r>
      <w:r w:rsidRPr="00371CBB">
        <w:rPr>
          <w:rFonts w:ascii="Times New Roman" w:eastAsia="Times New Roman" w:hAnsi="Times New Roman" w:cs="Times New Roman"/>
          <w:i/>
          <w:color w:val="202124"/>
          <w:sz w:val="20"/>
          <w:szCs w:val="24"/>
          <w:lang/>
        </w:rPr>
        <w:t xml:space="preserve">The procedure for the abolition of State Property is further regulated in the Regulation of the Minister of Finance Number 83/PMK.06/2016 concerning Procedures for the Extermination and Management of State Property. The purpose of this study was to determine whether the procedure for the elimination of State Property at the Manado State Property and Auction Service Office. This study used a qualitative descriptive type of research, in which all data, documents, and interview results were presented or explained qualitatively through pictures and words. The reason for the abolition of State Property is because the condition of the goods has been heavily </w:t>
      </w:r>
      <w:proofErr w:type="gramStart"/>
      <w:r w:rsidRPr="00371CBB">
        <w:rPr>
          <w:rFonts w:ascii="Times New Roman" w:eastAsia="Times New Roman" w:hAnsi="Times New Roman" w:cs="Times New Roman"/>
          <w:i/>
          <w:color w:val="202124"/>
          <w:sz w:val="20"/>
          <w:szCs w:val="24"/>
          <w:lang/>
        </w:rPr>
        <w:t>damaged,</w:t>
      </w:r>
      <w:proofErr w:type="gramEnd"/>
      <w:r w:rsidRPr="00371CBB">
        <w:rPr>
          <w:rFonts w:ascii="Times New Roman" w:eastAsia="Times New Roman" w:hAnsi="Times New Roman" w:cs="Times New Roman"/>
          <w:i/>
          <w:color w:val="202124"/>
          <w:sz w:val="20"/>
          <w:szCs w:val="24"/>
          <w:lang/>
        </w:rPr>
        <w:t xml:space="preserve"> so that it cannot be used anymore to support the duties and functions, as well as repairs to the State Property is not in accordance with the benefits obtained. The results of the research, based on the research carried out, the implementation of the elimination of Property The State at the Manado State Property and Auction Service Office is in accordance with the applicable regulations, namely the Minister of Finance Regulation Number 83/PMK.06/2016 concerning Procedures for the Implementation of the Destruction and Elimination of State Property. This can be seen from the Standard Operating Procedures for the Elimination of State Property at the Manado State Property and Auction Service Office.</w:t>
      </w:r>
    </w:p>
    <w:p w:rsidR="00371CBB" w:rsidRDefault="00371CBB" w:rsidP="00371CBB">
      <w:pPr>
        <w:spacing w:after="0" w:line="240" w:lineRule="auto"/>
        <w:rPr>
          <w:rFonts w:ascii="Times New Roman" w:hAnsi="Times New Roman" w:cs="Times New Roman"/>
          <w:b/>
          <w:i/>
          <w:sz w:val="20"/>
          <w:szCs w:val="24"/>
        </w:rPr>
      </w:pPr>
    </w:p>
    <w:p w:rsidR="003777D2" w:rsidRPr="00371CBB" w:rsidRDefault="003777D2" w:rsidP="003777D2">
      <w:pPr>
        <w:spacing w:line="240" w:lineRule="auto"/>
        <w:rPr>
          <w:rFonts w:ascii="Times New Roman" w:hAnsi="Times New Roman" w:cs="Times New Roman"/>
          <w:sz w:val="20"/>
          <w:szCs w:val="24"/>
        </w:rPr>
      </w:pPr>
      <w:r w:rsidRPr="00371CBB">
        <w:rPr>
          <w:rFonts w:ascii="Times New Roman" w:hAnsi="Times New Roman" w:cs="Times New Roman"/>
          <w:b/>
          <w:i/>
          <w:sz w:val="20"/>
          <w:szCs w:val="24"/>
        </w:rPr>
        <w:t xml:space="preserve">Key </w:t>
      </w:r>
      <w:proofErr w:type="gramStart"/>
      <w:r w:rsidRPr="00371CBB">
        <w:rPr>
          <w:rFonts w:ascii="Times New Roman" w:hAnsi="Times New Roman" w:cs="Times New Roman"/>
          <w:b/>
          <w:i/>
          <w:sz w:val="20"/>
          <w:szCs w:val="24"/>
        </w:rPr>
        <w:t>Words :</w:t>
      </w:r>
      <w:proofErr w:type="gramEnd"/>
      <w:r w:rsidRPr="00371CBB">
        <w:rPr>
          <w:rFonts w:ascii="Times New Roman" w:hAnsi="Times New Roman" w:cs="Times New Roman"/>
          <w:b/>
          <w:i/>
          <w:sz w:val="20"/>
          <w:szCs w:val="24"/>
        </w:rPr>
        <w:t xml:space="preserve"> </w:t>
      </w:r>
      <w:r w:rsidRPr="00371CBB">
        <w:rPr>
          <w:rFonts w:ascii="Times New Roman" w:hAnsi="Times New Roman" w:cs="Times New Roman"/>
          <w:b/>
          <w:i/>
          <w:sz w:val="20"/>
          <w:szCs w:val="24"/>
          <w:lang/>
        </w:rPr>
        <w:t>Procedures, Removal, State Property.</w:t>
      </w:r>
    </w:p>
    <w:p w:rsidR="00371CBB" w:rsidRDefault="00371CBB" w:rsidP="003777D2">
      <w:pPr>
        <w:spacing w:line="240" w:lineRule="auto"/>
        <w:jc w:val="both"/>
        <w:rPr>
          <w:rFonts w:ascii="Times New Roman" w:hAnsi="Times New Roman" w:cs="Times New Roman"/>
          <w:b/>
        </w:rPr>
      </w:pPr>
    </w:p>
    <w:p w:rsidR="003777D2" w:rsidRPr="00371CBB" w:rsidRDefault="003777D2" w:rsidP="003777D2">
      <w:pPr>
        <w:spacing w:line="240" w:lineRule="auto"/>
        <w:jc w:val="both"/>
        <w:rPr>
          <w:rFonts w:ascii="Times New Roman" w:hAnsi="Times New Roman" w:cs="Times New Roman"/>
          <w:b/>
        </w:rPr>
      </w:pPr>
      <w:r w:rsidRPr="00371CBB">
        <w:rPr>
          <w:rFonts w:ascii="Times New Roman" w:hAnsi="Times New Roman" w:cs="Times New Roman"/>
          <w:b/>
        </w:rPr>
        <w:t>PENDAHULUAN</w:t>
      </w:r>
    </w:p>
    <w:p w:rsidR="003777D2" w:rsidRPr="00371CBB" w:rsidRDefault="003777D2" w:rsidP="003777D2">
      <w:pPr>
        <w:pStyle w:val="BodyText"/>
        <w:ind w:right="-1" w:firstLine="720"/>
        <w:jc w:val="both"/>
        <w:rPr>
          <w:sz w:val="22"/>
          <w:szCs w:val="22"/>
          <w:lang w:val="en-US"/>
        </w:rPr>
      </w:pPr>
      <w:r w:rsidRPr="00371CBB">
        <w:rPr>
          <w:sz w:val="22"/>
          <w:szCs w:val="22"/>
        </w:rPr>
        <w:t>Kegiatan Pengadaan barang sangat dibutuhkan dalam kegiatan pemerintahan serta digunakan sebagai sarana dalam kegiatan pelayanan publik. Dalam hal pengadaan barang tersebut, barang yang akan dibeli harus disesuaikan dengan perencanaan kebutuhannya</w:t>
      </w:r>
      <w:r w:rsidRPr="00371CBB">
        <w:rPr>
          <w:sz w:val="22"/>
          <w:szCs w:val="22"/>
          <w:lang w:val="id-ID"/>
        </w:rPr>
        <w:t xml:space="preserve">, </w:t>
      </w:r>
      <w:r w:rsidRPr="00371CBB">
        <w:rPr>
          <w:color w:val="000000" w:themeColor="text1"/>
          <w:sz w:val="22"/>
          <w:szCs w:val="22"/>
          <w:lang w:val="id-ID"/>
        </w:rPr>
        <w:t>penggunaan,</w:t>
      </w:r>
      <w:r w:rsidRPr="00371CBB">
        <w:rPr>
          <w:sz w:val="22"/>
          <w:szCs w:val="22"/>
        </w:rPr>
        <w:t xml:space="preserve"> serta pemanfaatan barang-barang tersebut bagi penunjang pelaksanaan kegiatan. Peraturan Pemerintah Nomor 27 Tahun </w:t>
      </w:r>
      <w:r w:rsidRPr="00371CBB">
        <w:rPr>
          <w:sz w:val="22"/>
          <w:szCs w:val="22"/>
        </w:rPr>
        <w:lastRenderedPageBreak/>
        <w:t>2014 Tentang Pengelolaan Barang Milik Negara/Daerah</w:t>
      </w:r>
      <w:r w:rsidRPr="00371CBB">
        <w:rPr>
          <w:sz w:val="22"/>
          <w:szCs w:val="22"/>
          <w:lang w:val="id-ID"/>
        </w:rPr>
        <w:t xml:space="preserve"> </w:t>
      </w:r>
      <w:r w:rsidRPr="00371CBB">
        <w:rPr>
          <w:color w:val="000000" w:themeColor="text1"/>
          <w:sz w:val="22"/>
          <w:szCs w:val="22"/>
          <w:lang w:val="id-ID"/>
        </w:rPr>
        <w:t xml:space="preserve">yang telah disempurnakan dengan </w:t>
      </w:r>
      <w:r w:rsidRPr="00371CBB">
        <w:rPr>
          <w:color w:val="000000" w:themeColor="text1"/>
          <w:sz w:val="22"/>
          <w:szCs w:val="22"/>
        </w:rPr>
        <w:t xml:space="preserve">Peraturan Pemerintah Nomor 28 Tahun 2020 Tentang </w:t>
      </w:r>
      <w:r w:rsidRPr="00371CBB">
        <w:rPr>
          <w:color w:val="000000" w:themeColor="text1"/>
          <w:sz w:val="22"/>
          <w:szCs w:val="22"/>
          <w:lang w:val="id-ID"/>
        </w:rPr>
        <w:t xml:space="preserve">Perubahan Atas </w:t>
      </w:r>
      <w:r w:rsidRPr="00371CBB">
        <w:rPr>
          <w:color w:val="000000" w:themeColor="text1"/>
          <w:sz w:val="22"/>
          <w:szCs w:val="22"/>
        </w:rPr>
        <w:t>Peraturan Pemerintah Nomor 27 Tahun 2014</w:t>
      </w:r>
      <w:r w:rsidRPr="00371CBB">
        <w:rPr>
          <w:color w:val="000000" w:themeColor="text1"/>
          <w:sz w:val="22"/>
          <w:szCs w:val="22"/>
          <w:lang w:val="id-ID"/>
        </w:rPr>
        <w:t xml:space="preserve"> </w:t>
      </w:r>
      <w:r w:rsidRPr="00371CBB">
        <w:rPr>
          <w:color w:val="000000" w:themeColor="text1"/>
          <w:sz w:val="22"/>
          <w:szCs w:val="22"/>
        </w:rPr>
        <w:t xml:space="preserve">Pengelolaan Barang Milik Negara/Daerah </w:t>
      </w:r>
      <w:r w:rsidRPr="00371CBB">
        <w:rPr>
          <w:color w:val="000000" w:themeColor="text1"/>
          <w:sz w:val="22"/>
          <w:szCs w:val="22"/>
          <w:lang w:val="id-ID"/>
        </w:rPr>
        <w:t>menyatakan</w:t>
      </w:r>
      <w:r w:rsidRPr="00371CBB">
        <w:rPr>
          <w:sz w:val="22"/>
          <w:szCs w:val="22"/>
          <w:lang w:val="id-ID"/>
        </w:rPr>
        <w:t xml:space="preserve"> </w:t>
      </w:r>
      <w:r w:rsidRPr="00371CBB">
        <w:rPr>
          <w:sz w:val="22"/>
          <w:szCs w:val="22"/>
        </w:rPr>
        <w:t xml:space="preserve">bahwa Barang Milik Negara adalah semua barang yang dibeli atau diperoleh atas beban Anggaran Pendapatan dan Belanja Negara atau berasal dari perolehan lainnya yang sah.Kementerian/Lembaga Negara dalam menjalankan tugas dan fungsi organisasi membutuhkan berbagai sarana dan prasarana yang memadai yang terkelola dengan baik dan efisien untuk menunjang pelayanan kepada masyarakat. Undang-Undang Nomor 17 Tahun 2003 tentang Keuangan Negara menyatakan </w:t>
      </w:r>
      <w:r w:rsidRPr="00371CBB">
        <w:rPr>
          <w:sz w:val="22"/>
          <w:szCs w:val="22"/>
          <w:lang w:val="id-ID"/>
        </w:rPr>
        <w:t>b</w:t>
      </w:r>
      <w:r w:rsidRPr="00371CBB">
        <w:rPr>
          <w:sz w:val="22"/>
          <w:szCs w:val="22"/>
        </w:rPr>
        <w:t>ahwa keuangan negara adalah semua hak dan kewajiban negara yang dapat dinilai dengan uang, serta segala sesuatu baik berupa uang maupun berupa barang yang dapat dijadikan milik negara berhubung dengan pelaksanaan hak dan kewajiban tersebut.</w:t>
      </w:r>
      <w:r w:rsidRPr="00371CBB">
        <w:rPr>
          <w:sz w:val="22"/>
          <w:szCs w:val="22"/>
          <w:lang w:val="en-US"/>
        </w:rPr>
        <w:t xml:space="preserve"> </w:t>
      </w:r>
    </w:p>
    <w:p w:rsidR="003777D2" w:rsidRPr="00371CBB" w:rsidRDefault="003777D2" w:rsidP="003777D2">
      <w:pPr>
        <w:pStyle w:val="BodyText"/>
        <w:spacing w:before="1"/>
        <w:ind w:right="-1" w:firstLine="567"/>
        <w:jc w:val="both"/>
        <w:rPr>
          <w:sz w:val="22"/>
          <w:szCs w:val="22"/>
        </w:rPr>
      </w:pPr>
      <w:r w:rsidRPr="00371CBB">
        <w:rPr>
          <w:sz w:val="22"/>
          <w:szCs w:val="22"/>
        </w:rPr>
        <w:t>Penghapusan Barang Milik Negara merupakan suatu tindakan yang tidak sederhana bagi instansi pemerintah. Terbitnya keputusan penghapusan Barang Milik Negara terjadi melalui prosedur yang sering kali dipandang rumit dan memakan waktu yang cukup lama. Apabila terdapat barang yang sudah tidak dapat digunakan atau bahkan tidak lagi memberikan kontribusi terhadap kegiatan operasional dalam bekerjanya pemerintahan namun belum dilakukan suatu tindakan penghapusan, maka akan berdampak terhadap bertambahnya biaya pemeliharaan atas Barang Milik Negara tersebut. Mengingat dampaknya yang begitu penting, penghapusan Barang Milik Negara tersebut harus didasari oleh sebuah keputusan resmi dari pejabat yang berwenang dan dilaksanakan mengacu pada Peraturan Pemerintah yang</w:t>
      </w:r>
      <w:r w:rsidRPr="00371CBB">
        <w:rPr>
          <w:spacing w:val="-1"/>
          <w:sz w:val="22"/>
          <w:szCs w:val="22"/>
        </w:rPr>
        <w:t xml:space="preserve"> </w:t>
      </w:r>
      <w:r w:rsidRPr="00371CBB">
        <w:rPr>
          <w:sz w:val="22"/>
          <w:szCs w:val="22"/>
        </w:rPr>
        <w:t>berlaku.</w:t>
      </w:r>
    </w:p>
    <w:p w:rsidR="003777D2" w:rsidRPr="00371CBB" w:rsidRDefault="003777D2" w:rsidP="003777D2">
      <w:pPr>
        <w:spacing w:after="0" w:line="240" w:lineRule="auto"/>
        <w:ind w:firstLine="720"/>
        <w:jc w:val="both"/>
        <w:rPr>
          <w:rFonts w:ascii="Times New Roman" w:hAnsi="Times New Roman" w:cs="Times New Roman"/>
        </w:rPr>
      </w:pPr>
      <w:r w:rsidRPr="00371CBB">
        <w:rPr>
          <w:rFonts w:ascii="Times New Roman" w:hAnsi="Times New Roman" w:cs="Times New Roman"/>
        </w:rPr>
        <w:t xml:space="preserve">Tata </w:t>
      </w:r>
      <w:proofErr w:type="gramStart"/>
      <w:r w:rsidRPr="00371CBB">
        <w:rPr>
          <w:rFonts w:ascii="Times New Roman" w:hAnsi="Times New Roman" w:cs="Times New Roman"/>
        </w:rPr>
        <w:t>cara</w:t>
      </w:r>
      <w:proofErr w:type="gramEnd"/>
      <w:r w:rsidRPr="00371CBB">
        <w:rPr>
          <w:rFonts w:ascii="Times New Roman" w:hAnsi="Times New Roman" w:cs="Times New Roman"/>
        </w:rPr>
        <w:t xml:space="preserve"> pelaksanaan penghapusan Barang Milik Negara diatur lebih lanjut di dalam Peraturan Menteri Keuangan. Sampai dengan pertengahan Mei 2016, tata </w:t>
      </w:r>
      <w:proofErr w:type="gramStart"/>
      <w:r w:rsidRPr="00371CBB">
        <w:rPr>
          <w:rFonts w:ascii="Times New Roman" w:hAnsi="Times New Roman" w:cs="Times New Roman"/>
        </w:rPr>
        <w:t>cara</w:t>
      </w:r>
      <w:proofErr w:type="gramEnd"/>
      <w:r w:rsidRPr="00371CBB">
        <w:rPr>
          <w:rFonts w:ascii="Times New Roman" w:hAnsi="Times New Roman" w:cs="Times New Roman"/>
        </w:rPr>
        <w:t xml:space="preserve"> pelaksanaan penghapusan Barang Milik Negara masih berpedoman pada Peraturan Menteri Keuangan Nomor 50/PMK.06/2014 tentang Tata Cara Pelaksanaan Penghapusan Barang Milik Negara. Selanjutnya Per 16 Mei 2016 telah ditetapkan peraturan baru sebagai pengganti, yaitu Peraturan Menteri Keuangan Nomor 83/PMK.06/2016 tentang Tata Cara Pelaksanaan Pemusnahan dan Penghapusan Barang Milik Negara. </w:t>
      </w:r>
      <w:proofErr w:type="gramStart"/>
      <w:r w:rsidRPr="00371CBB">
        <w:rPr>
          <w:rFonts w:ascii="Times New Roman" w:hAnsi="Times New Roman" w:cs="Times New Roman"/>
          <w:b/>
        </w:rPr>
        <w:t>Prosedur Penghapusan Barang Milik Negara Pada Kantor Pelayanan Kekayaan Negara Dan Lelang Manado.</w:t>
      </w:r>
      <w:proofErr w:type="gramEnd"/>
    </w:p>
    <w:p w:rsidR="003777D2" w:rsidRPr="00371CBB" w:rsidRDefault="003777D2" w:rsidP="003777D2">
      <w:pPr>
        <w:spacing w:after="0" w:line="240" w:lineRule="auto"/>
        <w:jc w:val="both"/>
        <w:rPr>
          <w:rFonts w:ascii="Times New Roman" w:hAnsi="Times New Roman" w:cs="Times New Roman"/>
        </w:rPr>
      </w:pPr>
    </w:p>
    <w:p w:rsidR="003777D2" w:rsidRPr="00371CBB" w:rsidRDefault="003777D2" w:rsidP="003777D2">
      <w:pPr>
        <w:spacing w:after="0" w:line="240" w:lineRule="auto"/>
        <w:ind w:firstLine="720"/>
        <w:jc w:val="both"/>
        <w:rPr>
          <w:rFonts w:ascii="Times New Roman" w:hAnsi="Times New Roman" w:cs="Times New Roman"/>
        </w:rPr>
      </w:pPr>
    </w:p>
    <w:p w:rsidR="003777D2" w:rsidRPr="00371CBB" w:rsidRDefault="003777D2" w:rsidP="003777D2">
      <w:pPr>
        <w:pStyle w:val="ListParagraph"/>
        <w:numPr>
          <w:ilvl w:val="1"/>
          <w:numId w:val="1"/>
        </w:numPr>
        <w:spacing w:line="240" w:lineRule="auto"/>
        <w:jc w:val="both"/>
        <w:rPr>
          <w:rFonts w:ascii="Times New Roman" w:hAnsi="Times New Roman" w:cs="Times New Roman"/>
          <w:b/>
        </w:rPr>
      </w:pPr>
      <w:r w:rsidRPr="00371CBB">
        <w:rPr>
          <w:rFonts w:ascii="Times New Roman" w:hAnsi="Times New Roman" w:cs="Times New Roman"/>
          <w:b/>
        </w:rPr>
        <w:t>Pengertian Akuntansi</w:t>
      </w:r>
    </w:p>
    <w:p w:rsidR="003777D2" w:rsidRPr="00371CBB" w:rsidRDefault="003777D2" w:rsidP="003777D2">
      <w:pPr>
        <w:pStyle w:val="ListParagraph"/>
        <w:spacing w:line="240" w:lineRule="auto"/>
        <w:ind w:left="0" w:firstLine="570"/>
        <w:jc w:val="both"/>
        <w:rPr>
          <w:rFonts w:ascii="Times New Roman" w:hAnsi="Times New Roman" w:cs="Times New Roman"/>
        </w:rPr>
      </w:pPr>
      <w:proofErr w:type="gramStart"/>
      <w:r w:rsidRPr="00371CBB">
        <w:rPr>
          <w:rFonts w:ascii="Times New Roman" w:hAnsi="Times New Roman" w:cs="Times New Roman"/>
        </w:rPr>
        <w:t>Kieso (2017:1) mendefinisikan, akuntansi adalah suatu kegiatan jasa yang fungsinya untuk memberikan informasi kuantitatif, umumnya dalam ukuran uang, mengenai suatu badan ekonomi yang dimaksudkan untuk digunakan dalam pengambilan keputusan ekonomi sebagai dasar untuk memilih di antara beberapa alternative.</w:t>
      </w:r>
      <w:proofErr w:type="gramEnd"/>
      <w:r w:rsidRPr="00371CBB">
        <w:rPr>
          <w:rFonts w:ascii="Times New Roman" w:hAnsi="Times New Roman" w:cs="Times New Roman"/>
        </w:rPr>
        <w:t xml:space="preserve"> </w:t>
      </w:r>
    </w:p>
    <w:p w:rsidR="003777D2" w:rsidRPr="00371CBB" w:rsidRDefault="003777D2" w:rsidP="003777D2">
      <w:pPr>
        <w:pStyle w:val="ListParagraph"/>
        <w:spacing w:line="240" w:lineRule="auto"/>
        <w:ind w:left="0" w:firstLine="570"/>
        <w:jc w:val="both"/>
        <w:rPr>
          <w:rFonts w:ascii="Times New Roman" w:hAnsi="Times New Roman" w:cs="Times New Roman"/>
        </w:rPr>
      </w:pPr>
    </w:p>
    <w:p w:rsidR="003777D2" w:rsidRPr="00371CBB" w:rsidRDefault="003777D2" w:rsidP="003777D2">
      <w:pPr>
        <w:pStyle w:val="ListParagraph"/>
        <w:numPr>
          <w:ilvl w:val="1"/>
          <w:numId w:val="1"/>
        </w:numPr>
        <w:spacing w:line="240" w:lineRule="auto"/>
        <w:jc w:val="both"/>
        <w:rPr>
          <w:rFonts w:ascii="Times New Roman" w:hAnsi="Times New Roman" w:cs="Times New Roman"/>
          <w:b/>
          <w:lang w:val="id-ID"/>
        </w:rPr>
      </w:pPr>
      <w:r w:rsidRPr="00371CBB">
        <w:rPr>
          <w:rFonts w:ascii="Times New Roman" w:hAnsi="Times New Roman" w:cs="Times New Roman"/>
          <w:b/>
        </w:rPr>
        <w:t>Akuntansi Pemerintahan</w:t>
      </w:r>
    </w:p>
    <w:p w:rsidR="003777D2" w:rsidRPr="00371CBB" w:rsidRDefault="003777D2" w:rsidP="00371CBB">
      <w:pPr>
        <w:pStyle w:val="ListParagraph"/>
        <w:spacing w:line="240" w:lineRule="auto"/>
        <w:ind w:left="0" w:firstLine="567"/>
        <w:jc w:val="both"/>
        <w:rPr>
          <w:rFonts w:ascii="Times New Roman" w:hAnsi="Times New Roman" w:cs="Times New Roman"/>
        </w:rPr>
      </w:pPr>
      <w:r w:rsidRPr="00371CBB">
        <w:rPr>
          <w:rFonts w:ascii="Times New Roman" w:hAnsi="Times New Roman" w:cs="Times New Roman"/>
        </w:rPr>
        <w:t>Pada hakekatnya, akuntansi pemerintahan adalah</w:t>
      </w:r>
      <w:r w:rsidRPr="00371CBB">
        <w:rPr>
          <w:rFonts w:ascii="Times New Roman" w:hAnsi="Times New Roman" w:cs="Times New Roman"/>
          <w:lang w:val="id-ID"/>
        </w:rPr>
        <w:t xml:space="preserve"> </w:t>
      </w:r>
      <w:r w:rsidRPr="00371CBB">
        <w:rPr>
          <w:rFonts w:ascii="Times New Roman" w:hAnsi="Times New Roman" w:cs="Times New Roman"/>
          <w:color w:val="000000" w:themeColor="text1"/>
          <w:lang w:val="id-ID"/>
        </w:rPr>
        <w:t>kegiatan</w:t>
      </w:r>
      <w:r w:rsidRPr="00371CBB">
        <w:rPr>
          <w:rFonts w:ascii="Times New Roman" w:hAnsi="Times New Roman" w:cs="Times New Roman"/>
          <w:strike/>
        </w:rPr>
        <w:t xml:space="preserve"> </w:t>
      </w:r>
      <w:r w:rsidRPr="00371CBB">
        <w:rPr>
          <w:rFonts w:ascii="Times New Roman" w:hAnsi="Times New Roman" w:cs="Times New Roman"/>
        </w:rPr>
        <w:t>akuntansi di bidang keuangan negara (</w:t>
      </w:r>
      <w:r w:rsidRPr="00371CBB">
        <w:rPr>
          <w:rFonts w:ascii="Times New Roman" w:hAnsi="Times New Roman" w:cs="Times New Roman"/>
          <w:i/>
        </w:rPr>
        <w:t>public finance</w:t>
      </w:r>
      <w:r w:rsidRPr="00371CBB">
        <w:rPr>
          <w:rFonts w:ascii="Times New Roman" w:hAnsi="Times New Roman" w:cs="Times New Roman"/>
        </w:rPr>
        <w:t>), khususnya pada tahapan pelaksanaan anggaran (</w:t>
      </w:r>
      <w:r w:rsidRPr="00371CBB">
        <w:rPr>
          <w:rFonts w:ascii="Times New Roman" w:hAnsi="Times New Roman" w:cs="Times New Roman"/>
          <w:i/>
        </w:rPr>
        <w:t>budget execution</w:t>
      </w:r>
      <w:r w:rsidRPr="00371CBB">
        <w:rPr>
          <w:rFonts w:ascii="Times New Roman" w:hAnsi="Times New Roman" w:cs="Times New Roman"/>
        </w:rPr>
        <w:t>), termasuk segala pengaruh yang ditimbulkannya, baik yang bersifat seketika maupun yang lebih permanen pada semua tingkatan dan unit pemerintahan. Bastian (2010:6) mendefinisikan bahwa akuntansi pemerintahan merupakan mekanisme teknik dan analisis akuntansi yang diterapkan pada pengelolaan dana masyarakat di lembaga-lembaga tinggi negara dan departemen-departemen dibawahnya, pemerintah daerah, Badan Usaha Milik Negara (BUMN), Badan Usaha Milik Daerah (BUMD), Lembaga Swadaya Masyarakat (LSM) dan yayasan sosial pada proyek-proyek kerja sama sektor publik dan swasta.</w:t>
      </w:r>
    </w:p>
    <w:p w:rsidR="003777D2" w:rsidRPr="00371CBB" w:rsidRDefault="003777D2" w:rsidP="003777D2">
      <w:pPr>
        <w:pStyle w:val="ListParagraph"/>
        <w:spacing w:line="240" w:lineRule="auto"/>
        <w:ind w:left="570"/>
        <w:jc w:val="both"/>
        <w:rPr>
          <w:rFonts w:ascii="Times New Roman" w:hAnsi="Times New Roman" w:cs="Times New Roman"/>
        </w:rPr>
      </w:pPr>
    </w:p>
    <w:p w:rsidR="003777D2" w:rsidRPr="00371CBB" w:rsidRDefault="003777D2" w:rsidP="003777D2">
      <w:pPr>
        <w:pStyle w:val="ListParagraph"/>
        <w:numPr>
          <w:ilvl w:val="1"/>
          <w:numId w:val="1"/>
        </w:numPr>
        <w:spacing w:after="0" w:line="240" w:lineRule="auto"/>
        <w:jc w:val="both"/>
        <w:rPr>
          <w:rFonts w:ascii="Times New Roman" w:hAnsi="Times New Roman" w:cs="Times New Roman"/>
          <w:b/>
          <w:lang w:val="id-ID"/>
        </w:rPr>
      </w:pPr>
      <w:r w:rsidRPr="00371CBB">
        <w:rPr>
          <w:rFonts w:ascii="Times New Roman" w:hAnsi="Times New Roman" w:cs="Times New Roman"/>
          <w:b/>
        </w:rPr>
        <w:t>Standar Akuntansi Pemerintahan</w:t>
      </w:r>
    </w:p>
    <w:p w:rsidR="003777D2" w:rsidRPr="00371CBB" w:rsidRDefault="003777D2" w:rsidP="003777D2">
      <w:pPr>
        <w:pStyle w:val="BodyText"/>
        <w:ind w:right="-1" w:firstLine="567"/>
        <w:jc w:val="both"/>
        <w:rPr>
          <w:sz w:val="22"/>
          <w:szCs w:val="22"/>
        </w:rPr>
      </w:pPr>
      <w:r w:rsidRPr="00371CBB">
        <w:rPr>
          <w:sz w:val="22"/>
          <w:szCs w:val="22"/>
        </w:rPr>
        <w:t xml:space="preserve">Standar Akuntansi Pemerintahan adalah salah satu aspek yang penting untuk meningkatkan kualitas tata kelola keuangan Negara/Daerah dan pelaporan keuangan pemerintah. Mahmudi (2011:271) menyatakan bahwa standar akuntansi pemerintahan perlu dikembangkan untuk memperbaiki praktik akuntansi keuangan pada lingkungan organisasi pemerintahan. Standar Akuntansi Pemerintahan ditetapkan dengan Peraturan Pemerintah Nomor 71 Tahun 2010 tentang </w:t>
      </w:r>
      <w:r w:rsidRPr="00371CBB">
        <w:rPr>
          <w:sz w:val="22"/>
          <w:szCs w:val="22"/>
        </w:rPr>
        <w:lastRenderedPageBreak/>
        <w:t>Standar Akuntansi Pemerintahan sebagai pengganti Peraturan Pemerintah Nomor 24 Tahun</w:t>
      </w:r>
      <w:r w:rsidRPr="00371CBB">
        <w:rPr>
          <w:spacing w:val="-1"/>
          <w:sz w:val="22"/>
          <w:szCs w:val="22"/>
        </w:rPr>
        <w:t xml:space="preserve"> </w:t>
      </w:r>
      <w:r w:rsidRPr="00371CBB">
        <w:rPr>
          <w:sz w:val="22"/>
          <w:szCs w:val="22"/>
        </w:rPr>
        <w:t>2005.</w:t>
      </w:r>
    </w:p>
    <w:p w:rsidR="003777D2" w:rsidRPr="00371CBB" w:rsidRDefault="003777D2" w:rsidP="003777D2">
      <w:pPr>
        <w:pStyle w:val="ListParagraph"/>
        <w:tabs>
          <w:tab w:val="left" w:pos="720"/>
          <w:tab w:val="left" w:pos="1418"/>
        </w:tabs>
        <w:spacing w:after="0" w:line="240" w:lineRule="auto"/>
        <w:ind w:left="570"/>
        <w:jc w:val="both"/>
        <w:rPr>
          <w:rFonts w:ascii="Times New Roman" w:hAnsi="Times New Roman" w:cs="Times New Roman"/>
        </w:rPr>
      </w:pPr>
    </w:p>
    <w:p w:rsidR="003777D2" w:rsidRPr="00371CBB" w:rsidRDefault="003777D2" w:rsidP="003777D2">
      <w:pPr>
        <w:pStyle w:val="ListParagraph"/>
        <w:numPr>
          <w:ilvl w:val="1"/>
          <w:numId w:val="1"/>
        </w:numPr>
        <w:spacing w:after="0" w:line="240" w:lineRule="auto"/>
        <w:jc w:val="both"/>
        <w:rPr>
          <w:rFonts w:ascii="Times New Roman" w:hAnsi="Times New Roman" w:cs="Times New Roman"/>
          <w:b/>
          <w:lang w:val="id-ID"/>
        </w:rPr>
      </w:pPr>
      <w:r w:rsidRPr="00371CBB">
        <w:rPr>
          <w:rFonts w:ascii="Times New Roman" w:hAnsi="Times New Roman" w:cs="Times New Roman"/>
          <w:b/>
        </w:rPr>
        <w:t>Standar Akuntansi Pemerintahan Berbasis Akrual</w:t>
      </w:r>
    </w:p>
    <w:p w:rsidR="003777D2" w:rsidRPr="00371CBB" w:rsidRDefault="003777D2" w:rsidP="003777D2">
      <w:pPr>
        <w:pStyle w:val="BodyText"/>
        <w:ind w:right="-1" w:firstLine="567"/>
        <w:jc w:val="both"/>
        <w:rPr>
          <w:sz w:val="22"/>
          <w:szCs w:val="22"/>
        </w:rPr>
      </w:pPr>
      <w:r w:rsidRPr="00371CBB">
        <w:rPr>
          <w:sz w:val="22"/>
          <w:szCs w:val="22"/>
        </w:rPr>
        <w:t>Sejak tahun 2015, Indonesia sudah mengimplementasikan Standar Akuntansi Pemerintahan Berbasis Akrual. Peraturan Pemerintah Nomor 71 Tahun 2010 Pasal 1 ayat (8) menyatakan bahwa standar akuntansi pemerintahan berbasis akrual adalah standar akuntansi pemerintahan yang mengakui pendapatan, beban, aset, utang dan ekuitas dalam pelaporan finansial berbasis akrual, serta mengakui pendapatan, belanja dan pembiayaan dalam pelaksanaan anggaran berdasarkan basis yang ditetapkan dalam APBN/APBD. Standar Akuntansi Pemerintahan Berbasis Akrual Pernyataan Nomor 01 menyatakan bahwa basis akrual adalah basis akuntansi yang mengakui pengaruh transaksi dan peristiwa lainnya pada saat transaksi dan peristiwa itu terjadi, tanpa memperhatikan saat kas atau setara kas diterima atau dibayar.</w:t>
      </w:r>
    </w:p>
    <w:p w:rsidR="003777D2" w:rsidRPr="00371CBB" w:rsidRDefault="003777D2" w:rsidP="003777D2">
      <w:pPr>
        <w:pStyle w:val="BodyText"/>
        <w:spacing w:after="200"/>
        <w:ind w:right="116" w:firstLine="567"/>
        <w:jc w:val="both"/>
        <w:rPr>
          <w:sz w:val="22"/>
          <w:szCs w:val="22"/>
        </w:rPr>
      </w:pPr>
      <w:r w:rsidRPr="00371CBB">
        <w:rPr>
          <w:sz w:val="22"/>
          <w:szCs w:val="22"/>
        </w:rPr>
        <w:t>Riyanto dan Agus (2015:16) menyatakan bahwa manfaat akuntansi berbasis akrual pada pemerintah adalah:</w:t>
      </w:r>
    </w:p>
    <w:p w:rsidR="003777D2" w:rsidRPr="00371CBB" w:rsidRDefault="003777D2" w:rsidP="00371CBB">
      <w:pPr>
        <w:pStyle w:val="ListParagraph"/>
        <w:widowControl w:val="0"/>
        <w:numPr>
          <w:ilvl w:val="0"/>
          <w:numId w:val="18"/>
        </w:numPr>
        <w:tabs>
          <w:tab w:val="left" w:pos="567"/>
        </w:tabs>
        <w:autoSpaceDE w:val="0"/>
        <w:autoSpaceDN w:val="0"/>
        <w:spacing w:after="0" w:line="240" w:lineRule="auto"/>
        <w:ind w:left="851" w:hanging="284"/>
        <w:contextualSpacing w:val="0"/>
        <w:jc w:val="both"/>
        <w:rPr>
          <w:rFonts w:ascii="Times New Roman" w:hAnsi="Times New Roman" w:cs="Times New Roman"/>
        </w:rPr>
      </w:pPr>
      <w:r w:rsidRPr="00371CBB">
        <w:rPr>
          <w:rFonts w:ascii="Times New Roman" w:hAnsi="Times New Roman" w:cs="Times New Roman"/>
        </w:rPr>
        <w:t>Memberikan gambaran yang utuh atas posisi keuangan</w:t>
      </w:r>
      <w:r w:rsidRPr="00371CBB">
        <w:rPr>
          <w:rFonts w:ascii="Times New Roman" w:hAnsi="Times New Roman" w:cs="Times New Roman"/>
          <w:spacing w:val="-6"/>
        </w:rPr>
        <w:t xml:space="preserve"> </w:t>
      </w:r>
      <w:r w:rsidRPr="00371CBB">
        <w:rPr>
          <w:rFonts w:ascii="Times New Roman" w:hAnsi="Times New Roman" w:cs="Times New Roman"/>
        </w:rPr>
        <w:t>pemerintah;</w:t>
      </w:r>
    </w:p>
    <w:p w:rsidR="003777D2" w:rsidRPr="00371CBB" w:rsidRDefault="003777D2" w:rsidP="00371CBB">
      <w:pPr>
        <w:pStyle w:val="ListParagraph"/>
        <w:widowControl w:val="0"/>
        <w:numPr>
          <w:ilvl w:val="0"/>
          <w:numId w:val="18"/>
        </w:numPr>
        <w:tabs>
          <w:tab w:val="left" w:pos="1315"/>
          <w:tab w:val="left" w:pos="1316"/>
        </w:tabs>
        <w:autoSpaceDE w:val="0"/>
        <w:autoSpaceDN w:val="0"/>
        <w:spacing w:after="0" w:line="240" w:lineRule="auto"/>
        <w:ind w:left="851" w:right="-1" w:hanging="284"/>
        <w:contextualSpacing w:val="0"/>
        <w:jc w:val="both"/>
        <w:rPr>
          <w:rFonts w:ascii="Times New Roman" w:hAnsi="Times New Roman" w:cs="Times New Roman"/>
        </w:rPr>
      </w:pPr>
      <w:r w:rsidRPr="00371CBB">
        <w:rPr>
          <w:rFonts w:ascii="Times New Roman" w:hAnsi="Times New Roman" w:cs="Times New Roman"/>
        </w:rPr>
        <w:t>Menyajikan informasi yang sebenarnya mengenai hak dan kewajiban pemerintah;</w:t>
      </w:r>
      <w:r w:rsidRPr="00371CBB">
        <w:rPr>
          <w:rFonts w:ascii="Times New Roman" w:hAnsi="Times New Roman" w:cs="Times New Roman"/>
          <w:spacing w:val="-2"/>
        </w:rPr>
        <w:t xml:space="preserve"> </w:t>
      </w:r>
      <w:r w:rsidRPr="00371CBB">
        <w:rPr>
          <w:rFonts w:ascii="Times New Roman" w:hAnsi="Times New Roman" w:cs="Times New Roman"/>
        </w:rPr>
        <w:t>dan</w:t>
      </w:r>
    </w:p>
    <w:p w:rsidR="003777D2" w:rsidRPr="00371CBB" w:rsidRDefault="003777D2" w:rsidP="00371CBB">
      <w:pPr>
        <w:pStyle w:val="ListParagraph"/>
        <w:widowControl w:val="0"/>
        <w:numPr>
          <w:ilvl w:val="0"/>
          <w:numId w:val="18"/>
        </w:numPr>
        <w:tabs>
          <w:tab w:val="left" w:pos="1315"/>
          <w:tab w:val="left" w:pos="1316"/>
        </w:tabs>
        <w:autoSpaceDE w:val="0"/>
        <w:autoSpaceDN w:val="0"/>
        <w:spacing w:after="0" w:line="240" w:lineRule="auto"/>
        <w:ind w:left="851" w:right="-1" w:hanging="284"/>
        <w:contextualSpacing w:val="0"/>
        <w:jc w:val="both"/>
        <w:rPr>
          <w:rFonts w:ascii="Times New Roman" w:hAnsi="Times New Roman" w:cs="Times New Roman"/>
        </w:rPr>
      </w:pPr>
      <w:r w:rsidRPr="00371CBB">
        <w:rPr>
          <w:rFonts w:ascii="Times New Roman" w:hAnsi="Times New Roman" w:cs="Times New Roman"/>
        </w:rPr>
        <w:t>Bermanfaat dalam mengevaluasi kinerja pemerintah terkait biaya jasa layanan, efisiensi dan pencapaian</w:t>
      </w:r>
      <w:r w:rsidRPr="00371CBB">
        <w:rPr>
          <w:rFonts w:ascii="Times New Roman" w:hAnsi="Times New Roman" w:cs="Times New Roman"/>
          <w:spacing w:val="-3"/>
        </w:rPr>
        <w:t xml:space="preserve"> </w:t>
      </w:r>
      <w:r w:rsidRPr="00371CBB">
        <w:rPr>
          <w:rFonts w:ascii="Times New Roman" w:hAnsi="Times New Roman" w:cs="Times New Roman"/>
        </w:rPr>
        <w:t>tujuan.</w:t>
      </w:r>
    </w:p>
    <w:p w:rsidR="003777D2" w:rsidRPr="00371CBB" w:rsidRDefault="003777D2" w:rsidP="00371CBB">
      <w:pPr>
        <w:widowControl w:val="0"/>
        <w:tabs>
          <w:tab w:val="left" w:pos="1315"/>
          <w:tab w:val="left" w:pos="1316"/>
        </w:tabs>
        <w:autoSpaceDE w:val="0"/>
        <w:autoSpaceDN w:val="0"/>
        <w:spacing w:after="0" w:line="240" w:lineRule="auto"/>
        <w:ind w:right="-1"/>
        <w:jc w:val="both"/>
        <w:rPr>
          <w:rFonts w:ascii="Times New Roman" w:hAnsi="Times New Roman" w:cs="Times New Roman"/>
        </w:rPr>
      </w:pPr>
    </w:p>
    <w:p w:rsidR="003777D2" w:rsidRPr="00371CBB" w:rsidRDefault="003777D2" w:rsidP="003777D2">
      <w:pPr>
        <w:pStyle w:val="ListParagraph"/>
        <w:numPr>
          <w:ilvl w:val="1"/>
          <w:numId w:val="1"/>
        </w:numPr>
        <w:spacing w:line="240" w:lineRule="auto"/>
        <w:jc w:val="both"/>
        <w:rPr>
          <w:rFonts w:ascii="Times New Roman" w:hAnsi="Times New Roman" w:cs="Times New Roman"/>
          <w:b/>
          <w:lang w:val="id-ID"/>
        </w:rPr>
      </w:pPr>
      <w:r w:rsidRPr="00371CBB">
        <w:rPr>
          <w:rFonts w:ascii="Times New Roman" w:hAnsi="Times New Roman" w:cs="Times New Roman"/>
          <w:b/>
        </w:rPr>
        <w:t>Sistem Akuntansi Pemerintahan</w:t>
      </w:r>
    </w:p>
    <w:p w:rsidR="003777D2" w:rsidRPr="00371CBB" w:rsidRDefault="003777D2" w:rsidP="003777D2">
      <w:pPr>
        <w:pStyle w:val="BodyText"/>
        <w:ind w:right="-1" w:firstLine="567"/>
        <w:jc w:val="both"/>
        <w:rPr>
          <w:sz w:val="22"/>
          <w:szCs w:val="22"/>
        </w:rPr>
      </w:pPr>
      <w:r w:rsidRPr="00371CBB">
        <w:rPr>
          <w:sz w:val="22"/>
          <w:szCs w:val="22"/>
        </w:rPr>
        <w:t>Peraturan Pemerintah Nomor 71 Tahun 2010 Pasal 1 ayat (11) menyatakan bahwa Sistem Akuntansi Pemerintahan adalah rangkaian sistematik dari prosedur, penyelenggara, peralatan, dan elemen lain untuk mewujudkan fungsi akuntansi sejak analisis transaksi sampai dengan pelaporan keuangan di lingkungan organisasi pemerintah. Pemerintah menyusun Sistem Akuntansi Pemerintahan yang mengacu pada Standar Akuntansi Pemerintahan. Sistem Akuntansi Pemerintahan pada Pemerintah Pusat diatur dengan Peraturan Menteri Keuangan yang mengacu pada pedoman umum Sistem Akuntansi Pemerintahan.</w:t>
      </w:r>
    </w:p>
    <w:p w:rsidR="003777D2" w:rsidRPr="00371CBB" w:rsidRDefault="003777D2" w:rsidP="003777D2">
      <w:pPr>
        <w:pStyle w:val="BodyText"/>
        <w:spacing w:line="276" w:lineRule="auto"/>
        <w:ind w:right="-1" w:firstLine="567"/>
        <w:jc w:val="both"/>
        <w:rPr>
          <w:sz w:val="22"/>
          <w:szCs w:val="22"/>
        </w:rPr>
      </w:pPr>
    </w:p>
    <w:p w:rsidR="003777D2" w:rsidRPr="00371CBB" w:rsidRDefault="003777D2" w:rsidP="003777D2">
      <w:pPr>
        <w:pStyle w:val="ListParagraph"/>
        <w:numPr>
          <w:ilvl w:val="1"/>
          <w:numId w:val="1"/>
        </w:numPr>
        <w:tabs>
          <w:tab w:val="left" w:pos="-3402"/>
          <w:tab w:val="left" w:pos="-993"/>
        </w:tabs>
        <w:spacing w:line="240" w:lineRule="auto"/>
        <w:jc w:val="both"/>
        <w:rPr>
          <w:rFonts w:ascii="Times New Roman" w:hAnsi="Times New Roman" w:cs="Times New Roman"/>
          <w:b/>
        </w:rPr>
      </w:pPr>
      <w:r w:rsidRPr="00371CBB">
        <w:rPr>
          <w:rFonts w:ascii="Times New Roman" w:hAnsi="Times New Roman" w:cs="Times New Roman"/>
          <w:b/>
        </w:rPr>
        <w:t>Penelitian Terdahulu</w:t>
      </w:r>
    </w:p>
    <w:p w:rsidR="003777D2" w:rsidRPr="00371CBB" w:rsidRDefault="003777D2" w:rsidP="003777D2">
      <w:pPr>
        <w:pStyle w:val="ListParagraph"/>
        <w:spacing w:line="240" w:lineRule="auto"/>
        <w:ind w:left="0" w:firstLine="570"/>
        <w:jc w:val="both"/>
        <w:rPr>
          <w:rFonts w:ascii="Times New Roman" w:hAnsi="Times New Roman" w:cs="Times New Roman"/>
          <w:spacing w:val="-3"/>
        </w:rPr>
      </w:pPr>
      <w:r w:rsidRPr="00371CBB">
        <w:rPr>
          <w:rFonts w:ascii="Times New Roman" w:hAnsi="Times New Roman" w:cs="Times New Roman"/>
        </w:rPr>
        <w:t xml:space="preserve">Penelitian Dheofilia Waruis Liely Dhea (2016) yang berjudul Prosedur Penghapusan Barang </w:t>
      </w:r>
      <w:r w:rsidRPr="00371CBB">
        <w:rPr>
          <w:rFonts w:ascii="Times New Roman" w:hAnsi="Times New Roman" w:cs="Times New Roman"/>
          <w:spacing w:val="-5"/>
        </w:rPr>
        <w:t xml:space="preserve">Milik </w:t>
      </w:r>
      <w:r w:rsidRPr="00371CBB">
        <w:rPr>
          <w:rFonts w:ascii="Times New Roman" w:hAnsi="Times New Roman" w:cs="Times New Roman"/>
        </w:rPr>
        <w:t xml:space="preserve">Negara Atas </w:t>
      </w:r>
      <w:r w:rsidRPr="00371CBB">
        <w:rPr>
          <w:rFonts w:ascii="Times New Roman" w:hAnsi="Times New Roman" w:cs="Times New Roman"/>
          <w:spacing w:val="-4"/>
        </w:rPr>
        <w:t xml:space="preserve">Aset </w:t>
      </w:r>
      <w:r w:rsidRPr="00371CBB">
        <w:rPr>
          <w:rFonts w:ascii="Times New Roman" w:hAnsi="Times New Roman" w:cs="Times New Roman"/>
        </w:rPr>
        <w:t xml:space="preserve">Tetap Pada </w:t>
      </w:r>
      <w:r w:rsidRPr="00371CBB">
        <w:rPr>
          <w:rFonts w:ascii="Times New Roman" w:hAnsi="Times New Roman" w:cs="Times New Roman"/>
          <w:spacing w:val="-3"/>
        </w:rPr>
        <w:t xml:space="preserve">Kantor </w:t>
      </w:r>
      <w:r w:rsidRPr="00371CBB">
        <w:rPr>
          <w:rFonts w:ascii="Times New Roman" w:hAnsi="Times New Roman" w:cs="Times New Roman"/>
        </w:rPr>
        <w:t xml:space="preserve">Pengawasan </w:t>
      </w:r>
      <w:r w:rsidRPr="00371CBB">
        <w:rPr>
          <w:rFonts w:ascii="Times New Roman" w:hAnsi="Times New Roman" w:cs="Times New Roman"/>
          <w:spacing w:val="-6"/>
        </w:rPr>
        <w:t xml:space="preserve">Dan </w:t>
      </w:r>
      <w:r w:rsidRPr="00371CBB">
        <w:rPr>
          <w:rFonts w:ascii="Times New Roman" w:hAnsi="Times New Roman" w:cs="Times New Roman"/>
        </w:rPr>
        <w:t xml:space="preserve">Pelayanan </w:t>
      </w:r>
      <w:r w:rsidRPr="00371CBB">
        <w:rPr>
          <w:rFonts w:ascii="Times New Roman" w:hAnsi="Times New Roman" w:cs="Times New Roman"/>
          <w:spacing w:val="-6"/>
        </w:rPr>
        <w:t xml:space="preserve">Bea </w:t>
      </w:r>
      <w:r w:rsidRPr="00371CBB">
        <w:rPr>
          <w:rFonts w:ascii="Times New Roman" w:hAnsi="Times New Roman" w:cs="Times New Roman"/>
        </w:rPr>
        <w:t xml:space="preserve">Dan Cukai </w:t>
      </w:r>
      <w:r w:rsidRPr="00371CBB">
        <w:rPr>
          <w:rFonts w:ascii="Times New Roman" w:hAnsi="Times New Roman" w:cs="Times New Roman"/>
          <w:spacing w:val="-5"/>
        </w:rPr>
        <w:t xml:space="preserve">Tipe </w:t>
      </w:r>
      <w:r w:rsidRPr="00371CBB">
        <w:rPr>
          <w:rFonts w:ascii="Times New Roman" w:hAnsi="Times New Roman" w:cs="Times New Roman"/>
        </w:rPr>
        <w:t xml:space="preserve">Madya Pabean </w:t>
      </w:r>
      <w:r w:rsidRPr="00371CBB">
        <w:rPr>
          <w:rFonts w:ascii="Times New Roman" w:hAnsi="Times New Roman" w:cs="Times New Roman"/>
          <w:spacing w:val="-12"/>
        </w:rPr>
        <w:t xml:space="preserve">C </w:t>
      </w:r>
      <w:r w:rsidRPr="00371CBB">
        <w:rPr>
          <w:rFonts w:ascii="Times New Roman" w:hAnsi="Times New Roman" w:cs="Times New Roman"/>
        </w:rPr>
        <w:t xml:space="preserve">Manado. Hasil </w:t>
      </w:r>
      <w:r w:rsidRPr="00371CBB">
        <w:rPr>
          <w:rFonts w:ascii="Times New Roman" w:hAnsi="Times New Roman" w:cs="Times New Roman"/>
          <w:spacing w:val="-3"/>
        </w:rPr>
        <w:t>penelitian</w:t>
      </w:r>
    </w:p>
    <w:p w:rsidR="003777D2" w:rsidRPr="00371CBB" w:rsidRDefault="003777D2" w:rsidP="00371CBB">
      <w:pPr>
        <w:pStyle w:val="ListParagraph"/>
        <w:numPr>
          <w:ilvl w:val="0"/>
          <w:numId w:val="27"/>
        </w:numPr>
        <w:spacing w:after="0" w:line="240" w:lineRule="auto"/>
        <w:jc w:val="both"/>
        <w:rPr>
          <w:rFonts w:ascii="Times New Roman" w:hAnsi="Times New Roman" w:cs="Times New Roman"/>
        </w:rPr>
      </w:pPr>
      <w:proofErr w:type="gramStart"/>
      <w:r w:rsidRPr="00371CBB">
        <w:rPr>
          <w:rFonts w:ascii="Times New Roman" w:hAnsi="Times New Roman" w:cs="Times New Roman"/>
        </w:rPr>
        <w:t>menunjukan</w:t>
      </w:r>
      <w:proofErr w:type="gramEnd"/>
      <w:r w:rsidRPr="00371CBB">
        <w:rPr>
          <w:rFonts w:ascii="Times New Roman" w:hAnsi="Times New Roman" w:cs="Times New Roman"/>
        </w:rPr>
        <w:t xml:space="preserve"> bahwa Kantor Pengawasan dan Pelayanan Bea dan Cukai Tipe Madya Pabean C Manado telah menerapkan </w:t>
      </w:r>
      <w:r w:rsidRPr="00371CBB">
        <w:rPr>
          <w:rFonts w:ascii="Times New Roman" w:hAnsi="Times New Roman" w:cs="Times New Roman"/>
          <w:spacing w:val="-3"/>
        </w:rPr>
        <w:t xml:space="preserve">penetapan </w:t>
      </w:r>
      <w:r w:rsidRPr="00371CBB">
        <w:rPr>
          <w:rFonts w:ascii="Times New Roman" w:hAnsi="Times New Roman" w:cs="Times New Roman"/>
        </w:rPr>
        <w:t xml:space="preserve">status penggunaan </w:t>
      </w:r>
      <w:r w:rsidRPr="00371CBB">
        <w:rPr>
          <w:rFonts w:ascii="Times New Roman" w:hAnsi="Times New Roman" w:cs="Times New Roman"/>
          <w:spacing w:val="-4"/>
        </w:rPr>
        <w:t xml:space="preserve">dan </w:t>
      </w:r>
      <w:r w:rsidRPr="00371CBB">
        <w:rPr>
          <w:rFonts w:ascii="Times New Roman" w:hAnsi="Times New Roman" w:cs="Times New Roman"/>
        </w:rPr>
        <w:t xml:space="preserve">penghapusan BMN </w:t>
      </w:r>
      <w:r w:rsidRPr="00371CBB">
        <w:rPr>
          <w:rFonts w:ascii="Times New Roman" w:hAnsi="Times New Roman" w:cs="Times New Roman"/>
          <w:spacing w:val="-4"/>
        </w:rPr>
        <w:t xml:space="preserve">yang </w:t>
      </w:r>
      <w:r w:rsidRPr="00371CBB">
        <w:rPr>
          <w:rFonts w:ascii="Times New Roman" w:hAnsi="Times New Roman" w:cs="Times New Roman"/>
        </w:rPr>
        <w:t xml:space="preserve">sesuai dengan pedoman dan ketentuan </w:t>
      </w:r>
      <w:r w:rsidRPr="00371CBB">
        <w:rPr>
          <w:rFonts w:ascii="Times New Roman" w:hAnsi="Times New Roman" w:cs="Times New Roman"/>
          <w:spacing w:val="-4"/>
        </w:rPr>
        <w:t xml:space="preserve">yang </w:t>
      </w:r>
      <w:r w:rsidRPr="00371CBB">
        <w:rPr>
          <w:rFonts w:ascii="Times New Roman" w:hAnsi="Times New Roman" w:cs="Times New Roman"/>
        </w:rPr>
        <w:t>berlaku.</w:t>
      </w:r>
    </w:p>
    <w:p w:rsidR="003777D2" w:rsidRPr="00371CBB" w:rsidRDefault="003777D2" w:rsidP="00371CBB">
      <w:pPr>
        <w:pStyle w:val="TableParagraph"/>
        <w:numPr>
          <w:ilvl w:val="0"/>
          <w:numId w:val="27"/>
        </w:numPr>
        <w:tabs>
          <w:tab w:val="left" w:pos="-3402"/>
          <w:tab w:val="left" w:pos="-993"/>
          <w:tab w:val="left" w:pos="1435"/>
        </w:tabs>
        <w:ind w:right="94"/>
        <w:jc w:val="both"/>
      </w:pPr>
      <w:r w:rsidRPr="00371CBB">
        <w:t xml:space="preserve">Penelitian Fia Novita Zian (2017) dengan judul Prosedur Penghapusan Barang </w:t>
      </w:r>
      <w:r w:rsidRPr="00371CBB">
        <w:rPr>
          <w:spacing w:val="-5"/>
        </w:rPr>
        <w:t xml:space="preserve">Milik </w:t>
      </w:r>
      <w:r w:rsidRPr="00371CBB">
        <w:t>Negara</w:t>
      </w:r>
      <w:r w:rsidRPr="00371CBB">
        <w:rPr>
          <w:spacing w:val="-5"/>
        </w:rPr>
        <w:t xml:space="preserve">Pada </w:t>
      </w:r>
      <w:r w:rsidRPr="00371CBB">
        <w:t xml:space="preserve">Pengguna </w:t>
      </w:r>
      <w:r w:rsidRPr="00371CBB">
        <w:rPr>
          <w:spacing w:val="-4"/>
        </w:rPr>
        <w:t xml:space="preserve">Barang </w:t>
      </w:r>
      <w:r w:rsidRPr="00371CBB">
        <w:t xml:space="preserve">Melalui </w:t>
      </w:r>
      <w:r w:rsidRPr="00371CBB">
        <w:rPr>
          <w:spacing w:val="-3"/>
        </w:rPr>
        <w:t xml:space="preserve">Proses </w:t>
      </w:r>
      <w:r w:rsidRPr="00371CBB">
        <w:t xml:space="preserve">Penjualan </w:t>
      </w:r>
      <w:r w:rsidRPr="00371CBB">
        <w:rPr>
          <w:spacing w:val="-8"/>
        </w:rPr>
        <w:t xml:space="preserve">Di </w:t>
      </w:r>
      <w:r w:rsidRPr="00371CBB">
        <w:t xml:space="preserve">Kantor </w:t>
      </w:r>
      <w:r w:rsidRPr="00371CBB">
        <w:rPr>
          <w:spacing w:val="-3"/>
        </w:rPr>
        <w:t xml:space="preserve">Pelayanan </w:t>
      </w:r>
      <w:r w:rsidRPr="00371CBB">
        <w:t xml:space="preserve">Kekayaan </w:t>
      </w:r>
      <w:r w:rsidRPr="00371CBB">
        <w:rPr>
          <w:spacing w:val="-3"/>
        </w:rPr>
        <w:t xml:space="preserve">Negara </w:t>
      </w:r>
      <w:r w:rsidRPr="00371CBB">
        <w:t xml:space="preserve">Dan </w:t>
      </w:r>
      <w:r w:rsidRPr="00371CBB">
        <w:rPr>
          <w:spacing w:val="-4"/>
        </w:rPr>
        <w:t xml:space="preserve">Lelang </w:t>
      </w:r>
      <w:r w:rsidRPr="00371CBB">
        <w:t xml:space="preserve">(KPKNL) </w:t>
      </w:r>
      <w:r w:rsidRPr="00371CBB">
        <w:rPr>
          <w:spacing w:val="-3"/>
        </w:rPr>
        <w:t xml:space="preserve">Banda </w:t>
      </w:r>
      <w:r w:rsidRPr="00371CBB">
        <w:t>Aceh. Hasil penelitian ini yaitu bahwa Kantor Pelayanan Kekayaan Negara Dan Lelang (KPKNL) Banda Aceh telah sesuai dengan prosedur Penghapusan Barang Milik Negara.</w:t>
      </w:r>
    </w:p>
    <w:p w:rsidR="003777D2" w:rsidRPr="00371CBB" w:rsidRDefault="003777D2" w:rsidP="00371CBB">
      <w:pPr>
        <w:pStyle w:val="TableParagraph"/>
        <w:numPr>
          <w:ilvl w:val="0"/>
          <w:numId w:val="27"/>
        </w:numPr>
        <w:tabs>
          <w:tab w:val="left" w:pos="1612"/>
        </w:tabs>
        <w:ind w:right="95"/>
        <w:jc w:val="both"/>
      </w:pPr>
      <w:r w:rsidRPr="00371CBB">
        <w:t>Penelitian Silitonga</w:t>
      </w:r>
      <w:r w:rsidRPr="00371CBB">
        <w:rPr>
          <w:b/>
        </w:rPr>
        <w:t xml:space="preserve"> </w:t>
      </w:r>
      <w:r w:rsidRPr="00371CBB">
        <w:t xml:space="preserve">Miranda Riris (2017)yang Prosedur </w:t>
      </w:r>
      <w:r w:rsidRPr="00371CBB">
        <w:rPr>
          <w:spacing w:val="-3"/>
        </w:rPr>
        <w:t xml:space="preserve">Penghapusan </w:t>
      </w:r>
      <w:r w:rsidRPr="00371CBB">
        <w:t xml:space="preserve">Barang Milik </w:t>
      </w:r>
      <w:r w:rsidRPr="00371CBB">
        <w:rPr>
          <w:spacing w:val="-3"/>
        </w:rPr>
        <w:t xml:space="preserve">Negara </w:t>
      </w:r>
      <w:r w:rsidRPr="00371CBB">
        <w:t xml:space="preserve">(BMN) </w:t>
      </w:r>
      <w:r w:rsidRPr="00371CBB">
        <w:rPr>
          <w:spacing w:val="-3"/>
        </w:rPr>
        <w:t>dengan</w:t>
      </w:r>
      <w:r w:rsidRPr="00371CBB">
        <w:t xml:space="preserve"> Tindak </w:t>
      </w:r>
      <w:r w:rsidRPr="00371CBB">
        <w:rPr>
          <w:spacing w:val="-4"/>
        </w:rPr>
        <w:t xml:space="preserve">Lanjut </w:t>
      </w:r>
      <w:r w:rsidRPr="00371CBB">
        <w:t xml:space="preserve">Penjualan BMN </w:t>
      </w:r>
      <w:r w:rsidRPr="00371CBB">
        <w:rPr>
          <w:spacing w:val="-3"/>
        </w:rPr>
        <w:t xml:space="preserve">pada </w:t>
      </w:r>
      <w:r w:rsidRPr="00371CBB">
        <w:t xml:space="preserve">Kementerian/Lembaga di Lingkungan </w:t>
      </w:r>
      <w:r w:rsidRPr="00371CBB">
        <w:rPr>
          <w:spacing w:val="-4"/>
        </w:rPr>
        <w:t xml:space="preserve">Kerja </w:t>
      </w:r>
      <w:r w:rsidRPr="00371CBB">
        <w:t xml:space="preserve">Kantor </w:t>
      </w:r>
      <w:r w:rsidRPr="00371CBB">
        <w:rPr>
          <w:spacing w:val="-3"/>
        </w:rPr>
        <w:t xml:space="preserve">Pelayanan </w:t>
      </w:r>
      <w:r w:rsidRPr="00371CBB">
        <w:t xml:space="preserve">Kekayaan Negara </w:t>
      </w:r>
      <w:r w:rsidRPr="00371CBB">
        <w:rPr>
          <w:spacing w:val="-4"/>
        </w:rPr>
        <w:t xml:space="preserve">dan </w:t>
      </w:r>
      <w:r w:rsidRPr="00371CBB">
        <w:t xml:space="preserve">Lelang (KPKNL) Medan. Hasil penelitian ini </w:t>
      </w:r>
      <w:r w:rsidRPr="00371CBB">
        <w:rPr>
          <w:spacing w:val="-4"/>
        </w:rPr>
        <w:t xml:space="preserve">yaitu </w:t>
      </w:r>
      <w:r w:rsidRPr="00371CBB">
        <w:t xml:space="preserve">Penghapusan </w:t>
      </w:r>
      <w:r w:rsidRPr="00371CBB">
        <w:rPr>
          <w:spacing w:val="-4"/>
        </w:rPr>
        <w:t xml:space="preserve">Barang </w:t>
      </w:r>
      <w:r w:rsidRPr="00371CBB">
        <w:t xml:space="preserve">Milik Negara (BMN) Dengan Tindak </w:t>
      </w:r>
      <w:r w:rsidRPr="00371CBB">
        <w:rPr>
          <w:spacing w:val="-4"/>
        </w:rPr>
        <w:t xml:space="preserve">Lanjut </w:t>
      </w:r>
      <w:r w:rsidRPr="00371CBB">
        <w:t xml:space="preserve">Penjualan BMN Pada Kementerian/Lembaga Dilingkungan </w:t>
      </w:r>
      <w:r w:rsidRPr="00371CBB">
        <w:rPr>
          <w:spacing w:val="-4"/>
        </w:rPr>
        <w:t xml:space="preserve">Kerja </w:t>
      </w:r>
      <w:r w:rsidRPr="00371CBB">
        <w:t xml:space="preserve">Kantor Pelayanan Kekayaan Negara </w:t>
      </w:r>
      <w:r w:rsidRPr="00371CBB">
        <w:rPr>
          <w:spacing w:val="-6"/>
        </w:rPr>
        <w:t xml:space="preserve">dan </w:t>
      </w:r>
      <w:r w:rsidRPr="00371CBB">
        <w:t>Lelang (KPKNL) Medan telah</w:t>
      </w:r>
      <w:r w:rsidRPr="00371CBB">
        <w:rPr>
          <w:spacing w:val="-3"/>
        </w:rPr>
        <w:t xml:space="preserve"> </w:t>
      </w:r>
      <w:r w:rsidRPr="00371CBB">
        <w:t>sesuai.</w:t>
      </w:r>
    </w:p>
    <w:p w:rsidR="003777D2" w:rsidRDefault="003777D2" w:rsidP="003777D2">
      <w:pPr>
        <w:pStyle w:val="TableParagraph"/>
        <w:tabs>
          <w:tab w:val="left" w:pos="1612"/>
        </w:tabs>
        <w:ind w:left="0" w:right="95"/>
        <w:jc w:val="both"/>
      </w:pPr>
    </w:p>
    <w:p w:rsidR="00371CBB" w:rsidRDefault="00371CBB" w:rsidP="003777D2">
      <w:pPr>
        <w:pStyle w:val="TableParagraph"/>
        <w:tabs>
          <w:tab w:val="left" w:pos="1612"/>
        </w:tabs>
        <w:ind w:left="0" w:right="95"/>
        <w:jc w:val="both"/>
      </w:pPr>
    </w:p>
    <w:p w:rsidR="00371CBB" w:rsidRDefault="00371CBB" w:rsidP="003777D2">
      <w:pPr>
        <w:pStyle w:val="TableParagraph"/>
        <w:tabs>
          <w:tab w:val="left" w:pos="1612"/>
        </w:tabs>
        <w:ind w:left="0" w:right="95"/>
        <w:jc w:val="both"/>
      </w:pPr>
    </w:p>
    <w:p w:rsidR="00371CBB" w:rsidRPr="00371CBB" w:rsidRDefault="00371CBB" w:rsidP="003777D2">
      <w:pPr>
        <w:pStyle w:val="TableParagraph"/>
        <w:tabs>
          <w:tab w:val="left" w:pos="1612"/>
        </w:tabs>
        <w:ind w:left="0" w:right="95"/>
        <w:jc w:val="both"/>
      </w:pPr>
    </w:p>
    <w:p w:rsidR="003777D2" w:rsidRPr="00371CBB" w:rsidRDefault="003777D2" w:rsidP="003777D2">
      <w:pPr>
        <w:tabs>
          <w:tab w:val="left" w:pos="-3402"/>
          <w:tab w:val="left" w:pos="-993"/>
        </w:tabs>
        <w:spacing w:line="240" w:lineRule="auto"/>
        <w:jc w:val="both"/>
        <w:rPr>
          <w:rFonts w:ascii="Times New Roman" w:hAnsi="Times New Roman" w:cs="Times New Roman"/>
          <w:b/>
        </w:rPr>
      </w:pPr>
      <w:r w:rsidRPr="00371CBB">
        <w:rPr>
          <w:rFonts w:ascii="Times New Roman" w:hAnsi="Times New Roman" w:cs="Times New Roman"/>
          <w:b/>
        </w:rPr>
        <w:t>METODE PENELITIAN</w:t>
      </w:r>
    </w:p>
    <w:p w:rsidR="003777D2" w:rsidRPr="00371CBB" w:rsidRDefault="003777D2" w:rsidP="003777D2">
      <w:pPr>
        <w:pStyle w:val="ListParagraph"/>
        <w:numPr>
          <w:ilvl w:val="0"/>
          <w:numId w:val="14"/>
        </w:numPr>
        <w:tabs>
          <w:tab w:val="left" w:pos="-3402"/>
          <w:tab w:val="left" w:pos="-993"/>
        </w:tabs>
        <w:spacing w:after="0" w:line="240" w:lineRule="auto"/>
        <w:ind w:left="567" w:hanging="567"/>
        <w:jc w:val="both"/>
        <w:rPr>
          <w:rFonts w:ascii="Times New Roman" w:hAnsi="Times New Roman" w:cs="Times New Roman"/>
          <w:b/>
        </w:rPr>
      </w:pPr>
      <w:r w:rsidRPr="00371CBB">
        <w:rPr>
          <w:rFonts w:ascii="Times New Roman" w:hAnsi="Times New Roman" w:cs="Times New Roman"/>
          <w:b/>
        </w:rPr>
        <w:lastRenderedPageBreak/>
        <w:t>Jenis Penelitian</w:t>
      </w:r>
    </w:p>
    <w:p w:rsidR="003777D2" w:rsidRPr="00371CBB" w:rsidRDefault="003777D2" w:rsidP="003777D2">
      <w:pPr>
        <w:pStyle w:val="ListParagraph"/>
        <w:tabs>
          <w:tab w:val="left" w:pos="-3402"/>
          <w:tab w:val="left" w:pos="-993"/>
        </w:tabs>
        <w:spacing w:after="0" w:line="240" w:lineRule="auto"/>
        <w:ind w:left="0" w:firstLine="567"/>
        <w:jc w:val="both"/>
        <w:rPr>
          <w:rFonts w:ascii="Times New Roman" w:hAnsi="Times New Roman" w:cs="Times New Roman"/>
        </w:rPr>
      </w:pPr>
      <w:proofErr w:type="gramStart"/>
      <w:r w:rsidRPr="00371CBB">
        <w:rPr>
          <w:rFonts w:ascii="Times New Roman" w:hAnsi="Times New Roman" w:cs="Times New Roman"/>
        </w:rPr>
        <w:t>Penelitian ini menggunakan jenis penelitian deskriptif kualitatif, yaitu dimna data, dokumen dan hasil diperoleh melalui wawancara yang dijelaskan secara kualitatif melalui pengambaran kata-kata.</w:t>
      </w:r>
      <w:proofErr w:type="gramEnd"/>
      <w:r w:rsidRPr="00371CBB">
        <w:rPr>
          <w:rFonts w:ascii="Times New Roman" w:hAnsi="Times New Roman" w:cs="Times New Roman"/>
        </w:rPr>
        <w:t xml:space="preserve"> </w:t>
      </w:r>
      <w:proofErr w:type="gramStart"/>
      <w:r w:rsidRPr="00371CBB">
        <w:rPr>
          <w:rFonts w:ascii="Times New Roman" w:hAnsi="Times New Roman" w:cs="Times New Roman"/>
        </w:rPr>
        <w:t>Data kualitatif merupakan data berupa kalimat-kalimat yang berasal dari informan serta fakta-fakta yang ditemukan pada saat di lapangan oleh peneliti.</w:t>
      </w:r>
      <w:proofErr w:type="gramEnd"/>
    </w:p>
    <w:p w:rsidR="003777D2" w:rsidRPr="00371CBB" w:rsidRDefault="003777D2" w:rsidP="003777D2">
      <w:pPr>
        <w:pStyle w:val="ListParagraph"/>
        <w:tabs>
          <w:tab w:val="left" w:pos="-3402"/>
          <w:tab w:val="left" w:pos="-993"/>
        </w:tabs>
        <w:spacing w:after="0" w:line="240" w:lineRule="auto"/>
        <w:ind w:left="567"/>
        <w:jc w:val="both"/>
        <w:rPr>
          <w:rFonts w:ascii="Times New Roman" w:hAnsi="Times New Roman" w:cs="Times New Roman"/>
        </w:rPr>
      </w:pPr>
    </w:p>
    <w:p w:rsidR="003777D2" w:rsidRPr="00371CBB" w:rsidRDefault="003777D2" w:rsidP="003777D2">
      <w:pPr>
        <w:pStyle w:val="ListParagraph"/>
        <w:numPr>
          <w:ilvl w:val="0"/>
          <w:numId w:val="14"/>
        </w:numPr>
        <w:tabs>
          <w:tab w:val="left" w:pos="-3402"/>
          <w:tab w:val="left" w:pos="-993"/>
        </w:tabs>
        <w:spacing w:after="0" w:line="240" w:lineRule="auto"/>
        <w:ind w:left="567" w:hanging="567"/>
        <w:jc w:val="both"/>
        <w:rPr>
          <w:rFonts w:ascii="Times New Roman" w:hAnsi="Times New Roman" w:cs="Times New Roman"/>
          <w:b/>
        </w:rPr>
      </w:pPr>
      <w:r w:rsidRPr="00371CBB">
        <w:rPr>
          <w:rFonts w:ascii="Times New Roman" w:hAnsi="Times New Roman" w:cs="Times New Roman"/>
          <w:b/>
        </w:rPr>
        <w:t>Tempat dan Waktu Penelitian</w:t>
      </w:r>
    </w:p>
    <w:p w:rsidR="003777D2" w:rsidRPr="00371CBB" w:rsidRDefault="003777D2" w:rsidP="003777D2">
      <w:pPr>
        <w:pStyle w:val="BodyText"/>
        <w:ind w:right="-1" w:firstLine="567"/>
        <w:jc w:val="both"/>
        <w:rPr>
          <w:sz w:val="22"/>
          <w:szCs w:val="22"/>
        </w:rPr>
      </w:pPr>
      <w:r w:rsidRPr="00371CBB">
        <w:rPr>
          <w:sz w:val="22"/>
          <w:szCs w:val="22"/>
        </w:rPr>
        <w:t>Penelitian ini dilaksanakan pada Kantor Pelayanan Kekayaan Negara Dan Lelang Manado yang berlokasi di Jalan Bethesda Nomor 6-8, Kec. Sario, Kota Manado. Waktu penelitian dilaksanakan pada bulan Januari s/d Maret 2021.</w:t>
      </w:r>
    </w:p>
    <w:p w:rsidR="003777D2" w:rsidRPr="00371CBB" w:rsidRDefault="003777D2" w:rsidP="003777D2">
      <w:pPr>
        <w:tabs>
          <w:tab w:val="left" w:pos="-3402"/>
          <w:tab w:val="left" w:pos="-993"/>
        </w:tabs>
        <w:spacing w:after="0" w:line="240" w:lineRule="auto"/>
        <w:jc w:val="both"/>
        <w:rPr>
          <w:rFonts w:ascii="Times New Roman" w:hAnsi="Times New Roman" w:cs="Times New Roman"/>
        </w:rPr>
      </w:pPr>
    </w:p>
    <w:p w:rsidR="003777D2" w:rsidRPr="00371CBB" w:rsidRDefault="003777D2" w:rsidP="003777D2">
      <w:pPr>
        <w:pStyle w:val="ListParagraph"/>
        <w:numPr>
          <w:ilvl w:val="0"/>
          <w:numId w:val="14"/>
        </w:numPr>
        <w:tabs>
          <w:tab w:val="left" w:pos="-3402"/>
          <w:tab w:val="left" w:pos="-993"/>
        </w:tabs>
        <w:spacing w:after="0" w:line="240" w:lineRule="auto"/>
        <w:ind w:left="567" w:hanging="567"/>
        <w:jc w:val="both"/>
        <w:rPr>
          <w:rFonts w:ascii="Times New Roman" w:hAnsi="Times New Roman" w:cs="Times New Roman"/>
          <w:b/>
        </w:rPr>
      </w:pPr>
      <w:r w:rsidRPr="00371CBB">
        <w:rPr>
          <w:rFonts w:ascii="Times New Roman" w:hAnsi="Times New Roman" w:cs="Times New Roman"/>
          <w:b/>
        </w:rPr>
        <w:t>Jenis, Sumber dan Metode Pengumpulan Data</w:t>
      </w:r>
    </w:p>
    <w:p w:rsidR="003777D2" w:rsidRPr="00371CBB" w:rsidRDefault="003777D2" w:rsidP="00371CBB">
      <w:pPr>
        <w:pStyle w:val="BodyText"/>
        <w:ind w:right="-1" w:firstLine="567"/>
        <w:jc w:val="both"/>
        <w:rPr>
          <w:sz w:val="22"/>
          <w:szCs w:val="22"/>
        </w:rPr>
      </w:pPr>
      <w:r w:rsidRPr="00371CBB">
        <w:rPr>
          <w:sz w:val="22"/>
          <w:szCs w:val="22"/>
        </w:rPr>
        <w:t>Penelitian ini menggunakan jenis data kualitatif yang merupakan kumpulan dari data non angka, yang bentuknya informasi baik lisan maupun tulisan, seperti gambaran umum, struktur organisasi, pembagian tugas dan fungsi, serta prosedur penghapusan barang milik negara pada Kantor Pelayanan Kekayaan Negara Dan Lelang</w:t>
      </w:r>
      <w:r w:rsidRPr="00371CBB">
        <w:rPr>
          <w:spacing w:val="-1"/>
          <w:sz w:val="22"/>
          <w:szCs w:val="22"/>
        </w:rPr>
        <w:t xml:space="preserve"> </w:t>
      </w:r>
      <w:r w:rsidRPr="00371CBB">
        <w:rPr>
          <w:sz w:val="22"/>
          <w:szCs w:val="22"/>
        </w:rPr>
        <w:t>Manado. Sumber data yang digunakan dalam penelitian ini adalah data primer dan data sekunder. Data primer berupa data hasil wawancara yang diperoleh dari narasumber pada Kantor Pelayaanan Kekayaan Negara Dan Lelang Manado. Sedangkan, data sekunder berupa dokumen-dokumen mengenai pembahasan  yang diperoleh dari Kantor Pelayanan Kekayaan Negara Dan Lelang Manado, berbagai buku, artikel, jurnal ilmiah, serta literatur-literatur yang berkaitan dengan pembahasan penelitian skripsi.</w:t>
      </w:r>
    </w:p>
    <w:p w:rsidR="003777D2" w:rsidRPr="00371CBB" w:rsidRDefault="003777D2" w:rsidP="003777D2">
      <w:pPr>
        <w:spacing w:after="0" w:line="240" w:lineRule="auto"/>
        <w:ind w:firstLine="567"/>
        <w:jc w:val="both"/>
        <w:rPr>
          <w:rFonts w:ascii="Times New Roman" w:hAnsi="Times New Roman" w:cs="Times New Roman"/>
        </w:rPr>
      </w:pPr>
    </w:p>
    <w:p w:rsidR="003777D2" w:rsidRPr="00371CBB" w:rsidRDefault="003777D2" w:rsidP="003777D2">
      <w:pPr>
        <w:pStyle w:val="ListParagraph"/>
        <w:numPr>
          <w:ilvl w:val="0"/>
          <w:numId w:val="14"/>
        </w:numPr>
        <w:spacing w:after="0" w:line="240" w:lineRule="auto"/>
        <w:ind w:left="567" w:hanging="567"/>
        <w:jc w:val="both"/>
        <w:rPr>
          <w:rFonts w:ascii="Times New Roman" w:hAnsi="Times New Roman" w:cs="Times New Roman"/>
        </w:rPr>
      </w:pPr>
      <w:r w:rsidRPr="00371CBB">
        <w:rPr>
          <w:rFonts w:ascii="Times New Roman" w:hAnsi="Times New Roman" w:cs="Times New Roman"/>
        </w:rPr>
        <w:t>Metode dan Proses Analisis</w:t>
      </w:r>
    </w:p>
    <w:p w:rsidR="003777D2" w:rsidRPr="00371CBB" w:rsidRDefault="003777D2" w:rsidP="00371CBB">
      <w:pPr>
        <w:pStyle w:val="BodyText"/>
        <w:ind w:right="-1" w:firstLine="567"/>
        <w:jc w:val="both"/>
        <w:rPr>
          <w:sz w:val="22"/>
          <w:szCs w:val="22"/>
        </w:rPr>
      </w:pPr>
      <w:r w:rsidRPr="00371CBB">
        <w:rPr>
          <w:sz w:val="22"/>
          <w:szCs w:val="22"/>
        </w:rPr>
        <w:t>Metode analisis data yang digunakan dalam penelitian ini adalah metode analisis data deskriptif kualitatif yaitu sifatnya membandingkan, menguraikan, menggambarkan data yang bersangkutan dengan situasi yang terjadi. Terdapat beberapa prosedur analisis data dalam penelitian ini yaitu sebagai berikut:</w:t>
      </w:r>
    </w:p>
    <w:p w:rsidR="003777D2" w:rsidRPr="00371CBB" w:rsidRDefault="003777D2" w:rsidP="00371CBB">
      <w:pPr>
        <w:pStyle w:val="ListParagraph"/>
        <w:numPr>
          <w:ilvl w:val="0"/>
          <w:numId w:val="19"/>
        </w:numPr>
        <w:spacing w:line="240" w:lineRule="auto"/>
        <w:ind w:left="851" w:hanging="284"/>
        <w:jc w:val="both"/>
        <w:rPr>
          <w:rFonts w:ascii="Times New Roman" w:hAnsi="Times New Roman" w:cs="Times New Roman"/>
        </w:rPr>
      </w:pPr>
      <w:r w:rsidRPr="00371CBB">
        <w:rPr>
          <w:rFonts w:ascii="Times New Roman" w:hAnsi="Times New Roman" w:cs="Times New Roman"/>
        </w:rPr>
        <w:t>Mengumpulkan data-data dan keterangan-keterangan mengenai sistem dan prosedur Penghapusan Barang Milik Negara pada Kantor Pelayanan Kekayaan Negara Dan Lelang</w:t>
      </w:r>
      <w:r w:rsidRPr="00371CBB">
        <w:rPr>
          <w:rFonts w:ascii="Times New Roman" w:hAnsi="Times New Roman" w:cs="Times New Roman"/>
          <w:spacing w:val="-1"/>
        </w:rPr>
        <w:t xml:space="preserve"> </w:t>
      </w:r>
      <w:r w:rsidRPr="00371CBB">
        <w:rPr>
          <w:rFonts w:ascii="Times New Roman" w:hAnsi="Times New Roman" w:cs="Times New Roman"/>
        </w:rPr>
        <w:t>Manado.</w:t>
      </w:r>
    </w:p>
    <w:p w:rsidR="003777D2" w:rsidRPr="00371CBB" w:rsidRDefault="003777D2" w:rsidP="00371CBB">
      <w:pPr>
        <w:pStyle w:val="ListParagraph"/>
        <w:numPr>
          <w:ilvl w:val="0"/>
          <w:numId w:val="19"/>
        </w:numPr>
        <w:tabs>
          <w:tab w:val="left" w:pos="-2268"/>
          <w:tab w:val="left" w:pos="-1276"/>
        </w:tabs>
        <w:spacing w:after="0" w:line="240" w:lineRule="auto"/>
        <w:ind w:left="851" w:hanging="284"/>
        <w:rPr>
          <w:rFonts w:ascii="Times New Roman" w:hAnsi="Times New Roman" w:cs="Times New Roman"/>
          <w:i/>
        </w:rPr>
      </w:pPr>
      <w:r w:rsidRPr="00371CBB">
        <w:rPr>
          <w:rFonts w:ascii="Times New Roman" w:hAnsi="Times New Roman" w:cs="Times New Roman"/>
        </w:rPr>
        <w:t>Menganalisis mengenai fakta-fakta dengan membandingkan prosedur Penghapusan Barang Milik Negara yang dilakukan oleh Kantor Pelayanan Kekayaan Negara Dan Lelang Manado dengan peraturan yang</w:t>
      </w:r>
      <w:r w:rsidRPr="00371CBB">
        <w:rPr>
          <w:rFonts w:ascii="Times New Roman" w:hAnsi="Times New Roman" w:cs="Times New Roman"/>
          <w:spacing w:val="-4"/>
        </w:rPr>
        <w:t xml:space="preserve"> </w:t>
      </w:r>
      <w:r w:rsidRPr="00371CBB">
        <w:rPr>
          <w:rFonts w:ascii="Times New Roman" w:hAnsi="Times New Roman" w:cs="Times New Roman"/>
        </w:rPr>
        <w:t>berlaku.</w:t>
      </w:r>
    </w:p>
    <w:p w:rsidR="003777D2" w:rsidRPr="00371CBB" w:rsidRDefault="003777D2" w:rsidP="003777D2">
      <w:pPr>
        <w:pStyle w:val="ListParagraph"/>
        <w:tabs>
          <w:tab w:val="left" w:pos="-2268"/>
          <w:tab w:val="left" w:pos="-1276"/>
        </w:tabs>
        <w:spacing w:after="0" w:line="240" w:lineRule="auto"/>
        <w:ind w:left="567"/>
        <w:rPr>
          <w:rFonts w:ascii="Times New Roman" w:hAnsi="Times New Roman" w:cs="Times New Roman"/>
          <w:i/>
        </w:rPr>
      </w:pPr>
    </w:p>
    <w:p w:rsidR="003777D2" w:rsidRPr="00371CBB" w:rsidRDefault="003777D2" w:rsidP="003777D2">
      <w:pPr>
        <w:tabs>
          <w:tab w:val="left" w:pos="-2268"/>
          <w:tab w:val="left" w:pos="-1276"/>
        </w:tabs>
        <w:spacing w:after="0" w:line="360" w:lineRule="auto"/>
        <w:rPr>
          <w:rFonts w:ascii="Times New Roman" w:hAnsi="Times New Roman" w:cs="Times New Roman"/>
          <w:b/>
        </w:rPr>
      </w:pPr>
      <w:r w:rsidRPr="00371CBB">
        <w:rPr>
          <w:rFonts w:ascii="Times New Roman" w:hAnsi="Times New Roman" w:cs="Times New Roman"/>
          <w:b/>
        </w:rPr>
        <w:t>HASIL DAN PEMBAHASAN</w:t>
      </w:r>
    </w:p>
    <w:p w:rsidR="003777D2" w:rsidRPr="00371CBB" w:rsidRDefault="003777D2" w:rsidP="003777D2">
      <w:pPr>
        <w:tabs>
          <w:tab w:val="left" w:pos="-2268"/>
          <w:tab w:val="left" w:pos="-1276"/>
        </w:tabs>
        <w:spacing w:line="240" w:lineRule="auto"/>
        <w:rPr>
          <w:rFonts w:ascii="Times New Roman" w:hAnsi="Times New Roman" w:cs="Times New Roman"/>
          <w:b/>
        </w:rPr>
      </w:pPr>
      <w:r w:rsidRPr="00371CBB">
        <w:rPr>
          <w:rFonts w:ascii="Times New Roman" w:hAnsi="Times New Roman" w:cs="Times New Roman"/>
          <w:b/>
        </w:rPr>
        <w:t>Hasil</w:t>
      </w:r>
    </w:p>
    <w:p w:rsidR="003777D2" w:rsidRPr="00371CBB" w:rsidRDefault="003777D2" w:rsidP="003777D2">
      <w:pPr>
        <w:spacing w:line="240" w:lineRule="auto"/>
        <w:ind w:firstLine="567"/>
        <w:contextualSpacing/>
        <w:jc w:val="both"/>
        <w:rPr>
          <w:rFonts w:ascii="Times New Roman" w:eastAsia="Calibri" w:hAnsi="Times New Roman" w:cs="Times New Roman"/>
        </w:rPr>
      </w:pPr>
      <w:r w:rsidRPr="00371CBB">
        <w:rPr>
          <w:rFonts w:ascii="Times New Roman" w:eastAsia="Calibri" w:hAnsi="Times New Roman" w:cs="Times New Roman"/>
        </w:rPr>
        <w:t xml:space="preserve">Terdapat beberapa prosedur yang dilaksanakan oleh Kantor </w:t>
      </w:r>
      <w:proofErr w:type="gramStart"/>
      <w:r w:rsidRPr="00371CBB">
        <w:rPr>
          <w:rFonts w:ascii="Times New Roman" w:eastAsia="Calibri" w:hAnsi="Times New Roman" w:cs="Times New Roman"/>
        </w:rPr>
        <w:t>Pelayanan  Kekayaan</w:t>
      </w:r>
      <w:proofErr w:type="gramEnd"/>
      <w:r w:rsidRPr="00371CBB">
        <w:rPr>
          <w:rFonts w:ascii="Times New Roman" w:eastAsia="Calibri" w:hAnsi="Times New Roman" w:cs="Times New Roman"/>
        </w:rPr>
        <w:t xml:space="preserve"> Negara Dan Lelang Manado selaku pengelola dalam melaksanakan penghapusan Barang Milik Negara, antara lain:</w:t>
      </w:r>
    </w:p>
    <w:p w:rsidR="003777D2" w:rsidRPr="00371CBB" w:rsidRDefault="003777D2" w:rsidP="00371CBB">
      <w:pPr>
        <w:numPr>
          <w:ilvl w:val="0"/>
          <w:numId w:val="20"/>
        </w:numPr>
        <w:spacing w:after="160" w:line="240" w:lineRule="auto"/>
        <w:ind w:left="851" w:hanging="284"/>
        <w:contextualSpacing/>
        <w:jc w:val="both"/>
        <w:rPr>
          <w:rFonts w:ascii="Times New Roman" w:eastAsia="Calibri" w:hAnsi="Times New Roman" w:cs="Times New Roman"/>
        </w:rPr>
      </w:pPr>
      <w:r w:rsidRPr="00371CBB">
        <w:rPr>
          <w:rFonts w:ascii="Times New Roman" w:eastAsia="Calibri" w:hAnsi="Times New Roman" w:cs="Times New Roman"/>
        </w:rPr>
        <w:t>Tahap persiapan penghapusan</w:t>
      </w:r>
    </w:p>
    <w:p w:rsidR="00371CBB" w:rsidRDefault="003777D2" w:rsidP="00371CBB">
      <w:pPr>
        <w:pStyle w:val="ListParagraph"/>
        <w:numPr>
          <w:ilvl w:val="1"/>
          <w:numId w:val="20"/>
        </w:numPr>
        <w:spacing w:after="160" w:line="240" w:lineRule="auto"/>
        <w:ind w:left="1134" w:hanging="283"/>
        <w:jc w:val="both"/>
        <w:rPr>
          <w:rFonts w:ascii="Times New Roman" w:eastAsia="Calibri" w:hAnsi="Times New Roman" w:cs="Times New Roman"/>
        </w:rPr>
      </w:pPr>
      <w:r w:rsidRPr="00371CBB">
        <w:rPr>
          <w:rFonts w:ascii="Times New Roman" w:eastAsia="Calibri" w:hAnsi="Times New Roman" w:cs="Times New Roman"/>
        </w:rPr>
        <w:t>Pembentukan panitia penghapusan</w:t>
      </w:r>
    </w:p>
    <w:p w:rsidR="003777D2" w:rsidRPr="00371CBB" w:rsidRDefault="003777D2" w:rsidP="00371CBB">
      <w:pPr>
        <w:pStyle w:val="ListParagraph"/>
        <w:spacing w:after="160" w:line="240" w:lineRule="auto"/>
        <w:ind w:left="1134"/>
        <w:jc w:val="both"/>
        <w:rPr>
          <w:rFonts w:ascii="Times New Roman" w:eastAsia="Calibri" w:hAnsi="Times New Roman" w:cs="Times New Roman"/>
        </w:rPr>
      </w:pPr>
      <w:r w:rsidRPr="00371CBB">
        <w:rPr>
          <w:rFonts w:ascii="Times New Roman" w:eastAsia="Calibri" w:hAnsi="Times New Roman" w:cs="Times New Roman"/>
        </w:rPr>
        <w:t xml:space="preserve">Berdasarkan Surat Keputusan Kepala Kantor Pelayanan Kekayaan Negara Dan Lelang Manado dibentuklah panitia penghapusan Barang Milik Negara dengan Bagian Tata Usaha sebagai Pelaksana, </w:t>
      </w:r>
      <w:r w:rsidRPr="00371CBB">
        <w:rPr>
          <w:rFonts w:ascii="Times New Roman" w:hAnsi="Times New Roman" w:cs="Times New Roman"/>
        </w:rPr>
        <w:t xml:space="preserve">Petugas yang bertanggung jawab menangani penghapusan menyampaikan usulan penghapusan barang yang berada dalam pengurusannya kepada </w:t>
      </w:r>
      <w:r w:rsidRPr="00371CBB">
        <w:rPr>
          <w:rFonts w:ascii="Times New Roman" w:eastAsia="Calibri" w:hAnsi="Times New Roman" w:cs="Times New Roman"/>
        </w:rPr>
        <w:t>Kepala Kantor Pelayanan Kekayaan Negara Dan Lelang Manado</w:t>
      </w:r>
      <w:r w:rsidRPr="00371CBB">
        <w:rPr>
          <w:rFonts w:ascii="Times New Roman" w:hAnsi="Times New Roman" w:cs="Times New Roman"/>
        </w:rPr>
        <w:t xml:space="preserve"> dengan dilengkapi data</w:t>
      </w:r>
      <w:r w:rsidRPr="00371CBB">
        <w:rPr>
          <w:rFonts w:ascii="Times New Roman" w:eastAsia="Calibri" w:hAnsi="Times New Roman" w:cs="Times New Roman"/>
        </w:rPr>
        <w:t>.</w:t>
      </w:r>
    </w:p>
    <w:p w:rsidR="00371CBB" w:rsidRDefault="003777D2" w:rsidP="00371CBB">
      <w:pPr>
        <w:pStyle w:val="ListParagraph"/>
        <w:numPr>
          <w:ilvl w:val="1"/>
          <w:numId w:val="20"/>
        </w:numPr>
        <w:spacing w:after="160" w:line="240" w:lineRule="auto"/>
        <w:ind w:left="1134" w:hanging="283"/>
        <w:jc w:val="both"/>
        <w:rPr>
          <w:rFonts w:ascii="Times New Roman" w:eastAsia="Calibri" w:hAnsi="Times New Roman" w:cs="Times New Roman"/>
        </w:rPr>
      </w:pPr>
      <w:r w:rsidRPr="00371CBB">
        <w:rPr>
          <w:rFonts w:ascii="Times New Roman" w:eastAsia="Calibri" w:hAnsi="Times New Roman" w:cs="Times New Roman"/>
        </w:rPr>
        <w:t xml:space="preserve">Pelaksanaan </w:t>
      </w:r>
      <w:r w:rsidRPr="00371CBB">
        <w:rPr>
          <w:rFonts w:ascii="Times New Roman" w:eastAsia="Calibri" w:hAnsi="Times New Roman" w:cs="Times New Roman"/>
          <w:i/>
        </w:rPr>
        <w:t xml:space="preserve">Opname </w:t>
      </w:r>
      <w:r w:rsidRPr="00371CBB">
        <w:rPr>
          <w:rFonts w:ascii="Times New Roman" w:eastAsia="Calibri" w:hAnsi="Times New Roman" w:cs="Times New Roman"/>
        </w:rPr>
        <w:t>Fisik Barang Inventaris (OFBI)</w:t>
      </w:r>
    </w:p>
    <w:p w:rsidR="003777D2" w:rsidRPr="00371CBB" w:rsidRDefault="003777D2" w:rsidP="00371CBB">
      <w:pPr>
        <w:pStyle w:val="ListParagraph"/>
        <w:spacing w:after="160" w:line="240" w:lineRule="auto"/>
        <w:ind w:left="1134"/>
        <w:jc w:val="both"/>
        <w:rPr>
          <w:rFonts w:ascii="Times New Roman" w:eastAsia="Calibri" w:hAnsi="Times New Roman" w:cs="Times New Roman"/>
        </w:rPr>
      </w:pPr>
      <w:proofErr w:type="gramStart"/>
      <w:r w:rsidRPr="00371CBB">
        <w:rPr>
          <w:rFonts w:ascii="Times New Roman" w:hAnsi="Times New Roman" w:cs="Times New Roman"/>
        </w:rPr>
        <w:t>Opname fisik merupakan kegiatan penghitungan fisik persediaan yang ada.</w:t>
      </w:r>
      <w:proofErr w:type="gramEnd"/>
      <w:r w:rsidRPr="00371CBB">
        <w:rPr>
          <w:rFonts w:ascii="Times New Roman" w:hAnsi="Times New Roman" w:cs="Times New Roman"/>
        </w:rPr>
        <w:t xml:space="preserve"> </w:t>
      </w:r>
      <w:proofErr w:type="gramStart"/>
      <w:r w:rsidRPr="00371CBB">
        <w:rPr>
          <w:rFonts w:ascii="Times New Roman" w:hAnsi="Times New Roman" w:cs="Times New Roman"/>
        </w:rPr>
        <w:t>Kegiatan ini dilakukan untuk mengetahui tentang kebenaran dan keakuratan Barang Milik Negara, kegiatan ini penting dilakukan agar menciptakan tertib administrasi Barang Milik Negara serta mengetahui aset negara yang sebenarnya.</w:t>
      </w:r>
      <w:proofErr w:type="gramEnd"/>
      <w:r w:rsidRPr="00371CBB">
        <w:rPr>
          <w:rFonts w:ascii="Times New Roman" w:hAnsi="Times New Roman" w:cs="Times New Roman"/>
        </w:rPr>
        <w:t xml:space="preserve"> </w:t>
      </w:r>
      <w:proofErr w:type="gramStart"/>
      <w:r w:rsidRPr="00371CBB">
        <w:rPr>
          <w:rFonts w:ascii="Times New Roman" w:hAnsi="Times New Roman" w:cs="Times New Roman"/>
        </w:rPr>
        <w:t xml:space="preserve">Pada dasarnya, opname fisik digunakan </w:t>
      </w:r>
      <w:r w:rsidRPr="00371CBB">
        <w:rPr>
          <w:rFonts w:ascii="Times New Roman" w:hAnsi="Times New Roman" w:cs="Times New Roman"/>
        </w:rPr>
        <w:lastRenderedPageBreak/>
        <w:t>untuk menghitung barang atau benda yang berkaitan dengan kegiatan operasional.</w:t>
      </w:r>
      <w:proofErr w:type="gramEnd"/>
      <w:r w:rsidRPr="00371CBB">
        <w:rPr>
          <w:rFonts w:ascii="Times New Roman" w:hAnsi="Times New Roman" w:cs="Times New Roman"/>
        </w:rPr>
        <w:t xml:space="preserve"> </w:t>
      </w:r>
      <w:proofErr w:type="gramStart"/>
      <w:r w:rsidRPr="00371CBB">
        <w:rPr>
          <w:rFonts w:ascii="Times New Roman" w:eastAsia="Calibri" w:hAnsi="Times New Roman" w:cs="Times New Roman"/>
          <w:i/>
        </w:rPr>
        <w:t xml:space="preserve">Opname </w:t>
      </w:r>
      <w:r w:rsidRPr="00371CBB">
        <w:rPr>
          <w:rFonts w:ascii="Times New Roman" w:eastAsia="Calibri" w:hAnsi="Times New Roman" w:cs="Times New Roman"/>
        </w:rPr>
        <w:t>Fisik Barang Inventaris (OFBI) dilaksanakan oleh panitia penghapusan demi terpenuhinya kelengkapan data barang inventaris untuk pengajuan usul penghapusan.</w:t>
      </w:r>
      <w:proofErr w:type="gramEnd"/>
      <w:r w:rsidRPr="00371CBB">
        <w:rPr>
          <w:rFonts w:ascii="Times New Roman" w:eastAsia="Calibri" w:hAnsi="Times New Roman" w:cs="Times New Roman"/>
        </w:rPr>
        <w:t xml:space="preserve"> Panitia penghapusan melaksanakan OFBI dengan meneliti dan menilai kondisi serta lokasi barang yang </w:t>
      </w:r>
      <w:proofErr w:type="gramStart"/>
      <w:r w:rsidRPr="00371CBB">
        <w:rPr>
          <w:rFonts w:ascii="Times New Roman" w:eastAsia="Calibri" w:hAnsi="Times New Roman" w:cs="Times New Roman"/>
        </w:rPr>
        <w:t>akan</w:t>
      </w:r>
      <w:proofErr w:type="gramEnd"/>
      <w:r w:rsidRPr="00371CBB">
        <w:rPr>
          <w:rFonts w:ascii="Times New Roman" w:eastAsia="Calibri" w:hAnsi="Times New Roman" w:cs="Times New Roman"/>
        </w:rPr>
        <w:t xml:space="preserve"> dihapus, serta mengumpulkan dokumen barang yang akan dihapus seperti harga dan tahun perolehan, nilai barang saat ini, dokumen kepemilikan, kartu inventaris barang, dan foto barang.</w:t>
      </w:r>
    </w:p>
    <w:p w:rsidR="003777D2" w:rsidRPr="00371CBB" w:rsidRDefault="003777D2" w:rsidP="00371CBB">
      <w:pPr>
        <w:numPr>
          <w:ilvl w:val="0"/>
          <w:numId w:val="20"/>
        </w:numPr>
        <w:tabs>
          <w:tab w:val="left" w:pos="1440"/>
        </w:tabs>
        <w:spacing w:after="160" w:line="240" w:lineRule="auto"/>
        <w:ind w:left="851" w:hanging="284"/>
        <w:contextualSpacing/>
        <w:jc w:val="both"/>
        <w:rPr>
          <w:rFonts w:ascii="Times New Roman" w:eastAsia="Calibri" w:hAnsi="Times New Roman" w:cs="Times New Roman"/>
        </w:rPr>
      </w:pPr>
      <w:r w:rsidRPr="00371CBB">
        <w:rPr>
          <w:rFonts w:ascii="Times New Roman" w:eastAsia="Calibri" w:hAnsi="Times New Roman" w:cs="Times New Roman"/>
        </w:rPr>
        <w:t>Tahap pelaksanaan penghapusan</w:t>
      </w:r>
    </w:p>
    <w:p w:rsidR="00371CBB" w:rsidRDefault="003777D2" w:rsidP="00371CBB">
      <w:pPr>
        <w:pStyle w:val="ListParagraph"/>
        <w:numPr>
          <w:ilvl w:val="1"/>
          <w:numId w:val="20"/>
        </w:numPr>
        <w:spacing w:line="240" w:lineRule="auto"/>
        <w:ind w:left="1134" w:hanging="283"/>
        <w:jc w:val="both"/>
        <w:rPr>
          <w:rFonts w:ascii="Times New Roman" w:eastAsia="Calibri" w:hAnsi="Times New Roman" w:cs="Times New Roman"/>
        </w:rPr>
      </w:pPr>
      <w:r w:rsidRPr="00371CBB">
        <w:rPr>
          <w:rFonts w:ascii="Times New Roman" w:eastAsia="Calibri" w:hAnsi="Times New Roman" w:cs="Times New Roman"/>
        </w:rPr>
        <w:t>Putusan penghapusan</w:t>
      </w:r>
    </w:p>
    <w:p w:rsidR="00371CBB" w:rsidRDefault="003777D2" w:rsidP="00371CBB">
      <w:pPr>
        <w:pStyle w:val="ListParagraph"/>
        <w:spacing w:line="240" w:lineRule="auto"/>
        <w:ind w:left="1134"/>
        <w:jc w:val="both"/>
        <w:rPr>
          <w:rFonts w:ascii="Times New Roman" w:eastAsia="Calibri" w:hAnsi="Times New Roman" w:cs="Times New Roman"/>
        </w:rPr>
      </w:pPr>
      <w:proofErr w:type="gramStart"/>
      <w:r w:rsidRPr="00371CBB">
        <w:rPr>
          <w:rFonts w:ascii="Times New Roman" w:eastAsia="Calibri" w:hAnsi="Times New Roman" w:cs="Times New Roman"/>
        </w:rPr>
        <w:t>Kepala Kantor Pelayanan Kekayaan Negara Dan Lelang Manado menerbitkan keputusan penghapusan Barang Milik Negara yang berada dalam kewenangannya.</w:t>
      </w:r>
      <w:proofErr w:type="gramEnd"/>
    </w:p>
    <w:p w:rsidR="00371CBB" w:rsidRDefault="003777D2" w:rsidP="00371CBB">
      <w:pPr>
        <w:pStyle w:val="ListParagraph"/>
        <w:numPr>
          <w:ilvl w:val="1"/>
          <w:numId w:val="20"/>
        </w:numPr>
        <w:spacing w:line="240" w:lineRule="auto"/>
        <w:ind w:left="1134" w:hanging="283"/>
        <w:jc w:val="both"/>
        <w:rPr>
          <w:rFonts w:ascii="Times New Roman" w:eastAsia="Calibri" w:hAnsi="Times New Roman" w:cs="Times New Roman"/>
        </w:rPr>
      </w:pPr>
      <w:r w:rsidRPr="00371CBB">
        <w:rPr>
          <w:rFonts w:ascii="Times New Roman" w:eastAsia="Calibri" w:hAnsi="Times New Roman" w:cs="Times New Roman"/>
        </w:rPr>
        <w:t>Berita acara penghapusan</w:t>
      </w:r>
    </w:p>
    <w:p w:rsidR="003777D2" w:rsidRPr="00371CBB" w:rsidRDefault="003777D2" w:rsidP="00371CBB">
      <w:pPr>
        <w:pStyle w:val="ListParagraph"/>
        <w:spacing w:line="240" w:lineRule="auto"/>
        <w:ind w:left="1134"/>
        <w:jc w:val="both"/>
        <w:rPr>
          <w:rFonts w:ascii="Times New Roman" w:eastAsia="Calibri" w:hAnsi="Times New Roman" w:cs="Times New Roman"/>
        </w:rPr>
      </w:pPr>
      <w:proofErr w:type="gramStart"/>
      <w:r w:rsidRPr="00371CBB">
        <w:rPr>
          <w:rFonts w:ascii="Times New Roman" w:eastAsia="Calibri" w:hAnsi="Times New Roman" w:cs="Times New Roman"/>
        </w:rPr>
        <w:t>Berdasarkan keputusan penghapusan, pantia penghapusan Barang Milik Negara melakukan tindak lanjut penghapusan sesuai ketentuan sebagaimana diatur dalam Peraturan Menteri Keuangan dan dituangkan dalam berita acara penghapusan.</w:t>
      </w:r>
      <w:proofErr w:type="gramEnd"/>
    </w:p>
    <w:p w:rsidR="00371CBB" w:rsidRDefault="003777D2" w:rsidP="00371CBB">
      <w:pPr>
        <w:pStyle w:val="ListParagraph"/>
        <w:numPr>
          <w:ilvl w:val="0"/>
          <w:numId w:val="21"/>
        </w:numPr>
        <w:spacing w:after="160" w:line="240" w:lineRule="auto"/>
        <w:ind w:left="1134" w:hanging="283"/>
        <w:jc w:val="both"/>
        <w:rPr>
          <w:rFonts w:ascii="Times New Roman" w:eastAsia="Calibri" w:hAnsi="Times New Roman" w:cs="Times New Roman"/>
        </w:rPr>
      </w:pPr>
      <w:r w:rsidRPr="00371CBB">
        <w:rPr>
          <w:rFonts w:ascii="Times New Roman" w:eastAsia="Calibri" w:hAnsi="Times New Roman" w:cs="Times New Roman"/>
        </w:rPr>
        <w:t>Penghapusan dari daftar Barang Milik Negara</w:t>
      </w:r>
    </w:p>
    <w:p w:rsidR="003777D2" w:rsidRPr="00371CBB" w:rsidRDefault="003777D2" w:rsidP="00371CBB">
      <w:pPr>
        <w:pStyle w:val="ListParagraph"/>
        <w:spacing w:after="160" w:line="240" w:lineRule="auto"/>
        <w:ind w:left="1134"/>
        <w:jc w:val="both"/>
        <w:rPr>
          <w:rFonts w:ascii="Times New Roman" w:eastAsia="Calibri" w:hAnsi="Times New Roman" w:cs="Times New Roman"/>
        </w:rPr>
      </w:pPr>
      <w:proofErr w:type="gramStart"/>
      <w:r w:rsidRPr="00371CBB">
        <w:rPr>
          <w:rFonts w:ascii="Times New Roman" w:eastAsia="Calibri" w:hAnsi="Times New Roman" w:cs="Times New Roman"/>
        </w:rPr>
        <w:t>Berdasarkan berita acara tindak lanjut penghapusan tersebut, maka panitia penghapusan melakukan penghapusan Barang Milik Negara dari daftar Barang Milik Negara.</w:t>
      </w:r>
      <w:proofErr w:type="gramEnd"/>
    </w:p>
    <w:p w:rsidR="00371CBB" w:rsidRDefault="003777D2" w:rsidP="00371CBB">
      <w:pPr>
        <w:pStyle w:val="ListParagraph"/>
        <w:numPr>
          <w:ilvl w:val="0"/>
          <w:numId w:val="20"/>
        </w:numPr>
        <w:tabs>
          <w:tab w:val="left" w:pos="-1843"/>
        </w:tabs>
        <w:spacing w:after="160" w:line="240" w:lineRule="auto"/>
        <w:ind w:left="851" w:hanging="284"/>
        <w:jc w:val="both"/>
        <w:rPr>
          <w:rFonts w:ascii="Times New Roman" w:eastAsia="Calibri" w:hAnsi="Times New Roman" w:cs="Times New Roman"/>
        </w:rPr>
      </w:pPr>
      <w:r w:rsidRPr="00371CBB">
        <w:rPr>
          <w:rFonts w:ascii="Times New Roman" w:eastAsia="Calibri" w:hAnsi="Times New Roman" w:cs="Times New Roman"/>
        </w:rPr>
        <w:t>Tahap pelaporan hasil pelaksanaan penghapusan</w:t>
      </w:r>
    </w:p>
    <w:p w:rsidR="003777D2" w:rsidRPr="00371CBB" w:rsidRDefault="003777D2" w:rsidP="00371CBB">
      <w:pPr>
        <w:pStyle w:val="ListParagraph"/>
        <w:tabs>
          <w:tab w:val="left" w:pos="-1843"/>
        </w:tabs>
        <w:spacing w:after="0" w:line="240" w:lineRule="auto"/>
        <w:ind w:left="851"/>
        <w:jc w:val="both"/>
        <w:rPr>
          <w:rFonts w:ascii="Times New Roman" w:eastAsia="Calibri" w:hAnsi="Times New Roman" w:cs="Times New Roman"/>
        </w:rPr>
      </w:pPr>
      <w:r w:rsidRPr="00371CBB">
        <w:rPr>
          <w:rFonts w:ascii="Times New Roman" w:eastAsia="Calibri" w:hAnsi="Times New Roman" w:cs="Times New Roman"/>
        </w:rPr>
        <w:t xml:space="preserve">Pelaporan hasil penghapusan Barang Milik Negara dilakukan dengan </w:t>
      </w:r>
      <w:proofErr w:type="gramStart"/>
      <w:r w:rsidRPr="00371CBB">
        <w:rPr>
          <w:rFonts w:ascii="Times New Roman" w:eastAsia="Calibri" w:hAnsi="Times New Roman" w:cs="Times New Roman"/>
        </w:rPr>
        <w:t>cara</w:t>
      </w:r>
      <w:proofErr w:type="gramEnd"/>
      <w:r w:rsidRPr="00371CBB">
        <w:rPr>
          <w:rFonts w:ascii="Times New Roman" w:eastAsia="Calibri" w:hAnsi="Times New Roman" w:cs="Times New Roman"/>
        </w:rPr>
        <w:t xml:space="preserve"> menginput dokumen penghapusan Barang Milik Negara yang telah dihapuskan ke dalam aplikasi Sistem Informasi Manajemen dan Barang Milik Negara (SIMAK BMN). Penginputan tersebut </w:t>
      </w:r>
      <w:proofErr w:type="gramStart"/>
      <w:r w:rsidRPr="00371CBB">
        <w:rPr>
          <w:rFonts w:ascii="Times New Roman" w:eastAsia="Calibri" w:hAnsi="Times New Roman" w:cs="Times New Roman"/>
        </w:rPr>
        <w:t>akan</w:t>
      </w:r>
      <w:proofErr w:type="gramEnd"/>
      <w:r w:rsidRPr="00371CBB">
        <w:rPr>
          <w:rFonts w:ascii="Times New Roman" w:eastAsia="Calibri" w:hAnsi="Times New Roman" w:cs="Times New Roman"/>
        </w:rPr>
        <w:t xml:space="preserve"> menghasilkan tersajinya data penghapusan pada aplikasi dan tercantumnya data penghapusan pada Laporan Barang Milik Negara semesteran dan tahunan.</w:t>
      </w:r>
    </w:p>
    <w:p w:rsidR="003777D2" w:rsidRPr="00371CBB" w:rsidRDefault="003777D2" w:rsidP="00371CBB">
      <w:pPr>
        <w:pStyle w:val="Heading1"/>
        <w:tabs>
          <w:tab w:val="left" w:pos="990"/>
        </w:tabs>
        <w:spacing w:before="0" w:line="240" w:lineRule="auto"/>
        <w:ind w:firstLine="567"/>
        <w:jc w:val="both"/>
        <w:rPr>
          <w:rFonts w:ascii="Times New Roman" w:eastAsia="Calibri" w:hAnsi="Times New Roman" w:cs="Times New Roman"/>
          <w:b w:val="0"/>
          <w:bCs w:val="0"/>
          <w:color w:val="auto"/>
          <w:sz w:val="22"/>
          <w:szCs w:val="22"/>
        </w:rPr>
      </w:pPr>
      <w:r w:rsidRPr="00371CBB">
        <w:rPr>
          <w:rFonts w:ascii="Times New Roman" w:eastAsia="Calibri" w:hAnsi="Times New Roman" w:cs="Times New Roman"/>
          <w:b w:val="0"/>
          <w:bCs w:val="0"/>
          <w:color w:val="auto"/>
          <w:sz w:val="22"/>
          <w:szCs w:val="22"/>
        </w:rPr>
        <w:t>Berikut ini daftar dan jumlah Barng Milik Negara pada Kantor Pelayanan Kekayaan Negara dan Lelang Manado, yang di usulkan dan dihapuskan pada tahun 2020 yaitu:</w:t>
      </w:r>
    </w:p>
    <w:p w:rsidR="003777D2" w:rsidRPr="00371CBB" w:rsidRDefault="003777D2" w:rsidP="00371CBB">
      <w:pPr>
        <w:pStyle w:val="Heading1"/>
        <w:keepNext w:val="0"/>
        <w:keepLines w:val="0"/>
        <w:widowControl w:val="0"/>
        <w:numPr>
          <w:ilvl w:val="0"/>
          <w:numId w:val="22"/>
        </w:numPr>
        <w:tabs>
          <w:tab w:val="left" w:pos="990"/>
        </w:tabs>
        <w:autoSpaceDE w:val="0"/>
        <w:autoSpaceDN w:val="0"/>
        <w:spacing w:before="0" w:line="240" w:lineRule="auto"/>
        <w:ind w:left="851" w:hanging="284"/>
        <w:jc w:val="both"/>
        <w:rPr>
          <w:rFonts w:ascii="Times New Roman" w:eastAsia="Calibri" w:hAnsi="Times New Roman" w:cs="Times New Roman"/>
          <w:b w:val="0"/>
          <w:bCs w:val="0"/>
          <w:color w:val="auto"/>
          <w:sz w:val="22"/>
          <w:szCs w:val="22"/>
        </w:rPr>
      </w:pPr>
      <w:r w:rsidRPr="00371CBB">
        <w:rPr>
          <w:rFonts w:ascii="Times New Roman" w:eastAsia="Calibri" w:hAnsi="Times New Roman" w:cs="Times New Roman"/>
          <w:b w:val="0"/>
          <w:bCs w:val="0"/>
          <w:color w:val="auto"/>
          <w:sz w:val="22"/>
          <w:szCs w:val="22"/>
        </w:rPr>
        <w:t xml:space="preserve">Dua buah </w:t>
      </w:r>
      <w:r w:rsidRPr="00371CBB">
        <w:rPr>
          <w:rFonts w:ascii="Times New Roman" w:eastAsia="Calibri" w:hAnsi="Times New Roman" w:cs="Times New Roman"/>
          <w:b w:val="0"/>
          <w:bCs w:val="0"/>
          <w:i/>
          <w:color w:val="auto"/>
          <w:sz w:val="22"/>
          <w:szCs w:val="22"/>
        </w:rPr>
        <w:t>distance meter</w:t>
      </w:r>
    </w:p>
    <w:p w:rsidR="003777D2" w:rsidRPr="00371CBB" w:rsidRDefault="003777D2" w:rsidP="00371CBB">
      <w:pPr>
        <w:pStyle w:val="Heading1"/>
        <w:keepNext w:val="0"/>
        <w:keepLines w:val="0"/>
        <w:widowControl w:val="0"/>
        <w:numPr>
          <w:ilvl w:val="0"/>
          <w:numId w:val="22"/>
        </w:numPr>
        <w:tabs>
          <w:tab w:val="left" w:pos="990"/>
        </w:tabs>
        <w:autoSpaceDE w:val="0"/>
        <w:autoSpaceDN w:val="0"/>
        <w:spacing w:before="0" w:line="240" w:lineRule="auto"/>
        <w:ind w:left="851" w:hanging="284"/>
        <w:jc w:val="both"/>
        <w:rPr>
          <w:rFonts w:ascii="Times New Roman" w:eastAsia="Calibri" w:hAnsi="Times New Roman" w:cs="Times New Roman"/>
          <w:b w:val="0"/>
          <w:bCs w:val="0"/>
          <w:color w:val="auto"/>
          <w:sz w:val="22"/>
          <w:szCs w:val="22"/>
        </w:rPr>
      </w:pPr>
      <w:r w:rsidRPr="00371CBB">
        <w:rPr>
          <w:rFonts w:ascii="Times New Roman" w:eastAsia="Calibri" w:hAnsi="Times New Roman" w:cs="Times New Roman"/>
          <w:b w:val="0"/>
          <w:bCs w:val="0"/>
          <w:color w:val="auto"/>
          <w:sz w:val="22"/>
          <w:szCs w:val="22"/>
        </w:rPr>
        <w:t>Satu buah mesin ketik manual</w:t>
      </w:r>
    </w:p>
    <w:p w:rsidR="003777D2" w:rsidRPr="00371CBB" w:rsidRDefault="003777D2" w:rsidP="00371CBB">
      <w:pPr>
        <w:pStyle w:val="Heading1"/>
        <w:keepNext w:val="0"/>
        <w:keepLines w:val="0"/>
        <w:widowControl w:val="0"/>
        <w:numPr>
          <w:ilvl w:val="0"/>
          <w:numId w:val="22"/>
        </w:numPr>
        <w:tabs>
          <w:tab w:val="left" w:pos="990"/>
        </w:tabs>
        <w:autoSpaceDE w:val="0"/>
        <w:autoSpaceDN w:val="0"/>
        <w:spacing w:before="0" w:line="240" w:lineRule="auto"/>
        <w:ind w:left="851" w:hanging="284"/>
        <w:jc w:val="both"/>
        <w:rPr>
          <w:rFonts w:ascii="Times New Roman" w:eastAsia="Calibri" w:hAnsi="Times New Roman" w:cs="Times New Roman"/>
          <w:b w:val="0"/>
          <w:bCs w:val="0"/>
          <w:color w:val="auto"/>
          <w:sz w:val="22"/>
          <w:szCs w:val="22"/>
        </w:rPr>
      </w:pPr>
      <w:r w:rsidRPr="00371CBB">
        <w:rPr>
          <w:rFonts w:ascii="Times New Roman" w:eastAsia="Calibri" w:hAnsi="Times New Roman" w:cs="Times New Roman"/>
          <w:b w:val="0"/>
          <w:bCs w:val="0"/>
          <w:color w:val="auto"/>
          <w:sz w:val="22"/>
          <w:szCs w:val="22"/>
        </w:rPr>
        <w:t xml:space="preserve">Satu buah mesin </w:t>
      </w:r>
      <w:r w:rsidRPr="00371CBB">
        <w:rPr>
          <w:rFonts w:ascii="Times New Roman" w:eastAsia="Calibri" w:hAnsi="Times New Roman" w:cs="Times New Roman"/>
          <w:b w:val="0"/>
          <w:bCs w:val="0"/>
          <w:i/>
          <w:color w:val="auto"/>
          <w:sz w:val="22"/>
          <w:szCs w:val="22"/>
        </w:rPr>
        <w:t>fotocopy</w:t>
      </w:r>
      <w:r w:rsidRPr="00371CBB">
        <w:rPr>
          <w:rFonts w:ascii="Times New Roman" w:eastAsia="Calibri" w:hAnsi="Times New Roman" w:cs="Times New Roman"/>
          <w:b w:val="0"/>
          <w:bCs w:val="0"/>
          <w:color w:val="auto"/>
          <w:sz w:val="22"/>
          <w:szCs w:val="22"/>
        </w:rPr>
        <w:t xml:space="preserve"> elektronik</w:t>
      </w:r>
    </w:p>
    <w:p w:rsidR="003777D2" w:rsidRPr="00371CBB" w:rsidRDefault="003777D2" w:rsidP="00371CBB">
      <w:pPr>
        <w:pStyle w:val="Heading1"/>
        <w:keepNext w:val="0"/>
        <w:keepLines w:val="0"/>
        <w:widowControl w:val="0"/>
        <w:numPr>
          <w:ilvl w:val="0"/>
          <w:numId w:val="22"/>
        </w:numPr>
        <w:tabs>
          <w:tab w:val="left" w:pos="990"/>
        </w:tabs>
        <w:autoSpaceDE w:val="0"/>
        <w:autoSpaceDN w:val="0"/>
        <w:spacing w:before="0" w:line="240" w:lineRule="auto"/>
        <w:ind w:left="851" w:hanging="284"/>
        <w:jc w:val="both"/>
        <w:rPr>
          <w:rFonts w:ascii="Times New Roman" w:eastAsia="Calibri" w:hAnsi="Times New Roman" w:cs="Times New Roman"/>
          <w:b w:val="0"/>
          <w:bCs w:val="0"/>
          <w:i/>
          <w:color w:val="auto"/>
          <w:sz w:val="22"/>
          <w:szCs w:val="22"/>
        </w:rPr>
      </w:pPr>
      <w:r w:rsidRPr="00371CBB">
        <w:rPr>
          <w:rFonts w:ascii="Times New Roman" w:eastAsia="Calibri" w:hAnsi="Times New Roman" w:cs="Times New Roman"/>
          <w:b w:val="0"/>
          <w:bCs w:val="0"/>
          <w:color w:val="auto"/>
          <w:sz w:val="22"/>
          <w:szCs w:val="22"/>
        </w:rPr>
        <w:t xml:space="preserve">Dua buah </w:t>
      </w:r>
      <w:r w:rsidRPr="00371CBB">
        <w:rPr>
          <w:rFonts w:ascii="Times New Roman" w:eastAsia="Calibri" w:hAnsi="Times New Roman" w:cs="Times New Roman"/>
          <w:b w:val="0"/>
          <w:bCs w:val="0"/>
          <w:i/>
          <w:color w:val="auto"/>
          <w:sz w:val="22"/>
          <w:szCs w:val="22"/>
        </w:rPr>
        <w:t>LCD Projector/infocus</w:t>
      </w:r>
    </w:p>
    <w:p w:rsidR="003777D2" w:rsidRPr="00371CBB" w:rsidRDefault="003777D2" w:rsidP="00371CBB">
      <w:pPr>
        <w:pStyle w:val="Heading1"/>
        <w:keepNext w:val="0"/>
        <w:keepLines w:val="0"/>
        <w:widowControl w:val="0"/>
        <w:numPr>
          <w:ilvl w:val="0"/>
          <w:numId w:val="22"/>
        </w:numPr>
        <w:tabs>
          <w:tab w:val="left" w:pos="990"/>
        </w:tabs>
        <w:autoSpaceDE w:val="0"/>
        <w:autoSpaceDN w:val="0"/>
        <w:spacing w:before="0" w:line="240" w:lineRule="auto"/>
        <w:ind w:left="851" w:hanging="284"/>
        <w:jc w:val="both"/>
        <w:rPr>
          <w:rFonts w:ascii="Times New Roman" w:eastAsia="Calibri" w:hAnsi="Times New Roman" w:cs="Times New Roman"/>
          <w:b w:val="0"/>
          <w:bCs w:val="0"/>
          <w:color w:val="auto"/>
          <w:sz w:val="22"/>
          <w:szCs w:val="22"/>
        </w:rPr>
      </w:pPr>
      <w:r w:rsidRPr="00371CBB">
        <w:rPr>
          <w:rFonts w:ascii="Times New Roman" w:eastAsia="Calibri" w:hAnsi="Times New Roman" w:cs="Times New Roman"/>
          <w:b w:val="0"/>
          <w:bCs w:val="0"/>
          <w:color w:val="auto"/>
          <w:sz w:val="22"/>
          <w:szCs w:val="22"/>
        </w:rPr>
        <w:t>Dua puluh buah meja kerja kayu</w:t>
      </w:r>
    </w:p>
    <w:p w:rsidR="003777D2" w:rsidRPr="00371CBB" w:rsidRDefault="003777D2" w:rsidP="00371CBB">
      <w:pPr>
        <w:pStyle w:val="Heading1"/>
        <w:keepNext w:val="0"/>
        <w:keepLines w:val="0"/>
        <w:widowControl w:val="0"/>
        <w:numPr>
          <w:ilvl w:val="0"/>
          <w:numId w:val="22"/>
        </w:numPr>
        <w:tabs>
          <w:tab w:val="left" w:pos="990"/>
        </w:tabs>
        <w:autoSpaceDE w:val="0"/>
        <w:autoSpaceDN w:val="0"/>
        <w:spacing w:before="0" w:line="240" w:lineRule="auto"/>
        <w:ind w:left="851" w:hanging="284"/>
        <w:jc w:val="both"/>
        <w:rPr>
          <w:rFonts w:ascii="Times New Roman" w:eastAsia="Calibri" w:hAnsi="Times New Roman" w:cs="Times New Roman"/>
          <w:b w:val="0"/>
          <w:bCs w:val="0"/>
          <w:color w:val="auto"/>
          <w:sz w:val="22"/>
          <w:szCs w:val="22"/>
        </w:rPr>
      </w:pPr>
      <w:r w:rsidRPr="00371CBB">
        <w:rPr>
          <w:rFonts w:ascii="Times New Roman" w:eastAsia="Calibri" w:hAnsi="Times New Roman" w:cs="Times New Roman"/>
          <w:b w:val="0"/>
          <w:bCs w:val="0"/>
          <w:color w:val="auto"/>
          <w:sz w:val="22"/>
          <w:szCs w:val="22"/>
        </w:rPr>
        <w:t>Lima puluh dua buah kursi besi/metal</w:t>
      </w:r>
    </w:p>
    <w:p w:rsidR="003777D2" w:rsidRPr="00371CBB" w:rsidRDefault="003777D2" w:rsidP="00371CBB">
      <w:pPr>
        <w:pStyle w:val="Heading1"/>
        <w:keepNext w:val="0"/>
        <w:keepLines w:val="0"/>
        <w:widowControl w:val="0"/>
        <w:numPr>
          <w:ilvl w:val="0"/>
          <w:numId w:val="22"/>
        </w:numPr>
        <w:tabs>
          <w:tab w:val="left" w:pos="990"/>
        </w:tabs>
        <w:autoSpaceDE w:val="0"/>
        <w:autoSpaceDN w:val="0"/>
        <w:spacing w:before="0" w:line="240" w:lineRule="auto"/>
        <w:ind w:left="851" w:hanging="284"/>
        <w:jc w:val="both"/>
        <w:rPr>
          <w:rFonts w:ascii="Times New Roman" w:eastAsia="Calibri" w:hAnsi="Times New Roman" w:cs="Times New Roman"/>
          <w:b w:val="0"/>
          <w:bCs w:val="0"/>
          <w:i/>
          <w:color w:val="auto"/>
          <w:sz w:val="22"/>
          <w:szCs w:val="22"/>
        </w:rPr>
      </w:pPr>
      <w:r w:rsidRPr="00371CBB">
        <w:rPr>
          <w:rFonts w:ascii="Times New Roman" w:eastAsia="Calibri" w:hAnsi="Times New Roman" w:cs="Times New Roman"/>
          <w:b w:val="0"/>
          <w:bCs w:val="0"/>
          <w:color w:val="auto"/>
          <w:sz w:val="22"/>
          <w:szCs w:val="22"/>
        </w:rPr>
        <w:t xml:space="preserve">Empat buah </w:t>
      </w:r>
      <w:r w:rsidRPr="00371CBB">
        <w:rPr>
          <w:rFonts w:ascii="Times New Roman" w:eastAsia="Calibri" w:hAnsi="Times New Roman" w:cs="Times New Roman"/>
          <w:b w:val="0"/>
          <w:bCs w:val="0"/>
          <w:i/>
          <w:color w:val="auto"/>
          <w:sz w:val="22"/>
          <w:szCs w:val="22"/>
        </w:rPr>
        <w:t xml:space="preserve">A.C Split </w:t>
      </w:r>
    </w:p>
    <w:p w:rsidR="003777D2" w:rsidRPr="00371CBB" w:rsidRDefault="003777D2" w:rsidP="00371CBB">
      <w:pPr>
        <w:pStyle w:val="Heading1"/>
        <w:keepNext w:val="0"/>
        <w:keepLines w:val="0"/>
        <w:widowControl w:val="0"/>
        <w:numPr>
          <w:ilvl w:val="0"/>
          <w:numId w:val="22"/>
        </w:numPr>
        <w:tabs>
          <w:tab w:val="left" w:pos="567"/>
        </w:tabs>
        <w:autoSpaceDE w:val="0"/>
        <w:autoSpaceDN w:val="0"/>
        <w:spacing w:before="0" w:line="240" w:lineRule="auto"/>
        <w:ind w:left="851" w:hanging="284"/>
        <w:jc w:val="both"/>
        <w:rPr>
          <w:rFonts w:ascii="Times New Roman" w:eastAsia="Calibri" w:hAnsi="Times New Roman" w:cs="Times New Roman"/>
          <w:b w:val="0"/>
          <w:bCs w:val="0"/>
          <w:i/>
          <w:color w:val="auto"/>
          <w:sz w:val="22"/>
          <w:szCs w:val="22"/>
        </w:rPr>
      </w:pPr>
      <w:r w:rsidRPr="00371CBB">
        <w:rPr>
          <w:rFonts w:ascii="Times New Roman" w:eastAsia="Calibri" w:hAnsi="Times New Roman" w:cs="Times New Roman"/>
          <w:b w:val="0"/>
          <w:bCs w:val="0"/>
          <w:color w:val="auto"/>
          <w:sz w:val="22"/>
          <w:szCs w:val="22"/>
        </w:rPr>
        <w:t xml:space="preserve">Satu buah </w:t>
      </w:r>
      <w:r w:rsidRPr="00371CBB">
        <w:rPr>
          <w:rFonts w:ascii="Times New Roman" w:eastAsia="Calibri" w:hAnsi="Times New Roman" w:cs="Times New Roman"/>
          <w:b w:val="0"/>
          <w:bCs w:val="0"/>
          <w:i/>
          <w:color w:val="auto"/>
          <w:sz w:val="22"/>
          <w:szCs w:val="22"/>
        </w:rPr>
        <w:t xml:space="preserve">sound system </w:t>
      </w:r>
    </w:p>
    <w:p w:rsidR="003777D2" w:rsidRPr="00371CBB" w:rsidRDefault="003777D2" w:rsidP="00371CBB">
      <w:pPr>
        <w:pStyle w:val="Heading1"/>
        <w:keepNext w:val="0"/>
        <w:keepLines w:val="0"/>
        <w:widowControl w:val="0"/>
        <w:numPr>
          <w:ilvl w:val="0"/>
          <w:numId w:val="22"/>
        </w:numPr>
        <w:tabs>
          <w:tab w:val="left" w:pos="567"/>
        </w:tabs>
        <w:autoSpaceDE w:val="0"/>
        <w:autoSpaceDN w:val="0"/>
        <w:spacing w:before="0" w:line="240" w:lineRule="auto"/>
        <w:ind w:left="851" w:hanging="284"/>
        <w:jc w:val="both"/>
        <w:rPr>
          <w:rFonts w:ascii="Times New Roman" w:eastAsia="Calibri" w:hAnsi="Times New Roman" w:cs="Times New Roman"/>
          <w:b w:val="0"/>
          <w:bCs w:val="0"/>
          <w:i/>
          <w:color w:val="auto"/>
          <w:sz w:val="22"/>
          <w:szCs w:val="22"/>
        </w:rPr>
      </w:pPr>
      <w:r w:rsidRPr="00371CBB">
        <w:rPr>
          <w:rFonts w:ascii="Times New Roman" w:eastAsia="Calibri" w:hAnsi="Times New Roman" w:cs="Times New Roman"/>
          <w:b w:val="0"/>
          <w:bCs w:val="0"/>
          <w:color w:val="auto"/>
          <w:sz w:val="22"/>
          <w:szCs w:val="22"/>
        </w:rPr>
        <w:t xml:space="preserve">Satu buah </w:t>
      </w:r>
      <w:r w:rsidRPr="00371CBB">
        <w:rPr>
          <w:rFonts w:ascii="Times New Roman" w:eastAsia="Calibri" w:hAnsi="Times New Roman" w:cs="Times New Roman"/>
          <w:b w:val="0"/>
          <w:bCs w:val="0"/>
          <w:i/>
          <w:color w:val="auto"/>
          <w:sz w:val="22"/>
          <w:szCs w:val="22"/>
        </w:rPr>
        <w:t>vertical blind</w:t>
      </w:r>
    </w:p>
    <w:p w:rsidR="003777D2" w:rsidRPr="00371CBB" w:rsidRDefault="003777D2" w:rsidP="00371CBB">
      <w:pPr>
        <w:pStyle w:val="Heading1"/>
        <w:keepNext w:val="0"/>
        <w:keepLines w:val="0"/>
        <w:widowControl w:val="0"/>
        <w:numPr>
          <w:ilvl w:val="0"/>
          <w:numId w:val="22"/>
        </w:numPr>
        <w:tabs>
          <w:tab w:val="left" w:pos="567"/>
        </w:tabs>
        <w:autoSpaceDE w:val="0"/>
        <w:autoSpaceDN w:val="0"/>
        <w:spacing w:before="0" w:line="240" w:lineRule="auto"/>
        <w:ind w:left="851" w:hanging="284"/>
        <w:jc w:val="both"/>
        <w:rPr>
          <w:rFonts w:ascii="Times New Roman" w:eastAsia="Calibri" w:hAnsi="Times New Roman" w:cs="Times New Roman"/>
          <w:b w:val="0"/>
          <w:bCs w:val="0"/>
          <w:i/>
          <w:color w:val="auto"/>
          <w:sz w:val="22"/>
          <w:szCs w:val="22"/>
        </w:rPr>
      </w:pPr>
      <w:r w:rsidRPr="00371CBB">
        <w:rPr>
          <w:rFonts w:ascii="Times New Roman" w:eastAsia="Calibri" w:hAnsi="Times New Roman" w:cs="Times New Roman"/>
          <w:b w:val="0"/>
          <w:bCs w:val="0"/>
          <w:color w:val="auto"/>
          <w:sz w:val="22"/>
          <w:szCs w:val="22"/>
        </w:rPr>
        <w:t xml:space="preserve">Dua buah </w:t>
      </w:r>
      <w:r w:rsidRPr="00371CBB">
        <w:rPr>
          <w:rFonts w:ascii="Times New Roman" w:eastAsia="Calibri" w:hAnsi="Times New Roman" w:cs="Times New Roman"/>
          <w:b w:val="0"/>
          <w:bCs w:val="0"/>
          <w:i/>
          <w:color w:val="auto"/>
          <w:sz w:val="22"/>
          <w:szCs w:val="22"/>
        </w:rPr>
        <w:t>UPS</w:t>
      </w:r>
    </w:p>
    <w:p w:rsidR="003777D2" w:rsidRPr="00371CBB" w:rsidRDefault="003777D2" w:rsidP="00371CBB">
      <w:pPr>
        <w:pStyle w:val="Heading1"/>
        <w:keepNext w:val="0"/>
        <w:keepLines w:val="0"/>
        <w:widowControl w:val="0"/>
        <w:numPr>
          <w:ilvl w:val="0"/>
          <w:numId w:val="22"/>
        </w:numPr>
        <w:tabs>
          <w:tab w:val="left" w:pos="567"/>
        </w:tabs>
        <w:autoSpaceDE w:val="0"/>
        <w:autoSpaceDN w:val="0"/>
        <w:spacing w:before="0" w:line="240" w:lineRule="auto"/>
        <w:ind w:left="851" w:hanging="284"/>
        <w:jc w:val="both"/>
        <w:rPr>
          <w:rFonts w:ascii="Times New Roman" w:eastAsia="Calibri" w:hAnsi="Times New Roman" w:cs="Times New Roman"/>
          <w:b w:val="0"/>
          <w:bCs w:val="0"/>
          <w:i/>
          <w:color w:val="auto"/>
          <w:sz w:val="22"/>
          <w:szCs w:val="22"/>
        </w:rPr>
      </w:pPr>
      <w:r w:rsidRPr="00371CBB">
        <w:rPr>
          <w:rFonts w:ascii="Times New Roman" w:eastAsia="Calibri" w:hAnsi="Times New Roman" w:cs="Times New Roman"/>
          <w:b w:val="0"/>
          <w:bCs w:val="0"/>
          <w:color w:val="auto"/>
          <w:sz w:val="22"/>
          <w:szCs w:val="22"/>
        </w:rPr>
        <w:t xml:space="preserve">Satu buah </w:t>
      </w:r>
      <w:r w:rsidRPr="00371CBB">
        <w:rPr>
          <w:rFonts w:ascii="Times New Roman" w:eastAsia="Calibri" w:hAnsi="Times New Roman" w:cs="Times New Roman"/>
          <w:b w:val="0"/>
          <w:bCs w:val="0"/>
          <w:i/>
          <w:color w:val="auto"/>
          <w:sz w:val="22"/>
          <w:szCs w:val="22"/>
        </w:rPr>
        <w:t>telephon mobile</w:t>
      </w:r>
    </w:p>
    <w:p w:rsidR="003777D2" w:rsidRPr="00371CBB" w:rsidRDefault="003777D2" w:rsidP="00371CBB">
      <w:pPr>
        <w:pStyle w:val="Heading1"/>
        <w:keepNext w:val="0"/>
        <w:keepLines w:val="0"/>
        <w:widowControl w:val="0"/>
        <w:numPr>
          <w:ilvl w:val="0"/>
          <w:numId w:val="22"/>
        </w:numPr>
        <w:tabs>
          <w:tab w:val="left" w:pos="567"/>
        </w:tabs>
        <w:autoSpaceDE w:val="0"/>
        <w:autoSpaceDN w:val="0"/>
        <w:spacing w:before="0" w:line="240" w:lineRule="auto"/>
        <w:ind w:left="851" w:hanging="284"/>
        <w:jc w:val="both"/>
        <w:rPr>
          <w:rFonts w:ascii="Times New Roman" w:eastAsia="Calibri" w:hAnsi="Times New Roman" w:cs="Times New Roman"/>
          <w:b w:val="0"/>
          <w:bCs w:val="0"/>
          <w:i/>
          <w:color w:val="auto"/>
          <w:sz w:val="22"/>
          <w:szCs w:val="22"/>
        </w:rPr>
      </w:pPr>
      <w:r w:rsidRPr="00371CBB">
        <w:rPr>
          <w:rFonts w:ascii="Times New Roman" w:eastAsia="Calibri" w:hAnsi="Times New Roman" w:cs="Times New Roman"/>
          <w:b w:val="0"/>
          <w:bCs w:val="0"/>
          <w:color w:val="auto"/>
          <w:sz w:val="22"/>
          <w:szCs w:val="22"/>
        </w:rPr>
        <w:t xml:space="preserve">Lima buah </w:t>
      </w:r>
      <w:r w:rsidRPr="00371CBB">
        <w:rPr>
          <w:rFonts w:ascii="Times New Roman" w:eastAsia="Calibri" w:hAnsi="Times New Roman" w:cs="Times New Roman"/>
          <w:b w:val="0"/>
          <w:bCs w:val="0"/>
          <w:i/>
          <w:color w:val="auto"/>
          <w:sz w:val="22"/>
          <w:szCs w:val="22"/>
        </w:rPr>
        <w:t>PC unit</w:t>
      </w:r>
    </w:p>
    <w:p w:rsidR="003777D2" w:rsidRPr="00371CBB" w:rsidRDefault="003777D2" w:rsidP="00371CBB">
      <w:pPr>
        <w:pStyle w:val="Heading1"/>
        <w:keepNext w:val="0"/>
        <w:keepLines w:val="0"/>
        <w:widowControl w:val="0"/>
        <w:numPr>
          <w:ilvl w:val="0"/>
          <w:numId w:val="22"/>
        </w:numPr>
        <w:tabs>
          <w:tab w:val="left" w:pos="567"/>
        </w:tabs>
        <w:autoSpaceDE w:val="0"/>
        <w:autoSpaceDN w:val="0"/>
        <w:spacing w:before="0" w:line="240" w:lineRule="auto"/>
        <w:ind w:left="851" w:hanging="284"/>
        <w:jc w:val="both"/>
        <w:rPr>
          <w:rFonts w:ascii="Times New Roman" w:eastAsia="Calibri" w:hAnsi="Times New Roman" w:cs="Times New Roman"/>
          <w:b w:val="0"/>
          <w:bCs w:val="0"/>
          <w:i/>
          <w:color w:val="auto"/>
          <w:sz w:val="22"/>
          <w:szCs w:val="22"/>
        </w:rPr>
      </w:pPr>
      <w:r w:rsidRPr="00371CBB">
        <w:rPr>
          <w:rFonts w:ascii="Times New Roman" w:eastAsia="Calibri" w:hAnsi="Times New Roman" w:cs="Times New Roman"/>
          <w:b w:val="0"/>
          <w:bCs w:val="0"/>
          <w:color w:val="auto"/>
          <w:sz w:val="22"/>
          <w:szCs w:val="22"/>
        </w:rPr>
        <w:t xml:space="preserve">Tiga buah </w:t>
      </w:r>
      <w:r w:rsidRPr="00371CBB">
        <w:rPr>
          <w:rFonts w:ascii="Times New Roman" w:eastAsia="Calibri" w:hAnsi="Times New Roman" w:cs="Times New Roman"/>
          <w:b w:val="0"/>
          <w:bCs w:val="0"/>
          <w:i/>
          <w:color w:val="auto"/>
          <w:sz w:val="22"/>
          <w:szCs w:val="22"/>
        </w:rPr>
        <w:t>laptop</w:t>
      </w:r>
    </w:p>
    <w:p w:rsidR="003777D2" w:rsidRPr="00371CBB" w:rsidRDefault="003777D2" w:rsidP="00371CBB">
      <w:pPr>
        <w:pStyle w:val="Heading1"/>
        <w:keepNext w:val="0"/>
        <w:keepLines w:val="0"/>
        <w:widowControl w:val="0"/>
        <w:numPr>
          <w:ilvl w:val="0"/>
          <w:numId w:val="22"/>
        </w:numPr>
        <w:tabs>
          <w:tab w:val="left" w:pos="567"/>
        </w:tabs>
        <w:autoSpaceDE w:val="0"/>
        <w:autoSpaceDN w:val="0"/>
        <w:spacing w:before="0" w:line="240" w:lineRule="auto"/>
        <w:ind w:left="851" w:hanging="284"/>
        <w:jc w:val="both"/>
        <w:rPr>
          <w:rFonts w:ascii="Times New Roman" w:eastAsia="Calibri" w:hAnsi="Times New Roman" w:cs="Times New Roman"/>
          <w:b w:val="0"/>
          <w:bCs w:val="0"/>
          <w:i/>
          <w:color w:val="auto"/>
          <w:sz w:val="22"/>
          <w:szCs w:val="22"/>
        </w:rPr>
      </w:pPr>
      <w:r w:rsidRPr="00371CBB">
        <w:rPr>
          <w:rFonts w:ascii="Times New Roman" w:eastAsia="Calibri" w:hAnsi="Times New Roman" w:cs="Times New Roman"/>
          <w:b w:val="0"/>
          <w:bCs w:val="0"/>
          <w:color w:val="auto"/>
          <w:sz w:val="22"/>
          <w:szCs w:val="22"/>
        </w:rPr>
        <w:t xml:space="preserve">Satu buah </w:t>
      </w:r>
      <w:r w:rsidRPr="00371CBB">
        <w:rPr>
          <w:rFonts w:ascii="Times New Roman" w:eastAsia="Calibri" w:hAnsi="Times New Roman" w:cs="Times New Roman"/>
          <w:b w:val="0"/>
          <w:bCs w:val="0"/>
          <w:i/>
          <w:color w:val="auto"/>
          <w:sz w:val="22"/>
          <w:szCs w:val="22"/>
        </w:rPr>
        <w:t>note book</w:t>
      </w:r>
    </w:p>
    <w:p w:rsidR="003777D2" w:rsidRPr="00371CBB" w:rsidRDefault="003777D2" w:rsidP="00371CBB">
      <w:pPr>
        <w:pStyle w:val="Heading1"/>
        <w:keepNext w:val="0"/>
        <w:keepLines w:val="0"/>
        <w:widowControl w:val="0"/>
        <w:numPr>
          <w:ilvl w:val="0"/>
          <w:numId w:val="22"/>
        </w:numPr>
        <w:tabs>
          <w:tab w:val="left" w:pos="567"/>
        </w:tabs>
        <w:autoSpaceDE w:val="0"/>
        <w:autoSpaceDN w:val="0"/>
        <w:spacing w:before="0" w:line="240" w:lineRule="auto"/>
        <w:ind w:left="851" w:hanging="284"/>
        <w:jc w:val="both"/>
        <w:rPr>
          <w:rFonts w:ascii="Times New Roman" w:eastAsia="Calibri" w:hAnsi="Times New Roman" w:cs="Times New Roman"/>
          <w:b w:val="0"/>
          <w:bCs w:val="0"/>
          <w:i/>
          <w:color w:val="auto"/>
          <w:sz w:val="22"/>
          <w:szCs w:val="22"/>
        </w:rPr>
      </w:pPr>
      <w:r w:rsidRPr="00371CBB">
        <w:rPr>
          <w:rFonts w:ascii="Times New Roman" w:eastAsia="Calibri" w:hAnsi="Times New Roman" w:cs="Times New Roman"/>
          <w:b w:val="0"/>
          <w:bCs w:val="0"/>
          <w:color w:val="auto"/>
          <w:sz w:val="22"/>
          <w:szCs w:val="22"/>
        </w:rPr>
        <w:t xml:space="preserve">Satu buah </w:t>
      </w:r>
      <w:r w:rsidRPr="00371CBB">
        <w:rPr>
          <w:rFonts w:ascii="Times New Roman" w:eastAsia="Calibri" w:hAnsi="Times New Roman" w:cs="Times New Roman"/>
          <w:b w:val="0"/>
          <w:bCs w:val="0"/>
          <w:i/>
          <w:color w:val="auto"/>
          <w:sz w:val="22"/>
          <w:szCs w:val="22"/>
        </w:rPr>
        <w:t>scanner</w:t>
      </w:r>
    </w:p>
    <w:p w:rsidR="003777D2" w:rsidRPr="00371CBB" w:rsidRDefault="003777D2" w:rsidP="00371CBB">
      <w:pPr>
        <w:pStyle w:val="Heading1"/>
        <w:keepNext w:val="0"/>
        <w:keepLines w:val="0"/>
        <w:widowControl w:val="0"/>
        <w:numPr>
          <w:ilvl w:val="0"/>
          <w:numId w:val="22"/>
        </w:numPr>
        <w:tabs>
          <w:tab w:val="left" w:pos="567"/>
        </w:tabs>
        <w:autoSpaceDE w:val="0"/>
        <w:autoSpaceDN w:val="0"/>
        <w:spacing w:before="0" w:line="240" w:lineRule="auto"/>
        <w:ind w:left="851" w:hanging="284"/>
        <w:jc w:val="both"/>
        <w:rPr>
          <w:rFonts w:ascii="Times New Roman" w:eastAsia="Calibri" w:hAnsi="Times New Roman" w:cs="Times New Roman"/>
          <w:b w:val="0"/>
          <w:bCs w:val="0"/>
          <w:i/>
          <w:color w:val="auto"/>
          <w:sz w:val="22"/>
          <w:szCs w:val="22"/>
        </w:rPr>
      </w:pPr>
      <w:r w:rsidRPr="00371CBB">
        <w:rPr>
          <w:rFonts w:ascii="Times New Roman" w:eastAsia="Calibri" w:hAnsi="Times New Roman" w:cs="Times New Roman"/>
          <w:b w:val="0"/>
          <w:bCs w:val="0"/>
          <w:color w:val="auto"/>
          <w:sz w:val="22"/>
          <w:szCs w:val="22"/>
        </w:rPr>
        <w:t>Satu buah monitor</w:t>
      </w:r>
    </w:p>
    <w:p w:rsidR="003777D2" w:rsidRPr="00371CBB" w:rsidRDefault="003777D2" w:rsidP="00371CBB">
      <w:pPr>
        <w:pStyle w:val="Heading1"/>
        <w:keepNext w:val="0"/>
        <w:keepLines w:val="0"/>
        <w:widowControl w:val="0"/>
        <w:numPr>
          <w:ilvl w:val="0"/>
          <w:numId w:val="22"/>
        </w:numPr>
        <w:tabs>
          <w:tab w:val="left" w:pos="567"/>
        </w:tabs>
        <w:autoSpaceDE w:val="0"/>
        <w:autoSpaceDN w:val="0"/>
        <w:spacing w:before="0" w:line="240" w:lineRule="auto"/>
        <w:ind w:left="851" w:hanging="284"/>
        <w:jc w:val="both"/>
        <w:rPr>
          <w:rFonts w:ascii="Times New Roman" w:eastAsia="Calibri" w:hAnsi="Times New Roman" w:cs="Times New Roman"/>
          <w:b w:val="0"/>
          <w:bCs w:val="0"/>
          <w:i/>
          <w:color w:val="auto"/>
          <w:sz w:val="22"/>
          <w:szCs w:val="22"/>
        </w:rPr>
      </w:pPr>
      <w:r w:rsidRPr="00371CBB">
        <w:rPr>
          <w:rFonts w:ascii="Times New Roman" w:eastAsia="Calibri" w:hAnsi="Times New Roman" w:cs="Times New Roman"/>
          <w:b w:val="0"/>
          <w:bCs w:val="0"/>
          <w:color w:val="auto"/>
          <w:sz w:val="22"/>
          <w:szCs w:val="22"/>
        </w:rPr>
        <w:t xml:space="preserve">Tiga buah </w:t>
      </w:r>
      <w:r w:rsidRPr="00371CBB">
        <w:rPr>
          <w:rFonts w:ascii="Times New Roman" w:eastAsia="Calibri" w:hAnsi="Times New Roman" w:cs="Times New Roman"/>
          <w:b w:val="0"/>
          <w:bCs w:val="0"/>
          <w:i/>
          <w:color w:val="auto"/>
          <w:sz w:val="22"/>
          <w:szCs w:val="22"/>
        </w:rPr>
        <w:t>printer</w:t>
      </w:r>
    </w:p>
    <w:p w:rsidR="003777D2" w:rsidRPr="00371CBB" w:rsidRDefault="003777D2" w:rsidP="003777D2">
      <w:pPr>
        <w:pStyle w:val="Heading1"/>
        <w:keepNext w:val="0"/>
        <w:keepLines w:val="0"/>
        <w:widowControl w:val="0"/>
        <w:numPr>
          <w:ilvl w:val="0"/>
          <w:numId w:val="22"/>
        </w:numPr>
        <w:tabs>
          <w:tab w:val="left" w:pos="567"/>
        </w:tabs>
        <w:autoSpaceDE w:val="0"/>
        <w:autoSpaceDN w:val="0"/>
        <w:spacing w:before="0" w:line="240" w:lineRule="auto"/>
        <w:ind w:left="851" w:hanging="284"/>
        <w:jc w:val="both"/>
        <w:rPr>
          <w:rFonts w:ascii="Times New Roman" w:eastAsia="Calibri" w:hAnsi="Times New Roman" w:cs="Times New Roman"/>
          <w:b w:val="0"/>
          <w:bCs w:val="0"/>
          <w:i/>
          <w:color w:val="auto"/>
          <w:sz w:val="22"/>
          <w:szCs w:val="22"/>
        </w:rPr>
      </w:pPr>
      <w:r w:rsidRPr="00371CBB">
        <w:rPr>
          <w:rFonts w:ascii="Times New Roman" w:eastAsia="Calibri" w:hAnsi="Times New Roman" w:cs="Times New Roman"/>
          <w:b w:val="0"/>
          <w:bCs w:val="0"/>
          <w:color w:val="auto"/>
          <w:sz w:val="22"/>
          <w:szCs w:val="22"/>
        </w:rPr>
        <w:t xml:space="preserve">Tiga buah </w:t>
      </w:r>
      <w:r w:rsidRPr="00371CBB">
        <w:rPr>
          <w:rFonts w:ascii="Times New Roman" w:eastAsia="Calibri" w:hAnsi="Times New Roman" w:cs="Times New Roman"/>
          <w:b w:val="0"/>
          <w:bCs w:val="0"/>
          <w:i/>
          <w:color w:val="auto"/>
          <w:sz w:val="22"/>
          <w:szCs w:val="22"/>
        </w:rPr>
        <w:t>server</w:t>
      </w:r>
    </w:p>
    <w:p w:rsidR="003777D2" w:rsidRPr="00371CBB" w:rsidRDefault="003777D2" w:rsidP="00371CBB">
      <w:pPr>
        <w:pStyle w:val="Heading1"/>
        <w:keepNext w:val="0"/>
        <w:keepLines w:val="0"/>
        <w:widowControl w:val="0"/>
        <w:autoSpaceDE w:val="0"/>
        <w:autoSpaceDN w:val="0"/>
        <w:spacing w:before="0" w:line="240" w:lineRule="auto"/>
        <w:ind w:firstLine="567"/>
        <w:jc w:val="both"/>
        <w:rPr>
          <w:rFonts w:ascii="Times New Roman" w:eastAsia="Calibri" w:hAnsi="Times New Roman" w:cs="Times New Roman"/>
          <w:b w:val="0"/>
          <w:bCs w:val="0"/>
          <w:i/>
          <w:color w:val="auto"/>
          <w:sz w:val="22"/>
          <w:szCs w:val="22"/>
        </w:rPr>
      </w:pPr>
      <w:proofErr w:type="gramStart"/>
      <w:r w:rsidRPr="00371CBB">
        <w:rPr>
          <w:rFonts w:ascii="Times New Roman" w:eastAsia="Calibri" w:hAnsi="Times New Roman" w:cs="Times New Roman"/>
          <w:b w:val="0"/>
          <w:bCs w:val="0"/>
          <w:color w:val="auto"/>
          <w:sz w:val="22"/>
          <w:szCs w:val="22"/>
        </w:rPr>
        <w:t>Dengan alasan dihapuskan karena kondisi barang telah rusak berat, sehingga tidak dapat lagi digunakan untuk menunjang tugas dan fungsi, serta perbaikan terhadap BMN tersebut tidak sepadan dengan manfaat yang diperoleh.</w:t>
      </w:r>
      <w:proofErr w:type="gramEnd"/>
    </w:p>
    <w:p w:rsidR="00371CBB" w:rsidRDefault="00371CBB" w:rsidP="003777D2">
      <w:pPr>
        <w:spacing w:after="0" w:line="240" w:lineRule="auto"/>
        <w:jc w:val="both"/>
        <w:rPr>
          <w:rFonts w:ascii="Times New Roman" w:hAnsi="Times New Roman" w:cs="Times New Roman"/>
        </w:rPr>
      </w:pPr>
    </w:p>
    <w:p w:rsidR="00371CBB" w:rsidRPr="00371CBB" w:rsidRDefault="00371CBB" w:rsidP="003777D2">
      <w:pPr>
        <w:spacing w:after="0" w:line="240" w:lineRule="auto"/>
        <w:jc w:val="both"/>
        <w:rPr>
          <w:rFonts w:ascii="Times New Roman" w:hAnsi="Times New Roman" w:cs="Times New Roman"/>
        </w:rPr>
      </w:pPr>
    </w:p>
    <w:p w:rsidR="003777D2" w:rsidRDefault="003777D2" w:rsidP="003777D2">
      <w:pPr>
        <w:spacing w:after="0" w:line="240" w:lineRule="auto"/>
        <w:jc w:val="both"/>
        <w:rPr>
          <w:rFonts w:ascii="Times New Roman" w:hAnsi="Times New Roman" w:cs="Times New Roman"/>
          <w:b/>
        </w:rPr>
      </w:pPr>
      <w:r w:rsidRPr="00371CBB">
        <w:rPr>
          <w:rFonts w:ascii="Times New Roman" w:hAnsi="Times New Roman" w:cs="Times New Roman"/>
          <w:b/>
        </w:rPr>
        <w:t>Pembahasan</w:t>
      </w:r>
    </w:p>
    <w:p w:rsidR="00371CBB" w:rsidRPr="00371CBB" w:rsidRDefault="00371CBB" w:rsidP="003777D2">
      <w:pPr>
        <w:spacing w:after="0" w:line="240" w:lineRule="auto"/>
        <w:jc w:val="both"/>
        <w:rPr>
          <w:rFonts w:ascii="Times New Roman" w:hAnsi="Times New Roman" w:cs="Times New Roman"/>
          <w:b/>
        </w:rPr>
      </w:pPr>
    </w:p>
    <w:p w:rsidR="003777D2" w:rsidRPr="00371CBB" w:rsidRDefault="003777D2" w:rsidP="00371CBB">
      <w:pPr>
        <w:pStyle w:val="ListParagraph"/>
        <w:spacing w:line="240" w:lineRule="auto"/>
        <w:ind w:left="0" w:firstLine="567"/>
        <w:jc w:val="both"/>
        <w:rPr>
          <w:rFonts w:ascii="Times New Roman" w:hAnsi="Times New Roman" w:cs="Times New Roman"/>
        </w:rPr>
      </w:pPr>
      <w:r w:rsidRPr="00371CBB">
        <w:rPr>
          <w:rFonts w:ascii="Times New Roman" w:hAnsi="Times New Roman" w:cs="Times New Roman"/>
        </w:rPr>
        <w:lastRenderedPageBreak/>
        <w:t xml:space="preserve">Berdasarkan penelitian yang dilaksanakan, pelaksanaan penghapusan Barang Milik Negara pada </w:t>
      </w:r>
      <w:r w:rsidRPr="00371CBB">
        <w:rPr>
          <w:rFonts w:ascii="Times New Roman" w:eastAsia="Calibri" w:hAnsi="Times New Roman" w:cs="Times New Roman"/>
        </w:rPr>
        <w:t>Kantor Pelayanan Kekayaan Negara Dan Lelang Manado</w:t>
      </w:r>
      <w:r w:rsidRPr="00371CBB">
        <w:rPr>
          <w:rFonts w:ascii="Times New Roman" w:hAnsi="Times New Roman" w:cs="Times New Roman"/>
        </w:rPr>
        <w:t xml:space="preserve"> sudah sesuai dengan peraturan yang berlaku yaitu Peraturan Menteri Keuangan Nomor 83/PMK.06/2016 tentang Tata Cara Pelaksanaan Pemusnahan dan Penghapusan Barang Milik Negara. Hal ini terlihat dari Standar Operasional Prosedur (SOP) Penghapusan Barang Milik Negara pada </w:t>
      </w:r>
      <w:r w:rsidRPr="00371CBB">
        <w:rPr>
          <w:rFonts w:ascii="Times New Roman" w:eastAsia="Calibri" w:hAnsi="Times New Roman" w:cs="Times New Roman"/>
        </w:rPr>
        <w:t>Kantor Pelayanan Kekayaan Negara Dan Lelang Manado</w:t>
      </w:r>
      <w:r w:rsidRPr="00371CBB">
        <w:rPr>
          <w:rFonts w:ascii="Times New Roman" w:hAnsi="Times New Roman" w:cs="Times New Roman"/>
        </w:rPr>
        <w:t xml:space="preserve"> yang dimana pelaksanaan penghapusan Barang Milik Negara dimulai dari alur pembentukan panitia penghapusan hingga dihapuskanlah Barang Milik Negara tersebut dari Daftar Barang Barang Milik Negara setelah ditetapkannya keputusan Penghapusan Barang Milik Negara. </w:t>
      </w:r>
    </w:p>
    <w:p w:rsidR="003777D2" w:rsidRPr="00371CBB" w:rsidRDefault="003777D2" w:rsidP="003777D2">
      <w:pPr>
        <w:pStyle w:val="ListParagraph"/>
        <w:spacing w:line="240" w:lineRule="auto"/>
        <w:ind w:left="0" w:firstLine="709"/>
        <w:jc w:val="both"/>
        <w:rPr>
          <w:rFonts w:ascii="Times New Roman" w:hAnsi="Times New Roman" w:cs="Times New Roman"/>
        </w:rPr>
      </w:pPr>
      <w:proofErr w:type="gramStart"/>
      <w:r w:rsidRPr="00371CBB">
        <w:rPr>
          <w:rFonts w:ascii="Times New Roman" w:hAnsi="Times New Roman" w:cs="Times New Roman"/>
        </w:rPr>
        <w:t>Berikut ini merupakan tabel perbandingan sebagaimana yang terdapat dalam Peraturan Menteri Keuangan Nomor 83/PMK.06/2016, dengan Prosedur Penghapusan Barng Milik Negara pada Kantor Pelayanan Kekayaan Negara dan Lelang Manado.</w:t>
      </w:r>
      <w:proofErr w:type="gramEnd"/>
    </w:p>
    <w:p w:rsidR="003777D2" w:rsidRPr="00371CBB" w:rsidRDefault="003777D2" w:rsidP="003777D2">
      <w:pPr>
        <w:pStyle w:val="ListParagraph"/>
        <w:spacing w:line="240" w:lineRule="auto"/>
        <w:ind w:left="0" w:firstLine="567"/>
        <w:jc w:val="both"/>
        <w:rPr>
          <w:rFonts w:ascii="Times New Roman" w:hAnsi="Times New Roman" w:cs="Times New Roman"/>
        </w:rPr>
      </w:pPr>
    </w:p>
    <w:tbl>
      <w:tblPr>
        <w:tblStyle w:val="TableGrid"/>
        <w:tblW w:w="9356" w:type="dxa"/>
        <w:tblInd w:w="108" w:type="dxa"/>
        <w:tblLayout w:type="fixed"/>
        <w:tblLook w:val="04A0" w:firstRow="1" w:lastRow="0" w:firstColumn="1" w:lastColumn="0" w:noHBand="0" w:noVBand="1"/>
      </w:tblPr>
      <w:tblGrid>
        <w:gridCol w:w="567"/>
        <w:gridCol w:w="2977"/>
        <w:gridCol w:w="2552"/>
        <w:gridCol w:w="3260"/>
      </w:tblGrid>
      <w:tr w:rsidR="003777D2" w:rsidRPr="00371CBB" w:rsidTr="00371CBB">
        <w:tc>
          <w:tcPr>
            <w:tcW w:w="567" w:type="dxa"/>
          </w:tcPr>
          <w:p w:rsidR="003777D2" w:rsidRPr="00371CBB" w:rsidRDefault="003777D2" w:rsidP="00371CBB">
            <w:pPr>
              <w:pStyle w:val="ListParagraph"/>
              <w:ind w:left="0"/>
              <w:jc w:val="center"/>
              <w:rPr>
                <w:rFonts w:ascii="Times New Roman" w:hAnsi="Times New Roman" w:cs="Times New Roman"/>
                <w:b/>
              </w:rPr>
            </w:pPr>
            <w:r w:rsidRPr="00371CBB">
              <w:rPr>
                <w:rFonts w:ascii="Times New Roman" w:hAnsi="Times New Roman" w:cs="Times New Roman"/>
                <w:b/>
              </w:rPr>
              <w:t>No</w:t>
            </w:r>
          </w:p>
        </w:tc>
        <w:tc>
          <w:tcPr>
            <w:tcW w:w="2977" w:type="dxa"/>
          </w:tcPr>
          <w:p w:rsidR="003777D2" w:rsidRPr="00371CBB" w:rsidRDefault="003777D2" w:rsidP="00371CBB">
            <w:pPr>
              <w:pStyle w:val="ListParagraph"/>
              <w:ind w:left="0"/>
              <w:jc w:val="center"/>
              <w:rPr>
                <w:rFonts w:ascii="Times New Roman" w:hAnsi="Times New Roman" w:cs="Times New Roman"/>
                <w:b/>
              </w:rPr>
            </w:pPr>
            <w:r w:rsidRPr="00371CBB">
              <w:rPr>
                <w:rFonts w:ascii="Times New Roman" w:hAnsi="Times New Roman" w:cs="Times New Roman"/>
                <w:b/>
              </w:rPr>
              <w:t>Peratuan Menteri Keuangan Nomor 83/PMK.06/2016</w:t>
            </w:r>
          </w:p>
        </w:tc>
        <w:tc>
          <w:tcPr>
            <w:tcW w:w="2552" w:type="dxa"/>
          </w:tcPr>
          <w:p w:rsidR="003777D2" w:rsidRPr="00371CBB" w:rsidRDefault="003777D2" w:rsidP="00371CBB">
            <w:pPr>
              <w:pStyle w:val="ListParagraph"/>
              <w:ind w:left="0"/>
              <w:jc w:val="center"/>
              <w:rPr>
                <w:rFonts w:ascii="Times New Roman" w:hAnsi="Times New Roman" w:cs="Times New Roman"/>
                <w:b/>
              </w:rPr>
            </w:pPr>
            <w:r w:rsidRPr="00371CBB">
              <w:rPr>
                <w:rFonts w:ascii="Times New Roman" w:hAnsi="Times New Roman" w:cs="Times New Roman"/>
                <w:b/>
              </w:rPr>
              <w:t>Prosedur Penghapusan Pada KPKNL Manado</w:t>
            </w:r>
          </w:p>
        </w:tc>
        <w:tc>
          <w:tcPr>
            <w:tcW w:w="3260" w:type="dxa"/>
          </w:tcPr>
          <w:p w:rsidR="003777D2" w:rsidRPr="00371CBB" w:rsidRDefault="003777D2" w:rsidP="00371CBB">
            <w:pPr>
              <w:pStyle w:val="ListParagraph"/>
              <w:ind w:left="0"/>
              <w:jc w:val="center"/>
              <w:rPr>
                <w:rFonts w:ascii="Times New Roman" w:hAnsi="Times New Roman" w:cs="Times New Roman"/>
                <w:b/>
              </w:rPr>
            </w:pPr>
            <w:r w:rsidRPr="00371CBB">
              <w:rPr>
                <w:rFonts w:ascii="Times New Roman" w:hAnsi="Times New Roman" w:cs="Times New Roman"/>
                <w:b/>
              </w:rPr>
              <w:t>Penjelasan</w:t>
            </w:r>
          </w:p>
        </w:tc>
      </w:tr>
      <w:tr w:rsidR="003777D2" w:rsidRPr="00371CBB" w:rsidTr="00371CBB">
        <w:tc>
          <w:tcPr>
            <w:tcW w:w="567" w:type="dxa"/>
          </w:tcPr>
          <w:p w:rsidR="003777D2" w:rsidRPr="00371CBB" w:rsidRDefault="003777D2" w:rsidP="00041617">
            <w:pPr>
              <w:pStyle w:val="ListParagraph"/>
              <w:ind w:left="0"/>
              <w:jc w:val="both"/>
              <w:rPr>
                <w:rFonts w:ascii="Times New Roman" w:hAnsi="Times New Roman" w:cs="Times New Roman"/>
              </w:rPr>
            </w:pPr>
            <w:r w:rsidRPr="00371CBB">
              <w:rPr>
                <w:rFonts w:ascii="Times New Roman" w:hAnsi="Times New Roman" w:cs="Times New Roman"/>
              </w:rPr>
              <w:t>1.</w:t>
            </w:r>
          </w:p>
        </w:tc>
        <w:tc>
          <w:tcPr>
            <w:tcW w:w="2977" w:type="dxa"/>
          </w:tcPr>
          <w:p w:rsidR="003777D2" w:rsidRPr="00371CBB" w:rsidRDefault="003777D2" w:rsidP="00041617">
            <w:pPr>
              <w:pStyle w:val="ListParagraph"/>
              <w:ind w:left="0"/>
              <w:jc w:val="both"/>
              <w:rPr>
                <w:rFonts w:ascii="Times New Roman" w:hAnsi="Times New Roman" w:cs="Times New Roman"/>
              </w:rPr>
            </w:pPr>
            <w:r w:rsidRPr="00371CBB">
              <w:rPr>
                <w:rFonts w:ascii="Times New Roman" w:hAnsi="Times New Roman" w:cs="Times New Roman"/>
              </w:rPr>
              <w:t>Pengelola barang melakukan penelitian terhadap BMN yang harus dihapuskan</w:t>
            </w:r>
          </w:p>
        </w:tc>
        <w:tc>
          <w:tcPr>
            <w:tcW w:w="2552" w:type="dxa"/>
          </w:tcPr>
          <w:p w:rsidR="003777D2" w:rsidRPr="00371CBB" w:rsidRDefault="003777D2" w:rsidP="00041617">
            <w:pPr>
              <w:contextualSpacing/>
              <w:jc w:val="both"/>
              <w:rPr>
                <w:rFonts w:ascii="Times New Roman" w:eastAsia="Calibri" w:hAnsi="Times New Roman" w:cs="Times New Roman"/>
              </w:rPr>
            </w:pPr>
            <w:r w:rsidRPr="00371CBB">
              <w:rPr>
                <w:rFonts w:ascii="Times New Roman" w:eastAsia="Calibri" w:hAnsi="Times New Roman" w:cs="Times New Roman"/>
              </w:rPr>
              <w:t xml:space="preserve">Pelaksanaan </w:t>
            </w:r>
            <w:r w:rsidRPr="00371CBB">
              <w:rPr>
                <w:rFonts w:ascii="Times New Roman" w:eastAsia="Calibri" w:hAnsi="Times New Roman" w:cs="Times New Roman"/>
                <w:i/>
              </w:rPr>
              <w:t xml:space="preserve">Opname </w:t>
            </w:r>
            <w:r w:rsidRPr="00371CBB">
              <w:rPr>
                <w:rFonts w:ascii="Times New Roman" w:eastAsia="Calibri" w:hAnsi="Times New Roman" w:cs="Times New Roman"/>
              </w:rPr>
              <w:t>Fisik Barang Inventaris (OFBI)</w:t>
            </w:r>
          </w:p>
          <w:p w:rsidR="003777D2" w:rsidRPr="00371CBB" w:rsidRDefault="003777D2" w:rsidP="00041617">
            <w:pPr>
              <w:pStyle w:val="ListParagraph"/>
              <w:ind w:left="0"/>
              <w:jc w:val="both"/>
              <w:rPr>
                <w:rFonts w:ascii="Times New Roman" w:hAnsi="Times New Roman" w:cs="Times New Roman"/>
              </w:rPr>
            </w:pPr>
          </w:p>
        </w:tc>
        <w:tc>
          <w:tcPr>
            <w:tcW w:w="3260" w:type="dxa"/>
          </w:tcPr>
          <w:p w:rsidR="003777D2" w:rsidRPr="00371CBB" w:rsidRDefault="003777D2" w:rsidP="00371CBB">
            <w:pPr>
              <w:pStyle w:val="BodyText"/>
              <w:jc w:val="both"/>
              <w:rPr>
                <w:b/>
                <w:sz w:val="22"/>
                <w:szCs w:val="22"/>
              </w:rPr>
            </w:pPr>
            <w:r w:rsidRPr="00371CBB">
              <w:rPr>
                <w:rFonts w:eastAsia="Calibri"/>
                <w:sz w:val="22"/>
                <w:szCs w:val="22"/>
                <w:lang w:val="en-US"/>
              </w:rPr>
              <w:t>Panitia penghapusan melaksanakan OFBI dengan meneliti dan menilai kondisi serta lokasi barang yang akan dihapus, serta mengumpulkan dokumen barang yang akan dihapus seperti harga dan tahun perolehan, nilai barang saat ini, dokumen kepemilikan, kartu inventaris barang, dan foto barang.</w:t>
            </w:r>
          </w:p>
        </w:tc>
      </w:tr>
      <w:tr w:rsidR="003777D2" w:rsidRPr="00371CBB" w:rsidTr="00371CBB">
        <w:tc>
          <w:tcPr>
            <w:tcW w:w="567" w:type="dxa"/>
          </w:tcPr>
          <w:p w:rsidR="003777D2" w:rsidRPr="00371CBB" w:rsidRDefault="003777D2" w:rsidP="00041617">
            <w:pPr>
              <w:pStyle w:val="ListParagraph"/>
              <w:ind w:left="0"/>
              <w:jc w:val="both"/>
              <w:rPr>
                <w:rFonts w:ascii="Times New Roman" w:hAnsi="Times New Roman" w:cs="Times New Roman"/>
              </w:rPr>
            </w:pPr>
            <w:r w:rsidRPr="00371CBB">
              <w:rPr>
                <w:rFonts w:ascii="Times New Roman" w:hAnsi="Times New Roman" w:cs="Times New Roman"/>
              </w:rPr>
              <w:t>2.</w:t>
            </w:r>
          </w:p>
        </w:tc>
        <w:tc>
          <w:tcPr>
            <w:tcW w:w="2977" w:type="dxa"/>
          </w:tcPr>
          <w:p w:rsidR="003777D2" w:rsidRPr="00371CBB" w:rsidRDefault="003777D2" w:rsidP="00041617">
            <w:pPr>
              <w:pStyle w:val="ListParagraph"/>
              <w:tabs>
                <w:tab w:val="left" w:pos="426"/>
              </w:tabs>
              <w:ind w:left="0"/>
              <w:jc w:val="both"/>
              <w:rPr>
                <w:rFonts w:ascii="Times New Roman" w:hAnsi="Times New Roman" w:cs="Times New Roman"/>
              </w:rPr>
            </w:pPr>
            <w:r w:rsidRPr="00371CBB">
              <w:rPr>
                <w:rFonts w:ascii="Times New Roman" w:hAnsi="Times New Roman" w:cs="Times New Roman"/>
              </w:rPr>
              <w:t>Penelitian dituangkan dalam laporan hasil penelitian</w:t>
            </w:r>
          </w:p>
          <w:p w:rsidR="003777D2" w:rsidRPr="00371CBB" w:rsidRDefault="003777D2" w:rsidP="00041617">
            <w:pPr>
              <w:pStyle w:val="ListParagraph"/>
              <w:ind w:left="0"/>
              <w:jc w:val="both"/>
              <w:rPr>
                <w:rFonts w:ascii="Times New Roman" w:hAnsi="Times New Roman" w:cs="Times New Roman"/>
              </w:rPr>
            </w:pPr>
          </w:p>
        </w:tc>
        <w:tc>
          <w:tcPr>
            <w:tcW w:w="2552" w:type="dxa"/>
          </w:tcPr>
          <w:p w:rsidR="003777D2" w:rsidRPr="00371CBB" w:rsidRDefault="00371CBB" w:rsidP="00041617">
            <w:pPr>
              <w:pStyle w:val="ListParagraph"/>
              <w:ind w:left="0"/>
              <w:jc w:val="both"/>
              <w:rPr>
                <w:rFonts w:ascii="Times New Roman" w:eastAsia="Calibri" w:hAnsi="Times New Roman" w:cs="Times New Roman"/>
              </w:rPr>
            </w:pPr>
            <w:r>
              <w:rPr>
                <w:rFonts w:ascii="Times New Roman" w:eastAsia="Calibri" w:hAnsi="Times New Roman" w:cs="Times New Roman"/>
              </w:rPr>
              <w:t xml:space="preserve">Tahap </w:t>
            </w:r>
            <w:r w:rsidR="003777D2" w:rsidRPr="00371CBB">
              <w:rPr>
                <w:rFonts w:ascii="Times New Roman" w:eastAsia="Calibri" w:hAnsi="Times New Roman" w:cs="Times New Roman"/>
              </w:rPr>
              <w:t>pela</w:t>
            </w:r>
            <w:r>
              <w:rPr>
                <w:rFonts w:ascii="Times New Roman" w:eastAsia="Calibri" w:hAnsi="Times New Roman" w:cs="Times New Roman"/>
              </w:rPr>
              <w:t xml:space="preserve">ksanaan </w:t>
            </w:r>
            <w:r w:rsidR="003777D2" w:rsidRPr="00371CBB">
              <w:rPr>
                <w:rFonts w:ascii="Times New Roman" w:eastAsia="Calibri" w:hAnsi="Times New Roman" w:cs="Times New Roman"/>
              </w:rPr>
              <w:t>penghapusan</w:t>
            </w:r>
          </w:p>
          <w:p w:rsidR="003777D2" w:rsidRPr="00371CBB" w:rsidRDefault="003777D2" w:rsidP="003777D2">
            <w:pPr>
              <w:pStyle w:val="ListParagraph"/>
              <w:widowControl w:val="0"/>
              <w:numPr>
                <w:ilvl w:val="0"/>
                <w:numId w:val="24"/>
              </w:numPr>
              <w:autoSpaceDE w:val="0"/>
              <w:autoSpaceDN w:val="0"/>
              <w:ind w:left="218" w:hanging="218"/>
              <w:contextualSpacing w:val="0"/>
              <w:jc w:val="both"/>
              <w:rPr>
                <w:rFonts w:ascii="Times New Roman" w:hAnsi="Times New Roman" w:cs="Times New Roman"/>
              </w:rPr>
            </w:pPr>
            <w:r w:rsidRPr="00371CBB">
              <w:rPr>
                <w:rFonts w:ascii="Times New Roman" w:eastAsia="Calibri" w:hAnsi="Times New Roman" w:cs="Times New Roman"/>
              </w:rPr>
              <w:t>Putusan penghapusan</w:t>
            </w:r>
          </w:p>
          <w:p w:rsidR="003777D2" w:rsidRPr="00371CBB" w:rsidRDefault="003777D2" w:rsidP="00041617">
            <w:pPr>
              <w:pStyle w:val="ListParagraph"/>
              <w:ind w:left="218"/>
              <w:jc w:val="both"/>
              <w:rPr>
                <w:rFonts w:ascii="Times New Roman" w:hAnsi="Times New Roman" w:cs="Times New Roman"/>
              </w:rPr>
            </w:pPr>
          </w:p>
        </w:tc>
        <w:tc>
          <w:tcPr>
            <w:tcW w:w="3260" w:type="dxa"/>
          </w:tcPr>
          <w:p w:rsidR="003777D2" w:rsidRPr="00371CBB" w:rsidRDefault="003777D2" w:rsidP="00041617">
            <w:pPr>
              <w:tabs>
                <w:tab w:val="left" w:pos="1440"/>
              </w:tabs>
              <w:ind w:right="-1"/>
              <w:contextualSpacing/>
              <w:jc w:val="both"/>
              <w:rPr>
                <w:rFonts w:ascii="Times New Roman" w:eastAsia="Calibri" w:hAnsi="Times New Roman" w:cs="Times New Roman"/>
              </w:rPr>
            </w:pPr>
            <w:r w:rsidRPr="00371CBB">
              <w:rPr>
                <w:rFonts w:ascii="Times New Roman" w:eastAsia="Calibri" w:hAnsi="Times New Roman" w:cs="Times New Roman"/>
              </w:rPr>
              <w:t>Sesuai hasil penelitian (opname fisik BMN) Kepala Kantor Pelayanan Kekayaan Negara Dan Lelang Manado menerbitkan keputusan penghapusan Barang Milik Negara yang berada dalam kewenangannya.</w:t>
            </w:r>
          </w:p>
          <w:p w:rsidR="003777D2" w:rsidRPr="00371CBB" w:rsidRDefault="003777D2" w:rsidP="00041617">
            <w:pPr>
              <w:pStyle w:val="ListParagraph"/>
              <w:ind w:left="0"/>
              <w:jc w:val="both"/>
              <w:rPr>
                <w:rFonts w:ascii="Times New Roman" w:hAnsi="Times New Roman" w:cs="Times New Roman"/>
              </w:rPr>
            </w:pPr>
          </w:p>
        </w:tc>
      </w:tr>
      <w:tr w:rsidR="003777D2" w:rsidRPr="00371CBB" w:rsidTr="00371CBB">
        <w:tc>
          <w:tcPr>
            <w:tcW w:w="567" w:type="dxa"/>
          </w:tcPr>
          <w:p w:rsidR="003777D2" w:rsidRPr="00371CBB" w:rsidRDefault="003777D2" w:rsidP="00041617">
            <w:pPr>
              <w:pStyle w:val="ListParagraph"/>
              <w:ind w:left="0"/>
              <w:jc w:val="both"/>
              <w:rPr>
                <w:rFonts w:ascii="Times New Roman" w:hAnsi="Times New Roman" w:cs="Times New Roman"/>
              </w:rPr>
            </w:pPr>
            <w:r w:rsidRPr="00371CBB">
              <w:rPr>
                <w:rFonts w:ascii="Times New Roman" w:hAnsi="Times New Roman" w:cs="Times New Roman"/>
              </w:rPr>
              <w:t>3.</w:t>
            </w:r>
          </w:p>
        </w:tc>
        <w:tc>
          <w:tcPr>
            <w:tcW w:w="2977" w:type="dxa"/>
          </w:tcPr>
          <w:p w:rsidR="003777D2" w:rsidRPr="00371CBB" w:rsidRDefault="003777D2" w:rsidP="00041617">
            <w:pPr>
              <w:pStyle w:val="ListParagraph"/>
              <w:ind w:left="0"/>
              <w:jc w:val="both"/>
              <w:rPr>
                <w:rFonts w:ascii="Times New Roman" w:hAnsi="Times New Roman" w:cs="Times New Roman"/>
              </w:rPr>
            </w:pPr>
            <w:r w:rsidRPr="00371CBB">
              <w:rPr>
                <w:rFonts w:ascii="Times New Roman" w:hAnsi="Times New Roman" w:cs="Times New Roman"/>
              </w:rPr>
              <w:t>Berdasarkan laporan hasil penelitian sebagaimana dimaksud pada ayat (3) pengelola barang menerbitkan keputusan penghapusan BMN paling lama 2 bulan sejak tanggal laporan hasil penelitian.</w:t>
            </w:r>
          </w:p>
        </w:tc>
        <w:tc>
          <w:tcPr>
            <w:tcW w:w="2552" w:type="dxa"/>
          </w:tcPr>
          <w:p w:rsidR="003777D2" w:rsidRPr="00371CBB" w:rsidRDefault="003777D2" w:rsidP="003777D2">
            <w:pPr>
              <w:pStyle w:val="ListParagraph"/>
              <w:widowControl w:val="0"/>
              <w:numPr>
                <w:ilvl w:val="0"/>
                <w:numId w:val="24"/>
              </w:numPr>
              <w:tabs>
                <w:tab w:val="left" w:pos="411"/>
              </w:tabs>
              <w:autoSpaceDE w:val="0"/>
              <w:autoSpaceDN w:val="0"/>
              <w:ind w:left="318" w:hanging="284"/>
              <w:contextualSpacing w:val="0"/>
              <w:jc w:val="both"/>
              <w:rPr>
                <w:rFonts w:ascii="Times New Roman" w:hAnsi="Times New Roman" w:cs="Times New Roman"/>
              </w:rPr>
            </w:pPr>
            <w:r w:rsidRPr="00371CBB">
              <w:rPr>
                <w:rFonts w:ascii="Times New Roman" w:eastAsia="Calibri" w:hAnsi="Times New Roman" w:cs="Times New Roman"/>
              </w:rPr>
              <w:t>Berita acara penghapusan</w:t>
            </w:r>
          </w:p>
        </w:tc>
        <w:tc>
          <w:tcPr>
            <w:tcW w:w="3260" w:type="dxa"/>
          </w:tcPr>
          <w:p w:rsidR="003777D2" w:rsidRPr="00371CBB" w:rsidRDefault="003777D2" w:rsidP="00041617">
            <w:pPr>
              <w:pStyle w:val="ListParagraph"/>
              <w:ind w:left="0"/>
              <w:jc w:val="both"/>
              <w:rPr>
                <w:rFonts w:ascii="Times New Roman" w:eastAsia="Calibri" w:hAnsi="Times New Roman" w:cs="Times New Roman"/>
              </w:rPr>
            </w:pPr>
            <w:r w:rsidRPr="00371CBB">
              <w:rPr>
                <w:rFonts w:ascii="Times New Roman" w:eastAsia="Calibri" w:hAnsi="Times New Roman" w:cs="Times New Roman"/>
              </w:rPr>
              <w:t>Berdasarkan keputusan penghapusan, pantia penghapusan Barang Milik Negara melakukan tindak lanjut penghapusan sesuai ketentuan sebagaimana diatur dalam Peraturan Menteri Keuangan dan dituangkan dalam berita acara penghapusan.</w:t>
            </w:r>
          </w:p>
        </w:tc>
      </w:tr>
      <w:tr w:rsidR="003777D2" w:rsidRPr="00371CBB" w:rsidTr="00A67F4A">
        <w:trPr>
          <w:trHeight w:val="20"/>
        </w:trPr>
        <w:tc>
          <w:tcPr>
            <w:tcW w:w="567" w:type="dxa"/>
          </w:tcPr>
          <w:p w:rsidR="003777D2" w:rsidRPr="00371CBB" w:rsidRDefault="003777D2" w:rsidP="00041617">
            <w:pPr>
              <w:pStyle w:val="ListParagraph"/>
              <w:ind w:left="0"/>
              <w:jc w:val="both"/>
              <w:rPr>
                <w:rFonts w:ascii="Times New Roman" w:hAnsi="Times New Roman" w:cs="Times New Roman"/>
              </w:rPr>
            </w:pPr>
            <w:r w:rsidRPr="00371CBB">
              <w:rPr>
                <w:rFonts w:ascii="Times New Roman" w:hAnsi="Times New Roman" w:cs="Times New Roman"/>
              </w:rPr>
              <w:t>4.</w:t>
            </w:r>
          </w:p>
        </w:tc>
        <w:tc>
          <w:tcPr>
            <w:tcW w:w="2977" w:type="dxa"/>
          </w:tcPr>
          <w:p w:rsidR="003777D2" w:rsidRPr="00371CBB" w:rsidRDefault="003777D2" w:rsidP="00A67F4A">
            <w:pPr>
              <w:pStyle w:val="ListParagraph"/>
              <w:tabs>
                <w:tab w:val="left" w:pos="426"/>
              </w:tabs>
              <w:ind w:left="0"/>
              <w:jc w:val="both"/>
              <w:rPr>
                <w:rFonts w:ascii="Times New Roman" w:hAnsi="Times New Roman" w:cs="Times New Roman"/>
              </w:rPr>
            </w:pPr>
            <w:r w:rsidRPr="00371CBB">
              <w:rPr>
                <w:rFonts w:ascii="Times New Roman" w:hAnsi="Times New Roman" w:cs="Times New Roman"/>
              </w:rPr>
              <w:t>Berdasarkan keputusan penghapusan BMN sebagaimana dimaksud pada ayat (4). Pengelola Barang melakukan penghapusan BMN dari Daftar Barang Pengelola.</w:t>
            </w:r>
          </w:p>
        </w:tc>
        <w:tc>
          <w:tcPr>
            <w:tcW w:w="2552" w:type="dxa"/>
          </w:tcPr>
          <w:p w:rsidR="003777D2" w:rsidRPr="00371CBB" w:rsidRDefault="003777D2" w:rsidP="003777D2">
            <w:pPr>
              <w:pStyle w:val="ListParagraph"/>
              <w:numPr>
                <w:ilvl w:val="0"/>
                <w:numId w:val="24"/>
              </w:numPr>
              <w:spacing w:after="160"/>
              <w:ind w:left="317" w:hanging="261"/>
              <w:jc w:val="both"/>
              <w:rPr>
                <w:rFonts w:ascii="Times New Roman" w:eastAsia="Calibri" w:hAnsi="Times New Roman" w:cs="Times New Roman"/>
              </w:rPr>
            </w:pPr>
            <w:r w:rsidRPr="00371CBB">
              <w:rPr>
                <w:rFonts w:ascii="Times New Roman" w:eastAsia="Calibri" w:hAnsi="Times New Roman" w:cs="Times New Roman"/>
              </w:rPr>
              <w:t>Penghapusan dari daftar Barang Milik Negara</w:t>
            </w:r>
          </w:p>
          <w:p w:rsidR="003777D2" w:rsidRPr="00371CBB" w:rsidRDefault="003777D2" w:rsidP="00041617">
            <w:pPr>
              <w:pStyle w:val="ListParagraph"/>
              <w:ind w:hanging="686"/>
              <w:jc w:val="both"/>
              <w:rPr>
                <w:rFonts w:ascii="Times New Roman" w:hAnsi="Times New Roman" w:cs="Times New Roman"/>
              </w:rPr>
            </w:pPr>
          </w:p>
        </w:tc>
        <w:tc>
          <w:tcPr>
            <w:tcW w:w="3260" w:type="dxa"/>
          </w:tcPr>
          <w:p w:rsidR="003777D2" w:rsidRPr="00371CBB" w:rsidRDefault="003777D2" w:rsidP="00371CBB">
            <w:pPr>
              <w:contextualSpacing/>
              <w:jc w:val="both"/>
              <w:rPr>
                <w:rFonts w:ascii="Times New Roman" w:eastAsia="Calibri" w:hAnsi="Times New Roman" w:cs="Times New Roman"/>
              </w:rPr>
            </w:pPr>
            <w:r w:rsidRPr="00371CBB">
              <w:rPr>
                <w:rFonts w:ascii="Times New Roman" w:eastAsia="Calibri" w:hAnsi="Times New Roman" w:cs="Times New Roman"/>
              </w:rPr>
              <w:t>Berdasarkan berita acara tindak lanjut penghapusan tersebut, maka panitia penghapusan melakukan penghapusan Barang Milik Negara dari daftar Barang Milik Negara.</w:t>
            </w:r>
          </w:p>
        </w:tc>
      </w:tr>
      <w:tr w:rsidR="003777D2" w:rsidRPr="00371CBB" w:rsidTr="00A67F4A">
        <w:tblPrEx>
          <w:tblLook w:val="0000" w:firstRow="0" w:lastRow="0" w:firstColumn="0" w:lastColumn="0" w:noHBand="0" w:noVBand="0"/>
        </w:tblPrEx>
        <w:trPr>
          <w:trHeight w:val="1714"/>
        </w:trPr>
        <w:tc>
          <w:tcPr>
            <w:tcW w:w="567" w:type="dxa"/>
          </w:tcPr>
          <w:p w:rsidR="003777D2" w:rsidRPr="00371CBB" w:rsidRDefault="003777D2" w:rsidP="00041617">
            <w:pPr>
              <w:jc w:val="both"/>
              <w:rPr>
                <w:rFonts w:ascii="Times New Roman" w:hAnsi="Times New Roman" w:cs="Times New Roman"/>
              </w:rPr>
            </w:pPr>
            <w:r w:rsidRPr="00371CBB">
              <w:rPr>
                <w:rFonts w:ascii="Times New Roman" w:hAnsi="Times New Roman" w:cs="Times New Roman"/>
              </w:rPr>
              <w:lastRenderedPageBreak/>
              <w:t>5.</w:t>
            </w:r>
          </w:p>
        </w:tc>
        <w:tc>
          <w:tcPr>
            <w:tcW w:w="2977" w:type="dxa"/>
          </w:tcPr>
          <w:p w:rsidR="003777D2" w:rsidRPr="00371CBB" w:rsidRDefault="003777D2" w:rsidP="00041617">
            <w:pPr>
              <w:pStyle w:val="ListParagraph"/>
              <w:tabs>
                <w:tab w:val="left" w:pos="426"/>
              </w:tabs>
              <w:ind w:left="0"/>
              <w:jc w:val="both"/>
              <w:rPr>
                <w:rFonts w:ascii="Times New Roman" w:hAnsi="Times New Roman" w:cs="Times New Roman"/>
              </w:rPr>
            </w:pPr>
            <w:r w:rsidRPr="00371CBB">
              <w:rPr>
                <w:rFonts w:ascii="Times New Roman" w:hAnsi="Times New Roman" w:cs="Times New Roman"/>
              </w:rPr>
              <w:t xml:space="preserve">Berdasarkan Penghapusan </w:t>
            </w:r>
            <w:proofErr w:type="gramStart"/>
            <w:r w:rsidRPr="00371CBB">
              <w:rPr>
                <w:rFonts w:ascii="Times New Roman" w:hAnsi="Times New Roman" w:cs="Times New Roman"/>
              </w:rPr>
              <w:t>BMN  dari</w:t>
            </w:r>
            <w:proofErr w:type="gramEnd"/>
            <w:r w:rsidRPr="00371CBB">
              <w:rPr>
                <w:rFonts w:ascii="Times New Roman" w:hAnsi="Times New Roman" w:cs="Times New Roman"/>
              </w:rPr>
              <w:t xml:space="preserve"> daftar Barang Pengelola, Pengelola Barang melakukan penghapusan BMN dari Daftar Barang Milik Negara.</w:t>
            </w:r>
          </w:p>
          <w:p w:rsidR="003777D2" w:rsidRPr="00371CBB" w:rsidRDefault="003777D2" w:rsidP="00041617">
            <w:pPr>
              <w:jc w:val="both"/>
              <w:rPr>
                <w:rFonts w:ascii="Times New Roman" w:hAnsi="Times New Roman" w:cs="Times New Roman"/>
              </w:rPr>
            </w:pPr>
          </w:p>
        </w:tc>
        <w:tc>
          <w:tcPr>
            <w:tcW w:w="2552" w:type="dxa"/>
          </w:tcPr>
          <w:p w:rsidR="003777D2" w:rsidRPr="00371CBB" w:rsidRDefault="003777D2" w:rsidP="00041617">
            <w:pPr>
              <w:tabs>
                <w:tab w:val="left" w:pos="1080"/>
              </w:tabs>
              <w:contextualSpacing/>
              <w:jc w:val="both"/>
              <w:rPr>
                <w:rFonts w:ascii="Times New Roman" w:eastAsia="Calibri" w:hAnsi="Times New Roman" w:cs="Times New Roman"/>
              </w:rPr>
            </w:pPr>
            <w:r w:rsidRPr="00371CBB">
              <w:rPr>
                <w:rFonts w:ascii="Times New Roman" w:eastAsia="Calibri" w:hAnsi="Times New Roman" w:cs="Times New Roman"/>
              </w:rPr>
              <w:t>Tahap pelaporan hasil pelaksanaan penghapusan</w:t>
            </w:r>
          </w:p>
          <w:p w:rsidR="003777D2" w:rsidRPr="00371CBB" w:rsidRDefault="003777D2" w:rsidP="00041617">
            <w:pPr>
              <w:pStyle w:val="ListParagraph"/>
              <w:jc w:val="both"/>
              <w:rPr>
                <w:rFonts w:ascii="Times New Roman" w:hAnsi="Times New Roman" w:cs="Times New Roman"/>
              </w:rPr>
            </w:pPr>
          </w:p>
          <w:p w:rsidR="003777D2" w:rsidRPr="00371CBB" w:rsidRDefault="003777D2" w:rsidP="00041617">
            <w:pPr>
              <w:pStyle w:val="ListParagraph"/>
              <w:ind w:left="0"/>
              <w:jc w:val="both"/>
              <w:rPr>
                <w:rFonts w:ascii="Times New Roman" w:hAnsi="Times New Roman" w:cs="Times New Roman"/>
              </w:rPr>
            </w:pPr>
          </w:p>
        </w:tc>
        <w:tc>
          <w:tcPr>
            <w:tcW w:w="3260" w:type="dxa"/>
          </w:tcPr>
          <w:p w:rsidR="003777D2" w:rsidRPr="00371CBB" w:rsidRDefault="003777D2" w:rsidP="00041617">
            <w:pPr>
              <w:jc w:val="both"/>
              <w:rPr>
                <w:rFonts w:ascii="Times New Roman" w:hAnsi="Times New Roman" w:cs="Times New Roman"/>
              </w:rPr>
            </w:pPr>
            <w:r w:rsidRPr="00371CBB">
              <w:rPr>
                <w:rFonts w:ascii="Times New Roman" w:eastAsia="Calibri" w:hAnsi="Times New Roman" w:cs="Times New Roman"/>
              </w:rPr>
              <w:t>Pelaporan hasil penghapusan Barang Milik Negara dilakukan dengan cara menginput dokumen penghapusan Barang Milik Negara yang telah dihapuskan ke dalam aplikasi Sistem Informasi Manajemen dan Barang Milik Negara (SIMAK BMN).</w:t>
            </w:r>
          </w:p>
        </w:tc>
      </w:tr>
    </w:tbl>
    <w:p w:rsidR="003777D2" w:rsidRPr="00371CBB" w:rsidRDefault="003777D2" w:rsidP="003777D2">
      <w:pPr>
        <w:pStyle w:val="ListParagraph"/>
        <w:spacing w:line="240" w:lineRule="auto"/>
        <w:ind w:left="0" w:firstLine="567"/>
        <w:jc w:val="both"/>
        <w:rPr>
          <w:rFonts w:ascii="Times New Roman" w:hAnsi="Times New Roman" w:cs="Times New Roman"/>
        </w:rPr>
      </w:pPr>
    </w:p>
    <w:p w:rsidR="003777D2" w:rsidRPr="00371CBB" w:rsidRDefault="003777D2" w:rsidP="003777D2">
      <w:pPr>
        <w:pStyle w:val="ListParagraph"/>
        <w:spacing w:line="240" w:lineRule="auto"/>
        <w:ind w:left="0" w:firstLine="567"/>
        <w:jc w:val="both"/>
        <w:rPr>
          <w:rFonts w:ascii="Times New Roman" w:hAnsi="Times New Roman" w:cs="Times New Roman"/>
        </w:rPr>
      </w:pPr>
      <w:r w:rsidRPr="00371CBB">
        <w:rPr>
          <w:rFonts w:ascii="Times New Roman" w:hAnsi="Times New Roman" w:cs="Times New Roman"/>
        </w:rPr>
        <w:t xml:space="preserve">Penghapusan barang dari Daftar Barang Milik Negara pada </w:t>
      </w:r>
      <w:r w:rsidRPr="00371CBB">
        <w:rPr>
          <w:rFonts w:ascii="Times New Roman" w:eastAsia="Calibri" w:hAnsi="Times New Roman" w:cs="Times New Roman"/>
        </w:rPr>
        <w:t>Kantor Pelayanan Kekayaan Negara Dan Lelang Manado</w:t>
      </w:r>
      <w:r w:rsidRPr="00371CBB">
        <w:rPr>
          <w:rFonts w:ascii="Times New Roman" w:hAnsi="Times New Roman" w:cs="Times New Roman"/>
        </w:rPr>
        <w:t xml:space="preserve"> sudah sesuai dengan peraturan yang berlaku yaitu </w:t>
      </w:r>
      <w:proofErr w:type="gramStart"/>
      <w:r w:rsidRPr="00371CBB">
        <w:rPr>
          <w:rFonts w:ascii="Times New Roman" w:hAnsi="Times New Roman" w:cs="Times New Roman"/>
        </w:rPr>
        <w:t>Peraturan  Menteri</w:t>
      </w:r>
      <w:proofErr w:type="gramEnd"/>
      <w:r w:rsidRPr="00371CBB">
        <w:rPr>
          <w:rFonts w:ascii="Times New Roman" w:hAnsi="Times New Roman" w:cs="Times New Roman"/>
        </w:rPr>
        <w:t xml:space="preserve"> Keuangan Nomor 83/PMK.06/2016 tentang Tata Cara Pelaksanaan Pemusnahan dan Penghapusan Barang Milik Negara. Hal ini terlihat dari Standar Operasional Prosedur (SOP) penghapusan Barang Milik Negara pada </w:t>
      </w:r>
      <w:r w:rsidRPr="00371CBB">
        <w:rPr>
          <w:rFonts w:ascii="Times New Roman" w:eastAsia="Calibri" w:hAnsi="Times New Roman" w:cs="Times New Roman"/>
        </w:rPr>
        <w:t>Kantor Pelayanan Kekayaan Negara Dan Lelang Manado</w:t>
      </w:r>
      <w:r w:rsidRPr="00371CBB">
        <w:rPr>
          <w:rFonts w:ascii="Times New Roman" w:hAnsi="Times New Roman" w:cs="Times New Roman"/>
        </w:rPr>
        <w:t xml:space="preserve"> dalam hal pencatatan Barang Milik Negara yang telah dihapuskan yaitu terjadinya perubahan Daftar Barang pada Laporan Barang Milik Negara Semesteran dan Tahunan. </w:t>
      </w:r>
    </w:p>
    <w:p w:rsidR="003777D2" w:rsidRPr="00371CBB" w:rsidRDefault="003777D2" w:rsidP="003777D2">
      <w:pPr>
        <w:spacing w:line="240" w:lineRule="auto"/>
        <w:ind w:firstLine="567"/>
        <w:jc w:val="both"/>
        <w:rPr>
          <w:rFonts w:ascii="Times New Roman" w:hAnsi="Times New Roman" w:cs="Times New Roman"/>
        </w:rPr>
      </w:pPr>
      <w:r w:rsidRPr="00371CBB">
        <w:rPr>
          <w:rFonts w:ascii="Times New Roman" w:hAnsi="Times New Roman" w:cs="Times New Roman"/>
        </w:rPr>
        <w:t>Sebagaimana yang terdapat dalam Peraturan Menteri Keuangan Nomor 83/PMK.06/2016 Bab III Pasal (33) yang menyatakan bahwa:</w:t>
      </w:r>
    </w:p>
    <w:p w:rsidR="00A67F4A" w:rsidRDefault="003777D2" w:rsidP="00A67F4A">
      <w:pPr>
        <w:pStyle w:val="ListParagraph"/>
        <w:numPr>
          <w:ilvl w:val="0"/>
          <w:numId w:val="23"/>
        </w:numPr>
        <w:spacing w:after="0" w:line="240" w:lineRule="auto"/>
        <w:ind w:left="851" w:hanging="284"/>
        <w:jc w:val="both"/>
        <w:rPr>
          <w:rFonts w:ascii="Times New Roman" w:hAnsi="Times New Roman" w:cs="Times New Roman"/>
        </w:rPr>
      </w:pPr>
      <w:r w:rsidRPr="00371CBB">
        <w:rPr>
          <w:rFonts w:ascii="Times New Roman" w:hAnsi="Times New Roman" w:cs="Times New Roman"/>
        </w:rPr>
        <w:t xml:space="preserve">Perubahan Daftar Barang Pengelola sebagai akibat dari Penghapusan Barang Milik Negara karena sebab-sebab </w:t>
      </w:r>
      <w:proofErr w:type="gramStart"/>
      <w:r w:rsidRPr="00371CBB">
        <w:rPr>
          <w:rFonts w:ascii="Times New Roman" w:hAnsi="Times New Roman" w:cs="Times New Roman"/>
        </w:rPr>
        <w:t>lain</w:t>
      </w:r>
      <w:proofErr w:type="gramEnd"/>
      <w:r w:rsidRPr="00371CBB">
        <w:rPr>
          <w:rFonts w:ascii="Times New Roman" w:hAnsi="Times New Roman" w:cs="Times New Roman"/>
        </w:rPr>
        <w:t>, harus dicantumkan dalam Laporan Barang Pengelola Semesteran dan Tahunan.</w:t>
      </w:r>
    </w:p>
    <w:p w:rsidR="003777D2" w:rsidRPr="00A67F4A" w:rsidRDefault="003777D2" w:rsidP="00A67F4A">
      <w:pPr>
        <w:pStyle w:val="ListParagraph"/>
        <w:numPr>
          <w:ilvl w:val="0"/>
          <w:numId w:val="23"/>
        </w:numPr>
        <w:spacing w:after="0" w:line="240" w:lineRule="auto"/>
        <w:ind w:left="851" w:hanging="284"/>
        <w:jc w:val="both"/>
        <w:rPr>
          <w:rFonts w:ascii="Times New Roman" w:hAnsi="Times New Roman" w:cs="Times New Roman"/>
        </w:rPr>
      </w:pPr>
      <w:r w:rsidRPr="00A67F4A">
        <w:rPr>
          <w:rFonts w:ascii="Times New Roman" w:hAnsi="Times New Roman" w:cs="Times New Roman"/>
        </w:rPr>
        <w:t>Perubahan Daftar Barang Milik Negara sebagai akibat dari Penghapusan Barang Milik Negara karena sebab-sebab lain harus, dicantumkan dalam Laporan Barang Milik Negara Semesteran dan Tahunan.</w:t>
      </w:r>
    </w:p>
    <w:p w:rsidR="003777D2" w:rsidRPr="00371CBB" w:rsidRDefault="003777D2" w:rsidP="003777D2">
      <w:pPr>
        <w:pStyle w:val="TableParagraph"/>
        <w:tabs>
          <w:tab w:val="left" w:pos="1612"/>
        </w:tabs>
        <w:ind w:left="0" w:right="95" w:firstLine="567"/>
        <w:jc w:val="both"/>
      </w:pPr>
      <w:r w:rsidRPr="00371CBB">
        <w:t>Selain pencatatan dalam Laporan Barang Milik Negara Semesteran dan Tahunan yang mengalami perubahan, terjadi pula perubahan data dalam aplikasi SIMAK BMN karena terjadinya Penghapusan Barang Milik Negara yang berdampak pada berkurangnya daftar inventarisasi Barang Milik Negara pada aplikasi.</w:t>
      </w:r>
    </w:p>
    <w:p w:rsidR="003777D2" w:rsidRDefault="003777D2" w:rsidP="003777D2">
      <w:pPr>
        <w:tabs>
          <w:tab w:val="left" w:pos="-2268"/>
        </w:tabs>
        <w:spacing w:after="0" w:line="240" w:lineRule="auto"/>
        <w:ind w:firstLine="567"/>
        <w:jc w:val="both"/>
        <w:rPr>
          <w:rFonts w:ascii="Times New Roman" w:hAnsi="Times New Roman" w:cs="Times New Roman"/>
        </w:rPr>
      </w:pPr>
    </w:p>
    <w:p w:rsidR="00A67F4A" w:rsidRPr="00371CBB" w:rsidRDefault="00A67F4A" w:rsidP="003777D2">
      <w:pPr>
        <w:tabs>
          <w:tab w:val="left" w:pos="-2268"/>
        </w:tabs>
        <w:spacing w:after="0" w:line="240" w:lineRule="auto"/>
        <w:ind w:firstLine="567"/>
        <w:jc w:val="both"/>
        <w:rPr>
          <w:rFonts w:ascii="Times New Roman" w:hAnsi="Times New Roman" w:cs="Times New Roman"/>
        </w:rPr>
      </w:pPr>
    </w:p>
    <w:p w:rsidR="003777D2" w:rsidRPr="00371CBB" w:rsidRDefault="003777D2" w:rsidP="00A67F4A">
      <w:pPr>
        <w:tabs>
          <w:tab w:val="left" w:pos="-2268"/>
        </w:tabs>
        <w:spacing w:line="240" w:lineRule="auto"/>
        <w:jc w:val="both"/>
        <w:rPr>
          <w:rFonts w:ascii="Times New Roman" w:hAnsi="Times New Roman" w:cs="Times New Roman"/>
          <w:b/>
        </w:rPr>
      </w:pPr>
      <w:r w:rsidRPr="00371CBB">
        <w:rPr>
          <w:rFonts w:ascii="Times New Roman" w:hAnsi="Times New Roman" w:cs="Times New Roman"/>
          <w:b/>
        </w:rPr>
        <w:t>PENUTUP</w:t>
      </w:r>
    </w:p>
    <w:p w:rsidR="003777D2" w:rsidRPr="00371CBB" w:rsidRDefault="003777D2" w:rsidP="00A67F4A">
      <w:pPr>
        <w:tabs>
          <w:tab w:val="left" w:pos="-2268"/>
        </w:tabs>
        <w:spacing w:line="240" w:lineRule="auto"/>
        <w:jc w:val="both"/>
        <w:rPr>
          <w:rFonts w:ascii="Times New Roman" w:hAnsi="Times New Roman" w:cs="Times New Roman"/>
          <w:b/>
        </w:rPr>
      </w:pPr>
      <w:r w:rsidRPr="00371CBB">
        <w:rPr>
          <w:rFonts w:ascii="Times New Roman" w:hAnsi="Times New Roman" w:cs="Times New Roman"/>
          <w:b/>
        </w:rPr>
        <w:t>Kesimpulan</w:t>
      </w:r>
    </w:p>
    <w:p w:rsidR="003777D2" w:rsidRPr="00371CBB" w:rsidRDefault="003777D2" w:rsidP="003777D2">
      <w:pPr>
        <w:pStyle w:val="BodyText"/>
        <w:ind w:right="-1" w:firstLine="567"/>
        <w:jc w:val="both"/>
        <w:rPr>
          <w:sz w:val="22"/>
          <w:szCs w:val="22"/>
        </w:rPr>
      </w:pPr>
      <w:r w:rsidRPr="00371CBB">
        <w:rPr>
          <w:sz w:val="22"/>
          <w:szCs w:val="22"/>
        </w:rPr>
        <w:t>Dari hasil analisis deskriptif terhadap prosedur penghapusan Barang Milik Negara pada kantor Pelayanan Kekayaan Negara Dan Lelang Manado maka peneliti menyimpulkan beberapa hal sebagai berikut :</w:t>
      </w:r>
    </w:p>
    <w:p w:rsidR="00A67F4A" w:rsidRDefault="003777D2" w:rsidP="00A67F4A">
      <w:pPr>
        <w:pStyle w:val="ListParagraph"/>
        <w:widowControl w:val="0"/>
        <w:numPr>
          <w:ilvl w:val="0"/>
          <w:numId w:val="25"/>
        </w:numPr>
        <w:autoSpaceDE w:val="0"/>
        <w:autoSpaceDN w:val="0"/>
        <w:spacing w:before="1" w:after="0" w:line="240" w:lineRule="auto"/>
        <w:ind w:left="851" w:right="-1"/>
        <w:contextualSpacing w:val="0"/>
        <w:jc w:val="both"/>
        <w:rPr>
          <w:rFonts w:ascii="Times New Roman" w:hAnsi="Times New Roman" w:cs="Times New Roman"/>
        </w:rPr>
      </w:pPr>
      <w:r w:rsidRPr="00371CBB">
        <w:rPr>
          <w:rFonts w:ascii="Times New Roman" w:hAnsi="Times New Roman" w:cs="Times New Roman"/>
        </w:rPr>
        <w:t>Pada proses Penghapusan Barang Milik Negara pada tahap persiapan penghapusan Kantor Pelayanan Kekayaan Negara dan Lelang Manado telah sesuai Peraturan Menteri Keuangan Nomor 83/PMK.06/</w:t>
      </w:r>
      <w:proofErr w:type="gramStart"/>
      <w:r w:rsidRPr="00371CBB">
        <w:rPr>
          <w:rFonts w:ascii="Times New Roman" w:hAnsi="Times New Roman" w:cs="Times New Roman"/>
        </w:rPr>
        <w:t>2016  tentang</w:t>
      </w:r>
      <w:proofErr w:type="gramEnd"/>
      <w:r w:rsidRPr="00371CBB">
        <w:rPr>
          <w:rFonts w:ascii="Times New Roman" w:hAnsi="Times New Roman" w:cs="Times New Roman"/>
        </w:rPr>
        <w:t xml:space="preserve"> Tata Cara Pelaksanaan Pemusnahan Dan Penghapusan Barang Milik Negara.</w:t>
      </w:r>
    </w:p>
    <w:p w:rsidR="00A67F4A" w:rsidRDefault="003777D2" w:rsidP="00A67F4A">
      <w:pPr>
        <w:pStyle w:val="ListParagraph"/>
        <w:widowControl w:val="0"/>
        <w:numPr>
          <w:ilvl w:val="0"/>
          <w:numId w:val="25"/>
        </w:numPr>
        <w:autoSpaceDE w:val="0"/>
        <w:autoSpaceDN w:val="0"/>
        <w:spacing w:before="1" w:after="0" w:line="240" w:lineRule="auto"/>
        <w:ind w:left="851" w:right="-1"/>
        <w:contextualSpacing w:val="0"/>
        <w:jc w:val="both"/>
        <w:rPr>
          <w:rFonts w:ascii="Times New Roman" w:hAnsi="Times New Roman" w:cs="Times New Roman"/>
        </w:rPr>
      </w:pPr>
      <w:r w:rsidRPr="00A67F4A">
        <w:rPr>
          <w:rFonts w:ascii="Times New Roman" w:hAnsi="Times New Roman" w:cs="Times New Roman"/>
        </w:rPr>
        <w:t>Pada penatausahaan Barang Milik Negara pada tahap pelaksnaan penghapusan Ka</w:t>
      </w:r>
      <w:r w:rsidR="00236193" w:rsidRPr="00A67F4A">
        <w:rPr>
          <w:rFonts w:ascii="Times New Roman" w:hAnsi="Times New Roman" w:cs="Times New Roman"/>
        </w:rPr>
        <w:t xml:space="preserve"> ntor Pelayanan Kekayaan Negara dan Lelang Manado berdasarkan Peraturan Menteri Keuangan Nomor 83/PMK.06/2016 tentang Tata Cara Pelaksanaan Pemusnahan Dan Penghapusan Barang Milik Negara sudah</w:t>
      </w:r>
      <w:r w:rsidR="00236193" w:rsidRPr="00A67F4A">
        <w:rPr>
          <w:rFonts w:ascii="Times New Roman" w:hAnsi="Times New Roman" w:cs="Times New Roman"/>
          <w:spacing w:val="-2"/>
        </w:rPr>
        <w:t xml:space="preserve"> </w:t>
      </w:r>
      <w:r w:rsidR="00236193" w:rsidRPr="00A67F4A">
        <w:rPr>
          <w:rFonts w:ascii="Times New Roman" w:hAnsi="Times New Roman" w:cs="Times New Roman"/>
        </w:rPr>
        <w:t>sesuai.</w:t>
      </w:r>
    </w:p>
    <w:p w:rsidR="00236193" w:rsidRPr="00A67F4A" w:rsidRDefault="00236193" w:rsidP="00A67F4A">
      <w:pPr>
        <w:pStyle w:val="ListParagraph"/>
        <w:widowControl w:val="0"/>
        <w:numPr>
          <w:ilvl w:val="0"/>
          <w:numId w:val="25"/>
        </w:numPr>
        <w:autoSpaceDE w:val="0"/>
        <w:autoSpaceDN w:val="0"/>
        <w:spacing w:before="1" w:after="0" w:line="240" w:lineRule="auto"/>
        <w:ind w:left="851" w:right="-1"/>
        <w:contextualSpacing w:val="0"/>
        <w:jc w:val="both"/>
        <w:rPr>
          <w:rFonts w:ascii="Times New Roman" w:hAnsi="Times New Roman" w:cs="Times New Roman"/>
        </w:rPr>
      </w:pPr>
      <w:r w:rsidRPr="00A67F4A">
        <w:rPr>
          <w:rFonts w:ascii="Times New Roman" w:hAnsi="Times New Roman" w:cs="Times New Roman"/>
        </w:rPr>
        <w:t xml:space="preserve">Pada penatausahaan Barang Milik Negara khusus tahap pelaporan hasil pelaksanaan penghapusan Kantor Pelayanan Kekayaan Negara dan Lelang Manado berdasarkan Peraturan Menteri Keuangan Nomor 83/PMK.06/2016 tentang Tata Cara Pelaksanaan Pemusnahan Dan Penghapusan Barang Milik Negara sudah sesuai. </w:t>
      </w:r>
    </w:p>
    <w:p w:rsidR="00236193" w:rsidRDefault="00236193" w:rsidP="00236193">
      <w:pPr>
        <w:pStyle w:val="ListParagraph"/>
        <w:widowControl w:val="0"/>
        <w:tabs>
          <w:tab w:val="left" w:pos="426"/>
        </w:tabs>
        <w:autoSpaceDE w:val="0"/>
        <w:autoSpaceDN w:val="0"/>
        <w:spacing w:before="1" w:after="0" w:line="240" w:lineRule="auto"/>
        <w:ind w:left="0" w:right="-1"/>
        <w:contextualSpacing w:val="0"/>
        <w:jc w:val="both"/>
        <w:rPr>
          <w:rFonts w:ascii="Times New Roman" w:hAnsi="Times New Roman" w:cs="Times New Roman"/>
        </w:rPr>
      </w:pPr>
    </w:p>
    <w:p w:rsidR="00A67F4A" w:rsidRPr="00371CBB" w:rsidRDefault="00A67F4A" w:rsidP="00A67F4A">
      <w:pPr>
        <w:pStyle w:val="ListParagraph"/>
        <w:widowControl w:val="0"/>
        <w:autoSpaceDE w:val="0"/>
        <w:autoSpaceDN w:val="0"/>
        <w:spacing w:before="1" w:after="0" w:line="240" w:lineRule="auto"/>
        <w:ind w:left="851" w:right="-1" w:hanging="284"/>
        <w:contextualSpacing w:val="0"/>
        <w:jc w:val="both"/>
        <w:rPr>
          <w:rFonts w:ascii="Times New Roman" w:hAnsi="Times New Roman" w:cs="Times New Roman"/>
        </w:rPr>
      </w:pPr>
    </w:p>
    <w:p w:rsidR="00236193" w:rsidRPr="00371CBB" w:rsidRDefault="00236193" w:rsidP="00236193">
      <w:pPr>
        <w:tabs>
          <w:tab w:val="left" w:pos="-2268"/>
        </w:tabs>
        <w:spacing w:after="0" w:line="240" w:lineRule="auto"/>
        <w:jc w:val="both"/>
        <w:rPr>
          <w:rFonts w:ascii="Times New Roman" w:hAnsi="Times New Roman" w:cs="Times New Roman"/>
          <w:b/>
        </w:rPr>
      </w:pPr>
      <w:r w:rsidRPr="00371CBB">
        <w:rPr>
          <w:rFonts w:ascii="Times New Roman" w:hAnsi="Times New Roman" w:cs="Times New Roman"/>
          <w:b/>
        </w:rPr>
        <w:lastRenderedPageBreak/>
        <w:t>Saran</w:t>
      </w:r>
    </w:p>
    <w:p w:rsidR="00236193" w:rsidRPr="00371CBB" w:rsidRDefault="00236193" w:rsidP="00236193">
      <w:pPr>
        <w:spacing w:line="240" w:lineRule="auto"/>
        <w:ind w:firstLine="567"/>
        <w:jc w:val="both"/>
        <w:rPr>
          <w:rFonts w:ascii="Times New Roman" w:hAnsi="Times New Roman" w:cs="Times New Roman"/>
        </w:rPr>
      </w:pPr>
      <w:r w:rsidRPr="00371CBB">
        <w:rPr>
          <w:rFonts w:ascii="Times New Roman" w:hAnsi="Times New Roman" w:cs="Times New Roman"/>
        </w:rPr>
        <w:t xml:space="preserve">Berdasarkan hasil penelitian dan pembahasan yang telah dilaksanakan, adapun saran yang mungkin dapat dipertimbangkan sebagai masukan untuk dilaksanakan oleh Kantor Pelayanan Kekayaan Negara dan Lelang Manado dapat melakukan penghapusan Barang Milik Negara lebih baik dan optimal, peneliti memberikan saran sebagai </w:t>
      </w:r>
      <w:proofErr w:type="gramStart"/>
      <w:r w:rsidRPr="00371CBB">
        <w:rPr>
          <w:rFonts w:ascii="Times New Roman" w:hAnsi="Times New Roman" w:cs="Times New Roman"/>
        </w:rPr>
        <w:t>berikut :</w:t>
      </w:r>
      <w:proofErr w:type="gramEnd"/>
    </w:p>
    <w:p w:rsidR="00A67F4A" w:rsidRDefault="00236193" w:rsidP="00A67F4A">
      <w:pPr>
        <w:pStyle w:val="ListParagraph"/>
        <w:numPr>
          <w:ilvl w:val="0"/>
          <w:numId w:val="26"/>
        </w:numPr>
        <w:spacing w:after="0" w:line="240" w:lineRule="auto"/>
        <w:ind w:left="851" w:hanging="284"/>
        <w:jc w:val="both"/>
        <w:rPr>
          <w:rFonts w:ascii="Times New Roman" w:hAnsi="Times New Roman" w:cs="Times New Roman"/>
        </w:rPr>
      </w:pPr>
      <w:r w:rsidRPr="00371CBB">
        <w:rPr>
          <w:rFonts w:ascii="Times New Roman" w:hAnsi="Times New Roman" w:cs="Times New Roman"/>
        </w:rPr>
        <w:t xml:space="preserve">Kantor Pelayanan Kekayaan Negara dan Lelang Manado diharapkan untuk tetap mengikuti peraturan yang berlaku jika terjadi perubahan peraturan di masa yang </w:t>
      </w:r>
      <w:proofErr w:type="gramStart"/>
      <w:r w:rsidRPr="00371CBB">
        <w:rPr>
          <w:rFonts w:ascii="Times New Roman" w:hAnsi="Times New Roman" w:cs="Times New Roman"/>
        </w:rPr>
        <w:t>akan</w:t>
      </w:r>
      <w:proofErr w:type="gramEnd"/>
      <w:r w:rsidRPr="00371CBB">
        <w:rPr>
          <w:rFonts w:ascii="Times New Roman" w:hAnsi="Times New Roman" w:cs="Times New Roman"/>
        </w:rPr>
        <w:t xml:space="preserve"> datang, agar supaya sistem dan prosedur penghapusan Barang Milik Negara tetap dapat dijalankan dengan tepat.</w:t>
      </w:r>
    </w:p>
    <w:p w:rsidR="00A67F4A" w:rsidRDefault="00236193" w:rsidP="00A67F4A">
      <w:pPr>
        <w:pStyle w:val="ListParagraph"/>
        <w:numPr>
          <w:ilvl w:val="0"/>
          <w:numId w:val="26"/>
        </w:numPr>
        <w:spacing w:after="0" w:line="240" w:lineRule="auto"/>
        <w:ind w:left="851" w:hanging="284"/>
        <w:jc w:val="both"/>
        <w:rPr>
          <w:rFonts w:ascii="Times New Roman" w:hAnsi="Times New Roman" w:cs="Times New Roman"/>
        </w:rPr>
      </w:pPr>
      <w:r w:rsidRPr="00A67F4A">
        <w:rPr>
          <w:rFonts w:ascii="Times New Roman" w:hAnsi="Times New Roman" w:cs="Times New Roman"/>
        </w:rPr>
        <w:t>Kantor Pelayanan Kekayaan Negara dan Lelang Manado diharapkan agar melakukan tindakan penghapusan Barang Milik Negara pada beberapa barang saja yang telah memenuhi persyaratan penghapusan Barang Milik Negara, agar tidak terjadi penumpukan barang yang berlebih di gudang tempat penyimpanan barang.</w:t>
      </w:r>
    </w:p>
    <w:p w:rsidR="003777D2" w:rsidRPr="00A67F4A" w:rsidRDefault="00236193" w:rsidP="00A67F4A">
      <w:pPr>
        <w:pStyle w:val="ListParagraph"/>
        <w:numPr>
          <w:ilvl w:val="0"/>
          <w:numId w:val="26"/>
        </w:numPr>
        <w:spacing w:after="0" w:line="240" w:lineRule="auto"/>
        <w:ind w:left="851" w:hanging="284"/>
        <w:jc w:val="both"/>
        <w:rPr>
          <w:rFonts w:ascii="Times New Roman" w:hAnsi="Times New Roman" w:cs="Times New Roman"/>
        </w:rPr>
      </w:pPr>
      <w:r w:rsidRPr="00A67F4A">
        <w:rPr>
          <w:rFonts w:ascii="Times New Roman" w:hAnsi="Times New Roman" w:cs="Times New Roman"/>
        </w:rPr>
        <w:t>Untuk pelaksanaan pelaporan Barang Milik Negara agar dapat diharapkan Kantor Pelayanan Kekayaan Negara dan Lelang Manado lebih teliti dalam menginput data serta mencegah kesalahan akibat human</w:t>
      </w:r>
      <w:r w:rsidRPr="00A67F4A">
        <w:rPr>
          <w:rFonts w:ascii="Times New Roman" w:hAnsi="Times New Roman" w:cs="Times New Roman"/>
          <w:spacing w:val="-1"/>
        </w:rPr>
        <w:t xml:space="preserve"> </w:t>
      </w:r>
      <w:r w:rsidRPr="00A67F4A">
        <w:rPr>
          <w:rFonts w:ascii="Times New Roman" w:hAnsi="Times New Roman" w:cs="Times New Roman"/>
        </w:rPr>
        <w:t>error.</w:t>
      </w:r>
    </w:p>
    <w:p w:rsidR="00236193" w:rsidRDefault="00236193" w:rsidP="00236193">
      <w:pPr>
        <w:pStyle w:val="ListParagraph"/>
        <w:tabs>
          <w:tab w:val="left" w:pos="426"/>
        </w:tabs>
        <w:spacing w:after="0"/>
        <w:ind w:left="0"/>
        <w:jc w:val="both"/>
        <w:rPr>
          <w:rFonts w:ascii="Times New Roman" w:hAnsi="Times New Roman" w:cs="Times New Roman"/>
        </w:rPr>
      </w:pPr>
    </w:p>
    <w:p w:rsidR="00A67F4A" w:rsidRPr="00371CBB" w:rsidRDefault="00A67F4A" w:rsidP="00236193">
      <w:pPr>
        <w:pStyle w:val="ListParagraph"/>
        <w:tabs>
          <w:tab w:val="left" w:pos="426"/>
        </w:tabs>
        <w:spacing w:after="0"/>
        <w:ind w:left="0"/>
        <w:jc w:val="both"/>
        <w:rPr>
          <w:rFonts w:ascii="Times New Roman" w:hAnsi="Times New Roman" w:cs="Times New Roman"/>
        </w:rPr>
      </w:pPr>
    </w:p>
    <w:p w:rsidR="00236193" w:rsidRDefault="00236193" w:rsidP="00236193">
      <w:pPr>
        <w:tabs>
          <w:tab w:val="left" w:pos="-2268"/>
        </w:tabs>
        <w:spacing w:after="0" w:line="240" w:lineRule="auto"/>
        <w:jc w:val="both"/>
        <w:rPr>
          <w:rFonts w:ascii="Times New Roman" w:hAnsi="Times New Roman" w:cs="Times New Roman"/>
          <w:b/>
        </w:rPr>
      </w:pPr>
      <w:r w:rsidRPr="00371CBB">
        <w:rPr>
          <w:rFonts w:ascii="Times New Roman" w:hAnsi="Times New Roman" w:cs="Times New Roman"/>
          <w:b/>
        </w:rPr>
        <w:t>Daftar Pustaka</w:t>
      </w:r>
    </w:p>
    <w:p w:rsidR="00A67F4A" w:rsidRPr="00371CBB" w:rsidRDefault="00A67F4A" w:rsidP="00236193">
      <w:pPr>
        <w:tabs>
          <w:tab w:val="left" w:pos="-2268"/>
        </w:tabs>
        <w:spacing w:after="0" w:line="240" w:lineRule="auto"/>
        <w:jc w:val="both"/>
        <w:rPr>
          <w:rFonts w:ascii="Times New Roman" w:hAnsi="Times New Roman" w:cs="Times New Roman"/>
          <w:b/>
        </w:rPr>
      </w:pPr>
    </w:p>
    <w:p w:rsidR="00236193" w:rsidRPr="00371CBB" w:rsidRDefault="00236193" w:rsidP="00A67F4A">
      <w:pPr>
        <w:pStyle w:val="BodyText"/>
        <w:ind w:left="567" w:right="3" w:hanging="567"/>
        <w:jc w:val="both"/>
        <w:rPr>
          <w:sz w:val="22"/>
          <w:szCs w:val="22"/>
        </w:rPr>
      </w:pPr>
      <w:r w:rsidRPr="00371CBB">
        <w:rPr>
          <w:sz w:val="22"/>
          <w:szCs w:val="22"/>
        </w:rPr>
        <w:t>Peraturan Pemerintah Nomor 71 Tahun 2010 tentang Standar Akuntansi Pemerintahan . Pemerintah RI : Jakarta.</w:t>
      </w:r>
    </w:p>
    <w:p w:rsidR="00236193" w:rsidRPr="00371CBB" w:rsidRDefault="00236193" w:rsidP="00A67F4A">
      <w:pPr>
        <w:pStyle w:val="BodyText"/>
        <w:ind w:left="567" w:right="3" w:hanging="567"/>
        <w:jc w:val="both"/>
        <w:rPr>
          <w:sz w:val="22"/>
          <w:szCs w:val="22"/>
        </w:rPr>
      </w:pPr>
      <w:r w:rsidRPr="00371CBB">
        <w:rPr>
          <w:sz w:val="22"/>
          <w:szCs w:val="22"/>
        </w:rPr>
        <w:t>Peraturan Pemerintah Nomor 60 Tahun 2008 tentang Sistem Pengendalian Intern Pemerintah. Pemerintah RI : Jakarta.</w:t>
      </w:r>
    </w:p>
    <w:p w:rsidR="00236193" w:rsidRPr="00371CBB" w:rsidRDefault="00236193" w:rsidP="00A67F4A">
      <w:pPr>
        <w:pStyle w:val="BodyText"/>
        <w:ind w:left="567" w:right="3" w:hanging="567"/>
        <w:jc w:val="both"/>
        <w:rPr>
          <w:sz w:val="22"/>
          <w:szCs w:val="22"/>
        </w:rPr>
      </w:pPr>
      <w:r w:rsidRPr="00371CBB">
        <w:rPr>
          <w:sz w:val="22"/>
          <w:szCs w:val="22"/>
        </w:rPr>
        <w:t>Peraturan Pemerintah Nomor 27 Tahun 2014 tentang Pengelolaan Barang Milik Negara/Daerah. Pemerintah RI : Jakarta.</w:t>
      </w:r>
    </w:p>
    <w:p w:rsidR="00236193" w:rsidRPr="00371CBB" w:rsidRDefault="00236193" w:rsidP="00A67F4A">
      <w:pPr>
        <w:pStyle w:val="BodyText"/>
        <w:ind w:left="567" w:right="3" w:hanging="567"/>
        <w:jc w:val="both"/>
        <w:rPr>
          <w:sz w:val="22"/>
          <w:szCs w:val="22"/>
        </w:rPr>
      </w:pPr>
      <w:r w:rsidRPr="00371CBB">
        <w:rPr>
          <w:sz w:val="22"/>
          <w:szCs w:val="22"/>
        </w:rPr>
        <w:t>Peraturan Menteri Keuangan Nomor 83/PMK.06/2016 tentang Tata Cara Pelaksanaan Pemusnahan dan Penghapusan Barang Milik Negara. Pemrintah RI : Jakarta.</w:t>
      </w:r>
    </w:p>
    <w:p w:rsidR="00236193" w:rsidRPr="00371CBB" w:rsidRDefault="00236193" w:rsidP="00A67F4A">
      <w:pPr>
        <w:spacing w:after="0" w:line="240" w:lineRule="auto"/>
        <w:ind w:left="567" w:hanging="567"/>
        <w:jc w:val="both"/>
        <w:rPr>
          <w:rFonts w:ascii="Times New Roman" w:hAnsi="Times New Roman" w:cs="Times New Roman"/>
        </w:rPr>
      </w:pPr>
      <w:r w:rsidRPr="00371CBB">
        <w:rPr>
          <w:rFonts w:ascii="Times New Roman" w:hAnsi="Times New Roman" w:cs="Times New Roman"/>
        </w:rPr>
        <w:t xml:space="preserve">Donald E. Kieso, Jerry J. Waygandt, Terry D. Warfield, Emil Salim. </w:t>
      </w:r>
      <w:proofErr w:type="gramStart"/>
      <w:r w:rsidRPr="00371CBB">
        <w:rPr>
          <w:rFonts w:ascii="Times New Roman" w:hAnsi="Times New Roman" w:cs="Times New Roman"/>
        </w:rPr>
        <w:t>2008. Akuntansi Intermediate Edisi 12.</w:t>
      </w:r>
      <w:proofErr w:type="gramEnd"/>
      <w:r w:rsidRPr="00371CBB">
        <w:rPr>
          <w:rFonts w:ascii="Times New Roman" w:hAnsi="Times New Roman" w:cs="Times New Roman"/>
        </w:rPr>
        <w:t xml:space="preserve"> </w:t>
      </w:r>
      <w:proofErr w:type="gramStart"/>
      <w:r w:rsidRPr="00371CBB">
        <w:rPr>
          <w:rFonts w:ascii="Times New Roman" w:hAnsi="Times New Roman" w:cs="Times New Roman"/>
        </w:rPr>
        <w:t>Erlangga :</w:t>
      </w:r>
      <w:proofErr w:type="gramEnd"/>
      <w:r w:rsidRPr="00371CBB">
        <w:rPr>
          <w:rFonts w:ascii="Times New Roman" w:hAnsi="Times New Roman" w:cs="Times New Roman"/>
        </w:rPr>
        <w:t xml:space="preserve"> Jakarta.</w:t>
      </w:r>
    </w:p>
    <w:p w:rsidR="00236193" w:rsidRPr="00371CBB" w:rsidRDefault="00236193" w:rsidP="00A67F4A">
      <w:pPr>
        <w:spacing w:after="0" w:line="240" w:lineRule="auto"/>
        <w:ind w:left="567" w:hanging="567"/>
        <w:jc w:val="both"/>
        <w:rPr>
          <w:rFonts w:ascii="Times New Roman" w:hAnsi="Times New Roman" w:cs="Times New Roman"/>
        </w:rPr>
      </w:pPr>
      <w:proofErr w:type="gramStart"/>
      <w:r w:rsidRPr="00371CBB">
        <w:rPr>
          <w:rFonts w:ascii="Times New Roman" w:hAnsi="Times New Roman" w:cs="Times New Roman"/>
        </w:rPr>
        <w:t>Bastian, Indra.</w:t>
      </w:r>
      <w:proofErr w:type="gramEnd"/>
      <w:r w:rsidRPr="00371CBB">
        <w:rPr>
          <w:rFonts w:ascii="Times New Roman" w:hAnsi="Times New Roman" w:cs="Times New Roman"/>
        </w:rPr>
        <w:t xml:space="preserve"> 2010. Akuntansi Sektor Publik Suatu Pengantar Edisi Ketiga. Penerbit </w:t>
      </w:r>
      <w:proofErr w:type="gramStart"/>
      <w:r w:rsidRPr="00371CBB">
        <w:rPr>
          <w:rFonts w:ascii="Times New Roman" w:hAnsi="Times New Roman" w:cs="Times New Roman"/>
        </w:rPr>
        <w:t>Erlangga :</w:t>
      </w:r>
      <w:proofErr w:type="gramEnd"/>
      <w:r w:rsidRPr="00371CBB">
        <w:rPr>
          <w:rFonts w:ascii="Times New Roman" w:hAnsi="Times New Roman" w:cs="Times New Roman"/>
        </w:rPr>
        <w:t xml:space="preserve"> Jakarta.</w:t>
      </w:r>
    </w:p>
    <w:p w:rsidR="00236193" w:rsidRPr="00371CBB" w:rsidRDefault="00236193" w:rsidP="00A67F4A">
      <w:pPr>
        <w:pStyle w:val="BodyText"/>
        <w:ind w:left="567" w:hanging="567"/>
        <w:jc w:val="both"/>
        <w:rPr>
          <w:sz w:val="22"/>
          <w:szCs w:val="22"/>
        </w:rPr>
      </w:pPr>
      <w:r w:rsidRPr="00371CBB">
        <w:rPr>
          <w:sz w:val="22"/>
          <w:szCs w:val="22"/>
        </w:rPr>
        <w:t>Mahmudi. 2011. Akuntansi Sektor Publik. Penerbit UII Press : Yogyakarta.</w:t>
      </w:r>
    </w:p>
    <w:p w:rsidR="00236193" w:rsidRPr="00371CBB" w:rsidRDefault="00236193" w:rsidP="00A67F4A">
      <w:pPr>
        <w:pStyle w:val="BodyText"/>
        <w:ind w:left="567" w:right="3" w:hanging="567"/>
        <w:jc w:val="both"/>
        <w:rPr>
          <w:sz w:val="22"/>
          <w:szCs w:val="22"/>
        </w:rPr>
      </w:pPr>
      <w:r w:rsidRPr="00371CBB">
        <w:rPr>
          <w:sz w:val="22"/>
          <w:szCs w:val="22"/>
        </w:rPr>
        <w:t>Agus, Riyanto. 2015. Akuntansi Pemerintah Daerah Berbasis Akrual. Pustaka Pelajar : Yogyakarta.</w:t>
      </w:r>
    </w:p>
    <w:p w:rsidR="00236193" w:rsidRPr="00371CBB" w:rsidRDefault="00236193" w:rsidP="00A67F4A">
      <w:pPr>
        <w:spacing w:after="0" w:line="240" w:lineRule="auto"/>
        <w:ind w:left="567" w:hanging="567"/>
        <w:jc w:val="both"/>
        <w:rPr>
          <w:rFonts w:ascii="Times New Roman" w:hAnsi="Times New Roman" w:cs="Times New Roman"/>
        </w:rPr>
      </w:pPr>
      <w:r w:rsidRPr="00371CBB">
        <w:rPr>
          <w:rFonts w:ascii="Times New Roman" w:hAnsi="Times New Roman" w:cs="Times New Roman"/>
        </w:rPr>
        <w:t xml:space="preserve">Dheofilia, Waruis, Liely, Dhea. </w:t>
      </w:r>
      <w:proofErr w:type="gramStart"/>
      <w:r w:rsidRPr="00371CBB">
        <w:rPr>
          <w:rFonts w:ascii="Times New Roman" w:hAnsi="Times New Roman" w:cs="Times New Roman"/>
        </w:rPr>
        <w:t>2016. Prosedur Penghapusan Barang Milik Negara Atas Aset Tetap Pada Kantor Pengawasan Dan Pelayanan Bea Dan Cukai Tipe Madya Pabean C Manado.</w:t>
      </w:r>
      <w:proofErr w:type="gramEnd"/>
      <w:r w:rsidRPr="00371CBB">
        <w:rPr>
          <w:rFonts w:ascii="Times New Roman" w:hAnsi="Times New Roman" w:cs="Times New Roman"/>
        </w:rPr>
        <w:t xml:space="preserve"> Politeknik Negeri </w:t>
      </w:r>
      <w:proofErr w:type="gramStart"/>
      <w:r w:rsidRPr="00371CBB">
        <w:rPr>
          <w:rFonts w:ascii="Times New Roman" w:hAnsi="Times New Roman" w:cs="Times New Roman"/>
        </w:rPr>
        <w:t>Manado :</w:t>
      </w:r>
      <w:proofErr w:type="gramEnd"/>
      <w:r w:rsidRPr="00371CBB">
        <w:rPr>
          <w:rFonts w:ascii="Times New Roman" w:hAnsi="Times New Roman" w:cs="Times New Roman"/>
        </w:rPr>
        <w:t xml:space="preserve"> Manado.</w:t>
      </w:r>
    </w:p>
    <w:p w:rsidR="00236193" w:rsidRPr="00371CBB" w:rsidRDefault="00236193" w:rsidP="00A67F4A">
      <w:pPr>
        <w:pStyle w:val="BodyText"/>
        <w:ind w:left="567" w:right="3" w:hanging="567"/>
        <w:jc w:val="both"/>
        <w:rPr>
          <w:sz w:val="22"/>
          <w:szCs w:val="22"/>
        </w:rPr>
      </w:pPr>
      <w:r w:rsidRPr="00371CBB">
        <w:rPr>
          <w:sz w:val="22"/>
          <w:szCs w:val="22"/>
        </w:rPr>
        <w:t>Fia, Novita, Zian. 2017. Prosedur Penghapusan Barang Milik Negara Pada Pengguna Barang Melalui Proses Penjualan Di Kantor Pelayanan Kekayaan Negara Dan Lelang (KPKNL) Banda Aceh. Universitas Syiah Kuala : Banda Aceh.</w:t>
      </w:r>
    </w:p>
    <w:p w:rsidR="00236193" w:rsidRPr="00371CBB" w:rsidRDefault="00236193" w:rsidP="00A67F4A">
      <w:pPr>
        <w:pStyle w:val="BodyText"/>
        <w:tabs>
          <w:tab w:val="left" w:pos="6804"/>
        </w:tabs>
        <w:ind w:left="567" w:right="3" w:hanging="567"/>
        <w:jc w:val="both"/>
        <w:rPr>
          <w:sz w:val="22"/>
          <w:szCs w:val="22"/>
        </w:rPr>
      </w:pPr>
      <w:r w:rsidRPr="00371CBB">
        <w:rPr>
          <w:sz w:val="22"/>
          <w:szCs w:val="22"/>
        </w:rPr>
        <w:t>Silitonga, Miranda, Riris. 2017. Prosedur Penghapusan Barang Milik Negara (BMN) dengan Tindak Lanjut Penjualan BMN pada Kementerian/Lembaga di Lingkungan Kerja Kantor Pelayanan Kekayaan Negara dan Lelang (KPKNL) Medan. Universitas Sumatera Utara : Medan.</w:t>
      </w:r>
    </w:p>
    <w:p w:rsidR="00236193" w:rsidRPr="00236193" w:rsidRDefault="00236193" w:rsidP="00236193">
      <w:pPr>
        <w:pStyle w:val="ListParagraph"/>
        <w:tabs>
          <w:tab w:val="left" w:pos="426"/>
        </w:tabs>
        <w:spacing w:after="0"/>
        <w:ind w:left="0"/>
        <w:jc w:val="both"/>
        <w:rPr>
          <w:rFonts w:ascii="Times New Roman" w:hAnsi="Times New Roman" w:cs="Times New Roman"/>
          <w:sz w:val="24"/>
          <w:szCs w:val="24"/>
        </w:rPr>
      </w:pPr>
    </w:p>
    <w:p w:rsidR="003777D2" w:rsidRDefault="003777D2" w:rsidP="003777D2">
      <w:pPr>
        <w:tabs>
          <w:tab w:val="left" w:pos="1406"/>
        </w:tabs>
        <w:spacing w:after="0"/>
        <w:ind w:left="709" w:hanging="709"/>
        <w:jc w:val="both"/>
        <w:rPr>
          <w:rFonts w:ascii="Times New Roman" w:hAnsi="Times New Roman" w:cs="Times New Roman"/>
          <w:sz w:val="24"/>
          <w:szCs w:val="24"/>
          <w:lang w:val="id-ID"/>
        </w:rPr>
      </w:pPr>
    </w:p>
    <w:p w:rsidR="003777D2" w:rsidRPr="00664221" w:rsidRDefault="003777D2" w:rsidP="003777D2">
      <w:pPr>
        <w:spacing w:after="0"/>
        <w:jc w:val="both"/>
        <w:rPr>
          <w:rFonts w:ascii="Times New Roman" w:hAnsi="Times New Roman" w:cs="Times New Roman"/>
          <w:sz w:val="24"/>
          <w:szCs w:val="24"/>
        </w:rPr>
      </w:pPr>
    </w:p>
    <w:p w:rsidR="003777D2" w:rsidRPr="00212B81" w:rsidRDefault="003777D2" w:rsidP="003777D2">
      <w:pPr>
        <w:tabs>
          <w:tab w:val="left" w:pos="-2268"/>
        </w:tabs>
        <w:spacing w:after="0" w:line="240" w:lineRule="auto"/>
        <w:jc w:val="both"/>
        <w:rPr>
          <w:rFonts w:ascii="Times New Roman" w:hAnsi="Times New Roman" w:cs="Times New Roman"/>
          <w:b/>
          <w:sz w:val="24"/>
          <w:szCs w:val="24"/>
        </w:rPr>
      </w:pPr>
    </w:p>
    <w:p w:rsidR="003777D2" w:rsidRPr="003E4AB5" w:rsidRDefault="003777D2" w:rsidP="003777D2">
      <w:pPr>
        <w:pStyle w:val="ListParagraph"/>
        <w:spacing w:after="0" w:line="240" w:lineRule="auto"/>
        <w:ind w:left="567"/>
        <w:jc w:val="both"/>
        <w:rPr>
          <w:rFonts w:ascii="Times New Roman" w:hAnsi="Times New Roman" w:cs="Times New Roman"/>
          <w:sz w:val="24"/>
          <w:szCs w:val="24"/>
        </w:rPr>
      </w:pPr>
    </w:p>
    <w:p w:rsidR="003777D2" w:rsidRPr="00F36D13" w:rsidRDefault="003777D2" w:rsidP="003777D2">
      <w:pPr>
        <w:pStyle w:val="ListParagraph"/>
        <w:tabs>
          <w:tab w:val="left" w:pos="-3402"/>
          <w:tab w:val="left" w:pos="-993"/>
        </w:tabs>
        <w:spacing w:after="0" w:line="240" w:lineRule="auto"/>
        <w:ind w:left="0" w:firstLine="567"/>
        <w:jc w:val="both"/>
        <w:rPr>
          <w:rFonts w:ascii="Times New Roman" w:hAnsi="Times New Roman" w:cs="Times New Roman"/>
          <w:sz w:val="24"/>
          <w:szCs w:val="24"/>
        </w:rPr>
      </w:pPr>
    </w:p>
    <w:p w:rsidR="003C6C0D" w:rsidRPr="003777D2" w:rsidRDefault="003C6C0D" w:rsidP="003777D2"/>
    <w:sectPr w:rsidR="003C6C0D" w:rsidRPr="003777D2" w:rsidSect="002A29E2">
      <w:headerReference w:type="default" r:id="rId11"/>
      <w:headerReference w:type="first" r:id="rId12"/>
      <w:footerReference w:type="first" r:id="rId13"/>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4AAC" w:rsidRDefault="00914AAC">
      <w:pPr>
        <w:spacing w:after="0" w:line="240" w:lineRule="auto"/>
      </w:pPr>
      <w:r>
        <w:separator/>
      </w:r>
    </w:p>
  </w:endnote>
  <w:endnote w:type="continuationSeparator" w:id="0">
    <w:p w:rsidR="00914AAC" w:rsidRDefault="00914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8AC" w:rsidRDefault="00914AAC">
    <w:pPr>
      <w:pStyle w:val="Footer"/>
      <w:jc w:val="center"/>
    </w:pPr>
  </w:p>
  <w:p w:rsidR="004328AC" w:rsidRDefault="00914AAC" w:rsidP="00196A59">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4AAC" w:rsidRDefault="00914AAC">
      <w:pPr>
        <w:spacing w:after="0" w:line="240" w:lineRule="auto"/>
      </w:pPr>
      <w:r>
        <w:separator/>
      </w:r>
    </w:p>
  </w:footnote>
  <w:footnote w:type="continuationSeparator" w:id="0">
    <w:p w:rsidR="00914AAC" w:rsidRDefault="00914A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8AC" w:rsidRDefault="00914AAC" w:rsidP="00196A59">
    <w:pPr>
      <w:pStyle w:val="Header"/>
      <w:jc w:val="right"/>
    </w:pPr>
  </w:p>
  <w:p w:rsidR="004D11E8" w:rsidRDefault="004D11E8"/>
  <w:p w:rsidR="004D11E8" w:rsidRDefault="004D11E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9858329"/>
      <w:docPartObj>
        <w:docPartGallery w:val="Page Numbers (Top of Page)"/>
        <w:docPartUnique/>
      </w:docPartObj>
    </w:sdtPr>
    <w:sdtEndPr>
      <w:rPr>
        <w:noProof/>
      </w:rPr>
    </w:sdtEndPr>
    <w:sdtContent>
      <w:p w:rsidR="004328AC" w:rsidRDefault="00236193">
        <w:pPr>
          <w:pStyle w:val="Header"/>
          <w:jc w:val="right"/>
        </w:pPr>
        <w:r>
          <w:fldChar w:fldCharType="begin"/>
        </w:r>
        <w:r>
          <w:instrText xml:space="preserve"> PAGE   \* MERGEFORMAT </w:instrText>
        </w:r>
        <w:r>
          <w:fldChar w:fldCharType="separate"/>
        </w:r>
        <w:r>
          <w:rPr>
            <w:noProof/>
          </w:rPr>
          <w:t>28</w:t>
        </w:r>
        <w:r>
          <w:rPr>
            <w:noProof/>
          </w:rPr>
          <w:fldChar w:fldCharType="end"/>
        </w:r>
      </w:p>
    </w:sdtContent>
  </w:sdt>
  <w:p w:rsidR="004328AC" w:rsidRDefault="00914AAC">
    <w:pPr>
      <w:pStyle w:val="Header"/>
    </w:pPr>
  </w:p>
  <w:p w:rsidR="004D11E8" w:rsidRDefault="004D11E8"/>
  <w:p w:rsidR="004D11E8" w:rsidRDefault="004D11E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791A"/>
    <w:multiLevelType w:val="hybridMultilevel"/>
    <w:tmpl w:val="5AA865E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3370C4D"/>
    <w:multiLevelType w:val="hybridMultilevel"/>
    <w:tmpl w:val="A3207E00"/>
    <w:lvl w:ilvl="0" w:tplc="0421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6A7E8F"/>
    <w:multiLevelType w:val="hybridMultilevel"/>
    <w:tmpl w:val="00F6155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541497E"/>
    <w:multiLevelType w:val="hybridMultilevel"/>
    <w:tmpl w:val="3E42D43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B0447BF"/>
    <w:multiLevelType w:val="hybridMultilevel"/>
    <w:tmpl w:val="AC56D616"/>
    <w:lvl w:ilvl="0" w:tplc="D772F05C">
      <w:start w:val="1"/>
      <w:numFmt w:val="low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D94A74"/>
    <w:multiLevelType w:val="hybridMultilevel"/>
    <w:tmpl w:val="B824AFDC"/>
    <w:lvl w:ilvl="0" w:tplc="B8A40D08">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753E55"/>
    <w:multiLevelType w:val="multilevel"/>
    <w:tmpl w:val="10A4A4D4"/>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0A42826"/>
    <w:multiLevelType w:val="hybridMultilevel"/>
    <w:tmpl w:val="F558FB4A"/>
    <w:lvl w:ilvl="0" w:tplc="40AEC3B0">
      <w:start w:val="1"/>
      <w:numFmt w:val="decimal"/>
      <w:lvlText w:val="3.%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A47790"/>
    <w:multiLevelType w:val="hybridMultilevel"/>
    <w:tmpl w:val="AFE46F2A"/>
    <w:lvl w:ilvl="0" w:tplc="B962755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21614EEA"/>
    <w:multiLevelType w:val="hybridMultilevel"/>
    <w:tmpl w:val="3C060382"/>
    <w:lvl w:ilvl="0" w:tplc="0421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E201D7"/>
    <w:multiLevelType w:val="hybridMultilevel"/>
    <w:tmpl w:val="42D2F1F2"/>
    <w:lvl w:ilvl="0" w:tplc="0AE2D112">
      <w:start w:val="3"/>
      <w:numFmt w:val="lowerLetter"/>
      <w:lvlText w:val="%1."/>
      <w:lvlJc w:val="left"/>
      <w:pPr>
        <w:ind w:left="928" w:hanging="360"/>
      </w:pPr>
      <w:rPr>
        <w:rFonts w:hint="default"/>
      </w:rPr>
    </w:lvl>
    <w:lvl w:ilvl="1" w:tplc="38090019" w:tentative="1">
      <w:start w:val="1"/>
      <w:numFmt w:val="lowerLetter"/>
      <w:lvlText w:val="%2."/>
      <w:lvlJc w:val="left"/>
      <w:pPr>
        <w:ind w:left="1648" w:hanging="360"/>
      </w:pPr>
    </w:lvl>
    <w:lvl w:ilvl="2" w:tplc="3809001B" w:tentative="1">
      <w:start w:val="1"/>
      <w:numFmt w:val="lowerRoman"/>
      <w:lvlText w:val="%3."/>
      <w:lvlJc w:val="right"/>
      <w:pPr>
        <w:ind w:left="2368" w:hanging="180"/>
      </w:pPr>
    </w:lvl>
    <w:lvl w:ilvl="3" w:tplc="3809000F" w:tentative="1">
      <w:start w:val="1"/>
      <w:numFmt w:val="decimal"/>
      <w:lvlText w:val="%4."/>
      <w:lvlJc w:val="left"/>
      <w:pPr>
        <w:ind w:left="3088" w:hanging="360"/>
      </w:pPr>
    </w:lvl>
    <w:lvl w:ilvl="4" w:tplc="38090019" w:tentative="1">
      <w:start w:val="1"/>
      <w:numFmt w:val="lowerLetter"/>
      <w:lvlText w:val="%5."/>
      <w:lvlJc w:val="left"/>
      <w:pPr>
        <w:ind w:left="3808" w:hanging="360"/>
      </w:pPr>
    </w:lvl>
    <w:lvl w:ilvl="5" w:tplc="3809001B" w:tentative="1">
      <w:start w:val="1"/>
      <w:numFmt w:val="lowerRoman"/>
      <w:lvlText w:val="%6."/>
      <w:lvlJc w:val="right"/>
      <w:pPr>
        <w:ind w:left="4528" w:hanging="180"/>
      </w:pPr>
    </w:lvl>
    <w:lvl w:ilvl="6" w:tplc="3809000F" w:tentative="1">
      <w:start w:val="1"/>
      <w:numFmt w:val="decimal"/>
      <w:lvlText w:val="%7."/>
      <w:lvlJc w:val="left"/>
      <w:pPr>
        <w:ind w:left="5248" w:hanging="360"/>
      </w:pPr>
    </w:lvl>
    <w:lvl w:ilvl="7" w:tplc="38090019" w:tentative="1">
      <w:start w:val="1"/>
      <w:numFmt w:val="lowerLetter"/>
      <w:lvlText w:val="%8."/>
      <w:lvlJc w:val="left"/>
      <w:pPr>
        <w:ind w:left="5968" w:hanging="360"/>
      </w:pPr>
    </w:lvl>
    <w:lvl w:ilvl="8" w:tplc="3809001B" w:tentative="1">
      <w:start w:val="1"/>
      <w:numFmt w:val="lowerRoman"/>
      <w:lvlText w:val="%9."/>
      <w:lvlJc w:val="right"/>
      <w:pPr>
        <w:ind w:left="6688" w:hanging="180"/>
      </w:pPr>
    </w:lvl>
  </w:abstractNum>
  <w:abstractNum w:abstractNumId="11">
    <w:nsid w:val="33BF6AED"/>
    <w:multiLevelType w:val="hybridMultilevel"/>
    <w:tmpl w:val="82FA15D6"/>
    <w:lvl w:ilvl="0" w:tplc="89CCE7C8">
      <w:start w:val="11"/>
      <w:numFmt w:val="decimal"/>
      <w:lvlText w:val="1.%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EB74F7"/>
    <w:multiLevelType w:val="hybridMultilevel"/>
    <w:tmpl w:val="EBFA76E2"/>
    <w:lvl w:ilvl="0" w:tplc="7AAC995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70B5FB8"/>
    <w:multiLevelType w:val="hybridMultilevel"/>
    <w:tmpl w:val="0166FFE4"/>
    <w:lvl w:ilvl="0" w:tplc="7C041B86">
      <w:start w:val="1"/>
      <w:numFmt w:val="decimal"/>
      <w:lvlText w:val="%1."/>
      <w:lvlJc w:val="left"/>
      <w:pPr>
        <w:ind w:left="720" w:hanging="360"/>
      </w:pPr>
      <w:rPr>
        <w:rFonts w:ascii="Times New Roman" w:eastAsiaTheme="minorHAnsi" w:hAnsi="Times New Roman" w:cs="Times New Roman"/>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50E5D48"/>
    <w:multiLevelType w:val="hybridMultilevel"/>
    <w:tmpl w:val="B01A69A2"/>
    <w:lvl w:ilvl="0" w:tplc="499C44D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4BC458F1"/>
    <w:multiLevelType w:val="hybridMultilevel"/>
    <w:tmpl w:val="367EE04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57EB0B75"/>
    <w:multiLevelType w:val="hybridMultilevel"/>
    <w:tmpl w:val="CDA2481A"/>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8061E0F"/>
    <w:multiLevelType w:val="hybridMultilevel"/>
    <w:tmpl w:val="BA06FC9E"/>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A623B5C"/>
    <w:multiLevelType w:val="hybridMultilevel"/>
    <w:tmpl w:val="17B6FE2A"/>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64780BD0"/>
    <w:multiLevelType w:val="hybridMultilevel"/>
    <w:tmpl w:val="B8564B3E"/>
    <w:lvl w:ilvl="0" w:tplc="04210011">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8D30A5"/>
    <w:multiLevelType w:val="hybridMultilevel"/>
    <w:tmpl w:val="E1CA9324"/>
    <w:lvl w:ilvl="0" w:tplc="0421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8ED280E"/>
    <w:multiLevelType w:val="hybridMultilevel"/>
    <w:tmpl w:val="2A5689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AC71ACB"/>
    <w:multiLevelType w:val="hybridMultilevel"/>
    <w:tmpl w:val="2BD27826"/>
    <w:lvl w:ilvl="0" w:tplc="BDE0E15A">
      <w:start w:val="1"/>
      <w:numFmt w:val="decimal"/>
      <w:lvlText w:val="%1."/>
      <w:lvlJc w:val="left"/>
      <w:pPr>
        <w:ind w:left="931" w:hanging="284"/>
      </w:pPr>
      <w:rPr>
        <w:rFonts w:ascii="Times New Roman" w:eastAsia="Times New Roman" w:hAnsi="Times New Roman" w:cs="Times New Roman" w:hint="default"/>
        <w:spacing w:val="-17"/>
        <w:w w:val="100"/>
        <w:sz w:val="24"/>
        <w:szCs w:val="24"/>
        <w:lang w:eastAsia="en-US" w:bidi="ar-SA"/>
      </w:rPr>
    </w:lvl>
    <w:lvl w:ilvl="1" w:tplc="CE0EA69C">
      <w:numFmt w:val="bullet"/>
      <w:lvlText w:val="•"/>
      <w:lvlJc w:val="left"/>
      <w:pPr>
        <w:ind w:left="1774" w:hanging="284"/>
      </w:pPr>
      <w:rPr>
        <w:rFonts w:hint="default"/>
        <w:lang w:eastAsia="en-US" w:bidi="ar-SA"/>
      </w:rPr>
    </w:lvl>
    <w:lvl w:ilvl="2" w:tplc="36B8AE5C">
      <w:numFmt w:val="bullet"/>
      <w:lvlText w:val="•"/>
      <w:lvlJc w:val="left"/>
      <w:pPr>
        <w:ind w:left="2609" w:hanging="284"/>
      </w:pPr>
      <w:rPr>
        <w:rFonts w:hint="default"/>
        <w:lang w:eastAsia="en-US" w:bidi="ar-SA"/>
      </w:rPr>
    </w:lvl>
    <w:lvl w:ilvl="3" w:tplc="B55C19D0">
      <w:numFmt w:val="bullet"/>
      <w:lvlText w:val="•"/>
      <w:lvlJc w:val="left"/>
      <w:pPr>
        <w:ind w:left="3443" w:hanging="284"/>
      </w:pPr>
      <w:rPr>
        <w:rFonts w:hint="default"/>
        <w:lang w:eastAsia="en-US" w:bidi="ar-SA"/>
      </w:rPr>
    </w:lvl>
    <w:lvl w:ilvl="4" w:tplc="9E64D73A">
      <w:numFmt w:val="bullet"/>
      <w:lvlText w:val="•"/>
      <w:lvlJc w:val="left"/>
      <w:pPr>
        <w:ind w:left="4278" w:hanging="284"/>
      </w:pPr>
      <w:rPr>
        <w:rFonts w:hint="default"/>
        <w:lang w:eastAsia="en-US" w:bidi="ar-SA"/>
      </w:rPr>
    </w:lvl>
    <w:lvl w:ilvl="5" w:tplc="7FE64284">
      <w:numFmt w:val="bullet"/>
      <w:lvlText w:val="•"/>
      <w:lvlJc w:val="left"/>
      <w:pPr>
        <w:ind w:left="5113" w:hanging="284"/>
      </w:pPr>
      <w:rPr>
        <w:rFonts w:hint="default"/>
        <w:lang w:eastAsia="en-US" w:bidi="ar-SA"/>
      </w:rPr>
    </w:lvl>
    <w:lvl w:ilvl="6" w:tplc="1D2EAD2A">
      <w:numFmt w:val="bullet"/>
      <w:lvlText w:val="•"/>
      <w:lvlJc w:val="left"/>
      <w:pPr>
        <w:ind w:left="5947" w:hanging="284"/>
      </w:pPr>
      <w:rPr>
        <w:rFonts w:hint="default"/>
        <w:lang w:eastAsia="en-US" w:bidi="ar-SA"/>
      </w:rPr>
    </w:lvl>
    <w:lvl w:ilvl="7" w:tplc="AE906FD2">
      <w:numFmt w:val="bullet"/>
      <w:lvlText w:val="•"/>
      <w:lvlJc w:val="left"/>
      <w:pPr>
        <w:ind w:left="6782" w:hanging="284"/>
      </w:pPr>
      <w:rPr>
        <w:rFonts w:hint="default"/>
        <w:lang w:eastAsia="en-US" w:bidi="ar-SA"/>
      </w:rPr>
    </w:lvl>
    <w:lvl w:ilvl="8" w:tplc="37682348">
      <w:numFmt w:val="bullet"/>
      <w:lvlText w:val="•"/>
      <w:lvlJc w:val="left"/>
      <w:pPr>
        <w:ind w:left="7617" w:hanging="284"/>
      </w:pPr>
      <w:rPr>
        <w:rFonts w:hint="default"/>
        <w:lang w:eastAsia="en-US" w:bidi="ar-SA"/>
      </w:rPr>
    </w:lvl>
  </w:abstractNum>
  <w:abstractNum w:abstractNumId="23">
    <w:nsid w:val="6C3B6CA9"/>
    <w:multiLevelType w:val="hybridMultilevel"/>
    <w:tmpl w:val="B2FC023C"/>
    <w:lvl w:ilvl="0" w:tplc="24AC40F2">
      <w:start w:val="1"/>
      <w:numFmt w:val="decimal"/>
      <w:lvlText w:val="%1)"/>
      <w:lvlJc w:val="left"/>
      <w:pPr>
        <w:ind w:left="360" w:hanging="360"/>
      </w:pPr>
      <w:rPr>
        <w:rFonts w:ascii="Times New Roman" w:eastAsiaTheme="minorHAnsi" w:hAnsi="Times New Roman" w:cs="Times New Roman"/>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0A94FC7"/>
    <w:multiLevelType w:val="hybridMultilevel"/>
    <w:tmpl w:val="AA92541E"/>
    <w:lvl w:ilvl="0" w:tplc="808E3FBA">
      <w:start w:val="1"/>
      <w:numFmt w:val="decimal"/>
      <w:lvlText w:val="%1."/>
      <w:lvlJc w:val="left"/>
      <w:pPr>
        <w:ind w:left="360" w:hanging="360"/>
      </w:pPr>
      <w:rPr>
        <w:rFonts w:hint="default"/>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5">
    <w:nsid w:val="70B52446"/>
    <w:multiLevelType w:val="hybridMultilevel"/>
    <w:tmpl w:val="94224810"/>
    <w:lvl w:ilvl="0" w:tplc="04210011">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6">
    <w:nsid w:val="7938373E"/>
    <w:multiLevelType w:val="hybridMultilevel"/>
    <w:tmpl w:val="EB1C2434"/>
    <w:lvl w:ilvl="0" w:tplc="2474B9C4">
      <w:start w:val="1"/>
      <w:numFmt w:val="decimal"/>
      <w:lvlText w:val="%1."/>
      <w:lvlJc w:val="left"/>
      <w:pPr>
        <w:ind w:left="1315" w:hanging="720"/>
      </w:pPr>
      <w:rPr>
        <w:rFonts w:ascii="Times New Roman" w:eastAsia="Times New Roman" w:hAnsi="Times New Roman" w:cs="Times New Roman" w:hint="default"/>
        <w:color w:val="2F2F2F"/>
        <w:spacing w:val="-2"/>
        <w:w w:val="100"/>
        <w:sz w:val="24"/>
        <w:szCs w:val="24"/>
        <w:lang w:eastAsia="en-US" w:bidi="ar-SA"/>
      </w:rPr>
    </w:lvl>
    <w:lvl w:ilvl="1" w:tplc="1BEC727A">
      <w:numFmt w:val="bullet"/>
      <w:lvlText w:val="•"/>
      <w:lvlJc w:val="left"/>
      <w:pPr>
        <w:ind w:left="2052" w:hanging="720"/>
      </w:pPr>
      <w:rPr>
        <w:rFonts w:hint="default"/>
        <w:lang w:eastAsia="en-US" w:bidi="ar-SA"/>
      </w:rPr>
    </w:lvl>
    <w:lvl w:ilvl="2" w:tplc="380C6DF2">
      <w:numFmt w:val="bullet"/>
      <w:lvlText w:val="•"/>
      <w:lvlJc w:val="left"/>
      <w:pPr>
        <w:ind w:left="2785" w:hanging="720"/>
      </w:pPr>
      <w:rPr>
        <w:rFonts w:hint="default"/>
        <w:lang w:eastAsia="en-US" w:bidi="ar-SA"/>
      </w:rPr>
    </w:lvl>
    <w:lvl w:ilvl="3" w:tplc="52B45376">
      <w:numFmt w:val="bullet"/>
      <w:lvlText w:val="•"/>
      <w:lvlJc w:val="left"/>
      <w:pPr>
        <w:ind w:left="3518" w:hanging="720"/>
      </w:pPr>
      <w:rPr>
        <w:rFonts w:hint="default"/>
        <w:lang w:eastAsia="en-US" w:bidi="ar-SA"/>
      </w:rPr>
    </w:lvl>
    <w:lvl w:ilvl="4" w:tplc="5A9C7B26">
      <w:numFmt w:val="bullet"/>
      <w:lvlText w:val="•"/>
      <w:lvlJc w:val="left"/>
      <w:pPr>
        <w:ind w:left="4251" w:hanging="720"/>
      </w:pPr>
      <w:rPr>
        <w:rFonts w:hint="default"/>
        <w:lang w:eastAsia="en-US" w:bidi="ar-SA"/>
      </w:rPr>
    </w:lvl>
    <w:lvl w:ilvl="5" w:tplc="EC1C9F44">
      <w:numFmt w:val="bullet"/>
      <w:lvlText w:val="•"/>
      <w:lvlJc w:val="left"/>
      <w:pPr>
        <w:ind w:left="4984" w:hanging="720"/>
      </w:pPr>
      <w:rPr>
        <w:rFonts w:hint="default"/>
        <w:lang w:eastAsia="en-US" w:bidi="ar-SA"/>
      </w:rPr>
    </w:lvl>
    <w:lvl w:ilvl="6" w:tplc="948647C4">
      <w:numFmt w:val="bullet"/>
      <w:lvlText w:val="•"/>
      <w:lvlJc w:val="left"/>
      <w:pPr>
        <w:ind w:left="5717" w:hanging="720"/>
      </w:pPr>
      <w:rPr>
        <w:rFonts w:hint="default"/>
        <w:lang w:eastAsia="en-US" w:bidi="ar-SA"/>
      </w:rPr>
    </w:lvl>
    <w:lvl w:ilvl="7" w:tplc="BF084E32">
      <w:numFmt w:val="bullet"/>
      <w:lvlText w:val="•"/>
      <w:lvlJc w:val="left"/>
      <w:pPr>
        <w:ind w:left="6450" w:hanging="720"/>
      </w:pPr>
      <w:rPr>
        <w:rFonts w:hint="default"/>
        <w:lang w:eastAsia="en-US" w:bidi="ar-SA"/>
      </w:rPr>
    </w:lvl>
    <w:lvl w:ilvl="8" w:tplc="431CF6BE">
      <w:numFmt w:val="bullet"/>
      <w:lvlText w:val="•"/>
      <w:lvlJc w:val="left"/>
      <w:pPr>
        <w:ind w:left="7183" w:hanging="720"/>
      </w:pPr>
      <w:rPr>
        <w:rFonts w:hint="default"/>
        <w:lang w:eastAsia="en-US" w:bidi="ar-SA"/>
      </w:rPr>
    </w:lvl>
  </w:abstractNum>
  <w:num w:numId="1">
    <w:abstractNumId w:val="6"/>
  </w:num>
  <w:num w:numId="2">
    <w:abstractNumId w:val="9"/>
  </w:num>
  <w:num w:numId="3">
    <w:abstractNumId w:val="20"/>
  </w:num>
  <w:num w:numId="4">
    <w:abstractNumId w:val="3"/>
  </w:num>
  <w:num w:numId="5">
    <w:abstractNumId w:val="16"/>
  </w:num>
  <w:num w:numId="6">
    <w:abstractNumId w:val="18"/>
  </w:num>
  <w:num w:numId="7">
    <w:abstractNumId w:val="21"/>
  </w:num>
  <w:num w:numId="8">
    <w:abstractNumId w:val="25"/>
  </w:num>
  <w:num w:numId="9">
    <w:abstractNumId w:val="1"/>
  </w:num>
  <w:num w:numId="10">
    <w:abstractNumId w:val="11"/>
  </w:num>
  <w:num w:numId="11">
    <w:abstractNumId w:val="14"/>
  </w:num>
  <w:num w:numId="12">
    <w:abstractNumId w:val="2"/>
  </w:num>
  <w:num w:numId="13">
    <w:abstractNumId w:val="8"/>
  </w:num>
  <w:num w:numId="14">
    <w:abstractNumId w:val="5"/>
  </w:num>
  <w:num w:numId="15">
    <w:abstractNumId w:val="19"/>
  </w:num>
  <w:num w:numId="16">
    <w:abstractNumId w:val="7"/>
  </w:num>
  <w:num w:numId="17">
    <w:abstractNumId w:val="23"/>
  </w:num>
  <w:num w:numId="18">
    <w:abstractNumId w:val="26"/>
  </w:num>
  <w:num w:numId="19">
    <w:abstractNumId w:val="13"/>
  </w:num>
  <w:num w:numId="20">
    <w:abstractNumId w:val="15"/>
  </w:num>
  <w:num w:numId="21">
    <w:abstractNumId w:val="10"/>
  </w:num>
  <w:num w:numId="22">
    <w:abstractNumId w:val="24"/>
  </w:num>
  <w:num w:numId="23">
    <w:abstractNumId w:val="0"/>
  </w:num>
  <w:num w:numId="24">
    <w:abstractNumId w:val="4"/>
  </w:num>
  <w:num w:numId="25">
    <w:abstractNumId w:val="22"/>
  </w:num>
  <w:num w:numId="26">
    <w:abstractNumId w:val="12"/>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7D2"/>
    <w:rsid w:val="00236193"/>
    <w:rsid w:val="00371CBB"/>
    <w:rsid w:val="003777D2"/>
    <w:rsid w:val="003C6C0D"/>
    <w:rsid w:val="004D11E8"/>
    <w:rsid w:val="00914AAC"/>
    <w:rsid w:val="00A67F4A"/>
    <w:rsid w:val="00ED2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7D2"/>
  </w:style>
  <w:style w:type="paragraph" w:styleId="Heading1">
    <w:name w:val="heading 1"/>
    <w:basedOn w:val="Normal"/>
    <w:next w:val="Normal"/>
    <w:link w:val="Heading1Char"/>
    <w:uiPriority w:val="9"/>
    <w:qFormat/>
    <w:rsid w:val="003777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77D2"/>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link w:val="ListParagraphChar"/>
    <w:uiPriority w:val="34"/>
    <w:qFormat/>
    <w:rsid w:val="003777D2"/>
    <w:pPr>
      <w:ind w:left="720"/>
      <w:contextualSpacing/>
    </w:pPr>
  </w:style>
  <w:style w:type="paragraph" w:styleId="Header">
    <w:name w:val="header"/>
    <w:basedOn w:val="Normal"/>
    <w:link w:val="HeaderChar"/>
    <w:uiPriority w:val="99"/>
    <w:unhideWhenUsed/>
    <w:rsid w:val="003777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77D2"/>
  </w:style>
  <w:style w:type="paragraph" w:styleId="Footer">
    <w:name w:val="footer"/>
    <w:basedOn w:val="Normal"/>
    <w:link w:val="FooterChar"/>
    <w:uiPriority w:val="99"/>
    <w:unhideWhenUsed/>
    <w:rsid w:val="003777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77D2"/>
  </w:style>
  <w:style w:type="table" w:customStyle="1" w:styleId="TableGrid1">
    <w:name w:val="Table Grid1"/>
    <w:basedOn w:val="TableNormal"/>
    <w:next w:val="TableGrid"/>
    <w:uiPriority w:val="39"/>
    <w:rsid w:val="003777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3777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777D2"/>
    <w:rPr>
      <w:color w:val="0000FF" w:themeColor="hyperlink"/>
      <w:u w:val="single"/>
    </w:rPr>
  </w:style>
  <w:style w:type="paragraph" w:styleId="BalloonText">
    <w:name w:val="Balloon Text"/>
    <w:basedOn w:val="Normal"/>
    <w:link w:val="BalloonTextChar"/>
    <w:uiPriority w:val="99"/>
    <w:semiHidden/>
    <w:unhideWhenUsed/>
    <w:rsid w:val="003777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77D2"/>
    <w:rPr>
      <w:rFonts w:ascii="Tahoma" w:hAnsi="Tahoma" w:cs="Tahoma"/>
      <w:sz w:val="16"/>
      <w:szCs w:val="16"/>
    </w:rPr>
  </w:style>
  <w:style w:type="paragraph" w:styleId="BodyText">
    <w:name w:val="Body Text"/>
    <w:basedOn w:val="Normal"/>
    <w:link w:val="BodyTextChar"/>
    <w:uiPriority w:val="1"/>
    <w:qFormat/>
    <w:rsid w:val="003777D2"/>
    <w:pPr>
      <w:widowControl w:val="0"/>
      <w:autoSpaceDE w:val="0"/>
      <w:autoSpaceDN w:val="0"/>
      <w:spacing w:after="0" w:line="240" w:lineRule="auto"/>
    </w:pPr>
    <w:rPr>
      <w:rFonts w:ascii="Times New Roman" w:eastAsia="Times New Roman" w:hAnsi="Times New Roman" w:cs="Times New Roman"/>
      <w:sz w:val="24"/>
      <w:szCs w:val="24"/>
      <w:lang/>
    </w:rPr>
  </w:style>
  <w:style w:type="character" w:customStyle="1" w:styleId="BodyTextChar">
    <w:name w:val="Body Text Char"/>
    <w:basedOn w:val="DefaultParagraphFont"/>
    <w:link w:val="BodyText"/>
    <w:uiPriority w:val="1"/>
    <w:rsid w:val="003777D2"/>
    <w:rPr>
      <w:rFonts w:ascii="Times New Roman" w:eastAsia="Times New Roman" w:hAnsi="Times New Roman" w:cs="Times New Roman"/>
      <w:sz w:val="24"/>
      <w:szCs w:val="24"/>
      <w:lang/>
    </w:rPr>
  </w:style>
  <w:style w:type="character" w:customStyle="1" w:styleId="ListParagraphChar">
    <w:name w:val="List Paragraph Char"/>
    <w:link w:val="ListParagraph"/>
    <w:uiPriority w:val="34"/>
    <w:rsid w:val="003777D2"/>
  </w:style>
  <w:style w:type="paragraph" w:customStyle="1" w:styleId="TableParagraph">
    <w:name w:val="Table Paragraph"/>
    <w:basedOn w:val="Normal"/>
    <w:uiPriority w:val="1"/>
    <w:qFormat/>
    <w:rsid w:val="003777D2"/>
    <w:pPr>
      <w:widowControl w:val="0"/>
      <w:autoSpaceDE w:val="0"/>
      <w:autoSpaceDN w:val="0"/>
      <w:spacing w:after="0" w:line="240" w:lineRule="auto"/>
      <w:ind w:left="107"/>
    </w:pPr>
    <w:rPr>
      <w:rFonts w:ascii="Times New Roman" w:eastAsia="Times New Roman" w:hAnsi="Times New Roman" w:cs="Times New Roman"/>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7D2"/>
  </w:style>
  <w:style w:type="paragraph" w:styleId="Heading1">
    <w:name w:val="heading 1"/>
    <w:basedOn w:val="Normal"/>
    <w:next w:val="Normal"/>
    <w:link w:val="Heading1Char"/>
    <w:uiPriority w:val="9"/>
    <w:qFormat/>
    <w:rsid w:val="003777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77D2"/>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link w:val="ListParagraphChar"/>
    <w:uiPriority w:val="34"/>
    <w:qFormat/>
    <w:rsid w:val="003777D2"/>
    <w:pPr>
      <w:ind w:left="720"/>
      <w:contextualSpacing/>
    </w:pPr>
  </w:style>
  <w:style w:type="paragraph" w:styleId="Header">
    <w:name w:val="header"/>
    <w:basedOn w:val="Normal"/>
    <w:link w:val="HeaderChar"/>
    <w:uiPriority w:val="99"/>
    <w:unhideWhenUsed/>
    <w:rsid w:val="003777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77D2"/>
  </w:style>
  <w:style w:type="paragraph" w:styleId="Footer">
    <w:name w:val="footer"/>
    <w:basedOn w:val="Normal"/>
    <w:link w:val="FooterChar"/>
    <w:uiPriority w:val="99"/>
    <w:unhideWhenUsed/>
    <w:rsid w:val="003777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77D2"/>
  </w:style>
  <w:style w:type="table" w:customStyle="1" w:styleId="TableGrid1">
    <w:name w:val="Table Grid1"/>
    <w:basedOn w:val="TableNormal"/>
    <w:next w:val="TableGrid"/>
    <w:uiPriority w:val="39"/>
    <w:rsid w:val="003777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3777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777D2"/>
    <w:rPr>
      <w:color w:val="0000FF" w:themeColor="hyperlink"/>
      <w:u w:val="single"/>
    </w:rPr>
  </w:style>
  <w:style w:type="paragraph" w:styleId="BalloonText">
    <w:name w:val="Balloon Text"/>
    <w:basedOn w:val="Normal"/>
    <w:link w:val="BalloonTextChar"/>
    <w:uiPriority w:val="99"/>
    <w:semiHidden/>
    <w:unhideWhenUsed/>
    <w:rsid w:val="003777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77D2"/>
    <w:rPr>
      <w:rFonts w:ascii="Tahoma" w:hAnsi="Tahoma" w:cs="Tahoma"/>
      <w:sz w:val="16"/>
      <w:szCs w:val="16"/>
    </w:rPr>
  </w:style>
  <w:style w:type="paragraph" w:styleId="BodyText">
    <w:name w:val="Body Text"/>
    <w:basedOn w:val="Normal"/>
    <w:link w:val="BodyTextChar"/>
    <w:uiPriority w:val="1"/>
    <w:qFormat/>
    <w:rsid w:val="003777D2"/>
    <w:pPr>
      <w:widowControl w:val="0"/>
      <w:autoSpaceDE w:val="0"/>
      <w:autoSpaceDN w:val="0"/>
      <w:spacing w:after="0" w:line="240" w:lineRule="auto"/>
    </w:pPr>
    <w:rPr>
      <w:rFonts w:ascii="Times New Roman" w:eastAsia="Times New Roman" w:hAnsi="Times New Roman" w:cs="Times New Roman"/>
      <w:sz w:val="24"/>
      <w:szCs w:val="24"/>
      <w:lang/>
    </w:rPr>
  </w:style>
  <w:style w:type="character" w:customStyle="1" w:styleId="BodyTextChar">
    <w:name w:val="Body Text Char"/>
    <w:basedOn w:val="DefaultParagraphFont"/>
    <w:link w:val="BodyText"/>
    <w:uiPriority w:val="1"/>
    <w:rsid w:val="003777D2"/>
    <w:rPr>
      <w:rFonts w:ascii="Times New Roman" w:eastAsia="Times New Roman" w:hAnsi="Times New Roman" w:cs="Times New Roman"/>
      <w:sz w:val="24"/>
      <w:szCs w:val="24"/>
      <w:lang/>
    </w:rPr>
  </w:style>
  <w:style w:type="character" w:customStyle="1" w:styleId="ListParagraphChar">
    <w:name w:val="List Paragraph Char"/>
    <w:link w:val="ListParagraph"/>
    <w:uiPriority w:val="34"/>
    <w:rsid w:val="003777D2"/>
  </w:style>
  <w:style w:type="paragraph" w:customStyle="1" w:styleId="TableParagraph">
    <w:name w:val="Table Paragraph"/>
    <w:basedOn w:val="Normal"/>
    <w:uiPriority w:val="1"/>
    <w:qFormat/>
    <w:rsid w:val="003777D2"/>
    <w:pPr>
      <w:widowControl w:val="0"/>
      <w:autoSpaceDE w:val="0"/>
      <w:autoSpaceDN w:val="0"/>
      <w:spacing w:after="0" w:line="240" w:lineRule="auto"/>
      <w:ind w:left="107"/>
    </w:pPr>
    <w:rPr>
      <w:rFonts w:ascii="Times New Roman" w:eastAsia="Times New Roman" w:hAnsi="Times New Roman" w:cs="Times New Roman"/>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inaldilasewa@gmail.com1"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adydianalatjandu@unsrat.ac.id3" TargetMode="External"/><Relationship Id="rId4" Type="http://schemas.openxmlformats.org/officeDocument/2006/relationships/settings" Target="settings.xml"/><Relationship Id="rId9" Type="http://schemas.openxmlformats.org/officeDocument/2006/relationships/hyperlink" Target="mailto:ventje_ilat@unsrat.ac.id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8</Pages>
  <Words>3676</Words>
  <Characters>20957</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fecky</dc:creator>
  <cp:lastModifiedBy>MSI</cp:lastModifiedBy>
  <cp:revision>3</cp:revision>
  <dcterms:created xsi:type="dcterms:W3CDTF">2022-08-02T11:11:00Z</dcterms:created>
  <dcterms:modified xsi:type="dcterms:W3CDTF">2022-08-04T07:54:00Z</dcterms:modified>
</cp:coreProperties>
</file>