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C1" w:rsidRPr="000701C3" w:rsidRDefault="00846DC1" w:rsidP="000701C3">
      <w:pPr>
        <w:spacing w:line="240" w:lineRule="auto"/>
        <w:jc w:val="center"/>
        <w:rPr>
          <w:rFonts w:ascii="Times New Roman" w:hAnsi="Times New Roman" w:cs="Times New Roman"/>
          <w:b/>
          <w:sz w:val="28"/>
          <w:szCs w:val="24"/>
        </w:rPr>
      </w:pPr>
      <w:r w:rsidRPr="000701C3">
        <w:rPr>
          <w:rFonts w:ascii="Times New Roman" w:hAnsi="Times New Roman" w:cs="Times New Roman"/>
          <w:b/>
          <w:sz w:val="28"/>
          <w:szCs w:val="24"/>
        </w:rPr>
        <w:t xml:space="preserve">Evaluasi Penerimaan Pajak Kendaraan Bermotor Pada Badan Pendapatan Daerah Kabupaten Kepulauan Sangihe Sebelum Dan Semasa Pandemi </w:t>
      </w:r>
    </w:p>
    <w:p w:rsidR="00846DC1" w:rsidRPr="000701C3" w:rsidRDefault="00846DC1" w:rsidP="00846DC1">
      <w:pPr>
        <w:jc w:val="center"/>
        <w:rPr>
          <w:sz w:val="24"/>
        </w:rPr>
      </w:pPr>
      <w:r w:rsidRPr="000701C3">
        <w:rPr>
          <w:rFonts w:ascii="Times New Roman" w:eastAsia="Times New Roman" w:hAnsi="Times New Roman" w:cs="Times New Roman"/>
          <w:bCs/>
          <w:i/>
          <w:iCs/>
          <w:color w:val="202124"/>
          <w:sz w:val="28"/>
          <w:szCs w:val="24"/>
          <w:lang w:eastAsia="id-ID"/>
        </w:rPr>
        <w:t xml:space="preserve">Evaluation of Motor Vehicle Tax Revenue at the Regional Revenue Agency of Sangihe Islands </w:t>
      </w:r>
      <w:bookmarkStart w:id="0" w:name="_GoBack"/>
      <w:bookmarkEnd w:id="0"/>
      <w:r w:rsidRPr="000701C3">
        <w:rPr>
          <w:rFonts w:ascii="Times New Roman" w:eastAsia="Times New Roman" w:hAnsi="Times New Roman" w:cs="Times New Roman"/>
          <w:bCs/>
          <w:i/>
          <w:iCs/>
          <w:color w:val="202124"/>
          <w:sz w:val="28"/>
          <w:szCs w:val="24"/>
          <w:lang w:eastAsia="id-ID"/>
        </w:rPr>
        <w:t>Regency Before and During the Pandemic</w:t>
      </w:r>
    </w:p>
    <w:p w:rsidR="00846DC1" w:rsidRDefault="00846DC1" w:rsidP="000701C3">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Wanly Harikase</w:t>
      </w:r>
      <w:r w:rsidRPr="005E457A">
        <w:rPr>
          <w:rFonts w:ascii="Times New Roman" w:hAnsi="Times New Roman" w:cs="Times New Roman"/>
          <w:b/>
          <w:sz w:val="24"/>
          <w:szCs w:val="24"/>
          <w:vertAlign w:val="superscript"/>
        </w:rPr>
        <w:t>1</w:t>
      </w:r>
      <w:r w:rsidRPr="005E457A">
        <w:rPr>
          <w:rFonts w:ascii="Times New Roman" w:hAnsi="Times New Roman" w:cs="Times New Roman"/>
          <w:b/>
          <w:sz w:val="24"/>
          <w:szCs w:val="24"/>
        </w:rPr>
        <w:t xml:space="preserve">, </w:t>
      </w:r>
      <w:r>
        <w:rPr>
          <w:rFonts w:ascii="Times New Roman" w:hAnsi="Times New Roman" w:cs="Times New Roman"/>
          <w:b/>
          <w:sz w:val="24"/>
          <w:szCs w:val="24"/>
        </w:rPr>
        <w:t>Treesje Runtu</w:t>
      </w:r>
      <w:r w:rsidRPr="005E457A">
        <w:rPr>
          <w:rFonts w:ascii="Times New Roman" w:hAnsi="Times New Roman" w:cs="Times New Roman"/>
          <w:b/>
          <w:sz w:val="24"/>
          <w:szCs w:val="24"/>
          <w:vertAlign w:val="superscript"/>
        </w:rPr>
        <w:t>2</w:t>
      </w:r>
      <w:r w:rsidRPr="005E457A">
        <w:rPr>
          <w:rFonts w:ascii="Times New Roman" w:hAnsi="Times New Roman" w:cs="Times New Roman"/>
          <w:b/>
          <w:sz w:val="24"/>
          <w:szCs w:val="24"/>
        </w:rPr>
        <w:t xml:space="preserve">, </w:t>
      </w:r>
      <w:r>
        <w:rPr>
          <w:rFonts w:ascii="Times New Roman" w:hAnsi="Times New Roman" w:cs="Times New Roman"/>
          <w:b/>
          <w:sz w:val="24"/>
          <w:szCs w:val="24"/>
        </w:rPr>
        <w:t>Lady Diana Latjandu</w:t>
      </w:r>
      <w:r w:rsidRPr="005E457A">
        <w:rPr>
          <w:rFonts w:ascii="Times New Roman" w:hAnsi="Times New Roman" w:cs="Times New Roman"/>
          <w:b/>
          <w:sz w:val="24"/>
          <w:szCs w:val="24"/>
          <w:vertAlign w:val="superscript"/>
        </w:rPr>
        <w:t>3</w:t>
      </w:r>
    </w:p>
    <w:p w:rsidR="000701C3" w:rsidRDefault="000701C3" w:rsidP="000701C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,2,3</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Jurusan Akuntansi, Fakultas Ekonomi dan Bisnis, Universitas Sam Ratulangi, </w:t>
      </w:r>
    </w:p>
    <w:p w:rsidR="000701C3" w:rsidRDefault="000701C3" w:rsidP="000701C3">
      <w:pPr>
        <w:spacing w:after="0" w:line="240" w:lineRule="auto"/>
        <w:jc w:val="center"/>
        <w:rPr>
          <w:rFonts w:ascii="Times New Roman" w:hAnsi="Times New Roman" w:cs="Times New Roman"/>
          <w:sz w:val="24"/>
          <w:szCs w:val="24"/>
        </w:rPr>
      </w:pPr>
      <w:r w:rsidRPr="002E2420">
        <w:rPr>
          <w:rFonts w:ascii="Times New Roman" w:hAnsi="Times New Roman" w:cs="Times New Roman"/>
          <w:sz w:val="24"/>
          <w:szCs w:val="24"/>
        </w:rPr>
        <w:t>Jl.</w:t>
      </w:r>
      <w:r>
        <w:rPr>
          <w:rFonts w:ascii="Times New Roman" w:hAnsi="Times New Roman" w:cs="Times New Roman"/>
          <w:spacing w:val="-1"/>
          <w:sz w:val="24"/>
          <w:szCs w:val="24"/>
        </w:rPr>
        <w:t xml:space="preserve"> </w:t>
      </w:r>
      <w:r w:rsidRPr="002E2420">
        <w:rPr>
          <w:rFonts w:ascii="Times New Roman" w:hAnsi="Times New Roman" w:cs="Times New Roman"/>
          <w:sz w:val="24"/>
          <w:szCs w:val="24"/>
        </w:rPr>
        <w:t>Kampus Bahu, Manado, 95115,</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Indonesia</w:t>
      </w:r>
      <w:r>
        <w:rPr>
          <w:rFonts w:ascii="Times New Roman" w:hAnsi="Times New Roman" w:cs="Times New Roman"/>
          <w:sz w:val="24"/>
          <w:szCs w:val="24"/>
        </w:rPr>
        <w:t xml:space="preserve"> </w:t>
      </w:r>
    </w:p>
    <w:p w:rsidR="00846DC1" w:rsidRDefault="00846DC1" w:rsidP="000701C3">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Pr="007D68B9">
          <w:rPr>
            <w:rStyle w:val="Hyperlink"/>
            <w:rFonts w:ascii="Times New Roman" w:hAnsi="Times New Roman" w:cs="Times New Roman"/>
            <w:sz w:val="24"/>
            <w:szCs w:val="24"/>
          </w:rPr>
          <w:t>wanlyharikase777@gmail.com</w:t>
        </w:r>
        <w:r w:rsidRPr="007D68B9">
          <w:rPr>
            <w:rStyle w:val="Hyperlink"/>
            <w:rFonts w:ascii="Times New Roman" w:hAnsi="Times New Roman" w:cs="Times New Roman"/>
            <w:sz w:val="24"/>
            <w:szCs w:val="24"/>
            <w:vertAlign w:val="superscript"/>
          </w:rPr>
          <w:t>1</w:t>
        </w:r>
      </w:hyperlink>
      <w:r w:rsidR="000701C3">
        <w:rPr>
          <w:rStyle w:val="Hyperlink"/>
          <w:rFonts w:ascii="Times New Roman" w:hAnsi="Times New Roman" w:cs="Times New Roman"/>
          <w:sz w:val="24"/>
          <w:szCs w:val="24"/>
        </w:rPr>
        <w:t>,</w:t>
      </w:r>
      <w:r w:rsidR="000701C3">
        <w:rPr>
          <w:rStyle w:val="Hyperlink"/>
          <w:rFonts w:ascii="Times New Roman" w:hAnsi="Times New Roman" w:cs="Times New Roman"/>
          <w:sz w:val="24"/>
          <w:szCs w:val="24"/>
          <w:u w:val="none"/>
        </w:rPr>
        <w:t xml:space="preserve"> </w:t>
      </w:r>
      <w:r w:rsidR="000701C3">
        <w:rPr>
          <w:rStyle w:val="Hyperlink"/>
          <w:rFonts w:ascii="Times New Roman" w:hAnsi="Times New Roman" w:cs="Times New Roman"/>
          <w:sz w:val="24"/>
          <w:szCs w:val="24"/>
        </w:rPr>
        <w:t>ladydianalatjandu@unsrat.ac.id</w:t>
      </w:r>
      <w:r w:rsidR="000701C3">
        <w:rPr>
          <w:rStyle w:val="Hyperlink"/>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p>
    <w:p w:rsidR="000701C3" w:rsidRDefault="000701C3" w:rsidP="000701C3">
      <w:pPr>
        <w:spacing w:after="0" w:line="240" w:lineRule="auto"/>
        <w:jc w:val="center"/>
        <w:rPr>
          <w:rFonts w:ascii="Times New Roman" w:hAnsi="Times New Roman" w:cs="Times New Roman"/>
          <w:sz w:val="24"/>
          <w:szCs w:val="24"/>
        </w:rPr>
      </w:pPr>
    </w:p>
    <w:p w:rsidR="000701C3" w:rsidRPr="000701C3" w:rsidRDefault="000701C3" w:rsidP="000701C3">
      <w:pPr>
        <w:spacing w:after="0" w:line="240" w:lineRule="auto"/>
        <w:jc w:val="center"/>
        <w:rPr>
          <w:rFonts w:ascii="Times New Roman" w:hAnsi="Times New Roman" w:cs="Times New Roman"/>
          <w:sz w:val="24"/>
          <w:szCs w:val="24"/>
        </w:rPr>
      </w:pPr>
    </w:p>
    <w:p w:rsidR="0006045A" w:rsidRPr="000701C3" w:rsidRDefault="00846DC1" w:rsidP="0006045A">
      <w:pPr>
        <w:shd w:val="clear" w:color="auto" w:fill="FFFFFF"/>
        <w:spacing w:after="0" w:line="240" w:lineRule="auto"/>
        <w:jc w:val="both"/>
        <w:rPr>
          <w:rFonts w:ascii="Times New Roman" w:eastAsia="Times New Roman" w:hAnsi="Times New Roman" w:cs="Times New Roman"/>
          <w:color w:val="333333"/>
          <w:sz w:val="20"/>
          <w:szCs w:val="24"/>
        </w:rPr>
      </w:pPr>
      <w:r w:rsidRPr="000701C3">
        <w:rPr>
          <w:rFonts w:ascii="Times New Roman" w:hAnsi="Times New Roman" w:cs="Times New Roman"/>
          <w:b/>
          <w:sz w:val="20"/>
          <w:szCs w:val="24"/>
        </w:rPr>
        <w:t xml:space="preserve">Abstrak </w:t>
      </w:r>
      <w:r w:rsidRPr="000701C3">
        <w:rPr>
          <w:rFonts w:ascii="Times New Roman" w:hAnsi="Times New Roman" w:cs="Times New Roman"/>
          <w:sz w:val="20"/>
          <w:szCs w:val="24"/>
        </w:rPr>
        <w:t xml:space="preserve">: </w:t>
      </w:r>
      <w:r w:rsidR="0006045A" w:rsidRPr="000701C3">
        <w:rPr>
          <w:rFonts w:ascii="Times New Roman" w:eastAsia="Times New Roman" w:hAnsi="Times New Roman" w:cs="Times New Roman"/>
          <w:color w:val="333333"/>
          <w:sz w:val="20"/>
          <w:szCs w:val="24"/>
        </w:rPr>
        <w:t xml:space="preserve">Rumusan masalah yaitu Bagaimana tingkat efektivitas penerimaan pajak kendaraan bermotor pada Badan Pendapatan Daerah Kabupaten Kepulauan Sangihe sebelum, dan semasa Pandemi Covid 19 Dari pemaparan di atas tujuan dari penelitian ini yaitu : Untuk mengetahui Bagaimana tingkat efektivitas penerimaan pajak kendaraan bermotor pada Badan Pendapatan Daerah Kabupaten Kepulauan Sangihe sebelum, dan semasa Pandemi Covid 19. Metode analisis yang digunakan dalam penelitian ini yaitu menggunakan metode analisis data deskriptif kualitatif yaitu sifatnya membandingkan, menguraikan, menggambarkan data yang bersangkutan dengan situasi yang terjadi, dalam hal ini Mengevaluasi Penerimaan Pajak Kendaraan Bermotor Pada Badan Pendapatan Daerah Kabupaten Kepulauan Sangihe Sebelum dan Selama Masa Pandemi. </w:t>
      </w:r>
      <w:proofErr w:type="gramStart"/>
      <w:r w:rsidR="0006045A" w:rsidRPr="000701C3">
        <w:rPr>
          <w:rFonts w:ascii="Times New Roman" w:eastAsia="Times New Roman" w:hAnsi="Times New Roman" w:cs="Times New Roman"/>
          <w:color w:val="333333"/>
          <w:sz w:val="20"/>
          <w:szCs w:val="24"/>
        </w:rPr>
        <w:t>tahun</w:t>
      </w:r>
      <w:proofErr w:type="gramEnd"/>
      <w:r w:rsidR="0006045A" w:rsidRPr="000701C3">
        <w:rPr>
          <w:rFonts w:ascii="Times New Roman" w:eastAsia="Times New Roman" w:hAnsi="Times New Roman" w:cs="Times New Roman"/>
          <w:color w:val="333333"/>
          <w:sz w:val="20"/>
          <w:szCs w:val="24"/>
        </w:rPr>
        <w:t xml:space="preserve"> 2018-2019 pajak kendaraan bermotor di Kabupaten Kepulauan Sangihe sebelum covid mencapai target. </w:t>
      </w:r>
      <w:proofErr w:type="gramStart"/>
      <w:r w:rsidR="0006045A" w:rsidRPr="000701C3">
        <w:rPr>
          <w:rFonts w:ascii="Times New Roman" w:eastAsia="Times New Roman" w:hAnsi="Times New Roman" w:cs="Times New Roman"/>
          <w:color w:val="333333"/>
          <w:sz w:val="20"/>
          <w:szCs w:val="24"/>
        </w:rPr>
        <w:t>Yang membuat pajak kendaraan bermotor di Kabupaten Kepulauan sangihe sebelum covid tahun 2018-2019 terealisasi yaitu Pegawai BAPENDA Kabupaten Kepulauan Sangihe melakukan Door to Door.</w:t>
      </w:r>
      <w:proofErr w:type="gramEnd"/>
      <w:r w:rsidR="0006045A" w:rsidRPr="000701C3">
        <w:rPr>
          <w:rFonts w:ascii="Times New Roman" w:eastAsia="Times New Roman" w:hAnsi="Times New Roman" w:cs="Times New Roman"/>
          <w:color w:val="333333"/>
          <w:sz w:val="20"/>
          <w:szCs w:val="24"/>
        </w:rPr>
        <w:t xml:space="preserve"> semasa Covid tahun 2020 hingga 2021 tidak mencapai target</w:t>
      </w:r>
      <w:r w:rsidR="0006045A" w:rsidRPr="000701C3">
        <w:rPr>
          <w:rFonts w:ascii="Times New Roman" w:eastAsia="Times New Roman" w:hAnsi="Times New Roman" w:cs="Times New Roman"/>
          <w:color w:val="333333"/>
          <w:sz w:val="20"/>
          <w:szCs w:val="24"/>
          <w:lang w:val="id-ID"/>
        </w:rPr>
        <w:t>,</w:t>
      </w:r>
      <w:r w:rsidR="0006045A" w:rsidRPr="000701C3">
        <w:rPr>
          <w:rFonts w:ascii="Times New Roman" w:eastAsia="Times New Roman" w:hAnsi="Times New Roman" w:cs="Times New Roman"/>
          <w:color w:val="333333"/>
          <w:sz w:val="20"/>
          <w:szCs w:val="24"/>
        </w:rPr>
        <w:t xml:space="preserve"> disebabkan </w:t>
      </w:r>
      <w:r w:rsidR="0006045A" w:rsidRPr="000701C3">
        <w:rPr>
          <w:rFonts w:ascii="Times New Roman" w:eastAsia="Times New Roman" w:hAnsi="Times New Roman" w:cs="Times New Roman"/>
          <w:color w:val="333333"/>
          <w:sz w:val="20"/>
          <w:szCs w:val="24"/>
          <w:lang w:val="id-ID"/>
        </w:rPr>
        <w:t>karena adanya pembatasan sosial berskala besar (PSBB)</w:t>
      </w:r>
      <w:r w:rsidR="0006045A" w:rsidRPr="000701C3">
        <w:rPr>
          <w:rFonts w:ascii="Times New Roman" w:eastAsia="Times New Roman" w:hAnsi="Times New Roman" w:cs="Times New Roman"/>
          <w:color w:val="333333"/>
          <w:sz w:val="20"/>
          <w:szCs w:val="24"/>
        </w:rPr>
        <w:t>.Tingkat efektivitas penerimaan pajak kendaraan bermotor di Kabupaten Kepulauan sangihe sebelum pandemi COVID-19 tahun 2018-2019 rata-rata sebesar memiliki kriteria “Sangat Efektif” dan tingkat efektivitas penerimaan Pajak Kendaraan Bermotor Kabupaten Kepulauan Sangihe sesudah adanya pandemi COVID-19 tahun 2020-2021 masuk dalam kriteria “Cukup Efektif”.BAPENDA Kabupaten Kepulauan Sangihe, agar supaya dapat lebih memudahkan prosedur pemungutan dan pembayaran pajak.</w:t>
      </w:r>
    </w:p>
    <w:p w:rsidR="0006045A" w:rsidRPr="000701C3" w:rsidRDefault="0006045A" w:rsidP="0006045A">
      <w:pPr>
        <w:shd w:val="clear" w:color="auto" w:fill="FFFFFF"/>
        <w:spacing w:after="0" w:line="240" w:lineRule="auto"/>
        <w:jc w:val="both"/>
        <w:rPr>
          <w:rFonts w:ascii="Times New Roman" w:eastAsia="Times New Roman" w:hAnsi="Times New Roman" w:cs="Times New Roman"/>
          <w:color w:val="333333"/>
          <w:sz w:val="20"/>
          <w:szCs w:val="24"/>
        </w:rPr>
      </w:pPr>
    </w:p>
    <w:p w:rsidR="00846DC1" w:rsidRPr="000701C3" w:rsidRDefault="00846DC1" w:rsidP="0006045A">
      <w:pPr>
        <w:spacing w:line="240" w:lineRule="auto"/>
        <w:jc w:val="both"/>
        <w:rPr>
          <w:rFonts w:ascii="Times New Roman" w:hAnsi="Times New Roman" w:cs="Times New Roman"/>
          <w:b/>
          <w:sz w:val="20"/>
          <w:szCs w:val="24"/>
        </w:rPr>
      </w:pPr>
      <w:r w:rsidRPr="000701C3">
        <w:rPr>
          <w:rFonts w:ascii="Times New Roman" w:hAnsi="Times New Roman" w:cs="Times New Roman"/>
          <w:b/>
          <w:sz w:val="20"/>
          <w:szCs w:val="24"/>
        </w:rPr>
        <w:t xml:space="preserve">Kata </w:t>
      </w:r>
      <w:proofErr w:type="gramStart"/>
      <w:r w:rsidRPr="000701C3">
        <w:rPr>
          <w:rFonts w:ascii="Times New Roman" w:hAnsi="Times New Roman" w:cs="Times New Roman"/>
          <w:b/>
          <w:sz w:val="20"/>
          <w:szCs w:val="24"/>
        </w:rPr>
        <w:t>Kunci :</w:t>
      </w:r>
      <w:proofErr w:type="gramEnd"/>
      <w:r w:rsidRPr="000701C3">
        <w:rPr>
          <w:rFonts w:ascii="Times New Roman" w:hAnsi="Times New Roman" w:cs="Times New Roman"/>
          <w:b/>
          <w:sz w:val="20"/>
          <w:szCs w:val="24"/>
        </w:rPr>
        <w:t xml:space="preserve"> Efektivitas Pajak Parkir.</w:t>
      </w:r>
      <w:r w:rsidRPr="000701C3">
        <w:rPr>
          <w:rFonts w:ascii="Times New Roman" w:hAnsi="Times New Roman" w:cs="Times New Roman"/>
          <w:b/>
          <w:sz w:val="20"/>
          <w:szCs w:val="24"/>
        </w:rPr>
        <w:tab/>
      </w:r>
    </w:p>
    <w:p w:rsidR="0006045A" w:rsidRPr="000701C3" w:rsidRDefault="00846DC1" w:rsidP="000604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4"/>
          <w:lang w:eastAsia="id-ID"/>
        </w:rPr>
      </w:pPr>
      <w:proofErr w:type="gramStart"/>
      <w:r w:rsidRPr="000701C3">
        <w:rPr>
          <w:rFonts w:ascii="Times New Roman" w:hAnsi="Times New Roman" w:cs="Times New Roman"/>
          <w:b/>
          <w:i/>
          <w:sz w:val="20"/>
          <w:szCs w:val="24"/>
        </w:rPr>
        <w:t>Abstract :</w:t>
      </w:r>
      <w:proofErr w:type="gramEnd"/>
      <w:r w:rsidRPr="000701C3">
        <w:rPr>
          <w:rFonts w:ascii="Times New Roman" w:hAnsi="Times New Roman" w:cs="Times New Roman"/>
          <w:b/>
          <w:i/>
          <w:sz w:val="20"/>
          <w:szCs w:val="24"/>
        </w:rPr>
        <w:t xml:space="preserve"> </w:t>
      </w:r>
      <w:r w:rsidR="0006045A" w:rsidRPr="000701C3">
        <w:rPr>
          <w:rFonts w:ascii="Times New Roman" w:eastAsia="Times New Roman" w:hAnsi="Times New Roman" w:cs="Times New Roman"/>
          <w:i/>
          <w:iCs/>
          <w:color w:val="202124"/>
          <w:sz w:val="20"/>
          <w:szCs w:val="24"/>
          <w:lang w:eastAsia="id-ID"/>
        </w:rPr>
        <w:t xml:space="preserve">The formulation of the problem is how the level of effectiveness of motor vehicle tax receipts at the Regional Revenue Agency of the Sangihe Islands Regency before, and during the Covid 19 Pandemic before, and during the Covid 19 Pandemic. The analytical method used in this research is to use a qualitative descriptive data analysis method, which is to compare, describe, describe the data related to the situation that occurs, in this case Evaluating Motor Vehicle Tax Revenue at the Regency Regional Revenue Agency Sangihe Islands Before and During the Pandemic Period. </w:t>
      </w:r>
      <w:proofErr w:type="gramStart"/>
      <w:r w:rsidR="0006045A" w:rsidRPr="000701C3">
        <w:rPr>
          <w:rFonts w:ascii="Times New Roman" w:eastAsia="Times New Roman" w:hAnsi="Times New Roman" w:cs="Times New Roman"/>
          <w:i/>
          <w:iCs/>
          <w:color w:val="202124"/>
          <w:sz w:val="20"/>
          <w:szCs w:val="24"/>
          <w:lang w:eastAsia="id-ID"/>
        </w:rPr>
        <w:t>in</w:t>
      </w:r>
      <w:proofErr w:type="gramEnd"/>
      <w:r w:rsidR="0006045A" w:rsidRPr="000701C3">
        <w:rPr>
          <w:rFonts w:ascii="Times New Roman" w:eastAsia="Times New Roman" w:hAnsi="Times New Roman" w:cs="Times New Roman"/>
          <w:i/>
          <w:iCs/>
          <w:color w:val="202124"/>
          <w:sz w:val="20"/>
          <w:szCs w:val="24"/>
          <w:lang w:eastAsia="id-ID"/>
        </w:rPr>
        <w:t xml:space="preserve"> 2018-2019 the motor vehicle tax in the Sangihe Islands Regency before covid reached the target. The one who made the motor vehicle tax in the Sangihe Islands Regency before the 2018-2019 covid was realized, namely the Sangihe Islands Regency BAPENDA employee doing Door to Door. </w:t>
      </w:r>
      <w:proofErr w:type="gramStart"/>
      <w:r w:rsidR="0006045A" w:rsidRPr="000701C3">
        <w:rPr>
          <w:rFonts w:ascii="Times New Roman" w:eastAsia="Times New Roman" w:hAnsi="Times New Roman" w:cs="Times New Roman"/>
          <w:i/>
          <w:iCs/>
          <w:color w:val="202124"/>
          <w:sz w:val="20"/>
          <w:szCs w:val="24"/>
          <w:lang w:eastAsia="id-ID"/>
        </w:rPr>
        <w:t>during</w:t>
      </w:r>
      <w:proofErr w:type="gramEnd"/>
      <w:r w:rsidR="0006045A" w:rsidRPr="000701C3">
        <w:rPr>
          <w:rFonts w:ascii="Times New Roman" w:eastAsia="Times New Roman" w:hAnsi="Times New Roman" w:cs="Times New Roman"/>
          <w:i/>
          <w:iCs/>
          <w:color w:val="202124"/>
          <w:sz w:val="20"/>
          <w:szCs w:val="24"/>
          <w:lang w:eastAsia="id-ID"/>
        </w:rPr>
        <w:t xml:space="preserve"> Covid 2020 to 2021 the target did not reach the target, due to large-scale social restrictions (PSBB). The level of effectiveness of motor vehicle tax receipts in the Sangihe Islands Regency before the 2018-2019 COVID-19 pandemic was on average with the criteria of "Very Effective" and the level of effectiveness of the receipt of the Sangihe Islands Regency Motor Vehicle Tax after the 2020-2021 COVID-19 pandemic is included in the "Effective Enough" criteria. BAPENDA Sangihe Islands Regency, in order to make tax collection and payment procedures easier.</w:t>
      </w:r>
    </w:p>
    <w:p w:rsidR="0006045A" w:rsidRPr="000701C3" w:rsidRDefault="0006045A" w:rsidP="000604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4"/>
          <w:lang w:eastAsia="id-ID"/>
        </w:rPr>
      </w:pPr>
    </w:p>
    <w:p w:rsidR="0006045A" w:rsidRPr="000701C3" w:rsidRDefault="0006045A" w:rsidP="000604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color w:val="202124"/>
          <w:sz w:val="20"/>
          <w:szCs w:val="24"/>
          <w:lang w:eastAsia="id-ID"/>
        </w:rPr>
      </w:pPr>
      <w:r w:rsidRPr="000701C3">
        <w:rPr>
          <w:rFonts w:ascii="Times New Roman" w:eastAsia="Times New Roman" w:hAnsi="Times New Roman" w:cs="Times New Roman"/>
          <w:b/>
          <w:bCs/>
          <w:i/>
          <w:iCs/>
          <w:color w:val="202124"/>
          <w:sz w:val="20"/>
          <w:szCs w:val="24"/>
          <w:lang w:eastAsia="id-ID"/>
        </w:rPr>
        <w:t>Keywords: Effectiveness, Motor Vehicle Tax.</w:t>
      </w:r>
    </w:p>
    <w:p w:rsidR="00846DC1" w:rsidRDefault="00846DC1" w:rsidP="00846DC1">
      <w:pPr>
        <w:spacing w:line="240" w:lineRule="auto"/>
        <w:rPr>
          <w:rFonts w:ascii="Times New Roman" w:hAnsi="Times New Roman" w:cs="Times New Roman"/>
          <w:sz w:val="24"/>
          <w:szCs w:val="24"/>
        </w:rPr>
      </w:pPr>
    </w:p>
    <w:p w:rsidR="00846DC1" w:rsidRPr="000701C3" w:rsidRDefault="00846DC1" w:rsidP="00846DC1">
      <w:pPr>
        <w:spacing w:line="240" w:lineRule="auto"/>
        <w:rPr>
          <w:rFonts w:ascii="Times New Roman" w:hAnsi="Times New Roman" w:cs="Times New Roman"/>
          <w:b/>
        </w:rPr>
      </w:pPr>
      <w:r w:rsidRPr="000701C3">
        <w:rPr>
          <w:rFonts w:ascii="Times New Roman" w:hAnsi="Times New Roman" w:cs="Times New Roman"/>
          <w:b/>
        </w:rPr>
        <w:t>PENDAHULUAN</w:t>
      </w:r>
    </w:p>
    <w:p w:rsidR="000701C3" w:rsidRDefault="0006045A" w:rsidP="000701C3">
      <w:pPr>
        <w:pStyle w:val="ListParagraph"/>
        <w:ind w:left="0" w:firstLine="567"/>
        <w:jc w:val="both"/>
        <w:rPr>
          <w:rFonts w:ascii="Times New Roman" w:hAnsi="Times New Roman" w:cs="Times New Roman"/>
        </w:rPr>
      </w:pPr>
      <w:proofErr w:type="gramStart"/>
      <w:r w:rsidRPr="000701C3">
        <w:rPr>
          <w:rFonts w:ascii="Times New Roman" w:hAnsi="Times New Roman" w:cs="Times New Roman"/>
        </w:rPr>
        <w:t xml:space="preserve">Tahun 2019 dunia dihebohkan dengan munculnya pandemi </w:t>
      </w:r>
      <w:r w:rsidRPr="000701C3">
        <w:rPr>
          <w:rFonts w:ascii="Times New Roman" w:hAnsi="Times New Roman" w:cs="Times New Roman"/>
          <w:i/>
          <w:iCs/>
        </w:rPr>
        <w:t>Corona Virus Disease (Covid 19)</w:t>
      </w:r>
      <w:r w:rsidRPr="000701C3">
        <w:rPr>
          <w:rFonts w:ascii="Times New Roman" w:hAnsi="Times New Roman" w:cs="Times New Roman"/>
        </w:rPr>
        <w:t>, yang mebawa dampak signifikan ke perubahan dunia, termasuk Indonesia.</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 xml:space="preserve">Pandemi COVID-19 tidak hanya berdampak pada Kesehatan masyarakat, tetapi juga mempengaruhi kondisi perekonomian, </w:t>
      </w:r>
      <w:r w:rsidRPr="000701C3">
        <w:rPr>
          <w:rFonts w:ascii="Times New Roman" w:hAnsi="Times New Roman" w:cs="Times New Roman"/>
        </w:rPr>
        <w:lastRenderedPageBreak/>
        <w:t>Pendidikan, kehidupan sosial dan juga perpajakan.</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Sejak awal maret 2020, berbagai kebijakan telah dikeluarkan pemerintah pusat dan daerah.</w:t>
      </w:r>
      <w:proofErr w:type="gramEnd"/>
      <w:r w:rsidRPr="000701C3">
        <w:rPr>
          <w:rFonts w:ascii="Times New Roman" w:hAnsi="Times New Roman" w:cs="Times New Roman"/>
        </w:rPr>
        <w:t xml:space="preserve"> Mulai dari membatasi hubungan sosial (</w:t>
      </w:r>
      <w:r w:rsidRPr="000701C3">
        <w:rPr>
          <w:rFonts w:ascii="Times New Roman" w:hAnsi="Times New Roman" w:cs="Times New Roman"/>
          <w:i/>
          <w:iCs/>
        </w:rPr>
        <w:t>social distancing</w:t>
      </w:r>
      <w:r w:rsidRPr="000701C3">
        <w:rPr>
          <w:rFonts w:ascii="Times New Roman" w:hAnsi="Times New Roman" w:cs="Times New Roman"/>
        </w:rPr>
        <w:t>), menghimbau untuk bekerja di rumah </w:t>
      </w:r>
      <w:r w:rsidRPr="000701C3">
        <w:rPr>
          <w:rFonts w:ascii="Times New Roman" w:hAnsi="Times New Roman" w:cs="Times New Roman"/>
          <w:i/>
          <w:iCs/>
        </w:rPr>
        <w:t>(work from home)</w:t>
      </w:r>
      <w:r w:rsidRPr="000701C3">
        <w:rPr>
          <w:rFonts w:ascii="Times New Roman" w:hAnsi="Times New Roman" w:cs="Times New Roman"/>
        </w:rPr>
        <w:t> bagi sebagian besar Aparatur Sipil Negara (ASN), meniadakan kegiatan ibadah, dan meminta masyarakat untuk tetap di rumah serta mengurangi aktivitas ekonomi di luar rumah. Kebijakan tersebut bermaksud baik, namun dampak dari kebijakan tersebut memiliki resiko tinggi, hingga akhir Maret 2020 kebijakan pemerintah bukan hanya </w:t>
      </w:r>
      <w:r w:rsidRPr="000701C3">
        <w:rPr>
          <w:rFonts w:ascii="Times New Roman" w:hAnsi="Times New Roman" w:cs="Times New Roman"/>
          <w:i/>
          <w:iCs/>
        </w:rPr>
        <w:t>social distancing</w:t>
      </w:r>
      <w:proofErr w:type="gramStart"/>
      <w:r w:rsidRPr="000701C3">
        <w:rPr>
          <w:rFonts w:ascii="Times New Roman" w:hAnsi="Times New Roman" w:cs="Times New Roman"/>
          <w:i/>
          <w:iCs/>
        </w:rPr>
        <w:t>  </w:t>
      </w:r>
      <w:r w:rsidRPr="000701C3">
        <w:rPr>
          <w:rFonts w:ascii="Times New Roman" w:hAnsi="Times New Roman" w:cs="Times New Roman"/>
        </w:rPr>
        <w:t>tapi</w:t>
      </w:r>
      <w:proofErr w:type="gramEnd"/>
      <w:r w:rsidRPr="000701C3">
        <w:rPr>
          <w:rFonts w:ascii="Times New Roman" w:hAnsi="Times New Roman" w:cs="Times New Roman"/>
        </w:rPr>
        <w:t xml:space="preserve"> dilanjutkan dengan </w:t>
      </w:r>
      <w:r w:rsidRPr="000701C3">
        <w:rPr>
          <w:rFonts w:ascii="Times New Roman" w:hAnsi="Times New Roman" w:cs="Times New Roman"/>
          <w:i/>
          <w:iCs/>
        </w:rPr>
        <w:t>Physical Distancing, </w:t>
      </w:r>
      <w:r w:rsidRPr="000701C3">
        <w:rPr>
          <w:rFonts w:ascii="Times New Roman" w:hAnsi="Times New Roman" w:cs="Times New Roman"/>
        </w:rPr>
        <w:t>dan juga pemerintah telah menetapkan Pembatasan Sosial Berskala Besar (PSBB).</w:t>
      </w:r>
    </w:p>
    <w:p w:rsidR="00846DC1" w:rsidRDefault="00E47BAD" w:rsidP="000701C3">
      <w:pPr>
        <w:pStyle w:val="ListParagraph"/>
        <w:ind w:left="0" w:firstLine="567"/>
        <w:jc w:val="both"/>
        <w:rPr>
          <w:rFonts w:ascii="Times New Roman" w:hAnsi="Times New Roman" w:cs="Times New Roman"/>
        </w:rPr>
      </w:pPr>
      <w:proofErr w:type="gramStart"/>
      <w:r w:rsidRPr="000701C3">
        <w:rPr>
          <w:rFonts w:ascii="Times New Roman" w:hAnsi="Times New Roman" w:cs="Times New Roman"/>
        </w:rPr>
        <w:t>Pendapatan Daerah adalah hak pemerintah daerah yang diakui sebagai penambah nilai kekayaan.</w:t>
      </w:r>
      <w:proofErr w:type="gramEnd"/>
      <w:r w:rsidRPr="000701C3">
        <w:rPr>
          <w:rFonts w:ascii="Times New Roman" w:hAnsi="Times New Roman" w:cs="Times New Roman"/>
        </w:rPr>
        <w:t xml:space="preserve"> Pendapatan daerah meliputi semua penerimaan uang melalui rekening kas Umum Daerah, yang menambah ekuitas </w:t>
      </w:r>
      <w:proofErr w:type="gramStart"/>
      <w:r w:rsidRPr="000701C3">
        <w:rPr>
          <w:rFonts w:ascii="Times New Roman" w:hAnsi="Times New Roman" w:cs="Times New Roman"/>
        </w:rPr>
        <w:t>dana</w:t>
      </w:r>
      <w:proofErr w:type="gramEnd"/>
      <w:r w:rsidRPr="000701C3">
        <w:rPr>
          <w:rFonts w:ascii="Times New Roman" w:hAnsi="Times New Roman" w:cs="Times New Roman"/>
        </w:rPr>
        <w:t xml:space="preserve"> lancar, yang merupakan hak daerah dalam satu tahun anggaran yang tidak perlu dibayar kembali. </w:t>
      </w:r>
      <w:proofErr w:type="gramStart"/>
      <w:r w:rsidRPr="000701C3">
        <w:rPr>
          <w:rFonts w:ascii="Times New Roman" w:hAnsi="Times New Roman" w:cs="Times New Roman"/>
        </w:rPr>
        <w:t>Pajak daerah menjadi salah satu sumber penerimaan yang berasal dari dalam daerah dan dapat dikembangkan sesuai dengan kondisi masing-masing daerah.</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Pajak kendaraan bermotor termasuk kedalam jenis pajak provinsi yang merupakan bagian dari pajak daerah.</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Pajak kendaraan bermotor merupakan pajak atas kepemilikan kendaraan bermotor.</w:t>
      </w:r>
      <w:proofErr w:type="gramEnd"/>
      <w:r w:rsidRPr="000701C3">
        <w:rPr>
          <w:rFonts w:ascii="Times New Roman" w:hAnsi="Times New Roman" w:cs="Times New Roman"/>
        </w:rPr>
        <w:t xml:space="preserve"> Di Kabupaten Kepulauan Sangihe pajak kendaraan bermotor di atur berdasarkan Peraturan Kementrian Dalam Negeri Nomor 1 Tahun 2021 tentang perhitungan dasar pengenaan pajak kendaraan bermotor dan bea balik nama kendaraan bermotor . Dan juga berdasarkan Peraturan Gubernur Sulawesi Utara Nomor 40 Tahun 2020 tentang nilai jual kendaraan bermotor dan nilai jual ubah bentuk untuk kendaraan bermotor pembuatan sebelum tahun 2020. </w:t>
      </w:r>
      <w:r w:rsidR="00846DC1" w:rsidRPr="000701C3">
        <w:rPr>
          <w:rFonts w:ascii="Times New Roman" w:hAnsi="Times New Roman" w:cs="Times New Roman"/>
        </w:rPr>
        <w:t>Berdasarkan uraian latar belakang diatas P</w:t>
      </w:r>
      <w:r w:rsidRPr="000701C3">
        <w:rPr>
          <w:rFonts w:ascii="Times New Roman" w:hAnsi="Times New Roman" w:cs="Times New Roman"/>
        </w:rPr>
        <w:t xml:space="preserve">enulis tertarik untukmeneliti </w:t>
      </w:r>
      <w:r w:rsidR="00846DC1" w:rsidRPr="000701C3">
        <w:rPr>
          <w:rFonts w:ascii="Times New Roman" w:hAnsi="Times New Roman" w:cs="Times New Roman"/>
        </w:rPr>
        <w:t xml:space="preserve">dengan judul </w:t>
      </w:r>
      <w:proofErr w:type="gramStart"/>
      <w:r w:rsidR="00846DC1" w:rsidRPr="000701C3">
        <w:rPr>
          <w:rFonts w:ascii="Times New Roman" w:hAnsi="Times New Roman" w:cs="Times New Roman"/>
          <w:b/>
        </w:rPr>
        <w:t>Evaluasi  Penerimaan</w:t>
      </w:r>
      <w:proofErr w:type="gramEnd"/>
      <w:r w:rsidR="00846DC1" w:rsidRPr="000701C3">
        <w:rPr>
          <w:rFonts w:ascii="Times New Roman" w:hAnsi="Times New Roman" w:cs="Times New Roman"/>
          <w:b/>
        </w:rPr>
        <w:t xml:space="preserve"> Pajak </w:t>
      </w:r>
      <w:r w:rsidR="0099469E" w:rsidRPr="000701C3">
        <w:rPr>
          <w:rFonts w:ascii="Times New Roman" w:hAnsi="Times New Roman" w:cs="Times New Roman"/>
          <w:b/>
        </w:rPr>
        <w:t>Kendaraan Bermotor</w:t>
      </w:r>
      <w:r w:rsidR="00846DC1" w:rsidRPr="000701C3">
        <w:rPr>
          <w:rFonts w:ascii="Times New Roman" w:hAnsi="Times New Roman" w:cs="Times New Roman"/>
          <w:b/>
        </w:rPr>
        <w:t xml:space="preserve"> pada Badan Pendapatan</w:t>
      </w:r>
      <w:r w:rsidR="0099469E" w:rsidRPr="000701C3">
        <w:rPr>
          <w:rFonts w:ascii="Times New Roman" w:hAnsi="Times New Roman" w:cs="Times New Roman"/>
          <w:b/>
        </w:rPr>
        <w:t xml:space="preserve"> Daerah Kabupaten Kepulauan Sangihe</w:t>
      </w:r>
      <w:r w:rsidR="00846DC1" w:rsidRPr="000701C3">
        <w:rPr>
          <w:rFonts w:ascii="Times New Roman" w:hAnsi="Times New Roman" w:cs="Times New Roman"/>
        </w:rPr>
        <w:t>.</w:t>
      </w:r>
    </w:p>
    <w:p w:rsidR="000701C3" w:rsidRPr="000701C3" w:rsidRDefault="000701C3" w:rsidP="000701C3">
      <w:pPr>
        <w:pStyle w:val="ListParagraph"/>
        <w:ind w:left="0" w:firstLine="567"/>
        <w:jc w:val="both"/>
        <w:rPr>
          <w:rFonts w:ascii="Times New Roman" w:hAnsi="Times New Roman" w:cs="Times New Roman"/>
        </w:rPr>
      </w:pPr>
    </w:p>
    <w:p w:rsidR="00846DC1" w:rsidRPr="000701C3" w:rsidRDefault="00846DC1" w:rsidP="0099469E">
      <w:pPr>
        <w:pStyle w:val="ListParagraph"/>
        <w:numPr>
          <w:ilvl w:val="1"/>
          <w:numId w:val="1"/>
        </w:numPr>
        <w:spacing w:after="0" w:line="240" w:lineRule="auto"/>
        <w:jc w:val="both"/>
        <w:rPr>
          <w:rFonts w:ascii="Times New Roman" w:hAnsi="Times New Roman" w:cs="Times New Roman"/>
          <w:b/>
        </w:rPr>
      </w:pPr>
      <w:r w:rsidRPr="000701C3">
        <w:rPr>
          <w:rFonts w:ascii="Times New Roman" w:hAnsi="Times New Roman" w:cs="Times New Roman"/>
          <w:b/>
        </w:rPr>
        <w:t>Akuntansi</w:t>
      </w:r>
    </w:p>
    <w:p w:rsidR="0099469E" w:rsidRPr="000701C3" w:rsidRDefault="0099469E" w:rsidP="0099469E">
      <w:pPr>
        <w:ind w:firstLine="570"/>
        <w:jc w:val="both"/>
        <w:rPr>
          <w:rFonts w:ascii="Times New Roman" w:hAnsi="Times New Roman" w:cs="Times New Roman"/>
        </w:rPr>
      </w:pPr>
      <w:r w:rsidRPr="000701C3">
        <w:rPr>
          <w:rFonts w:ascii="Times New Roman" w:hAnsi="Times New Roman" w:cs="Times New Roman"/>
        </w:rPr>
        <w:t xml:space="preserve">Menurut Rizal Effendi (2013:1) Akuntansi merupakan proses pengidentifikasian, pengukuran, pencatatan, penggolongan, dan pengikhtisaran serta pelaporan informasi keuangan dalam ukuran moneter (uang) dalam suatu perusahaan atau organisasi yang ditujukan kepada pihak-pihak yang </w:t>
      </w:r>
      <w:proofErr w:type="gramStart"/>
      <w:r w:rsidRPr="000701C3">
        <w:rPr>
          <w:rFonts w:ascii="Times New Roman" w:hAnsi="Times New Roman" w:cs="Times New Roman"/>
        </w:rPr>
        <w:t>berkepentingan</w:t>
      </w:r>
      <w:proofErr w:type="gramEnd"/>
      <w:r w:rsidRPr="000701C3">
        <w:rPr>
          <w:rFonts w:ascii="Times New Roman" w:hAnsi="Times New Roman" w:cs="Times New Roman"/>
        </w:rPr>
        <w:t xml:space="preserve"> dalam rangka pengambilan keputusan.</w:t>
      </w:r>
    </w:p>
    <w:p w:rsidR="00846DC1" w:rsidRPr="000701C3" w:rsidRDefault="00846DC1" w:rsidP="00846DC1">
      <w:pPr>
        <w:pStyle w:val="ListParagraph"/>
        <w:spacing w:line="240" w:lineRule="auto"/>
        <w:ind w:left="0" w:firstLine="570"/>
        <w:jc w:val="both"/>
        <w:rPr>
          <w:rFonts w:ascii="Times New Roman" w:hAnsi="Times New Roman" w:cs="Times New Roman"/>
        </w:rPr>
      </w:pPr>
    </w:p>
    <w:p w:rsidR="00846DC1" w:rsidRPr="000701C3" w:rsidRDefault="0099469E" w:rsidP="0099469E">
      <w:pPr>
        <w:pStyle w:val="ListParagraph"/>
        <w:numPr>
          <w:ilvl w:val="1"/>
          <w:numId w:val="1"/>
        </w:numPr>
        <w:spacing w:after="0" w:line="240" w:lineRule="auto"/>
        <w:jc w:val="both"/>
        <w:rPr>
          <w:rFonts w:ascii="Times New Roman" w:hAnsi="Times New Roman" w:cs="Times New Roman"/>
          <w:b/>
          <w:lang w:val="id-ID"/>
        </w:rPr>
      </w:pPr>
      <w:r w:rsidRPr="000701C3">
        <w:rPr>
          <w:rFonts w:ascii="Times New Roman" w:hAnsi="Times New Roman" w:cs="Times New Roman"/>
          <w:b/>
        </w:rPr>
        <w:t>Akuntansi Perpajakan</w:t>
      </w:r>
    </w:p>
    <w:p w:rsidR="0099469E" w:rsidRPr="000701C3" w:rsidRDefault="0099469E" w:rsidP="0099469E">
      <w:pPr>
        <w:pStyle w:val="Default"/>
        <w:spacing w:line="276" w:lineRule="auto"/>
        <w:ind w:firstLine="570"/>
        <w:jc w:val="both"/>
        <w:rPr>
          <w:sz w:val="22"/>
          <w:szCs w:val="22"/>
        </w:rPr>
      </w:pPr>
      <w:r w:rsidRPr="000701C3">
        <w:rPr>
          <w:sz w:val="22"/>
          <w:szCs w:val="22"/>
        </w:rPr>
        <w:t xml:space="preserve">Pengertian akuntansi pajak menurut Agoes dan Estralita (2013:10) adalah sebagai berikut: Akuntansi pajak adalah menetapkan besarnya pajak terutang berdasarkan laporan keuangan yang disusun oleh perusahaan. </w:t>
      </w:r>
      <w:proofErr w:type="gramStart"/>
      <w:r w:rsidRPr="000701C3">
        <w:rPr>
          <w:sz w:val="22"/>
          <w:szCs w:val="22"/>
        </w:rPr>
        <w:t>Akuntansi pajak, merupakan bagian dalam akuntansi yang timbul dari unsur spesialisasi yang menurut keahlian dalam bidang tertentu.</w:t>
      </w:r>
      <w:proofErr w:type="gramEnd"/>
    </w:p>
    <w:p w:rsidR="0099469E" w:rsidRPr="000701C3" w:rsidRDefault="0099469E" w:rsidP="0099469E">
      <w:pPr>
        <w:pStyle w:val="Default"/>
        <w:spacing w:line="276" w:lineRule="auto"/>
        <w:ind w:firstLine="570"/>
        <w:jc w:val="both"/>
        <w:rPr>
          <w:sz w:val="22"/>
          <w:szCs w:val="22"/>
        </w:rPr>
      </w:pPr>
    </w:p>
    <w:p w:rsidR="00846DC1" w:rsidRPr="000701C3" w:rsidRDefault="00AC5877" w:rsidP="00AC5877">
      <w:pPr>
        <w:pStyle w:val="ListParagraph"/>
        <w:numPr>
          <w:ilvl w:val="1"/>
          <w:numId w:val="1"/>
        </w:numPr>
        <w:spacing w:after="0" w:line="240" w:lineRule="auto"/>
        <w:jc w:val="both"/>
        <w:rPr>
          <w:rFonts w:ascii="Times New Roman" w:hAnsi="Times New Roman" w:cs="Times New Roman"/>
          <w:b/>
          <w:lang w:val="id-ID"/>
        </w:rPr>
      </w:pPr>
      <w:r w:rsidRPr="000701C3">
        <w:rPr>
          <w:rFonts w:ascii="Times New Roman" w:hAnsi="Times New Roman" w:cs="Times New Roman"/>
          <w:b/>
        </w:rPr>
        <w:t>Pengertian Perpa</w:t>
      </w:r>
      <w:r w:rsidR="00846DC1" w:rsidRPr="000701C3">
        <w:rPr>
          <w:rFonts w:ascii="Times New Roman" w:hAnsi="Times New Roman" w:cs="Times New Roman"/>
          <w:b/>
        </w:rPr>
        <w:t>jak</w:t>
      </w:r>
      <w:r w:rsidRPr="000701C3">
        <w:rPr>
          <w:rFonts w:ascii="Times New Roman" w:hAnsi="Times New Roman" w:cs="Times New Roman"/>
          <w:b/>
        </w:rPr>
        <w:t>an</w:t>
      </w:r>
    </w:p>
    <w:p w:rsidR="00AC5877" w:rsidRPr="000701C3" w:rsidRDefault="00AC5877" w:rsidP="00AC5877">
      <w:pPr>
        <w:ind w:firstLine="570"/>
        <w:jc w:val="both"/>
        <w:rPr>
          <w:rFonts w:ascii="Times New Roman" w:hAnsi="Times New Roman" w:cs="Times New Roman"/>
        </w:rPr>
      </w:pPr>
      <w:proofErr w:type="gramStart"/>
      <w:r w:rsidRPr="000701C3">
        <w:rPr>
          <w:rFonts w:ascii="Times New Roman" w:hAnsi="Times New Roman" w:cs="Times New Roman"/>
        </w:rPr>
        <w:t>Menurut Mardiasmo (2016:3) pajak merupakan iuran yang dibayarkan oleh rakyat kepada negara yang masuk dalam kas Negara menurut undang-undang serta pelaksanaannya dapat dipaksakan tanpa adanya balas jasa.</w:t>
      </w:r>
      <w:proofErr w:type="gramEnd"/>
      <w:r w:rsidRPr="000701C3">
        <w:rPr>
          <w:rFonts w:ascii="Times New Roman" w:hAnsi="Times New Roman" w:cs="Times New Roman"/>
        </w:rPr>
        <w:t xml:space="preserve"> </w:t>
      </w:r>
    </w:p>
    <w:p w:rsidR="00846DC1" w:rsidRPr="000701C3" w:rsidRDefault="00846DC1" w:rsidP="00846DC1">
      <w:pPr>
        <w:pStyle w:val="ListParagraph"/>
        <w:tabs>
          <w:tab w:val="left" w:pos="720"/>
          <w:tab w:val="left" w:pos="1418"/>
        </w:tabs>
        <w:spacing w:after="0" w:line="240" w:lineRule="auto"/>
        <w:ind w:left="570"/>
        <w:jc w:val="both"/>
        <w:rPr>
          <w:rFonts w:ascii="Times New Roman" w:hAnsi="Times New Roman" w:cs="Times New Roman"/>
        </w:rPr>
      </w:pPr>
    </w:p>
    <w:p w:rsidR="00846DC1" w:rsidRPr="000701C3" w:rsidRDefault="00846DC1" w:rsidP="00AC5877">
      <w:pPr>
        <w:pStyle w:val="ListParagraph"/>
        <w:numPr>
          <w:ilvl w:val="1"/>
          <w:numId w:val="1"/>
        </w:numPr>
        <w:spacing w:after="0" w:line="240" w:lineRule="auto"/>
        <w:jc w:val="both"/>
        <w:rPr>
          <w:rFonts w:ascii="Times New Roman" w:hAnsi="Times New Roman" w:cs="Times New Roman"/>
          <w:b/>
          <w:lang w:val="id-ID"/>
        </w:rPr>
      </w:pPr>
      <w:r w:rsidRPr="000701C3">
        <w:rPr>
          <w:rFonts w:ascii="Times New Roman" w:hAnsi="Times New Roman" w:cs="Times New Roman"/>
          <w:b/>
        </w:rPr>
        <w:t>Fungsi Pajak</w:t>
      </w:r>
    </w:p>
    <w:p w:rsidR="00AC5877" w:rsidRPr="000701C3" w:rsidRDefault="00AC5877" w:rsidP="00AC5877">
      <w:pPr>
        <w:pStyle w:val="Default"/>
        <w:spacing w:line="276" w:lineRule="auto"/>
        <w:ind w:firstLine="570"/>
        <w:jc w:val="both"/>
        <w:rPr>
          <w:sz w:val="22"/>
          <w:szCs w:val="22"/>
        </w:rPr>
      </w:pPr>
      <w:r w:rsidRPr="000701C3">
        <w:rPr>
          <w:sz w:val="22"/>
          <w:szCs w:val="22"/>
        </w:rPr>
        <w:t>Beberapa fungsi pajak menurut</w:t>
      </w:r>
      <w:r w:rsidRPr="000701C3">
        <w:rPr>
          <w:sz w:val="22"/>
          <w:szCs w:val="22"/>
          <w:lang w:val="id-ID"/>
        </w:rPr>
        <w:t xml:space="preserve"> </w:t>
      </w:r>
      <w:proofErr w:type="gramStart"/>
      <w:r w:rsidRPr="000701C3">
        <w:rPr>
          <w:sz w:val="22"/>
          <w:szCs w:val="22"/>
          <w:lang w:val="id-ID"/>
        </w:rPr>
        <w:t xml:space="preserve">Siti </w:t>
      </w:r>
      <w:r w:rsidRPr="000701C3">
        <w:rPr>
          <w:sz w:val="22"/>
          <w:szCs w:val="22"/>
        </w:rPr>
        <w:t xml:space="preserve"> Resmi</w:t>
      </w:r>
      <w:proofErr w:type="gramEnd"/>
      <w:r w:rsidRPr="000701C3">
        <w:rPr>
          <w:sz w:val="22"/>
          <w:szCs w:val="22"/>
        </w:rPr>
        <w:t xml:space="preserve">, </w:t>
      </w:r>
      <w:r w:rsidRPr="000701C3">
        <w:rPr>
          <w:sz w:val="22"/>
          <w:szCs w:val="22"/>
          <w:lang w:val="id-ID"/>
        </w:rPr>
        <w:t>(</w:t>
      </w:r>
      <w:r w:rsidRPr="000701C3">
        <w:rPr>
          <w:sz w:val="22"/>
          <w:szCs w:val="22"/>
        </w:rPr>
        <w:t>2017), yaitu:</w:t>
      </w:r>
    </w:p>
    <w:p w:rsidR="00AC5877" w:rsidRPr="000701C3" w:rsidRDefault="00AC5877" w:rsidP="000701C3">
      <w:pPr>
        <w:pStyle w:val="Default"/>
        <w:numPr>
          <w:ilvl w:val="0"/>
          <w:numId w:val="19"/>
        </w:numPr>
        <w:spacing w:line="276" w:lineRule="auto"/>
        <w:ind w:left="851" w:hanging="281"/>
        <w:jc w:val="both"/>
        <w:rPr>
          <w:b/>
          <w:bCs/>
          <w:sz w:val="22"/>
          <w:szCs w:val="22"/>
        </w:rPr>
      </w:pPr>
      <w:r w:rsidRPr="000701C3">
        <w:rPr>
          <w:sz w:val="22"/>
          <w:szCs w:val="22"/>
        </w:rPr>
        <w:t xml:space="preserve">Fungsi </w:t>
      </w:r>
      <w:r w:rsidRPr="000701C3">
        <w:rPr>
          <w:i/>
          <w:iCs/>
          <w:sz w:val="22"/>
          <w:szCs w:val="22"/>
        </w:rPr>
        <w:t>Budgetair</w:t>
      </w:r>
      <w:r w:rsidRPr="000701C3">
        <w:rPr>
          <w:sz w:val="22"/>
          <w:szCs w:val="22"/>
        </w:rPr>
        <w:t xml:space="preserve"> (Sumber Keuangan Negara)</w:t>
      </w:r>
    </w:p>
    <w:p w:rsidR="00AC5877" w:rsidRPr="000701C3" w:rsidRDefault="00AC5877" w:rsidP="000701C3">
      <w:pPr>
        <w:pStyle w:val="Default"/>
        <w:spacing w:line="276" w:lineRule="auto"/>
        <w:ind w:left="851"/>
        <w:jc w:val="both"/>
        <w:rPr>
          <w:sz w:val="22"/>
          <w:szCs w:val="22"/>
        </w:rPr>
      </w:pPr>
      <w:proofErr w:type="gramStart"/>
      <w:r w:rsidRPr="000701C3">
        <w:rPr>
          <w:sz w:val="22"/>
          <w:szCs w:val="22"/>
        </w:rPr>
        <w:t>Pajak merupakan salah satu sumber penerimaan pemerintah untuk membiayai pengeluaran, baik rutin maupun pembangunan.</w:t>
      </w:r>
      <w:proofErr w:type="gramEnd"/>
    </w:p>
    <w:p w:rsidR="000701C3" w:rsidRDefault="00AC5877" w:rsidP="000701C3">
      <w:pPr>
        <w:pStyle w:val="Default"/>
        <w:numPr>
          <w:ilvl w:val="0"/>
          <w:numId w:val="19"/>
        </w:numPr>
        <w:spacing w:line="276" w:lineRule="auto"/>
        <w:ind w:left="851" w:hanging="281"/>
        <w:jc w:val="both"/>
        <w:rPr>
          <w:b/>
          <w:bCs/>
          <w:sz w:val="22"/>
          <w:szCs w:val="22"/>
        </w:rPr>
      </w:pPr>
      <w:r w:rsidRPr="000701C3">
        <w:rPr>
          <w:sz w:val="22"/>
          <w:szCs w:val="22"/>
        </w:rPr>
        <w:t xml:space="preserve">Fungsi </w:t>
      </w:r>
      <w:r w:rsidRPr="000701C3">
        <w:rPr>
          <w:i/>
          <w:iCs/>
          <w:sz w:val="22"/>
          <w:szCs w:val="22"/>
        </w:rPr>
        <w:t>Regularend</w:t>
      </w:r>
      <w:r w:rsidRPr="000701C3">
        <w:rPr>
          <w:sz w:val="22"/>
          <w:szCs w:val="22"/>
        </w:rPr>
        <w:t xml:space="preserve"> (pengatur)</w:t>
      </w:r>
    </w:p>
    <w:p w:rsidR="00AC5877" w:rsidRPr="000701C3" w:rsidRDefault="00AC5877" w:rsidP="000701C3">
      <w:pPr>
        <w:pStyle w:val="Default"/>
        <w:spacing w:line="276" w:lineRule="auto"/>
        <w:ind w:left="851"/>
        <w:jc w:val="both"/>
        <w:rPr>
          <w:b/>
          <w:bCs/>
          <w:sz w:val="22"/>
          <w:szCs w:val="22"/>
        </w:rPr>
      </w:pPr>
      <w:proofErr w:type="gramStart"/>
      <w:r w:rsidRPr="000701C3">
        <w:rPr>
          <w:sz w:val="22"/>
          <w:szCs w:val="22"/>
        </w:rPr>
        <w:lastRenderedPageBreak/>
        <w:t>Pajak mempunyai fungsi pengatur, yang artinya pajak sebagai alat untuk mengatur atau melaksanakan kebijakan pemerintah dalam bidang sosial dan ekonomi serta mencapai tujuan-tujuan tertentu diluar bidang keuangan.</w:t>
      </w:r>
      <w:proofErr w:type="gramEnd"/>
    </w:p>
    <w:p w:rsidR="00846DC1" w:rsidRPr="000701C3" w:rsidRDefault="00846DC1" w:rsidP="00846DC1">
      <w:pPr>
        <w:pStyle w:val="ListParagraph"/>
        <w:spacing w:after="0" w:line="240" w:lineRule="auto"/>
        <w:ind w:left="993"/>
        <w:jc w:val="both"/>
        <w:rPr>
          <w:rFonts w:ascii="Times New Roman" w:hAnsi="Times New Roman" w:cs="Times New Roman"/>
        </w:rPr>
      </w:pPr>
    </w:p>
    <w:p w:rsidR="00846DC1" w:rsidRPr="000701C3" w:rsidRDefault="00AC5877" w:rsidP="00776FBA">
      <w:pPr>
        <w:pStyle w:val="ListParagraph"/>
        <w:numPr>
          <w:ilvl w:val="1"/>
          <w:numId w:val="1"/>
        </w:numPr>
        <w:spacing w:after="0" w:line="240" w:lineRule="auto"/>
        <w:jc w:val="both"/>
        <w:rPr>
          <w:rFonts w:ascii="Times New Roman" w:hAnsi="Times New Roman" w:cs="Times New Roman"/>
          <w:b/>
          <w:lang w:val="id-ID"/>
        </w:rPr>
      </w:pPr>
      <w:r w:rsidRPr="000701C3">
        <w:rPr>
          <w:rFonts w:ascii="Times New Roman" w:hAnsi="Times New Roman" w:cs="Times New Roman"/>
          <w:b/>
        </w:rPr>
        <w:t>Jenis-Jenis Pajak</w:t>
      </w:r>
    </w:p>
    <w:p w:rsidR="00776FBA" w:rsidRPr="000701C3" w:rsidRDefault="00776FBA" w:rsidP="00776FBA">
      <w:pPr>
        <w:pStyle w:val="Default"/>
        <w:spacing w:line="276" w:lineRule="auto"/>
        <w:ind w:firstLine="570"/>
        <w:jc w:val="both"/>
        <w:rPr>
          <w:sz w:val="22"/>
          <w:szCs w:val="22"/>
        </w:rPr>
      </w:pPr>
      <w:r w:rsidRPr="000701C3">
        <w:rPr>
          <w:sz w:val="22"/>
          <w:szCs w:val="22"/>
        </w:rPr>
        <w:t>Jenis-jenis pajak menurut (Putra, 2017</w:t>
      </w:r>
      <w:proofErr w:type="gramStart"/>
      <w:r w:rsidRPr="000701C3">
        <w:rPr>
          <w:sz w:val="22"/>
          <w:szCs w:val="22"/>
        </w:rPr>
        <w:t>) :</w:t>
      </w:r>
      <w:proofErr w:type="gramEnd"/>
    </w:p>
    <w:p w:rsidR="00776FBA" w:rsidRPr="000701C3" w:rsidRDefault="00776FBA" w:rsidP="000701C3">
      <w:pPr>
        <w:pStyle w:val="Default"/>
        <w:numPr>
          <w:ilvl w:val="0"/>
          <w:numId w:val="24"/>
        </w:numPr>
        <w:spacing w:line="276" w:lineRule="auto"/>
        <w:ind w:left="851" w:hanging="281"/>
        <w:jc w:val="both"/>
        <w:rPr>
          <w:sz w:val="22"/>
          <w:szCs w:val="22"/>
        </w:rPr>
      </w:pPr>
      <w:r w:rsidRPr="000701C3">
        <w:rPr>
          <w:sz w:val="22"/>
          <w:szCs w:val="22"/>
        </w:rPr>
        <w:t>Jenis-jenis pajak berdasarkan siapa yang menanggung:</w:t>
      </w:r>
    </w:p>
    <w:p w:rsidR="00776FBA" w:rsidRPr="000701C3" w:rsidRDefault="00776FBA" w:rsidP="000701C3">
      <w:pPr>
        <w:pStyle w:val="Default"/>
        <w:numPr>
          <w:ilvl w:val="0"/>
          <w:numId w:val="25"/>
        </w:numPr>
        <w:spacing w:line="276" w:lineRule="auto"/>
        <w:ind w:left="1134" w:hanging="283"/>
        <w:jc w:val="both"/>
        <w:rPr>
          <w:sz w:val="22"/>
          <w:szCs w:val="22"/>
        </w:rPr>
      </w:pPr>
      <w:r w:rsidRPr="000701C3">
        <w:rPr>
          <w:sz w:val="22"/>
          <w:szCs w:val="22"/>
        </w:rPr>
        <w:t>Pajak langsung</w:t>
      </w:r>
    </w:p>
    <w:p w:rsidR="00776FBA" w:rsidRPr="000701C3" w:rsidRDefault="00776FBA" w:rsidP="000701C3">
      <w:pPr>
        <w:pStyle w:val="Default"/>
        <w:numPr>
          <w:ilvl w:val="0"/>
          <w:numId w:val="25"/>
        </w:numPr>
        <w:spacing w:line="276" w:lineRule="auto"/>
        <w:ind w:left="1134" w:hanging="283"/>
        <w:jc w:val="both"/>
        <w:rPr>
          <w:sz w:val="22"/>
          <w:szCs w:val="22"/>
        </w:rPr>
      </w:pPr>
      <w:r w:rsidRPr="000701C3">
        <w:rPr>
          <w:sz w:val="22"/>
          <w:szCs w:val="22"/>
        </w:rPr>
        <w:t>Pajak tidak langsung</w:t>
      </w:r>
    </w:p>
    <w:p w:rsidR="00776FBA" w:rsidRPr="000701C3" w:rsidRDefault="00776FBA" w:rsidP="000701C3">
      <w:pPr>
        <w:pStyle w:val="Default"/>
        <w:numPr>
          <w:ilvl w:val="0"/>
          <w:numId w:val="24"/>
        </w:numPr>
        <w:spacing w:line="276" w:lineRule="auto"/>
        <w:ind w:left="851" w:hanging="281"/>
        <w:jc w:val="both"/>
        <w:rPr>
          <w:sz w:val="22"/>
          <w:szCs w:val="22"/>
        </w:rPr>
      </w:pPr>
      <w:r w:rsidRPr="000701C3">
        <w:rPr>
          <w:sz w:val="22"/>
          <w:szCs w:val="22"/>
        </w:rPr>
        <w:t>Jenis-jenis pajak berdasarkan lembga pemungut:</w:t>
      </w:r>
    </w:p>
    <w:p w:rsidR="00776FBA" w:rsidRPr="000701C3" w:rsidRDefault="00776FBA" w:rsidP="000701C3">
      <w:pPr>
        <w:pStyle w:val="Default"/>
        <w:numPr>
          <w:ilvl w:val="0"/>
          <w:numId w:val="22"/>
        </w:numPr>
        <w:spacing w:line="276" w:lineRule="auto"/>
        <w:ind w:left="1134" w:hanging="283"/>
        <w:jc w:val="both"/>
        <w:rPr>
          <w:sz w:val="22"/>
          <w:szCs w:val="22"/>
        </w:rPr>
      </w:pPr>
      <w:r w:rsidRPr="000701C3">
        <w:rPr>
          <w:sz w:val="22"/>
          <w:szCs w:val="22"/>
        </w:rPr>
        <w:t>Pajak Negara</w:t>
      </w:r>
    </w:p>
    <w:p w:rsidR="00776FBA" w:rsidRPr="000701C3" w:rsidRDefault="00776FBA" w:rsidP="000701C3">
      <w:pPr>
        <w:pStyle w:val="Default"/>
        <w:numPr>
          <w:ilvl w:val="0"/>
          <w:numId w:val="22"/>
        </w:numPr>
        <w:spacing w:line="276" w:lineRule="auto"/>
        <w:ind w:left="1134" w:hanging="283"/>
        <w:jc w:val="both"/>
        <w:rPr>
          <w:sz w:val="22"/>
          <w:szCs w:val="22"/>
        </w:rPr>
      </w:pPr>
      <w:r w:rsidRPr="000701C3">
        <w:rPr>
          <w:sz w:val="22"/>
          <w:szCs w:val="22"/>
        </w:rPr>
        <w:t>Pajak Daerah</w:t>
      </w:r>
    </w:p>
    <w:p w:rsidR="00776FBA" w:rsidRPr="000701C3" w:rsidRDefault="00776FBA" w:rsidP="000701C3">
      <w:pPr>
        <w:pStyle w:val="Default"/>
        <w:numPr>
          <w:ilvl w:val="0"/>
          <w:numId w:val="24"/>
        </w:numPr>
        <w:spacing w:line="276" w:lineRule="auto"/>
        <w:ind w:left="851" w:hanging="284"/>
        <w:jc w:val="both"/>
        <w:rPr>
          <w:sz w:val="22"/>
          <w:szCs w:val="22"/>
        </w:rPr>
      </w:pPr>
      <w:r w:rsidRPr="000701C3">
        <w:rPr>
          <w:sz w:val="22"/>
          <w:szCs w:val="22"/>
        </w:rPr>
        <w:t>Jenis-jenis pajak berdasarkan sifatnya:</w:t>
      </w:r>
    </w:p>
    <w:p w:rsidR="00776FBA" w:rsidRPr="000701C3" w:rsidRDefault="00776FBA" w:rsidP="000701C3">
      <w:pPr>
        <w:pStyle w:val="Default"/>
        <w:numPr>
          <w:ilvl w:val="0"/>
          <w:numId w:val="23"/>
        </w:numPr>
        <w:spacing w:line="276" w:lineRule="auto"/>
        <w:ind w:left="1134" w:hanging="283"/>
        <w:jc w:val="both"/>
        <w:rPr>
          <w:sz w:val="22"/>
          <w:szCs w:val="22"/>
        </w:rPr>
      </w:pPr>
      <w:r w:rsidRPr="000701C3">
        <w:rPr>
          <w:sz w:val="22"/>
          <w:szCs w:val="22"/>
        </w:rPr>
        <w:t>Pajak Subjektif</w:t>
      </w:r>
    </w:p>
    <w:p w:rsidR="00846DC1" w:rsidRPr="000701C3" w:rsidRDefault="00776FBA" w:rsidP="000701C3">
      <w:pPr>
        <w:pStyle w:val="Default"/>
        <w:numPr>
          <w:ilvl w:val="0"/>
          <w:numId w:val="23"/>
        </w:numPr>
        <w:spacing w:line="276" w:lineRule="auto"/>
        <w:ind w:left="1134" w:hanging="283"/>
        <w:jc w:val="both"/>
        <w:rPr>
          <w:sz w:val="22"/>
          <w:szCs w:val="22"/>
        </w:rPr>
      </w:pPr>
      <w:r w:rsidRPr="000701C3">
        <w:rPr>
          <w:sz w:val="22"/>
          <w:szCs w:val="22"/>
        </w:rPr>
        <w:t>Pajak Objektif</w:t>
      </w:r>
    </w:p>
    <w:p w:rsidR="00846DC1" w:rsidRPr="000701C3" w:rsidRDefault="00943E89" w:rsidP="000701C3">
      <w:pPr>
        <w:pStyle w:val="ListParagraph"/>
        <w:numPr>
          <w:ilvl w:val="1"/>
          <w:numId w:val="1"/>
        </w:numPr>
        <w:spacing w:after="0" w:line="240" w:lineRule="auto"/>
        <w:ind w:left="567" w:hanging="567"/>
        <w:jc w:val="both"/>
        <w:rPr>
          <w:rFonts w:ascii="Times New Roman" w:hAnsi="Times New Roman" w:cs="Times New Roman"/>
          <w:b/>
          <w:lang w:val="id-ID"/>
        </w:rPr>
      </w:pPr>
      <w:r w:rsidRPr="000701C3">
        <w:rPr>
          <w:rFonts w:ascii="Times New Roman" w:hAnsi="Times New Roman" w:cs="Times New Roman"/>
          <w:b/>
        </w:rPr>
        <w:t>Asas Pemungutan Pajak</w:t>
      </w:r>
    </w:p>
    <w:p w:rsidR="00943E89" w:rsidRPr="000701C3" w:rsidRDefault="00943E89" w:rsidP="00943E89">
      <w:pPr>
        <w:pStyle w:val="Default"/>
        <w:spacing w:line="276" w:lineRule="auto"/>
        <w:ind w:firstLine="570"/>
        <w:jc w:val="both"/>
        <w:rPr>
          <w:sz w:val="22"/>
          <w:szCs w:val="22"/>
        </w:rPr>
      </w:pPr>
      <w:r w:rsidRPr="000701C3">
        <w:rPr>
          <w:sz w:val="22"/>
          <w:szCs w:val="22"/>
        </w:rPr>
        <w:t>Menurut Siti Resmi (2013:10) ada tiga asas yang digunakan untuk memungut pajak dalam pajak penghasilan sebagai berikut:</w:t>
      </w:r>
    </w:p>
    <w:p w:rsidR="000701C3" w:rsidRDefault="00943E89" w:rsidP="000701C3">
      <w:pPr>
        <w:pStyle w:val="Default"/>
        <w:numPr>
          <w:ilvl w:val="0"/>
          <w:numId w:val="26"/>
        </w:numPr>
        <w:spacing w:line="276" w:lineRule="auto"/>
        <w:ind w:left="851" w:hanging="284"/>
        <w:jc w:val="both"/>
        <w:rPr>
          <w:sz w:val="22"/>
          <w:szCs w:val="22"/>
        </w:rPr>
      </w:pPr>
      <w:r w:rsidRPr="000701C3">
        <w:rPr>
          <w:sz w:val="22"/>
          <w:szCs w:val="22"/>
        </w:rPr>
        <w:t>Asas Domisili (asas tempat tinggal)</w:t>
      </w:r>
    </w:p>
    <w:p w:rsidR="00943E89" w:rsidRPr="000701C3" w:rsidRDefault="00943E89" w:rsidP="000701C3">
      <w:pPr>
        <w:pStyle w:val="Default"/>
        <w:spacing w:line="276" w:lineRule="auto"/>
        <w:ind w:left="851"/>
        <w:jc w:val="both"/>
        <w:rPr>
          <w:sz w:val="22"/>
          <w:szCs w:val="22"/>
        </w:rPr>
      </w:pPr>
      <w:proofErr w:type="gramStart"/>
      <w:r w:rsidRPr="000701C3">
        <w:rPr>
          <w:sz w:val="22"/>
          <w:szCs w:val="22"/>
        </w:rPr>
        <w:t>Asas ini menyatakan bahwa Negara berhak mengenakan pajak atas seluruh penghasilan wajib pajak yang bertempat tinggal di wilayahnya, baik penghasilan yang berasal dari dalam maupun luar negeri.</w:t>
      </w:r>
      <w:proofErr w:type="gramEnd"/>
      <w:r w:rsidRPr="000701C3">
        <w:rPr>
          <w:sz w:val="22"/>
          <w:szCs w:val="22"/>
        </w:rPr>
        <w:t xml:space="preserve"> </w:t>
      </w:r>
      <w:proofErr w:type="gramStart"/>
      <w:r w:rsidRPr="000701C3">
        <w:rPr>
          <w:sz w:val="22"/>
          <w:szCs w:val="22"/>
        </w:rPr>
        <w:t>Setiap wajib pajak yang berdomisili atau bertempat tinggal di wilayah Indonesia (wajib pajak dalam negeri) dikenakan pajak atas seluruh penghasilan yang diperolehnya baik dari Indonesia maupun dari luar Indonesia.</w:t>
      </w:r>
      <w:proofErr w:type="gramEnd"/>
    </w:p>
    <w:p w:rsidR="000701C3" w:rsidRDefault="00943E89" w:rsidP="000701C3">
      <w:pPr>
        <w:pStyle w:val="Default"/>
        <w:numPr>
          <w:ilvl w:val="0"/>
          <w:numId w:val="26"/>
        </w:numPr>
        <w:spacing w:line="276" w:lineRule="auto"/>
        <w:ind w:left="851" w:hanging="284"/>
        <w:jc w:val="both"/>
        <w:rPr>
          <w:sz w:val="22"/>
          <w:szCs w:val="22"/>
        </w:rPr>
      </w:pPr>
      <w:r w:rsidRPr="000701C3">
        <w:rPr>
          <w:sz w:val="22"/>
          <w:szCs w:val="22"/>
        </w:rPr>
        <w:t>Asas Sumber</w:t>
      </w:r>
    </w:p>
    <w:p w:rsidR="00943E89" w:rsidRPr="000701C3" w:rsidRDefault="00943E89" w:rsidP="000701C3">
      <w:pPr>
        <w:pStyle w:val="Default"/>
        <w:spacing w:line="276" w:lineRule="auto"/>
        <w:ind w:left="851"/>
        <w:jc w:val="both"/>
        <w:rPr>
          <w:sz w:val="22"/>
          <w:szCs w:val="22"/>
        </w:rPr>
      </w:pPr>
      <w:proofErr w:type="gramStart"/>
      <w:r w:rsidRPr="000701C3">
        <w:rPr>
          <w:sz w:val="22"/>
          <w:szCs w:val="22"/>
        </w:rPr>
        <w:t>Asas ini menyatakan bahwa Negara berhak mengenakan pajak atas penghasilan yang bersumber di wilayahnya tanpa memperhatikan tempat tinggal wajib pajak.</w:t>
      </w:r>
      <w:proofErr w:type="gramEnd"/>
      <w:r w:rsidRPr="000701C3">
        <w:rPr>
          <w:sz w:val="22"/>
          <w:szCs w:val="22"/>
        </w:rPr>
        <w:t xml:space="preserve"> </w:t>
      </w:r>
      <w:proofErr w:type="gramStart"/>
      <w:r w:rsidRPr="000701C3">
        <w:rPr>
          <w:sz w:val="22"/>
          <w:szCs w:val="22"/>
        </w:rPr>
        <w:t>Setiap orang yang memperoleh penghasilan dari Indonesia dikenakan pajak atas penghasilan yang diperolehnya tadi.</w:t>
      </w:r>
      <w:proofErr w:type="gramEnd"/>
    </w:p>
    <w:p w:rsidR="00943E89" w:rsidRPr="000701C3" w:rsidRDefault="00943E89" w:rsidP="00943E89">
      <w:pPr>
        <w:pStyle w:val="Default"/>
        <w:numPr>
          <w:ilvl w:val="0"/>
          <w:numId w:val="26"/>
        </w:numPr>
        <w:spacing w:line="276" w:lineRule="auto"/>
        <w:jc w:val="both"/>
        <w:rPr>
          <w:sz w:val="22"/>
          <w:szCs w:val="22"/>
        </w:rPr>
      </w:pPr>
      <w:r w:rsidRPr="000701C3">
        <w:rPr>
          <w:sz w:val="22"/>
          <w:szCs w:val="22"/>
        </w:rPr>
        <w:t>Asas Kebangsaan</w:t>
      </w:r>
    </w:p>
    <w:p w:rsidR="00846DC1" w:rsidRPr="000701C3" w:rsidRDefault="00943E89" w:rsidP="00CF105F">
      <w:pPr>
        <w:ind w:firstLine="570"/>
        <w:rPr>
          <w:rFonts w:ascii="Times New Roman" w:hAnsi="Times New Roman" w:cs="Times New Roman"/>
        </w:rPr>
      </w:pPr>
      <w:proofErr w:type="gramStart"/>
      <w:r w:rsidRPr="000701C3">
        <w:rPr>
          <w:rFonts w:ascii="Times New Roman" w:hAnsi="Times New Roman" w:cs="Times New Roman"/>
        </w:rPr>
        <w:t>Asas ini menyatakan bahwa pengenaan pajak dihubungkan dengan kebangsaan suatu negara.</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Misalnya pajak bangsa Indonesia dikenakan atas setiap orang asing yang bukan berkebangsaan Indonesia tetapi bertempat tinggal di Indonesia.</w:t>
      </w:r>
      <w:proofErr w:type="gramEnd"/>
    </w:p>
    <w:p w:rsidR="00846DC1" w:rsidRPr="000701C3" w:rsidRDefault="00943E89" w:rsidP="00CF105F">
      <w:pPr>
        <w:pStyle w:val="ListParagraph"/>
        <w:numPr>
          <w:ilvl w:val="1"/>
          <w:numId w:val="1"/>
        </w:numPr>
        <w:spacing w:after="0" w:line="240" w:lineRule="auto"/>
        <w:jc w:val="both"/>
        <w:rPr>
          <w:rFonts w:ascii="Times New Roman" w:hAnsi="Times New Roman" w:cs="Times New Roman"/>
          <w:b/>
          <w:lang w:val="id-ID"/>
        </w:rPr>
      </w:pPr>
      <w:r w:rsidRPr="000701C3">
        <w:rPr>
          <w:rFonts w:ascii="Times New Roman" w:hAnsi="Times New Roman" w:cs="Times New Roman"/>
          <w:b/>
        </w:rPr>
        <w:t>Sistem Pemungutan Pajak</w:t>
      </w:r>
    </w:p>
    <w:p w:rsidR="00943E89" w:rsidRPr="000701C3" w:rsidRDefault="00943E89" w:rsidP="00CF105F">
      <w:pPr>
        <w:pStyle w:val="Default"/>
        <w:spacing w:line="276" w:lineRule="auto"/>
        <w:ind w:firstLine="570"/>
        <w:jc w:val="both"/>
        <w:rPr>
          <w:sz w:val="22"/>
          <w:szCs w:val="22"/>
        </w:rPr>
      </w:pPr>
      <w:r w:rsidRPr="000701C3">
        <w:rPr>
          <w:sz w:val="22"/>
          <w:szCs w:val="22"/>
        </w:rPr>
        <w:t xml:space="preserve">Menurut Siti Resmi (2014:11) sistem pemungutan pajak dibagi menjadi tiga </w:t>
      </w:r>
      <w:proofErr w:type="gramStart"/>
      <w:r w:rsidRPr="000701C3">
        <w:rPr>
          <w:sz w:val="22"/>
          <w:szCs w:val="22"/>
        </w:rPr>
        <w:t>yaitu :</w:t>
      </w:r>
      <w:proofErr w:type="gramEnd"/>
    </w:p>
    <w:p w:rsidR="000701C3" w:rsidRDefault="00943E89" w:rsidP="000701C3">
      <w:pPr>
        <w:pStyle w:val="Default"/>
        <w:numPr>
          <w:ilvl w:val="0"/>
          <w:numId w:val="27"/>
        </w:numPr>
        <w:spacing w:line="276" w:lineRule="auto"/>
        <w:jc w:val="both"/>
        <w:rPr>
          <w:i/>
          <w:iCs/>
          <w:sz w:val="22"/>
          <w:szCs w:val="22"/>
        </w:rPr>
      </w:pPr>
      <w:r w:rsidRPr="000701C3">
        <w:rPr>
          <w:i/>
          <w:iCs/>
          <w:sz w:val="22"/>
          <w:szCs w:val="22"/>
        </w:rPr>
        <w:t xml:space="preserve">Official Assesment System  </w:t>
      </w:r>
    </w:p>
    <w:p w:rsidR="00943E89" w:rsidRPr="000701C3" w:rsidRDefault="00943E89" w:rsidP="000701C3">
      <w:pPr>
        <w:pStyle w:val="Default"/>
        <w:spacing w:line="276" w:lineRule="auto"/>
        <w:ind w:left="930"/>
        <w:jc w:val="both"/>
        <w:rPr>
          <w:i/>
          <w:iCs/>
          <w:sz w:val="22"/>
          <w:szCs w:val="22"/>
        </w:rPr>
      </w:pPr>
      <w:proofErr w:type="gramStart"/>
      <w:r w:rsidRPr="000701C3">
        <w:rPr>
          <w:sz w:val="22"/>
          <w:szCs w:val="22"/>
        </w:rPr>
        <w:t>Sistem pemungutan pajak yang memberi kewenangan aparatur perpajakan untuk menentukan sendiri jumlah pajak yang terhutang setiap tahunnya sesuai dengan peraturan perundang-undangan perpajakan yang berlaku.</w:t>
      </w:r>
      <w:proofErr w:type="gramEnd"/>
    </w:p>
    <w:p w:rsidR="000701C3" w:rsidRDefault="00943E89" w:rsidP="000701C3">
      <w:pPr>
        <w:pStyle w:val="Default"/>
        <w:numPr>
          <w:ilvl w:val="0"/>
          <w:numId w:val="27"/>
        </w:numPr>
        <w:spacing w:line="276" w:lineRule="auto"/>
        <w:jc w:val="both"/>
        <w:rPr>
          <w:i/>
          <w:iCs/>
          <w:sz w:val="22"/>
          <w:szCs w:val="22"/>
        </w:rPr>
      </w:pPr>
      <w:r w:rsidRPr="000701C3">
        <w:rPr>
          <w:i/>
          <w:iCs/>
          <w:sz w:val="22"/>
          <w:szCs w:val="22"/>
        </w:rPr>
        <w:t>Self Assesment System</w:t>
      </w:r>
    </w:p>
    <w:p w:rsidR="00943E89" w:rsidRPr="000701C3" w:rsidRDefault="00943E89" w:rsidP="000701C3">
      <w:pPr>
        <w:pStyle w:val="Default"/>
        <w:spacing w:line="276" w:lineRule="auto"/>
        <w:ind w:left="930"/>
        <w:jc w:val="both"/>
        <w:rPr>
          <w:i/>
          <w:iCs/>
          <w:sz w:val="22"/>
          <w:szCs w:val="22"/>
        </w:rPr>
      </w:pPr>
      <w:proofErr w:type="gramStart"/>
      <w:r w:rsidRPr="000701C3">
        <w:rPr>
          <w:sz w:val="22"/>
          <w:szCs w:val="22"/>
        </w:rPr>
        <w:t>Sistem pemungutan pajak yang memberikan wewenang Wajib Pajak dalam menentukan sendiri jumlah pajak yang terutang setiap tahunnya sesuai dengan peraturan perundang-undangan perpajakan yang berlaku.</w:t>
      </w:r>
      <w:proofErr w:type="gramEnd"/>
      <w:r w:rsidRPr="000701C3">
        <w:rPr>
          <w:sz w:val="22"/>
          <w:szCs w:val="22"/>
        </w:rPr>
        <w:t xml:space="preserve"> </w:t>
      </w:r>
    </w:p>
    <w:p w:rsidR="000701C3" w:rsidRDefault="00943E89" w:rsidP="000701C3">
      <w:pPr>
        <w:pStyle w:val="Default"/>
        <w:numPr>
          <w:ilvl w:val="0"/>
          <w:numId w:val="27"/>
        </w:numPr>
        <w:spacing w:line="276" w:lineRule="auto"/>
        <w:jc w:val="both"/>
        <w:rPr>
          <w:i/>
          <w:iCs/>
          <w:sz w:val="22"/>
          <w:szCs w:val="22"/>
        </w:rPr>
      </w:pPr>
      <w:r w:rsidRPr="000701C3">
        <w:rPr>
          <w:i/>
          <w:iCs/>
          <w:sz w:val="22"/>
          <w:szCs w:val="22"/>
        </w:rPr>
        <w:t>With Holding system</w:t>
      </w:r>
    </w:p>
    <w:p w:rsidR="00943E89" w:rsidRPr="000701C3" w:rsidRDefault="00943E89" w:rsidP="000701C3">
      <w:pPr>
        <w:pStyle w:val="Default"/>
        <w:spacing w:line="276" w:lineRule="auto"/>
        <w:ind w:left="930"/>
        <w:jc w:val="both"/>
        <w:rPr>
          <w:i/>
          <w:iCs/>
          <w:sz w:val="22"/>
          <w:szCs w:val="22"/>
        </w:rPr>
      </w:pPr>
      <w:proofErr w:type="gramStart"/>
      <w:r w:rsidRPr="000701C3">
        <w:rPr>
          <w:sz w:val="22"/>
          <w:szCs w:val="22"/>
        </w:rPr>
        <w:lastRenderedPageBreak/>
        <w:t>Sistem pemungutan pajak yang memberikan wewenang kepada pihak ketiga yang ditunjuk untuk menentukan besaranya pajak yang terutang oleh wajib pajak sesuai dengan peraturan perundang-undangan perpajakn yang berlaku.</w:t>
      </w:r>
      <w:proofErr w:type="gramEnd"/>
    </w:p>
    <w:p w:rsidR="00846DC1" w:rsidRPr="000701C3" w:rsidRDefault="00846DC1" w:rsidP="00846DC1">
      <w:pPr>
        <w:pStyle w:val="ListParagraph"/>
        <w:spacing w:line="240" w:lineRule="auto"/>
        <w:ind w:left="570"/>
        <w:jc w:val="both"/>
        <w:rPr>
          <w:rFonts w:ascii="Times New Roman" w:hAnsi="Times New Roman" w:cs="Times New Roman"/>
        </w:rPr>
      </w:pPr>
    </w:p>
    <w:p w:rsidR="00846DC1" w:rsidRPr="000701C3" w:rsidRDefault="00846DC1" w:rsidP="00846DC1">
      <w:pPr>
        <w:pStyle w:val="ListParagraph"/>
        <w:numPr>
          <w:ilvl w:val="1"/>
          <w:numId w:val="1"/>
        </w:numPr>
        <w:spacing w:line="240" w:lineRule="auto"/>
        <w:jc w:val="both"/>
        <w:rPr>
          <w:rFonts w:ascii="Times New Roman" w:hAnsi="Times New Roman" w:cs="Times New Roman"/>
          <w:b/>
          <w:lang w:val="id-ID"/>
        </w:rPr>
      </w:pPr>
      <w:r w:rsidRPr="000701C3">
        <w:rPr>
          <w:rFonts w:ascii="Times New Roman" w:hAnsi="Times New Roman" w:cs="Times New Roman"/>
          <w:b/>
        </w:rPr>
        <w:t>Pengertian Pendapatan Asli Daerah (PAD)</w:t>
      </w:r>
    </w:p>
    <w:p w:rsidR="00846DC1" w:rsidRPr="000701C3" w:rsidRDefault="00CF105F" w:rsidP="000701C3">
      <w:pPr>
        <w:pStyle w:val="ListParagraph"/>
        <w:spacing w:line="240" w:lineRule="auto"/>
        <w:ind w:left="0" w:firstLine="570"/>
        <w:jc w:val="both"/>
        <w:rPr>
          <w:rFonts w:ascii="Times New Roman" w:hAnsi="Times New Roman" w:cs="Times New Roman"/>
        </w:rPr>
      </w:pPr>
      <w:proofErr w:type="gramStart"/>
      <w:r w:rsidRPr="000701C3">
        <w:rPr>
          <w:rFonts w:ascii="Times New Roman" w:hAnsi="Times New Roman" w:cs="Times New Roman"/>
        </w:rPr>
        <w:t>Menurut Mardiasmo (2018) Pendapatan Asli Daerah (PAD) adalah penerimaan yang bersumber dari sektor pajak daerah, retribusi daerah, hasil perusahaan milik daerah, hasil pengelolaan kekayaan daerah yang dipisahkan, dan lain-lain pendapatan asli daerah yang sah.</w:t>
      </w:r>
      <w:proofErr w:type="gramEnd"/>
    </w:p>
    <w:p w:rsidR="00CF105F" w:rsidRPr="000701C3" w:rsidRDefault="00CF105F" w:rsidP="00846DC1">
      <w:pPr>
        <w:pStyle w:val="ListParagraph"/>
        <w:spacing w:line="240" w:lineRule="auto"/>
        <w:ind w:left="0" w:firstLine="570"/>
        <w:jc w:val="both"/>
        <w:rPr>
          <w:rFonts w:ascii="Times New Roman" w:hAnsi="Times New Roman" w:cs="Times New Roman"/>
        </w:rPr>
      </w:pPr>
    </w:p>
    <w:p w:rsidR="00846DC1" w:rsidRPr="000701C3" w:rsidRDefault="00846DC1" w:rsidP="00CF105F">
      <w:pPr>
        <w:pStyle w:val="ListParagraph"/>
        <w:numPr>
          <w:ilvl w:val="1"/>
          <w:numId w:val="1"/>
        </w:numPr>
        <w:spacing w:after="0" w:line="240" w:lineRule="auto"/>
        <w:jc w:val="both"/>
        <w:rPr>
          <w:rFonts w:ascii="Times New Roman" w:hAnsi="Times New Roman" w:cs="Times New Roman"/>
          <w:b/>
          <w:lang w:val="id-ID"/>
        </w:rPr>
      </w:pPr>
      <w:r w:rsidRPr="000701C3">
        <w:rPr>
          <w:rFonts w:ascii="Times New Roman" w:hAnsi="Times New Roman" w:cs="Times New Roman"/>
          <w:b/>
        </w:rPr>
        <w:t>Pajak Daerah</w:t>
      </w:r>
    </w:p>
    <w:p w:rsidR="00846DC1" w:rsidRPr="000701C3" w:rsidRDefault="00CF105F" w:rsidP="00CF105F">
      <w:pPr>
        <w:ind w:firstLine="570"/>
        <w:jc w:val="both"/>
        <w:rPr>
          <w:rFonts w:ascii="Times New Roman" w:hAnsi="Times New Roman" w:cs="Times New Roman"/>
        </w:rPr>
      </w:pPr>
      <w:proofErr w:type="gramStart"/>
      <w:r w:rsidRPr="000701C3">
        <w:rPr>
          <w:rFonts w:ascii="Times New Roman" w:hAnsi="Times New Roman" w:cs="Times New Roman"/>
        </w:rPr>
        <w:t>Menurut Siahaan dalam (Sabil, 2017) pajak daerah pungutan dari masyarakat oleh Negara (pemerintah) berdasarkan undang-undang yang bersifat dapat dipaksakan dan terhutang dan wajib membayaranya dengan tidak mendapat prestasi kembali dan yang hasilnya digunakan untuk membiayai pengeluaran Negara dalam penyelenggaraan pemerintahan dan pembangunan.</w:t>
      </w:r>
      <w:proofErr w:type="gramEnd"/>
    </w:p>
    <w:p w:rsidR="00846DC1" w:rsidRPr="000701C3" w:rsidRDefault="00846DC1" w:rsidP="00CF105F">
      <w:pPr>
        <w:pStyle w:val="ListParagraph"/>
        <w:numPr>
          <w:ilvl w:val="1"/>
          <w:numId w:val="1"/>
        </w:numPr>
        <w:spacing w:after="0" w:line="240" w:lineRule="auto"/>
        <w:jc w:val="both"/>
        <w:rPr>
          <w:rFonts w:ascii="Times New Roman" w:hAnsi="Times New Roman" w:cs="Times New Roman"/>
          <w:b/>
          <w:lang w:val="id-ID"/>
        </w:rPr>
      </w:pPr>
      <w:r w:rsidRPr="000701C3">
        <w:rPr>
          <w:rFonts w:ascii="Times New Roman" w:hAnsi="Times New Roman" w:cs="Times New Roman"/>
          <w:b/>
        </w:rPr>
        <w:t>Jenis – Jenis Pajak Daerah</w:t>
      </w:r>
    </w:p>
    <w:p w:rsidR="00CF105F" w:rsidRPr="000701C3" w:rsidRDefault="00CF105F" w:rsidP="00CF105F">
      <w:pPr>
        <w:pStyle w:val="Default"/>
        <w:spacing w:line="276" w:lineRule="auto"/>
        <w:ind w:firstLine="570"/>
        <w:jc w:val="both"/>
        <w:rPr>
          <w:color w:val="auto"/>
          <w:sz w:val="22"/>
          <w:szCs w:val="22"/>
        </w:rPr>
      </w:pPr>
      <w:r w:rsidRPr="000701C3">
        <w:rPr>
          <w:color w:val="auto"/>
          <w:sz w:val="22"/>
          <w:szCs w:val="22"/>
        </w:rPr>
        <w:t>Jenis-jenis pajak daerah menurut Mardiasmo (2018:15), yaitu:</w:t>
      </w:r>
    </w:p>
    <w:p w:rsidR="00CF105F" w:rsidRPr="000701C3" w:rsidRDefault="00CF105F" w:rsidP="000701C3">
      <w:pPr>
        <w:pStyle w:val="Default"/>
        <w:numPr>
          <w:ilvl w:val="0"/>
          <w:numId w:val="31"/>
        </w:numPr>
        <w:spacing w:line="276" w:lineRule="auto"/>
        <w:ind w:left="851" w:hanging="281"/>
        <w:jc w:val="both"/>
        <w:rPr>
          <w:color w:val="auto"/>
          <w:sz w:val="22"/>
          <w:szCs w:val="22"/>
        </w:rPr>
      </w:pPr>
      <w:r w:rsidRPr="000701C3">
        <w:rPr>
          <w:color w:val="auto"/>
          <w:sz w:val="22"/>
          <w:szCs w:val="22"/>
        </w:rPr>
        <w:t>Pajak Provinsi terdiri dari:</w:t>
      </w:r>
    </w:p>
    <w:p w:rsidR="00CF105F" w:rsidRPr="000701C3" w:rsidRDefault="00CF105F" w:rsidP="000701C3">
      <w:pPr>
        <w:pStyle w:val="Default"/>
        <w:numPr>
          <w:ilvl w:val="0"/>
          <w:numId w:val="29"/>
        </w:numPr>
        <w:spacing w:line="276" w:lineRule="auto"/>
        <w:ind w:left="1134" w:hanging="283"/>
        <w:jc w:val="both"/>
        <w:rPr>
          <w:color w:val="auto"/>
          <w:sz w:val="22"/>
          <w:szCs w:val="22"/>
        </w:rPr>
      </w:pPr>
      <w:r w:rsidRPr="000701C3">
        <w:rPr>
          <w:color w:val="auto"/>
          <w:sz w:val="22"/>
          <w:szCs w:val="22"/>
        </w:rPr>
        <w:t>Pajak Kendaraan Bermotor</w:t>
      </w:r>
    </w:p>
    <w:p w:rsidR="00CF105F" w:rsidRPr="000701C3" w:rsidRDefault="00CF105F" w:rsidP="000701C3">
      <w:pPr>
        <w:pStyle w:val="Default"/>
        <w:numPr>
          <w:ilvl w:val="0"/>
          <w:numId w:val="29"/>
        </w:numPr>
        <w:spacing w:line="276" w:lineRule="auto"/>
        <w:ind w:left="1134" w:hanging="283"/>
        <w:jc w:val="both"/>
        <w:rPr>
          <w:color w:val="auto"/>
          <w:sz w:val="22"/>
          <w:szCs w:val="22"/>
        </w:rPr>
      </w:pPr>
      <w:r w:rsidRPr="000701C3">
        <w:rPr>
          <w:color w:val="auto"/>
          <w:sz w:val="22"/>
          <w:szCs w:val="22"/>
        </w:rPr>
        <w:t>Bea Balik Nama Kendaraan Bermotor</w:t>
      </w:r>
    </w:p>
    <w:p w:rsidR="00CF105F" w:rsidRPr="000701C3" w:rsidRDefault="00CF105F" w:rsidP="000701C3">
      <w:pPr>
        <w:pStyle w:val="Default"/>
        <w:numPr>
          <w:ilvl w:val="0"/>
          <w:numId w:val="29"/>
        </w:numPr>
        <w:spacing w:line="276" w:lineRule="auto"/>
        <w:ind w:left="1134" w:hanging="283"/>
        <w:jc w:val="both"/>
        <w:rPr>
          <w:color w:val="auto"/>
          <w:sz w:val="22"/>
          <w:szCs w:val="22"/>
        </w:rPr>
      </w:pPr>
      <w:r w:rsidRPr="000701C3">
        <w:rPr>
          <w:color w:val="auto"/>
          <w:sz w:val="22"/>
          <w:szCs w:val="22"/>
        </w:rPr>
        <w:t>Pajak Bahan Bakar Kendaraan Bermotor</w:t>
      </w:r>
    </w:p>
    <w:p w:rsidR="00CF105F" w:rsidRPr="000701C3" w:rsidRDefault="00CF105F" w:rsidP="000701C3">
      <w:pPr>
        <w:pStyle w:val="Default"/>
        <w:numPr>
          <w:ilvl w:val="0"/>
          <w:numId w:val="29"/>
        </w:numPr>
        <w:spacing w:line="276" w:lineRule="auto"/>
        <w:ind w:left="1134" w:hanging="283"/>
        <w:jc w:val="both"/>
        <w:rPr>
          <w:color w:val="auto"/>
          <w:sz w:val="22"/>
          <w:szCs w:val="22"/>
        </w:rPr>
      </w:pPr>
      <w:r w:rsidRPr="000701C3">
        <w:rPr>
          <w:color w:val="auto"/>
          <w:sz w:val="22"/>
          <w:szCs w:val="22"/>
        </w:rPr>
        <w:t>Pajak Air Permukaan</w:t>
      </w:r>
    </w:p>
    <w:p w:rsidR="00CF105F" w:rsidRPr="000701C3" w:rsidRDefault="00CF105F" w:rsidP="000701C3">
      <w:pPr>
        <w:pStyle w:val="Default"/>
        <w:numPr>
          <w:ilvl w:val="0"/>
          <w:numId w:val="29"/>
        </w:numPr>
        <w:spacing w:line="276" w:lineRule="auto"/>
        <w:ind w:left="1134" w:hanging="283"/>
        <w:jc w:val="both"/>
        <w:rPr>
          <w:color w:val="auto"/>
          <w:sz w:val="22"/>
          <w:szCs w:val="22"/>
        </w:rPr>
      </w:pPr>
      <w:r w:rsidRPr="000701C3">
        <w:rPr>
          <w:color w:val="auto"/>
          <w:sz w:val="22"/>
          <w:szCs w:val="22"/>
        </w:rPr>
        <w:t>Pajak Rokok</w:t>
      </w:r>
    </w:p>
    <w:p w:rsidR="00CF105F" w:rsidRPr="000701C3" w:rsidRDefault="00CF105F" w:rsidP="000701C3">
      <w:pPr>
        <w:pStyle w:val="Default"/>
        <w:numPr>
          <w:ilvl w:val="0"/>
          <w:numId w:val="31"/>
        </w:numPr>
        <w:spacing w:line="276" w:lineRule="auto"/>
        <w:ind w:left="851" w:hanging="281"/>
        <w:jc w:val="both"/>
        <w:rPr>
          <w:color w:val="auto"/>
          <w:sz w:val="22"/>
          <w:szCs w:val="22"/>
        </w:rPr>
      </w:pPr>
      <w:r w:rsidRPr="000701C3">
        <w:rPr>
          <w:color w:val="auto"/>
          <w:sz w:val="22"/>
          <w:szCs w:val="22"/>
        </w:rPr>
        <w:t>Pajak Kabupaten/Kota:</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Hotel</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Restoran</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Hiburan</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Reklame</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Penerangan Jalan</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Mineral Bukan Logam dan Batuan</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Parkir</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Air Tanah</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Sarang Burung Walet</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Pajak Bumi dan Bangunan Perdessaan dan Perkotaan</w:t>
      </w:r>
    </w:p>
    <w:p w:rsidR="00CF105F" w:rsidRPr="000701C3" w:rsidRDefault="00CF105F" w:rsidP="000701C3">
      <w:pPr>
        <w:pStyle w:val="Default"/>
        <w:numPr>
          <w:ilvl w:val="0"/>
          <w:numId w:val="30"/>
        </w:numPr>
        <w:spacing w:line="276" w:lineRule="auto"/>
        <w:ind w:left="1134" w:hanging="283"/>
        <w:jc w:val="both"/>
        <w:rPr>
          <w:color w:val="auto"/>
          <w:sz w:val="22"/>
          <w:szCs w:val="22"/>
        </w:rPr>
      </w:pPr>
      <w:r w:rsidRPr="000701C3">
        <w:rPr>
          <w:color w:val="auto"/>
          <w:sz w:val="22"/>
          <w:szCs w:val="22"/>
        </w:rPr>
        <w:t>Bea Perolehan Hak Atas Tanah dan Bangunan</w:t>
      </w:r>
    </w:p>
    <w:p w:rsidR="00846DC1" w:rsidRPr="000701C3" w:rsidRDefault="00846DC1" w:rsidP="00846DC1">
      <w:pPr>
        <w:pStyle w:val="ListParagraph"/>
        <w:tabs>
          <w:tab w:val="left" w:pos="-993"/>
          <w:tab w:val="left" w:pos="284"/>
        </w:tabs>
        <w:spacing w:line="240" w:lineRule="auto"/>
        <w:ind w:left="1134"/>
        <w:jc w:val="both"/>
        <w:rPr>
          <w:rFonts w:ascii="Times New Roman" w:hAnsi="Times New Roman" w:cs="Times New Roman"/>
        </w:rPr>
      </w:pPr>
    </w:p>
    <w:p w:rsidR="00846DC1" w:rsidRPr="000701C3" w:rsidRDefault="00CF105F" w:rsidP="00782748">
      <w:pPr>
        <w:pStyle w:val="ListParagraph"/>
        <w:numPr>
          <w:ilvl w:val="0"/>
          <w:numId w:val="10"/>
        </w:numPr>
        <w:tabs>
          <w:tab w:val="left" w:pos="-3402"/>
          <w:tab w:val="left" w:pos="-993"/>
        </w:tabs>
        <w:spacing w:after="0" w:line="240" w:lineRule="auto"/>
        <w:ind w:left="567" w:hanging="567"/>
        <w:jc w:val="both"/>
        <w:rPr>
          <w:rFonts w:ascii="Times New Roman" w:hAnsi="Times New Roman" w:cs="Times New Roman"/>
          <w:b/>
        </w:rPr>
      </w:pPr>
      <w:r w:rsidRPr="000701C3">
        <w:rPr>
          <w:rFonts w:ascii="Times New Roman" w:hAnsi="Times New Roman" w:cs="Times New Roman"/>
          <w:b/>
        </w:rPr>
        <w:t>Pajak Kendaraan Bermotor</w:t>
      </w:r>
    </w:p>
    <w:p w:rsidR="00846DC1" w:rsidRPr="000701C3" w:rsidRDefault="00782748" w:rsidP="00782748">
      <w:pPr>
        <w:ind w:firstLine="567"/>
        <w:jc w:val="both"/>
        <w:rPr>
          <w:rFonts w:ascii="Times New Roman" w:hAnsi="Times New Roman" w:cs="Times New Roman"/>
          <w:bCs/>
        </w:rPr>
      </w:pPr>
      <w:r w:rsidRPr="000701C3">
        <w:rPr>
          <w:rFonts w:ascii="Times New Roman" w:hAnsi="Times New Roman" w:cs="Times New Roman"/>
          <w:bCs/>
        </w:rPr>
        <w:t>Pajak kendaraan bermotor termasuk dalam jenis pajak daerah, yang sebagaimana didefinisikan dalam pasal 1 angka 12 dan 13 Undang-Undang Republik Indonesia Nomor 28 Tahun 2009 adalah pajak atas kepemilikan dan atau penguasaan kendaraan bermotor.</w:t>
      </w:r>
    </w:p>
    <w:p w:rsidR="00846DC1" w:rsidRPr="000701C3" w:rsidRDefault="00782748" w:rsidP="00782748">
      <w:pPr>
        <w:pStyle w:val="ListParagraph"/>
        <w:numPr>
          <w:ilvl w:val="0"/>
          <w:numId w:val="10"/>
        </w:numPr>
        <w:tabs>
          <w:tab w:val="left" w:pos="-3402"/>
          <w:tab w:val="left" w:pos="-993"/>
        </w:tabs>
        <w:spacing w:after="0" w:line="240" w:lineRule="auto"/>
        <w:ind w:left="567" w:hanging="567"/>
        <w:jc w:val="both"/>
        <w:rPr>
          <w:rFonts w:ascii="Times New Roman" w:hAnsi="Times New Roman" w:cs="Times New Roman"/>
          <w:b/>
        </w:rPr>
      </w:pPr>
      <w:r w:rsidRPr="000701C3">
        <w:rPr>
          <w:rFonts w:ascii="Times New Roman" w:hAnsi="Times New Roman" w:cs="Times New Roman"/>
          <w:b/>
        </w:rPr>
        <w:t>Objek Pajak Kendaraan Bermotor</w:t>
      </w:r>
    </w:p>
    <w:p w:rsidR="00846DC1" w:rsidRPr="000701C3" w:rsidRDefault="00782748" w:rsidP="00782748">
      <w:pPr>
        <w:ind w:firstLine="567"/>
        <w:jc w:val="both"/>
        <w:rPr>
          <w:rFonts w:ascii="Times New Roman" w:hAnsi="Times New Roman" w:cs="Times New Roman"/>
          <w:bCs/>
        </w:rPr>
      </w:pPr>
      <w:r w:rsidRPr="000701C3">
        <w:rPr>
          <w:rFonts w:ascii="Times New Roman" w:hAnsi="Times New Roman" w:cs="Times New Roman"/>
        </w:rPr>
        <w:t xml:space="preserve">Menurut Siti Resmi (2019:75) Objek Pajak merupakan segala sesuatu (barang, jasa, kegiatan, </w:t>
      </w:r>
      <w:proofErr w:type="gramStart"/>
      <w:r w:rsidRPr="000701C3">
        <w:rPr>
          <w:rFonts w:ascii="Times New Roman" w:hAnsi="Times New Roman" w:cs="Times New Roman"/>
        </w:rPr>
        <w:t>atau</w:t>
      </w:r>
      <w:proofErr w:type="gramEnd"/>
      <w:r w:rsidRPr="000701C3">
        <w:rPr>
          <w:rFonts w:ascii="Times New Roman" w:hAnsi="Times New Roman" w:cs="Times New Roman"/>
        </w:rPr>
        <w:t xml:space="preserve"> keadaan) yang dikenakan pajak. Menurut Undang – Undang Nomor 36 Tahun 2008 Pasal 4 Objek Pajak adalah penghasilan, yaitu setiap 16 tambahan kemampuan ekonomis yang diterima atau diperoleh wajib pajak, baik yang berasal dari Indonesia maupun dari luar Indonesia, yang dapat dipakai untuk konsumsi atau menambah kekayaan wajib pajak yang bersangkutan, dengan nama dan dalam bentuk apapun.</w:t>
      </w:r>
    </w:p>
    <w:p w:rsidR="00846DC1" w:rsidRPr="000701C3" w:rsidRDefault="00782748" w:rsidP="00782748">
      <w:pPr>
        <w:pStyle w:val="ListParagraph"/>
        <w:numPr>
          <w:ilvl w:val="0"/>
          <w:numId w:val="10"/>
        </w:numPr>
        <w:tabs>
          <w:tab w:val="left" w:pos="-3402"/>
          <w:tab w:val="left" w:pos="-993"/>
        </w:tabs>
        <w:spacing w:after="0" w:line="240" w:lineRule="auto"/>
        <w:ind w:left="567" w:hanging="567"/>
        <w:jc w:val="both"/>
        <w:rPr>
          <w:rFonts w:ascii="Times New Roman" w:hAnsi="Times New Roman" w:cs="Times New Roman"/>
          <w:b/>
        </w:rPr>
      </w:pPr>
      <w:r w:rsidRPr="000701C3">
        <w:rPr>
          <w:rFonts w:ascii="Times New Roman" w:hAnsi="Times New Roman" w:cs="Times New Roman"/>
          <w:b/>
        </w:rPr>
        <w:lastRenderedPageBreak/>
        <w:t>Efektivitas</w:t>
      </w:r>
    </w:p>
    <w:p w:rsidR="00782748" w:rsidRPr="000701C3" w:rsidRDefault="00782748" w:rsidP="00A86A9D">
      <w:pPr>
        <w:tabs>
          <w:tab w:val="left" w:pos="720"/>
        </w:tabs>
        <w:spacing w:after="0"/>
        <w:ind w:firstLine="567"/>
        <w:jc w:val="both"/>
        <w:rPr>
          <w:rFonts w:ascii="Times New Roman" w:hAnsi="Times New Roman" w:cs="Times New Roman"/>
        </w:rPr>
      </w:pPr>
      <w:r w:rsidRPr="000701C3">
        <w:rPr>
          <w:rFonts w:ascii="Times New Roman" w:hAnsi="Times New Roman" w:cs="Times New Roman"/>
        </w:rPr>
        <w:t xml:space="preserve">Menurut Mardiasmo (2017: 134) Efektivitas adalah ukuran berhasil tidaknya pencapaian tujuan suatu organisasi mencapai tujuannya. </w:t>
      </w:r>
      <w:proofErr w:type="gramStart"/>
      <w:r w:rsidRPr="000701C3">
        <w:rPr>
          <w:rFonts w:ascii="Times New Roman" w:hAnsi="Times New Roman" w:cs="Times New Roman"/>
        </w:rPr>
        <w:t>Apabila suatu organisasi mencapai tujuan maka organisasi tersebut telah berjalan dengan efektif.</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Indikator efektivitas menggambarkan jangkauan akibat dan dampak (outcome) dari keluaran (Output) program dalam mencapai tujuan program.</w:t>
      </w:r>
      <w:proofErr w:type="gramEnd"/>
      <w:r w:rsidRPr="000701C3">
        <w:rPr>
          <w:rFonts w:ascii="Times New Roman" w:hAnsi="Times New Roman" w:cs="Times New Roman"/>
        </w:rPr>
        <w:t xml:space="preserve"> Semakin besar kontribusi output yang dihasilkan terhadap pencapaian tujuan atau sasaran yang ditentukan, maka semakin efektif proses kerja suatu unit organisasi.</w:t>
      </w:r>
    </w:p>
    <w:p w:rsidR="00846DC1" w:rsidRPr="000701C3" w:rsidRDefault="00846DC1" w:rsidP="00846DC1">
      <w:pPr>
        <w:pStyle w:val="ListParagraph"/>
        <w:tabs>
          <w:tab w:val="left" w:pos="-3402"/>
          <w:tab w:val="left" w:pos="-993"/>
        </w:tabs>
        <w:spacing w:line="240" w:lineRule="auto"/>
        <w:ind w:left="567"/>
        <w:jc w:val="both"/>
        <w:rPr>
          <w:rFonts w:ascii="Times New Roman" w:hAnsi="Times New Roman" w:cs="Times New Roman"/>
        </w:rPr>
      </w:pPr>
    </w:p>
    <w:p w:rsidR="00846DC1" w:rsidRPr="000701C3" w:rsidRDefault="00846DC1" w:rsidP="00846DC1">
      <w:pPr>
        <w:pStyle w:val="ListParagraph"/>
        <w:numPr>
          <w:ilvl w:val="0"/>
          <w:numId w:val="10"/>
        </w:numPr>
        <w:tabs>
          <w:tab w:val="left" w:pos="-3402"/>
          <w:tab w:val="left" w:pos="-993"/>
        </w:tabs>
        <w:spacing w:line="240" w:lineRule="auto"/>
        <w:ind w:left="567" w:hanging="567"/>
        <w:jc w:val="both"/>
        <w:rPr>
          <w:rFonts w:ascii="Times New Roman" w:hAnsi="Times New Roman" w:cs="Times New Roman"/>
          <w:b/>
        </w:rPr>
      </w:pPr>
      <w:r w:rsidRPr="000701C3">
        <w:rPr>
          <w:rFonts w:ascii="Times New Roman" w:hAnsi="Times New Roman" w:cs="Times New Roman"/>
          <w:b/>
        </w:rPr>
        <w:t>Penelitian Terdahulu</w:t>
      </w:r>
    </w:p>
    <w:p w:rsidR="00846DC1" w:rsidRPr="000701C3" w:rsidRDefault="00A86A9D" w:rsidP="00846DC1">
      <w:pPr>
        <w:pStyle w:val="ListParagraph"/>
        <w:numPr>
          <w:ilvl w:val="0"/>
          <w:numId w:val="13"/>
        </w:numPr>
        <w:tabs>
          <w:tab w:val="left" w:pos="-3402"/>
          <w:tab w:val="left" w:pos="-993"/>
        </w:tabs>
        <w:spacing w:line="240" w:lineRule="auto"/>
        <w:jc w:val="both"/>
        <w:rPr>
          <w:rFonts w:ascii="Times New Roman" w:hAnsi="Times New Roman" w:cs="Times New Roman"/>
        </w:rPr>
      </w:pPr>
      <w:r w:rsidRPr="000701C3">
        <w:rPr>
          <w:rFonts w:ascii="Times New Roman" w:hAnsi="Times New Roman" w:cs="Times New Roman"/>
        </w:rPr>
        <w:t>Penelitian Wardani dan Rumiyatun (2017</w:t>
      </w:r>
      <w:r w:rsidR="00846DC1" w:rsidRPr="000701C3">
        <w:rPr>
          <w:rFonts w:ascii="Times New Roman" w:hAnsi="Times New Roman" w:cs="Times New Roman"/>
        </w:rPr>
        <w:t xml:space="preserve">) yang berjudul </w:t>
      </w:r>
      <w:r w:rsidRPr="000701C3">
        <w:rPr>
          <w:rFonts w:ascii="Times New Roman" w:hAnsi="Times New Roman" w:cs="Times New Roman"/>
        </w:rPr>
        <w:t>Pengaruh pengetahuan wajib pajak</w:t>
      </w:r>
      <w:proofErr w:type="gramStart"/>
      <w:r w:rsidRPr="000701C3">
        <w:rPr>
          <w:rFonts w:ascii="Times New Roman" w:hAnsi="Times New Roman" w:cs="Times New Roman"/>
        </w:rPr>
        <w:t>,kesadaran</w:t>
      </w:r>
      <w:proofErr w:type="gramEnd"/>
      <w:r w:rsidRPr="000701C3">
        <w:rPr>
          <w:rFonts w:ascii="Times New Roman" w:hAnsi="Times New Roman" w:cs="Times New Roman"/>
        </w:rPr>
        <w:t xml:space="preserve"> wajib pajak,sanksi pajak kendaraan bermotor, dan sistem samsat drive trhu terhadap kepatuhan wajib pajak kendaraan bermotor</w:t>
      </w:r>
      <w:r w:rsidR="00846DC1" w:rsidRPr="000701C3">
        <w:rPr>
          <w:rFonts w:ascii="Times New Roman" w:hAnsi="Times New Roman" w:cs="Times New Roman"/>
        </w:rPr>
        <w:t xml:space="preserve">. Hasil penelitian menunjukkan </w:t>
      </w:r>
      <w:r w:rsidRPr="000701C3">
        <w:rPr>
          <w:rFonts w:ascii="Times New Roman" w:hAnsi="Times New Roman" w:cs="Times New Roman"/>
        </w:rPr>
        <w:t>pengetahuan wajib pajak, kesadaran wajib pajak</w:t>
      </w:r>
      <w:proofErr w:type="gramStart"/>
      <w:r w:rsidRPr="000701C3">
        <w:rPr>
          <w:rFonts w:ascii="Times New Roman" w:hAnsi="Times New Roman" w:cs="Times New Roman"/>
        </w:rPr>
        <w:t>,sanksi</w:t>
      </w:r>
      <w:proofErr w:type="gramEnd"/>
      <w:r w:rsidRPr="000701C3">
        <w:rPr>
          <w:rFonts w:ascii="Times New Roman" w:hAnsi="Times New Roman" w:cs="Times New Roman"/>
        </w:rPr>
        <w:t xml:space="preserve"> pajak kendaraan bermotor dan sistem samsat drive thru berpengaruh secara simultan terhadap kepatuhan wajib pajak kendaraan bermotor</w:t>
      </w:r>
      <w:r w:rsidR="00846DC1" w:rsidRPr="000701C3">
        <w:rPr>
          <w:rFonts w:ascii="Times New Roman" w:hAnsi="Times New Roman" w:cs="Times New Roman"/>
        </w:rPr>
        <w:t>.</w:t>
      </w:r>
    </w:p>
    <w:p w:rsidR="00846DC1" w:rsidRPr="000701C3" w:rsidRDefault="00A86A9D" w:rsidP="00846DC1">
      <w:pPr>
        <w:pStyle w:val="ListParagraph"/>
        <w:numPr>
          <w:ilvl w:val="0"/>
          <w:numId w:val="13"/>
        </w:numPr>
        <w:tabs>
          <w:tab w:val="left" w:pos="-3402"/>
          <w:tab w:val="left" w:pos="-993"/>
        </w:tabs>
        <w:spacing w:line="240" w:lineRule="auto"/>
        <w:jc w:val="both"/>
        <w:rPr>
          <w:rFonts w:ascii="Times New Roman" w:hAnsi="Times New Roman" w:cs="Times New Roman"/>
        </w:rPr>
      </w:pPr>
      <w:r w:rsidRPr="000701C3">
        <w:rPr>
          <w:rFonts w:ascii="Times New Roman" w:hAnsi="Times New Roman" w:cs="Times New Roman"/>
        </w:rPr>
        <w:t xml:space="preserve">Penelitian Wardani </w:t>
      </w:r>
      <w:r w:rsidR="00846DC1" w:rsidRPr="000701C3">
        <w:rPr>
          <w:rFonts w:ascii="Times New Roman" w:hAnsi="Times New Roman" w:cs="Times New Roman"/>
          <w:lang w:val="id-ID"/>
        </w:rPr>
        <w:t xml:space="preserve">dan </w:t>
      </w:r>
      <w:r w:rsidRPr="000701C3">
        <w:rPr>
          <w:rFonts w:ascii="Times New Roman" w:hAnsi="Times New Roman" w:cs="Times New Roman"/>
        </w:rPr>
        <w:t>Asis</w:t>
      </w:r>
      <w:r w:rsidR="00846DC1" w:rsidRPr="000701C3">
        <w:rPr>
          <w:rFonts w:ascii="Times New Roman" w:hAnsi="Times New Roman" w:cs="Times New Roman"/>
        </w:rPr>
        <w:t xml:space="preserve"> (201</w:t>
      </w:r>
      <w:r w:rsidRPr="000701C3">
        <w:rPr>
          <w:rFonts w:ascii="Times New Roman" w:hAnsi="Times New Roman" w:cs="Times New Roman"/>
        </w:rPr>
        <w:t>7</w:t>
      </w:r>
      <w:r w:rsidR="00846DC1" w:rsidRPr="000701C3">
        <w:rPr>
          <w:rFonts w:ascii="Times New Roman" w:hAnsi="Times New Roman" w:cs="Times New Roman"/>
        </w:rPr>
        <w:t xml:space="preserve">) dengan judul Pengaruh </w:t>
      </w:r>
      <w:r w:rsidRPr="000701C3">
        <w:rPr>
          <w:rFonts w:ascii="Times New Roman" w:hAnsi="Times New Roman" w:cs="Times New Roman"/>
        </w:rPr>
        <w:t xml:space="preserve">pengetahuan wajib pajak, kesadaran wajib pajak, dan program samsat corner terhadap kepatuhan wajib pajak kendaraan </w:t>
      </w:r>
      <w:proofErr w:type="gramStart"/>
      <w:r w:rsidRPr="000701C3">
        <w:rPr>
          <w:rFonts w:ascii="Times New Roman" w:hAnsi="Times New Roman" w:cs="Times New Roman"/>
        </w:rPr>
        <w:t xml:space="preserve">bermotor </w:t>
      </w:r>
      <w:r w:rsidR="00846DC1" w:rsidRPr="000701C3">
        <w:rPr>
          <w:rFonts w:ascii="Times New Roman" w:hAnsi="Times New Roman" w:cs="Times New Roman"/>
        </w:rPr>
        <w:t>.</w:t>
      </w:r>
      <w:proofErr w:type="gramEnd"/>
      <w:r w:rsidR="00846DC1" w:rsidRPr="000701C3">
        <w:rPr>
          <w:rFonts w:ascii="Times New Roman" w:hAnsi="Times New Roman" w:cs="Times New Roman"/>
        </w:rPr>
        <w:t xml:space="preserve"> Hasil penelitian menunjukkan </w:t>
      </w:r>
      <w:r w:rsidR="00617779" w:rsidRPr="000701C3">
        <w:rPr>
          <w:rFonts w:ascii="Times New Roman" w:hAnsi="Times New Roman" w:cs="Times New Roman"/>
        </w:rPr>
        <w:t>pengetahuan wajib pajak tidak berpengaruh signifikan terhadap kepatuhan wajib pajak kendaraan bermotor, kesadaran wajib pajak berpengaruh positif terhadap kepatuhan wajib pajak kendaraan bermotor, program samsat corner berpengaruh positif terhadap kepatuhan wajib pajak kendaraan bermotor</w:t>
      </w:r>
      <w:r w:rsidR="00846DC1" w:rsidRPr="000701C3">
        <w:rPr>
          <w:rFonts w:ascii="Times New Roman" w:hAnsi="Times New Roman" w:cs="Times New Roman"/>
        </w:rPr>
        <w:t>.</w:t>
      </w:r>
    </w:p>
    <w:p w:rsidR="00846DC1" w:rsidRPr="000701C3" w:rsidRDefault="00617779" w:rsidP="00846DC1">
      <w:pPr>
        <w:pStyle w:val="ListParagraph"/>
        <w:numPr>
          <w:ilvl w:val="0"/>
          <w:numId w:val="13"/>
        </w:numPr>
        <w:tabs>
          <w:tab w:val="left" w:pos="-3402"/>
          <w:tab w:val="left" w:pos="-993"/>
        </w:tabs>
        <w:spacing w:line="240" w:lineRule="auto"/>
        <w:jc w:val="both"/>
        <w:rPr>
          <w:rFonts w:ascii="Times New Roman" w:hAnsi="Times New Roman" w:cs="Times New Roman"/>
        </w:rPr>
      </w:pPr>
      <w:r w:rsidRPr="000701C3">
        <w:rPr>
          <w:rFonts w:ascii="Times New Roman" w:hAnsi="Times New Roman" w:cs="Times New Roman"/>
        </w:rPr>
        <w:t>Penelitian M.Muchtar, M.Faisal Abdullah dan Dewi Susilowati</w:t>
      </w:r>
      <w:r w:rsidR="00846DC1" w:rsidRPr="000701C3">
        <w:rPr>
          <w:rFonts w:ascii="Times New Roman" w:hAnsi="Times New Roman" w:cs="Times New Roman"/>
        </w:rPr>
        <w:t xml:space="preserve"> (2017) yang berjudul </w:t>
      </w:r>
      <w:r w:rsidRPr="000701C3">
        <w:rPr>
          <w:rFonts w:ascii="Times New Roman" w:hAnsi="Times New Roman" w:cs="Times New Roman"/>
        </w:rPr>
        <w:t>Analisis kontribusi pajak kendaraan bermotor terhdap pendapatan asli daerah kabupaten barito utara</w:t>
      </w:r>
      <w:r w:rsidR="00846DC1" w:rsidRPr="000701C3">
        <w:rPr>
          <w:rFonts w:ascii="Times New Roman" w:hAnsi="Times New Roman" w:cs="Times New Roman"/>
        </w:rPr>
        <w:t xml:space="preserve">. Hasil penelitian menunjukkan </w:t>
      </w:r>
      <w:r w:rsidRPr="000701C3">
        <w:rPr>
          <w:rFonts w:ascii="Times New Roman" w:hAnsi="Times New Roman" w:cs="Times New Roman"/>
        </w:rPr>
        <w:t>bahwa realisasi PKB telah mampu memberikan kontribusi bagi PAD, dimana realisasi yang diterima PAD kab. Barito utara tidak hanya dari PKB saja, melainkan dari beberapa sektor lainnya</w:t>
      </w:r>
      <w:r w:rsidR="00846DC1" w:rsidRPr="000701C3">
        <w:rPr>
          <w:rFonts w:ascii="Times New Roman" w:hAnsi="Times New Roman" w:cs="Times New Roman"/>
        </w:rPr>
        <w:t>.</w:t>
      </w:r>
    </w:p>
    <w:p w:rsidR="00846DC1" w:rsidRPr="000701C3" w:rsidRDefault="00846DC1" w:rsidP="00846DC1">
      <w:pPr>
        <w:pStyle w:val="ListParagraph"/>
        <w:tabs>
          <w:tab w:val="left" w:pos="-3402"/>
          <w:tab w:val="left" w:pos="-993"/>
        </w:tabs>
        <w:spacing w:line="240" w:lineRule="auto"/>
        <w:ind w:left="927"/>
        <w:jc w:val="both"/>
        <w:rPr>
          <w:rFonts w:ascii="Times New Roman" w:hAnsi="Times New Roman" w:cs="Times New Roman"/>
        </w:rPr>
      </w:pPr>
    </w:p>
    <w:p w:rsidR="00846DC1" w:rsidRPr="000701C3" w:rsidRDefault="00846DC1" w:rsidP="00846DC1">
      <w:pPr>
        <w:tabs>
          <w:tab w:val="left" w:pos="-3402"/>
          <w:tab w:val="left" w:pos="-993"/>
        </w:tabs>
        <w:spacing w:line="240" w:lineRule="auto"/>
        <w:jc w:val="both"/>
        <w:rPr>
          <w:rFonts w:ascii="Times New Roman" w:hAnsi="Times New Roman" w:cs="Times New Roman"/>
          <w:b/>
        </w:rPr>
      </w:pPr>
      <w:r w:rsidRPr="000701C3">
        <w:rPr>
          <w:rFonts w:ascii="Times New Roman" w:hAnsi="Times New Roman" w:cs="Times New Roman"/>
          <w:b/>
        </w:rPr>
        <w:t>METODE PENELITIAN</w:t>
      </w:r>
    </w:p>
    <w:p w:rsidR="00846DC1" w:rsidRPr="000701C3" w:rsidRDefault="00846DC1" w:rsidP="00846DC1">
      <w:pPr>
        <w:pStyle w:val="ListParagraph"/>
        <w:numPr>
          <w:ilvl w:val="0"/>
          <w:numId w:val="14"/>
        </w:numPr>
        <w:tabs>
          <w:tab w:val="left" w:pos="-3402"/>
          <w:tab w:val="left" w:pos="-993"/>
        </w:tabs>
        <w:spacing w:after="0" w:line="240" w:lineRule="auto"/>
        <w:ind w:left="567" w:hanging="567"/>
        <w:jc w:val="both"/>
        <w:rPr>
          <w:rFonts w:ascii="Times New Roman" w:hAnsi="Times New Roman" w:cs="Times New Roman"/>
          <w:b/>
        </w:rPr>
      </w:pPr>
      <w:r w:rsidRPr="000701C3">
        <w:rPr>
          <w:rFonts w:ascii="Times New Roman" w:hAnsi="Times New Roman" w:cs="Times New Roman"/>
          <w:b/>
        </w:rPr>
        <w:t>Jenis Penelitian</w:t>
      </w:r>
    </w:p>
    <w:p w:rsidR="00846DC1" w:rsidRPr="000701C3" w:rsidRDefault="00846DC1" w:rsidP="00846DC1">
      <w:pPr>
        <w:pStyle w:val="ListParagraph"/>
        <w:tabs>
          <w:tab w:val="left" w:pos="-3402"/>
          <w:tab w:val="left" w:pos="-993"/>
        </w:tabs>
        <w:spacing w:after="0" w:line="240" w:lineRule="auto"/>
        <w:ind w:left="0" w:firstLine="567"/>
        <w:jc w:val="both"/>
        <w:rPr>
          <w:rFonts w:ascii="Times New Roman" w:hAnsi="Times New Roman" w:cs="Times New Roman"/>
        </w:rPr>
      </w:pPr>
      <w:proofErr w:type="gramStart"/>
      <w:r w:rsidRPr="000701C3">
        <w:rPr>
          <w:rFonts w:ascii="Times New Roman" w:hAnsi="Times New Roman" w:cs="Times New Roman"/>
        </w:rPr>
        <w:t xml:space="preserve">Jenis penelitian yang digunakan dalam penelitian ini deskriptif kualititatif, yaitu menganalisis, menggambarkan, dan meringkas berbagai kondisi, situasi dari berbagai data yang dikumpulkan berupa hasil wawancara atau pengamatan mengenai masalah yang diteliti yang terjadi di lapangan yaitu di Badan Pendapatan Daerah </w:t>
      </w:r>
      <w:r w:rsidR="002509A8" w:rsidRPr="000701C3">
        <w:rPr>
          <w:rFonts w:ascii="Times New Roman" w:hAnsi="Times New Roman" w:cs="Times New Roman"/>
        </w:rPr>
        <w:t>Kabupaten Kepulauan Sangihe</w:t>
      </w:r>
      <w:r w:rsidRPr="000701C3">
        <w:rPr>
          <w:rFonts w:ascii="Times New Roman" w:hAnsi="Times New Roman" w:cs="Times New Roman"/>
        </w:rPr>
        <w:t>.</w:t>
      </w:r>
      <w:proofErr w:type="gramEnd"/>
    </w:p>
    <w:p w:rsidR="00846DC1" w:rsidRPr="000701C3" w:rsidRDefault="00846DC1" w:rsidP="00846DC1">
      <w:pPr>
        <w:pStyle w:val="ListParagraph"/>
        <w:tabs>
          <w:tab w:val="left" w:pos="-3402"/>
          <w:tab w:val="left" w:pos="-993"/>
        </w:tabs>
        <w:spacing w:after="0" w:line="240" w:lineRule="auto"/>
        <w:ind w:left="567"/>
        <w:jc w:val="both"/>
        <w:rPr>
          <w:rFonts w:ascii="Times New Roman" w:hAnsi="Times New Roman" w:cs="Times New Roman"/>
        </w:rPr>
      </w:pPr>
    </w:p>
    <w:p w:rsidR="00846DC1" w:rsidRPr="000701C3" w:rsidRDefault="00846DC1" w:rsidP="002509A8">
      <w:pPr>
        <w:pStyle w:val="ListParagraph"/>
        <w:numPr>
          <w:ilvl w:val="0"/>
          <w:numId w:val="14"/>
        </w:numPr>
        <w:tabs>
          <w:tab w:val="left" w:pos="-3402"/>
          <w:tab w:val="left" w:pos="-993"/>
        </w:tabs>
        <w:spacing w:after="0" w:line="240" w:lineRule="auto"/>
        <w:ind w:left="567" w:hanging="567"/>
        <w:jc w:val="both"/>
        <w:rPr>
          <w:rFonts w:ascii="Times New Roman" w:hAnsi="Times New Roman" w:cs="Times New Roman"/>
          <w:b/>
        </w:rPr>
      </w:pPr>
      <w:r w:rsidRPr="000701C3">
        <w:rPr>
          <w:rFonts w:ascii="Times New Roman" w:hAnsi="Times New Roman" w:cs="Times New Roman"/>
          <w:b/>
        </w:rPr>
        <w:t>Tempat dan Waktu Penelitian</w:t>
      </w:r>
    </w:p>
    <w:p w:rsidR="002509A8" w:rsidRPr="000701C3" w:rsidRDefault="002509A8" w:rsidP="002509A8">
      <w:pPr>
        <w:spacing w:after="0" w:line="240" w:lineRule="auto"/>
        <w:ind w:firstLine="567"/>
        <w:jc w:val="both"/>
        <w:rPr>
          <w:rFonts w:ascii="Times New Roman" w:hAnsi="Times New Roman" w:cs="Times New Roman"/>
        </w:rPr>
      </w:pPr>
      <w:r w:rsidRPr="000701C3">
        <w:rPr>
          <w:rFonts w:ascii="Times New Roman" w:hAnsi="Times New Roman" w:cs="Times New Roman"/>
        </w:rPr>
        <w:t xml:space="preserve">Lokasi penelitian yang </w:t>
      </w:r>
      <w:proofErr w:type="gramStart"/>
      <w:r w:rsidRPr="000701C3">
        <w:rPr>
          <w:rFonts w:ascii="Times New Roman" w:hAnsi="Times New Roman" w:cs="Times New Roman"/>
        </w:rPr>
        <w:t>akan</w:t>
      </w:r>
      <w:proofErr w:type="gramEnd"/>
      <w:r w:rsidRPr="000701C3">
        <w:rPr>
          <w:rFonts w:ascii="Times New Roman" w:hAnsi="Times New Roman" w:cs="Times New Roman"/>
        </w:rPr>
        <w:t xml:space="preserve"> diteliti yaitu pada Badan Pendapatan Daerah Kabupaten Kepulauan Sangihe yang beralamatkan di Jl. SMK Negeri 1 Tahuna, Tona II, Tahuna Timur Kabupaten Kepulauan Sangihe. </w:t>
      </w:r>
      <w:proofErr w:type="gramStart"/>
      <w:r w:rsidRPr="000701C3">
        <w:rPr>
          <w:rFonts w:ascii="Times New Roman" w:hAnsi="Times New Roman" w:cs="Times New Roman"/>
        </w:rPr>
        <w:t>Penelitian ini dimulai pada bulan Juni 2022 sampai bulan Juli 2022.</w:t>
      </w:r>
      <w:proofErr w:type="gramEnd"/>
    </w:p>
    <w:p w:rsidR="00846DC1" w:rsidRPr="000701C3" w:rsidRDefault="00846DC1" w:rsidP="00846DC1">
      <w:pPr>
        <w:pStyle w:val="ListParagraph"/>
        <w:tabs>
          <w:tab w:val="left" w:pos="-3402"/>
          <w:tab w:val="left" w:pos="-993"/>
        </w:tabs>
        <w:spacing w:after="0" w:line="240" w:lineRule="auto"/>
        <w:ind w:left="567"/>
        <w:jc w:val="both"/>
        <w:rPr>
          <w:rFonts w:ascii="Times New Roman" w:hAnsi="Times New Roman" w:cs="Times New Roman"/>
        </w:rPr>
      </w:pPr>
    </w:p>
    <w:p w:rsidR="00846DC1" w:rsidRPr="000701C3" w:rsidRDefault="00846DC1" w:rsidP="00846DC1">
      <w:pPr>
        <w:pStyle w:val="ListParagraph"/>
        <w:numPr>
          <w:ilvl w:val="0"/>
          <w:numId w:val="14"/>
        </w:numPr>
        <w:tabs>
          <w:tab w:val="left" w:pos="-3402"/>
          <w:tab w:val="left" w:pos="-993"/>
        </w:tabs>
        <w:spacing w:after="0" w:line="240" w:lineRule="auto"/>
        <w:ind w:left="567" w:hanging="567"/>
        <w:jc w:val="both"/>
        <w:rPr>
          <w:rFonts w:ascii="Times New Roman" w:hAnsi="Times New Roman" w:cs="Times New Roman"/>
          <w:b/>
        </w:rPr>
      </w:pPr>
      <w:r w:rsidRPr="000701C3">
        <w:rPr>
          <w:rFonts w:ascii="Times New Roman" w:hAnsi="Times New Roman" w:cs="Times New Roman"/>
          <w:b/>
        </w:rPr>
        <w:t>Jenis, Sumber dan Metode Pengumpulan Data</w:t>
      </w:r>
    </w:p>
    <w:p w:rsidR="00846DC1" w:rsidRPr="000701C3" w:rsidRDefault="00846DC1" w:rsidP="00846DC1">
      <w:pPr>
        <w:spacing w:after="0" w:line="240" w:lineRule="auto"/>
        <w:ind w:firstLine="567"/>
        <w:jc w:val="both"/>
        <w:rPr>
          <w:rFonts w:ascii="Times New Roman" w:hAnsi="Times New Roman" w:cs="Times New Roman"/>
        </w:rPr>
      </w:pPr>
      <w:proofErr w:type="gramStart"/>
      <w:r w:rsidRPr="000701C3">
        <w:rPr>
          <w:rFonts w:ascii="Times New Roman" w:hAnsi="Times New Roman" w:cs="Times New Roman"/>
        </w:rPr>
        <w:t>Jenis data yang digunakan dalam penelitian ini adalah data kualitatif.</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 xml:space="preserve">Data yang digunakan adalah hasil wawancara mengenai tingkat penerimaan pajak </w:t>
      </w:r>
      <w:r w:rsidR="002509A8" w:rsidRPr="000701C3">
        <w:rPr>
          <w:rFonts w:ascii="Times New Roman" w:hAnsi="Times New Roman" w:cs="Times New Roman"/>
        </w:rPr>
        <w:t>kendaraan bermotor di kabupaten kepulauan sangihe</w:t>
      </w:r>
      <w:r w:rsidRPr="000701C3">
        <w:rPr>
          <w:rFonts w:ascii="Times New Roman" w:hAnsi="Times New Roman" w:cs="Times New Roman"/>
        </w:rPr>
        <w:t>.</w:t>
      </w:r>
      <w:proofErr w:type="gramEnd"/>
      <w:r w:rsidRPr="000701C3">
        <w:rPr>
          <w:rFonts w:ascii="Times New Roman" w:hAnsi="Times New Roman" w:cs="Times New Roman"/>
        </w:rPr>
        <w:t xml:space="preserve"> Selain i</w:t>
      </w:r>
      <w:r w:rsidR="002509A8" w:rsidRPr="000701C3">
        <w:rPr>
          <w:rFonts w:ascii="Times New Roman" w:hAnsi="Times New Roman" w:cs="Times New Roman"/>
        </w:rPr>
        <w:t xml:space="preserve">tu data yang </w:t>
      </w:r>
      <w:proofErr w:type="gramStart"/>
      <w:r w:rsidR="002509A8" w:rsidRPr="000701C3">
        <w:rPr>
          <w:rFonts w:ascii="Times New Roman" w:hAnsi="Times New Roman" w:cs="Times New Roman"/>
        </w:rPr>
        <w:t>akan</w:t>
      </w:r>
      <w:proofErr w:type="gramEnd"/>
      <w:r w:rsidR="002509A8" w:rsidRPr="000701C3">
        <w:rPr>
          <w:rFonts w:ascii="Times New Roman" w:hAnsi="Times New Roman" w:cs="Times New Roman"/>
        </w:rPr>
        <w:t xml:space="preserve"> diambil yaitu </w:t>
      </w:r>
      <w:r w:rsidRPr="000701C3">
        <w:rPr>
          <w:rFonts w:ascii="Times New Roman" w:hAnsi="Times New Roman" w:cs="Times New Roman"/>
        </w:rPr>
        <w:t xml:space="preserve">gambaran umum Badan Pendapatan Daerah </w:t>
      </w:r>
      <w:r w:rsidR="002509A8" w:rsidRPr="000701C3">
        <w:rPr>
          <w:rFonts w:ascii="Times New Roman" w:hAnsi="Times New Roman" w:cs="Times New Roman"/>
        </w:rPr>
        <w:t>Kabupaten Kepulauan Sangihe</w:t>
      </w:r>
      <w:r w:rsidRPr="000701C3">
        <w:rPr>
          <w:rFonts w:ascii="Times New Roman" w:hAnsi="Times New Roman" w:cs="Times New Roman"/>
        </w:rPr>
        <w:t xml:space="preserve">. </w:t>
      </w:r>
      <w:proofErr w:type="gramStart"/>
      <w:r w:rsidRPr="000701C3">
        <w:rPr>
          <w:rFonts w:ascii="Times New Roman" w:hAnsi="Times New Roman" w:cs="Times New Roman"/>
        </w:rPr>
        <w:t xml:space="preserve">Sumber data yang digunakan dalam penelitian ini adalah data primer, yaitu untuk mengetahui profil tentang pajak daerah yang di peroleh secara langsung di Badan Pendapatan Daerah </w:t>
      </w:r>
      <w:r w:rsidR="002509A8" w:rsidRPr="000701C3">
        <w:rPr>
          <w:rFonts w:ascii="Times New Roman" w:hAnsi="Times New Roman" w:cs="Times New Roman"/>
        </w:rPr>
        <w:t>Kabupaten Kepulauan Sangihe</w:t>
      </w:r>
      <w:r w:rsidRPr="000701C3">
        <w:rPr>
          <w:rFonts w:ascii="Times New Roman" w:hAnsi="Times New Roman" w:cs="Times New Roman"/>
        </w:rPr>
        <w:t>.</w:t>
      </w:r>
      <w:proofErr w:type="gramEnd"/>
      <w:r w:rsidRPr="000701C3">
        <w:rPr>
          <w:rFonts w:ascii="Times New Roman" w:hAnsi="Times New Roman" w:cs="Times New Roman"/>
        </w:rPr>
        <w:t xml:space="preserve"> </w:t>
      </w:r>
      <w:proofErr w:type="gramStart"/>
      <w:r w:rsidRPr="000701C3">
        <w:rPr>
          <w:rFonts w:ascii="Times New Roman" w:hAnsi="Times New Roman" w:cs="Times New Roman"/>
        </w:rPr>
        <w:t>Metode pengumpulan data dalam penelitian ini meliputi wawancara dan dokumentasi.</w:t>
      </w:r>
      <w:proofErr w:type="gramEnd"/>
      <w:r w:rsidRPr="000701C3">
        <w:rPr>
          <w:rFonts w:ascii="Times New Roman" w:hAnsi="Times New Roman" w:cs="Times New Roman"/>
        </w:rPr>
        <w:t xml:space="preserve"> </w:t>
      </w:r>
    </w:p>
    <w:p w:rsidR="00846DC1" w:rsidRDefault="00846DC1" w:rsidP="00846DC1">
      <w:pPr>
        <w:spacing w:after="0" w:line="240" w:lineRule="auto"/>
        <w:ind w:firstLine="567"/>
        <w:jc w:val="both"/>
        <w:rPr>
          <w:rFonts w:ascii="Times New Roman" w:hAnsi="Times New Roman" w:cs="Times New Roman"/>
        </w:rPr>
      </w:pPr>
    </w:p>
    <w:p w:rsidR="000701C3" w:rsidRDefault="000701C3" w:rsidP="00846DC1">
      <w:pPr>
        <w:spacing w:after="0" w:line="240" w:lineRule="auto"/>
        <w:ind w:firstLine="567"/>
        <w:jc w:val="both"/>
        <w:rPr>
          <w:rFonts w:ascii="Times New Roman" w:hAnsi="Times New Roman" w:cs="Times New Roman"/>
        </w:rPr>
      </w:pPr>
    </w:p>
    <w:p w:rsidR="000701C3" w:rsidRPr="000701C3" w:rsidRDefault="000701C3" w:rsidP="00846DC1">
      <w:pPr>
        <w:spacing w:after="0" w:line="240" w:lineRule="auto"/>
        <w:ind w:firstLine="567"/>
        <w:jc w:val="both"/>
        <w:rPr>
          <w:rFonts w:ascii="Times New Roman" w:hAnsi="Times New Roman" w:cs="Times New Roman"/>
        </w:rPr>
      </w:pPr>
    </w:p>
    <w:p w:rsidR="00846DC1" w:rsidRPr="000701C3" w:rsidRDefault="00846DC1" w:rsidP="00846DC1">
      <w:pPr>
        <w:pStyle w:val="ListParagraph"/>
        <w:numPr>
          <w:ilvl w:val="0"/>
          <w:numId w:val="14"/>
        </w:numPr>
        <w:spacing w:after="0" w:line="240" w:lineRule="auto"/>
        <w:ind w:left="567" w:hanging="567"/>
        <w:jc w:val="both"/>
        <w:rPr>
          <w:rFonts w:ascii="Times New Roman" w:hAnsi="Times New Roman" w:cs="Times New Roman"/>
          <w:b/>
        </w:rPr>
      </w:pPr>
      <w:r w:rsidRPr="000701C3">
        <w:rPr>
          <w:rFonts w:ascii="Times New Roman" w:hAnsi="Times New Roman" w:cs="Times New Roman"/>
          <w:b/>
        </w:rPr>
        <w:lastRenderedPageBreak/>
        <w:t>Metode dan Proses Analisis</w:t>
      </w:r>
    </w:p>
    <w:p w:rsidR="00846DC1" w:rsidRPr="000701C3" w:rsidRDefault="00846DC1" w:rsidP="002509A8">
      <w:pPr>
        <w:spacing w:after="0" w:line="240" w:lineRule="auto"/>
        <w:ind w:firstLine="567"/>
        <w:jc w:val="both"/>
        <w:rPr>
          <w:rFonts w:ascii="Times New Roman" w:hAnsi="Times New Roman" w:cs="Times New Roman"/>
        </w:rPr>
      </w:pPr>
      <w:r w:rsidRPr="000701C3">
        <w:rPr>
          <w:rFonts w:ascii="Times New Roman" w:hAnsi="Times New Roman" w:cs="Times New Roman"/>
        </w:rPr>
        <w:t xml:space="preserve">Metode analisis yang digunakan dalam penelitian ini yaitu menggunakan metode analisis data deskriptif kualitatif yaitu sifatnya membandingkan, menguraikan, menggambarkan data yang </w:t>
      </w:r>
      <w:proofErr w:type="gramStart"/>
      <w:r w:rsidRPr="000701C3">
        <w:rPr>
          <w:rFonts w:ascii="Times New Roman" w:hAnsi="Times New Roman" w:cs="Times New Roman"/>
        </w:rPr>
        <w:t>bersangkutan</w:t>
      </w:r>
      <w:proofErr w:type="gramEnd"/>
      <w:r w:rsidRPr="000701C3">
        <w:rPr>
          <w:rFonts w:ascii="Times New Roman" w:hAnsi="Times New Roman" w:cs="Times New Roman"/>
        </w:rPr>
        <w:t xml:space="preserve"> dengan situasi yang terjadi, dalam hal ini Mengevaluasi Penerimaan Pajak </w:t>
      </w:r>
      <w:r w:rsidR="002509A8" w:rsidRPr="000701C3">
        <w:rPr>
          <w:rFonts w:ascii="Times New Roman" w:hAnsi="Times New Roman" w:cs="Times New Roman"/>
        </w:rPr>
        <w:t>kendaraan bermotor</w:t>
      </w:r>
      <w:r w:rsidRPr="000701C3">
        <w:rPr>
          <w:rFonts w:ascii="Times New Roman" w:hAnsi="Times New Roman" w:cs="Times New Roman"/>
        </w:rPr>
        <w:t xml:space="preserve"> Pada Badan Pendapatan Daerah </w:t>
      </w:r>
      <w:r w:rsidR="002509A8" w:rsidRPr="000701C3">
        <w:rPr>
          <w:rFonts w:ascii="Times New Roman" w:hAnsi="Times New Roman" w:cs="Times New Roman"/>
        </w:rPr>
        <w:t>Kabupaten Kepulauan Sangihe Sebelum dan Sem</w:t>
      </w:r>
      <w:r w:rsidRPr="000701C3">
        <w:rPr>
          <w:rFonts w:ascii="Times New Roman" w:hAnsi="Times New Roman" w:cs="Times New Roman"/>
        </w:rPr>
        <w:t>asa Pandemi.</w:t>
      </w:r>
      <w:r w:rsidR="002509A8" w:rsidRPr="000701C3">
        <w:rPr>
          <w:rFonts w:ascii="Times New Roman" w:hAnsi="Times New Roman" w:cs="Times New Roman"/>
        </w:rPr>
        <w:t xml:space="preserve"> </w:t>
      </w:r>
      <w:proofErr w:type="gramStart"/>
      <w:r w:rsidRPr="000701C3">
        <w:rPr>
          <w:rFonts w:ascii="Times New Roman" w:hAnsi="Times New Roman" w:cs="Times New Roman"/>
        </w:rPr>
        <w:t>Prosedur analisis data dalam penelitian ini berdasarkan masalah yang diteliti.</w:t>
      </w:r>
      <w:proofErr w:type="gramEnd"/>
      <w:r w:rsidRPr="000701C3">
        <w:rPr>
          <w:rFonts w:ascii="Times New Roman" w:hAnsi="Times New Roman" w:cs="Times New Roman"/>
        </w:rPr>
        <w:t xml:space="preserve"> Beberapa tahap yang dilakukan yaitu:</w:t>
      </w:r>
    </w:p>
    <w:p w:rsidR="00846DC1" w:rsidRPr="000701C3" w:rsidRDefault="00846DC1" w:rsidP="00093477">
      <w:pPr>
        <w:pStyle w:val="ListParagraph"/>
        <w:numPr>
          <w:ilvl w:val="0"/>
          <w:numId w:val="34"/>
        </w:numPr>
        <w:spacing w:after="0" w:line="240" w:lineRule="auto"/>
        <w:ind w:left="1134" w:hanging="283"/>
        <w:jc w:val="both"/>
        <w:rPr>
          <w:rFonts w:ascii="Times New Roman" w:hAnsi="Times New Roman" w:cs="Times New Roman"/>
        </w:rPr>
      </w:pPr>
      <w:r w:rsidRPr="000701C3">
        <w:rPr>
          <w:rFonts w:ascii="Times New Roman" w:hAnsi="Times New Roman" w:cs="Times New Roman"/>
        </w:rPr>
        <w:t>Menentukan objek penelitian.</w:t>
      </w:r>
    </w:p>
    <w:p w:rsidR="00846DC1" w:rsidRPr="000701C3" w:rsidRDefault="00846DC1" w:rsidP="00093477">
      <w:pPr>
        <w:pStyle w:val="ListParagraph"/>
        <w:numPr>
          <w:ilvl w:val="0"/>
          <w:numId w:val="34"/>
        </w:numPr>
        <w:spacing w:after="0" w:line="240" w:lineRule="auto"/>
        <w:ind w:left="1134" w:hanging="283"/>
        <w:jc w:val="both"/>
        <w:rPr>
          <w:rFonts w:ascii="Times New Roman" w:hAnsi="Times New Roman" w:cs="Times New Roman"/>
        </w:rPr>
      </w:pPr>
      <w:r w:rsidRPr="000701C3">
        <w:rPr>
          <w:rFonts w:ascii="Times New Roman" w:hAnsi="Times New Roman" w:cs="Times New Roman"/>
        </w:rPr>
        <w:t xml:space="preserve">Membuat </w:t>
      </w:r>
      <w:proofErr w:type="gramStart"/>
      <w:r w:rsidRPr="000701C3">
        <w:rPr>
          <w:rFonts w:ascii="Times New Roman" w:hAnsi="Times New Roman" w:cs="Times New Roman"/>
        </w:rPr>
        <w:t>surat</w:t>
      </w:r>
      <w:proofErr w:type="gramEnd"/>
      <w:r w:rsidRPr="000701C3">
        <w:rPr>
          <w:rFonts w:ascii="Times New Roman" w:hAnsi="Times New Roman" w:cs="Times New Roman"/>
        </w:rPr>
        <w:t xml:space="preserve"> izin penelitian.</w:t>
      </w:r>
    </w:p>
    <w:p w:rsidR="00846DC1" w:rsidRPr="000701C3" w:rsidRDefault="00846DC1" w:rsidP="00093477">
      <w:pPr>
        <w:pStyle w:val="ListParagraph"/>
        <w:numPr>
          <w:ilvl w:val="0"/>
          <w:numId w:val="34"/>
        </w:numPr>
        <w:spacing w:after="0" w:line="240" w:lineRule="auto"/>
        <w:ind w:left="1134" w:hanging="283"/>
        <w:jc w:val="both"/>
        <w:rPr>
          <w:rFonts w:ascii="Times New Roman" w:hAnsi="Times New Roman" w:cs="Times New Roman"/>
        </w:rPr>
      </w:pPr>
      <w:r w:rsidRPr="000701C3">
        <w:rPr>
          <w:rFonts w:ascii="Times New Roman" w:hAnsi="Times New Roman" w:cs="Times New Roman"/>
        </w:rPr>
        <w:t xml:space="preserve">Mengumpulkan data yang akan digunakan dalam penelitian ini </w:t>
      </w:r>
      <w:r w:rsidR="002509A8" w:rsidRPr="000701C3">
        <w:rPr>
          <w:rFonts w:ascii="Times New Roman" w:hAnsi="Times New Roman" w:cs="Times New Roman"/>
        </w:rPr>
        <w:t>berupa</w:t>
      </w:r>
      <w:r w:rsidRPr="000701C3">
        <w:rPr>
          <w:rFonts w:ascii="Times New Roman" w:hAnsi="Times New Roman" w:cs="Times New Roman"/>
        </w:rPr>
        <w:t xml:space="preserve"> sejarah, visi, misi, sert</w:t>
      </w:r>
      <w:r w:rsidR="002509A8" w:rsidRPr="000701C3">
        <w:rPr>
          <w:rFonts w:ascii="Times New Roman" w:hAnsi="Times New Roman" w:cs="Times New Roman"/>
        </w:rPr>
        <w:t xml:space="preserve">a struktur </w:t>
      </w:r>
      <w:r w:rsidRPr="000701C3">
        <w:rPr>
          <w:rFonts w:ascii="Times New Roman" w:hAnsi="Times New Roman" w:cs="Times New Roman"/>
        </w:rPr>
        <w:t>Badan Pendapatan Daerah (BAPENDA</w:t>
      </w:r>
      <w:proofErr w:type="gramStart"/>
      <w:r w:rsidRPr="000701C3">
        <w:rPr>
          <w:rFonts w:ascii="Times New Roman" w:hAnsi="Times New Roman" w:cs="Times New Roman"/>
        </w:rPr>
        <w:t xml:space="preserve">)  </w:t>
      </w:r>
      <w:r w:rsidR="002509A8" w:rsidRPr="000701C3">
        <w:rPr>
          <w:rFonts w:ascii="Times New Roman" w:hAnsi="Times New Roman" w:cs="Times New Roman"/>
        </w:rPr>
        <w:t>Kabupaten</w:t>
      </w:r>
      <w:proofErr w:type="gramEnd"/>
      <w:r w:rsidR="002509A8" w:rsidRPr="000701C3">
        <w:rPr>
          <w:rFonts w:ascii="Times New Roman" w:hAnsi="Times New Roman" w:cs="Times New Roman"/>
        </w:rPr>
        <w:t xml:space="preserve"> Kepulauan Sangihe</w:t>
      </w:r>
      <w:r w:rsidRPr="000701C3">
        <w:rPr>
          <w:rFonts w:ascii="Times New Roman" w:hAnsi="Times New Roman" w:cs="Times New Roman"/>
        </w:rPr>
        <w:t xml:space="preserve"> </w:t>
      </w:r>
      <w:r w:rsidR="002509A8" w:rsidRPr="000701C3">
        <w:rPr>
          <w:rFonts w:ascii="Times New Roman" w:hAnsi="Times New Roman" w:cs="Times New Roman"/>
        </w:rPr>
        <w:t xml:space="preserve"> tentang penerimaan Pajak Kendaraan Bermotor</w:t>
      </w:r>
      <w:r w:rsidRPr="000701C3">
        <w:rPr>
          <w:rFonts w:ascii="Times New Roman" w:hAnsi="Times New Roman" w:cs="Times New Roman"/>
        </w:rPr>
        <w:t>.</w:t>
      </w:r>
    </w:p>
    <w:p w:rsidR="00846DC1" w:rsidRPr="000701C3" w:rsidRDefault="00846DC1" w:rsidP="00093477">
      <w:pPr>
        <w:pStyle w:val="ListParagraph"/>
        <w:numPr>
          <w:ilvl w:val="0"/>
          <w:numId w:val="34"/>
        </w:numPr>
        <w:spacing w:after="0" w:line="240" w:lineRule="auto"/>
        <w:ind w:left="1134" w:hanging="283"/>
        <w:jc w:val="both"/>
        <w:rPr>
          <w:rFonts w:ascii="Times New Roman" w:hAnsi="Times New Roman" w:cs="Times New Roman"/>
        </w:rPr>
      </w:pPr>
      <w:r w:rsidRPr="000701C3">
        <w:rPr>
          <w:rFonts w:ascii="Times New Roman" w:hAnsi="Times New Roman" w:cs="Times New Roman"/>
        </w:rPr>
        <w:t xml:space="preserve">Menghitung dan menganalisis tingkat efektivitas penerimaan Pajak </w:t>
      </w:r>
      <w:r w:rsidR="00F7595D" w:rsidRPr="000701C3">
        <w:rPr>
          <w:rFonts w:ascii="Times New Roman" w:hAnsi="Times New Roman" w:cs="Times New Roman"/>
        </w:rPr>
        <w:t>kendaraan bermotor kabupaten kepulauan sangihe sebelum dan se</w:t>
      </w:r>
      <w:r w:rsidRPr="000701C3">
        <w:rPr>
          <w:rFonts w:ascii="Times New Roman" w:hAnsi="Times New Roman" w:cs="Times New Roman"/>
        </w:rPr>
        <w:t xml:space="preserve">masa pandemi </w:t>
      </w:r>
      <w:r w:rsidRPr="000701C3">
        <w:rPr>
          <w:rFonts w:ascii="Times New Roman" w:hAnsi="Times New Roman" w:cs="Times New Roman"/>
          <w:i/>
        </w:rPr>
        <w:t xml:space="preserve">COVID-19 </w:t>
      </w:r>
      <w:r w:rsidRPr="000701C3">
        <w:rPr>
          <w:rFonts w:ascii="Times New Roman" w:hAnsi="Times New Roman" w:cs="Times New Roman"/>
        </w:rPr>
        <w:t>tahun 2018-2021 dengan menggunakan rasio efektivitas. Untuk menghitung tingkat efektivitas menggunakan rumus sebagai berikut.</w:t>
      </w:r>
    </w:p>
    <w:p w:rsidR="00846DC1" w:rsidRPr="00093477" w:rsidRDefault="00846DC1" w:rsidP="00093477">
      <w:pPr>
        <w:pStyle w:val="ListParagraph"/>
        <w:spacing w:line="240" w:lineRule="auto"/>
        <w:ind w:left="1134"/>
        <w:jc w:val="both"/>
        <w:rPr>
          <w:rFonts w:ascii="Times New Roman" w:hAnsi="Times New Roman" w:cs="Times New Roman"/>
        </w:rPr>
      </w:pPr>
      <w:r w:rsidRPr="00093477">
        <w:rPr>
          <w:rFonts w:ascii="Times New Roman" w:hAnsi="Times New Roman" w:cs="Times New Roman"/>
        </w:rPr>
        <w:t xml:space="preserve">Rumus menghitung tingkat Efektivitas Pajak </w:t>
      </w:r>
      <w:r w:rsidR="00F7595D" w:rsidRPr="00093477">
        <w:rPr>
          <w:rFonts w:ascii="Times New Roman" w:hAnsi="Times New Roman" w:cs="Times New Roman"/>
        </w:rPr>
        <w:t xml:space="preserve">Kendaraan </w:t>
      </w:r>
      <w:proofErr w:type="gramStart"/>
      <w:r w:rsidR="00F7595D" w:rsidRPr="00093477">
        <w:rPr>
          <w:rFonts w:ascii="Times New Roman" w:hAnsi="Times New Roman" w:cs="Times New Roman"/>
        </w:rPr>
        <w:t>Bermotor</w:t>
      </w:r>
      <w:r w:rsidRPr="00093477">
        <w:rPr>
          <w:rFonts w:ascii="Times New Roman" w:hAnsi="Times New Roman" w:cs="Times New Roman"/>
        </w:rPr>
        <w:t xml:space="preserve"> :</w:t>
      </w:r>
      <w:proofErr w:type="gramEnd"/>
    </w:p>
    <w:p w:rsidR="00846DC1" w:rsidRPr="000701C3" w:rsidRDefault="00846DC1" w:rsidP="00846DC1">
      <w:pPr>
        <w:tabs>
          <w:tab w:val="left" w:pos="-2410"/>
          <w:tab w:val="left" w:pos="426"/>
        </w:tabs>
        <w:spacing w:after="0" w:line="240" w:lineRule="auto"/>
        <w:ind w:left="709" w:firstLine="567"/>
        <w:contextualSpacing/>
        <w:rPr>
          <w:rFonts w:ascii="Times New Roman" w:eastAsiaTheme="minorEastAsia" w:hAnsi="Times New Roman" w:cs="Times New Roman"/>
        </w:rPr>
      </w:pPr>
      <w:proofErr w:type="gramStart"/>
      <w:r w:rsidRPr="000701C3">
        <w:rPr>
          <w:rFonts w:ascii="Times New Roman" w:eastAsiaTheme="minorEastAsia" w:hAnsi="Times New Roman" w:cs="Times New Roman"/>
        </w:rPr>
        <w:t>Efektivitas  =</w:t>
      </w:r>
      <w:proofErr w:type="gramEnd"/>
      <w:r w:rsidRPr="000701C3">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Realisasi Penerimaan Pajak kendaraan bermotor</m:t>
            </m:r>
          </m:num>
          <m:den>
            <m:r>
              <w:rPr>
                <w:rFonts w:ascii="Cambria Math" w:eastAsiaTheme="minorEastAsia" w:hAnsi="Cambria Math" w:cs="Times New Roman"/>
              </w:rPr>
              <m:t>Target  Pajak kendaraan bermotor</m:t>
            </m:r>
          </m:den>
        </m:f>
        <m:r>
          <w:rPr>
            <w:rFonts w:ascii="Cambria Math" w:eastAsiaTheme="minorEastAsia" w:hAnsi="Cambria Math" w:cs="Times New Roman"/>
          </w:rPr>
          <m:t xml:space="preserve"> x 100%</m:t>
        </m:r>
      </m:oMath>
    </w:p>
    <w:p w:rsidR="00846DC1" w:rsidRPr="000701C3" w:rsidRDefault="00846DC1" w:rsidP="00846DC1">
      <w:pPr>
        <w:tabs>
          <w:tab w:val="left" w:pos="0"/>
          <w:tab w:val="left" w:pos="426"/>
          <w:tab w:val="left" w:pos="1418"/>
        </w:tabs>
        <w:spacing w:after="0" w:line="240" w:lineRule="auto"/>
        <w:ind w:firstLine="567"/>
        <w:jc w:val="both"/>
        <w:rPr>
          <w:rFonts w:ascii="Times New Roman" w:eastAsiaTheme="minorEastAsia" w:hAnsi="Times New Roman" w:cs="Times New Roman"/>
        </w:rPr>
      </w:pPr>
      <w:r w:rsidRPr="000701C3">
        <w:rPr>
          <w:rFonts w:ascii="Times New Roman" w:eastAsiaTheme="minorEastAsia" w:hAnsi="Times New Roman" w:cs="Times New Roman"/>
        </w:rPr>
        <w:tab/>
      </w:r>
    </w:p>
    <w:p w:rsidR="00846DC1" w:rsidRPr="000701C3" w:rsidRDefault="00846DC1" w:rsidP="00846DC1">
      <w:pPr>
        <w:tabs>
          <w:tab w:val="left" w:pos="0"/>
          <w:tab w:val="left" w:pos="426"/>
          <w:tab w:val="left" w:pos="1418"/>
        </w:tabs>
        <w:spacing w:after="0" w:line="240" w:lineRule="auto"/>
        <w:ind w:firstLine="567"/>
        <w:jc w:val="both"/>
        <w:rPr>
          <w:rFonts w:ascii="Times New Roman" w:eastAsiaTheme="minorEastAsia" w:hAnsi="Times New Roman" w:cs="Times New Roman"/>
        </w:rPr>
      </w:pPr>
      <w:r w:rsidRPr="000701C3">
        <w:rPr>
          <w:rFonts w:ascii="Times New Roman" w:eastAsiaTheme="minorEastAsia" w:hAnsi="Times New Roman" w:cs="Times New Roman"/>
        </w:rPr>
        <w:t xml:space="preserve">Tingkat kriteria presentase Efektivitas sebagai </w:t>
      </w:r>
      <w:proofErr w:type="gramStart"/>
      <w:r w:rsidRPr="000701C3">
        <w:rPr>
          <w:rFonts w:ascii="Times New Roman" w:eastAsiaTheme="minorEastAsia" w:hAnsi="Times New Roman" w:cs="Times New Roman"/>
        </w:rPr>
        <w:t>berikut :</w:t>
      </w:r>
      <w:proofErr w:type="gramEnd"/>
    </w:p>
    <w:p w:rsidR="00846DC1" w:rsidRPr="000701C3" w:rsidRDefault="00846DC1" w:rsidP="00846DC1">
      <w:pPr>
        <w:keepNext/>
        <w:keepLines/>
        <w:spacing w:after="0" w:line="240" w:lineRule="auto"/>
        <w:ind w:left="851"/>
        <w:outlineLvl w:val="0"/>
        <w:rPr>
          <w:rFonts w:ascii="Times New Roman" w:eastAsiaTheme="minorEastAsia" w:hAnsi="Times New Roman" w:cs="Times New Roman"/>
          <w:b/>
          <w:bCs/>
        </w:rPr>
      </w:pPr>
      <w:r w:rsidRPr="000701C3">
        <w:rPr>
          <w:rFonts w:ascii="Times New Roman" w:eastAsiaTheme="minorEastAsia" w:hAnsi="Times New Roman" w:cs="Times New Roman"/>
          <w:b/>
          <w:bCs/>
        </w:rPr>
        <w:t>Tabel 1</w:t>
      </w:r>
      <w:bookmarkStart w:id="1" w:name="_Toc17844313"/>
      <w:bookmarkStart w:id="2" w:name="_Toc26804081"/>
      <w:bookmarkStart w:id="3" w:name="_Toc36397790"/>
      <w:bookmarkStart w:id="4" w:name="_Toc102934922"/>
      <w:bookmarkStart w:id="5" w:name="_Toc103205461"/>
      <w:r w:rsidRPr="000701C3">
        <w:rPr>
          <w:rFonts w:ascii="Times New Roman" w:eastAsiaTheme="minorEastAsia" w:hAnsi="Times New Roman" w:cs="Times New Roman"/>
          <w:b/>
          <w:bCs/>
        </w:rPr>
        <w:t xml:space="preserve"> Tingkat </w:t>
      </w:r>
      <w:bookmarkEnd w:id="1"/>
      <w:bookmarkEnd w:id="2"/>
      <w:bookmarkEnd w:id="3"/>
      <w:r w:rsidRPr="000701C3">
        <w:rPr>
          <w:rFonts w:ascii="Times New Roman" w:eastAsiaTheme="minorEastAsia" w:hAnsi="Times New Roman" w:cs="Times New Roman"/>
          <w:b/>
          <w:bCs/>
        </w:rPr>
        <w:t>Efektivitas</w:t>
      </w:r>
      <w:bookmarkEnd w:id="4"/>
      <w:bookmarkEnd w:id="5"/>
    </w:p>
    <w:tbl>
      <w:tblPr>
        <w:tblStyle w:val="TableGrid1"/>
        <w:tblW w:w="0" w:type="auto"/>
        <w:tblInd w:w="959" w:type="dxa"/>
        <w:tblLook w:val="04A0" w:firstRow="1" w:lastRow="0" w:firstColumn="1" w:lastColumn="0" w:noHBand="0" w:noVBand="1"/>
      </w:tblPr>
      <w:tblGrid>
        <w:gridCol w:w="2693"/>
        <w:gridCol w:w="3544"/>
      </w:tblGrid>
      <w:tr w:rsidR="00846DC1" w:rsidRPr="000701C3" w:rsidTr="00003E0F">
        <w:trPr>
          <w:trHeight w:val="20"/>
        </w:trPr>
        <w:tc>
          <w:tcPr>
            <w:tcW w:w="2693"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Persentase</w:t>
            </w:r>
          </w:p>
        </w:tc>
        <w:tc>
          <w:tcPr>
            <w:tcW w:w="3544"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Kriteria</w:t>
            </w:r>
          </w:p>
        </w:tc>
      </w:tr>
      <w:tr w:rsidR="00846DC1" w:rsidRPr="000701C3" w:rsidTr="00003E0F">
        <w:trPr>
          <w:trHeight w:val="20"/>
        </w:trPr>
        <w:tc>
          <w:tcPr>
            <w:tcW w:w="2693"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&gt;100%</w:t>
            </w:r>
          </w:p>
        </w:tc>
        <w:tc>
          <w:tcPr>
            <w:tcW w:w="3544"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Sangat Efektif</w:t>
            </w:r>
          </w:p>
        </w:tc>
      </w:tr>
      <w:tr w:rsidR="00846DC1" w:rsidRPr="000701C3" w:rsidTr="00003E0F">
        <w:trPr>
          <w:trHeight w:val="20"/>
        </w:trPr>
        <w:tc>
          <w:tcPr>
            <w:tcW w:w="2693"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90% - 100%</w:t>
            </w:r>
          </w:p>
        </w:tc>
        <w:tc>
          <w:tcPr>
            <w:tcW w:w="3544"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Efektif</w:t>
            </w:r>
          </w:p>
        </w:tc>
      </w:tr>
      <w:tr w:rsidR="00846DC1" w:rsidRPr="000701C3" w:rsidTr="00003E0F">
        <w:trPr>
          <w:trHeight w:val="20"/>
        </w:trPr>
        <w:tc>
          <w:tcPr>
            <w:tcW w:w="2693"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80% - 90%</w:t>
            </w:r>
          </w:p>
        </w:tc>
        <w:tc>
          <w:tcPr>
            <w:tcW w:w="3544"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Cukup Efektif</w:t>
            </w:r>
          </w:p>
        </w:tc>
      </w:tr>
      <w:tr w:rsidR="00846DC1" w:rsidRPr="000701C3" w:rsidTr="00003E0F">
        <w:trPr>
          <w:trHeight w:val="20"/>
        </w:trPr>
        <w:tc>
          <w:tcPr>
            <w:tcW w:w="2693"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60% - 80%</w:t>
            </w:r>
          </w:p>
        </w:tc>
        <w:tc>
          <w:tcPr>
            <w:tcW w:w="3544"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Kurang Efektif</w:t>
            </w:r>
          </w:p>
        </w:tc>
      </w:tr>
      <w:tr w:rsidR="00846DC1" w:rsidRPr="000701C3" w:rsidTr="00003E0F">
        <w:trPr>
          <w:trHeight w:val="20"/>
        </w:trPr>
        <w:tc>
          <w:tcPr>
            <w:tcW w:w="2693"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&lt;60%</w:t>
            </w:r>
          </w:p>
        </w:tc>
        <w:tc>
          <w:tcPr>
            <w:tcW w:w="3544" w:type="dxa"/>
            <w:vAlign w:val="center"/>
          </w:tcPr>
          <w:p w:rsidR="00846DC1" w:rsidRPr="000701C3" w:rsidRDefault="00846DC1" w:rsidP="00003E0F">
            <w:pPr>
              <w:tabs>
                <w:tab w:val="left" w:pos="0"/>
              </w:tabs>
              <w:ind w:firstLine="567"/>
              <w:contextualSpacing/>
              <w:jc w:val="center"/>
              <w:rPr>
                <w:rFonts w:ascii="Times New Roman" w:eastAsiaTheme="minorEastAsia" w:hAnsi="Times New Roman" w:cs="Times New Roman"/>
              </w:rPr>
            </w:pPr>
            <w:r w:rsidRPr="000701C3">
              <w:rPr>
                <w:rFonts w:ascii="Times New Roman" w:eastAsiaTheme="minorEastAsia" w:hAnsi="Times New Roman" w:cs="Times New Roman"/>
              </w:rPr>
              <w:t>Tidak Efektif</w:t>
            </w:r>
          </w:p>
        </w:tc>
      </w:tr>
    </w:tbl>
    <w:p w:rsidR="00846DC1" w:rsidRPr="000701C3" w:rsidRDefault="00846DC1" w:rsidP="00846DC1">
      <w:pPr>
        <w:tabs>
          <w:tab w:val="left" w:pos="-2268"/>
          <w:tab w:val="left" w:pos="-1276"/>
        </w:tabs>
        <w:spacing w:after="0" w:line="240" w:lineRule="auto"/>
        <w:ind w:left="851"/>
        <w:jc w:val="both"/>
        <w:rPr>
          <w:rFonts w:ascii="Times New Roman" w:hAnsi="Times New Roman" w:cs="Times New Roman"/>
          <w:i/>
        </w:rPr>
      </w:pPr>
      <w:proofErr w:type="gramStart"/>
      <w:r w:rsidRPr="000701C3">
        <w:rPr>
          <w:rFonts w:ascii="Times New Roman" w:hAnsi="Times New Roman" w:cs="Times New Roman"/>
          <w:i/>
        </w:rPr>
        <w:t>Sumber :mahmudi</w:t>
      </w:r>
      <w:proofErr w:type="gramEnd"/>
      <w:r w:rsidRPr="000701C3">
        <w:rPr>
          <w:rFonts w:ascii="Times New Roman" w:hAnsi="Times New Roman" w:cs="Times New Roman"/>
          <w:i/>
        </w:rPr>
        <w:t>, 2019</w:t>
      </w:r>
    </w:p>
    <w:p w:rsidR="00846DC1" w:rsidRPr="000701C3" w:rsidRDefault="00846DC1" w:rsidP="00846DC1">
      <w:pPr>
        <w:tabs>
          <w:tab w:val="left" w:pos="-2268"/>
          <w:tab w:val="left" w:pos="-1276"/>
        </w:tabs>
        <w:spacing w:after="0" w:line="240" w:lineRule="auto"/>
        <w:rPr>
          <w:rFonts w:ascii="Times New Roman" w:hAnsi="Times New Roman" w:cs="Times New Roman"/>
          <w:i/>
        </w:rPr>
      </w:pPr>
    </w:p>
    <w:p w:rsidR="00846DC1" w:rsidRPr="000701C3" w:rsidRDefault="00846DC1" w:rsidP="00846DC1">
      <w:pPr>
        <w:tabs>
          <w:tab w:val="left" w:pos="-2268"/>
          <w:tab w:val="left" w:pos="-1276"/>
        </w:tabs>
        <w:spacing w:after="0" w:line="240" w:lineRule="auto"/>
        <w:rPr>
          <w:rFonts w:ascii="Times New Roman" w:hAnsi="Times New Roman" w:cs="Times New Roman"/>
          <w:i/>
        </w:rPr>
      </w:pPr>
    </w:p>
    <w:p w:rsidR="00846DC1" w:rsidRPr="000701C3" w:rsidRDefault="00846DC1" w:rsidP="00846DC1">
      <w:pPr>
        <w:tabs>
          <w:tab w:val="left" w:pos="-2268"/>
          <w:tab w:val="left" w:pos="-1276"/>
        </w:tabs>
        <w:spacing w:after="0" w:line="360" w:lineRule="auto"/>
        <w:rPr>
          <w:rFonts w:ascii="Times New Roman" w:hAnsi="Times New Roman" w:cs="Times New Roman"/>
          <w:b/>
        </w:rPr>
      </w:pPr>
      <w:r w:rsidRPr="000701C3">
        <w:rPr>
          <w:rFonts w:ascii="Times New Roman" w:hAnsi="Times New Roman" w:cs="Times New Roman"/>
          <w:b/>
        </w:rPr>
        <w:t>HASIL DAN PEMBAHASAN</w:t>
      </w:r>
    </w:p>
    <w:p w:rsidR="00846DC1" w:rsidRPr="000701C3" w:rsidRDefault="00846DC1" w:rsidP="00846DC1">
      <w:pPr>
        <w:tabs>
          <w:tab w:val="left" w:pos="-2268"/>
          <w:tab w:val="left" w:pos="-1276"/>
        </w:tabs>
        <w:spacing w:line="240" w:lineRule="auto"/>
        <w:rPr>
          <w:rFonts w:ascii="Times New Roman" w:hAnsi="Times New Roman" w:cs="Times New Roman"/>
          <w:b/>
        </w:rPr>
      </w:pPr>
      <w:r w:rsidRPr="000701C3">
        <w:rPr>
          <w:rFonts w:ascii="Times New Roman" w:hAnsi="Times New Roman" w:cs="Times New Roman"/>
          <w:b/>
        </w:rPr>
        <w:t>Hasil</w:t>
      </w:r>
    </w:p>
    <w:p w:rsidR="00C65852" w:rsidRPr="000701C3" w:rsidRDefault="00C65852" w:rsidP="00093477">
      <w:pPr>
        <w:pStyle w:val="ListParagraph"/>
        <w:spacing w:after="0"/>
        <w:ind w:left="0" w:firstLine="567"/>
        <w:jc w:val="both"/>
        <w:rPr>
          <w:rFonts w:ascii="Times New Roman" w:hAnsi="Times New Roman" w:cs="Times New Roman"/>
        </w:rPr>
      </w:pPr>
      <w:r w:rsidRPr="000701C3">
        <w:rPr>
          <w:rFonts w:ascii="Times New Roman" w:hAnsi="Times New Roman" w:cs="Times New Roman"/>
        </w:rPr>
        <w:t xml:space="preserve">Berdasarkan hasil wawancara dengan Bpk Stenly W.O. Ticoalu, S.STP,M.Si selaku Kepala Pelaksana Teknis Daerah Di Sangihe Talaud dan Sitaro, bahwa pajak kendaraan bermotor di Kabupaten Kepulauan Sangihe di atur dalam Peraturan Kementrian Dalam Negeri (PERMENDAGRI) nomor 1 tahun 2021, sistem pemungutan yang di gunakan Badan Pendapatan Daerah Kabupaten Kepulauan Sangihe dalam melakukan pemungutan pajak kendaraan bermotor </w:t>
      </w:r>
      <w:r w:rsidRPr="000701C3">
        <w:rPr>
          <w:rFonts w:ascii="Times New Roman" w:hAnsi="Times New Roman" w:cs="Times New Roman"/>
          <w:i/>
        </w:rPr>
        <w:t xml:space="preserve">Door To Door </w:t>
      </w:r>
      <w:r w:rsidRPr="000701C3">
        <w:rPr>
          <w:rFonts w:ascii="Times New Roman" w:hAnsi="Times New Roman" w:cs="Times New Roman"/>
        </w:rPr>
        <w:t>yaitu melaksanakan penelusuran kerunah-rumah wajib pajak secara langsung sesuai dengan data tunggakan pajak.</w:t>
      </w:r>
    </w:p>
    <w:p w:rsidR="00C65852" w:rsidRPr="000701C3" w:rsidRDefault="00C65852" w:rsidP="00A5799C">
      <w:pPr>
        <w:pStyle w:val="ListParagraph"/>
        <w:tabs>
          <w:tab w:val="left" w:pos="851"/>
        </w:tabs>
        <w:spacing w:after="0"/>
        <w:ind w:left="0" w:firstLine="567"/>
        <w:jc w:val="both"/>
        <w:rPr>
          <w:rFonts w:ascii="Times New Roman" w:hAnsi="Times New Roman" w:cs="Times New Roman"/>
        </w:rPr>
      </w:pPr>
      <w:r w:rsidRPr="000701C3">
        <w:rPr>
          <w:rFonts w:ascii="Times New Roman" w:hAnsi="Times New Roman" w:cs="Times New Roman"/>
        </w:rPr>
        <w:t xml:space="preserve">Dokumentasi yang diperoleh dari Badan Pendapatan Daerah Kabupaten Kepulauan Sangihe Pada tabel 4.1 dan tabel 4.2 peneliti akan menguraikan data target dan </w:t>
      </w:r>
      <w:proofErr w:type="gramStart"/>
      <w:r w:rsidRPr="000701C3">
        <w:rPr>
          <w:rFonts w:ascii="Times New Roman" w:hAnsi="Times New Roman" w:cs="Times New Roman"/>
        </w:rPr>
        <w:t>realisasi  pajak</w:t>
      </w:r>
      <w:proofErr w:type="gramEnd"/>
      <w:r w:rsidRPr="000701C3">
        <w:rPr>
          <w:rFonts w:ascii="Times New Roman" w:hAnsi="Times New Roman" w:cs="Times New Roman"/>
        </w:rPr>
        <w:t xml:space="preserve"> kendaraan bermotor, yang diperoleh dari Badan pendapatan daerah Kabupaten Kepulauan sangihe pada tahun 2018-2021.</w:t>
      </w:r>
    </w:p>
    <w:p w:rsidR="00C65852" w:rsidRPr="000701C3" w:rsidRDefault="00C65852" w:rsidP="00C65852">
      <w:pPr>
        <w:pStyle w:val="Heading1"/>
        <w:spacing w:before="0"/>
        <w:jc w:val="both"/>
        <w:rPr>
          <w:rFonts w:ascii="Times New Roman" w:hAnsi="Times New Roman" w:cs="Times New Roman"/>
          <w:color w:val="auto"/>
          <w:sz w:val="22"/>
          <w:szCs w:val="22"/>
        </w:rPr>
      </w:pPr>
      <w:bookmarkStart w:id="6" w:name="_Toc26804089"/>
      <w:bookmarkStart w:id="7" w:name="_Toc36397798"/>
      <w:bookmarkStart w:id="8" w:name="_Toc103205467"/>
      <w:r w:rsidRPr="000701C3">
        <w:rPr>
          <w:rFonts w:ascii="Times New Roman" w:hAnsi="Times New Roman" w:cs="Times New Roman"/>
          <w:color w:val="auto"/>
          <w:sz w:val="22"/>
          <w:szCs w:val="22"/>
        </w:rPr>
        <w:t>Tabel 4.</w:t>
      </w:r>
      <w:bookmarkEnd w:id="6"/>
      <w:bookmarkEnd w:id="7"/>
      <w:r w:rsidRPr="000701C3">
        <w:rPr>
          <w:rFonts w:ascii="Times New Roman" w:hAnsi="Times New Roman" w:cs="Times New Roman"/>
          <w:color w:val="auto"/>
          <w:sz w:val="22"/>
          <w:szCs w:val="22"/>
        </w:rPr>
        <w:t>1</w:t>
      </w:r>
      <w:bookmarkStart w:id="9" w:name="_Toc26804090"/>
      <w:bookmarkStart w:id="10" w:name="_Toc36397799"/>
      <w:bookmarkStart w:id="11" w:name="_Toc103205468"/>
      <w:bookmarkEnd w:id="8"/>
      <w:r w:rsidR="00A5799C" w:rsidRPr="000701C3">
        <w:rPr>
          <w:rFonts w:ascii="Times New Roman" w:hAnsi="Times New Roman" w:cs="Times New Roman"/>
          <w:color w:val="auto"/>
          <w:sz w:val="22"/>
          <w:szCs w:val="22"/>
        </w:rPr>
        <w:t xml:space="preserve"> </w:t>
      </w:r>
      <w:r w:rsidRPr="000701C3">
        <w:rPr>
          <w:rFonts w:ascii="Times New Roman" w:hAnsi="Times New Roman" w:cs="Times New Roman"/>
          <w:color w:val="auto"/>
          <w:sz w:val="22"/>
          <w:szCs w:val="22"/>
        </w:rPr>
        <w:t>Target Dan Realisasi Pajak Kendaraan Bermotor Kabupaten Kepulauan Sangihe Tahun 2018-20</w:t>
      </w:r>
      <w:bookmarkEnd w:id="9"/>
      <w:bookmarkEnd w:id="10"/>
      <w:r w:rsidRPr="000701C3">
        <w:rPr>
          <w:rFonts w:ascii="Times New Roman" w:hAnsi="Times New Roman" w:cs="Times New Roman"/>
          <w:color w:val="auto"/>
          <w:sz w:val="22"/>
          <w:szCs w:val="22"/>
        </w:rPr>
        <w:t xml:space="preserve">19 Sebelum </w:t>
      </w:r>
      <w:bookmarkEnd w:id="11"/>
      <w:r w:rsidRPr="000701C3">
        <w:rPr>
          <w:rFonts w:ascii="Times New Roman" w:hAnsi="Times New Roman" w:cs="Times New Roman"/>
          <w:color w:val="auto"/>
          <w:sz w:val="22"/>
          <w:szCs w:val="22"/>
        </w:rPr>
        <w:t>Pandemi</w:t>
      </w:r>
    </w:p>
    <w:tbl>
      <w:tblPr>
        <w:tblStyle w:val="TableGrid"/>
        <w:tblW w:w="7938" w:type="dxa"/>
        <w:tblInd w:w="108" w:type="dxa"/>
        <w:tblLook w:val="04A0" w:firstRow="1" w:lastRow="0" w:firstColumn="1" w:lastColumn="0" w:noHBand="0" w:noVBand="1"/>
      </w:tblPr>
      <w:tblGrid>
        <w:gridCol w:w="1418"/>
        <w:gridCol w:w="3260"/>
        <w:gridCol w:w="3260"/>
      </w:tblGrid>
      <w:tr w:rsidR="00C65852" w:rsidRPr="000701C3" w:rsidTr="00A5799C">
        <w:trPr>
          <w:trHeight w:val="379"/>
        </w:trPr>
        <w:tc>
          <w:tcPr>
            <w:tcW w:w="1418" w:type="dxa"/>
            <w:vAlign w:val="center"/>
          </w:tcPr>
          <w:p w:rsidR="00C65852" w:rsidRPr="000701C3" w:rsidRDefault="00C65852" w:rsidP="00003E0F">
            <w:pPr>
              <w:tabs>
                <w:tab w:val="left" w:pos="0"/>
              </w:tabs>
              <w:spacing w:line="276" w:lineRule="auto"/>
              <w:jc w:val="both"/>
              <w:rPr>
                <w:rFonts w:ascii="Times New Roman" w:hAnsi="Times New Roman" w:cs="Times New Roman"/>
                <w:b/>
              </w:rPr>
            </w:pPr>
            <w:r w:rsidRPr="000701C3">
              <w:rPr>
                <w:rFonts w:ascii="Times New Roman" w:hAnsi="Times New Roman" w:cs="Times New Roman"/>
                <w:b/>
              </w:rPr>
              <w:t>Tahun</w:t>
            </w:r>
          </w:p>
        </w:tc>
        <w:tc>
          <w:tcPr>
            <w:tcW w:w="3260" w:type="dxa"/>
            <w:vAlign w:val="center"/>
          </w:tcPr>
          <w:p w:rsidR="00C65852" w:rsidRPr="000701C3" w:rsidRDefault="00C65852" w:rsidP="00003E0F">
            <w:pPr>
              <w:tabs>
                <w:tab w:val="left" w:pos="0"/>
              </w:tabs>
              <w:spacing w:line="276" w:lineRule="auto"/>
              <w:jc w:val="both"/>
              <w:rPr>
                <w:rFonts w:ascii="Times New Roman" w:hAnsi="Times New Roman" w:cs="Times New Roman"/>
                <w:b/>
              </w:rPr>
            </w:pPr>
            <w:r w:rsidRPr="000701C3">
              <w:rPr>
                <w:rFonts w:ascii="Times New Roman" w:hAnsi="Times New Roman" w:cs="Times New Roman"/>
                <w:b/>
              </w:rPr>
              <w:t>Target (Rp)</w:t>
            </w:r>
          </w:p>
        </w:tc>
        <w:tc>
          <w:tcPr>
            <w:tcW w:w="3260" w:type="dxa"/>
            <w:vAlign w:val="center"/>
          </w:tcPr>
          <w:p w:rsidR="00C65852" w:rsidRPr="000701C3" w:rsidRDefault="00C65852" w:rsidP="00003E0F">
            <w:pPr>
              <w:tabs>
                <w:tab w:val="left" w:pos="0"/>
              </w:tabs>
              <w:spacing w:line="276" w:lineRule="auto"/>
              <w:jc w:val="both"/>
              <w:rPr>
                <w:rFonts w:ascii="Times New Roman" w:hAnsi="Times New Roman" w:cs="Times New Roman"/>
                <w:b/>
              </w:rPr>
            </w:pPr>
            <w:r w:rsidRPr="000701C3">
              <w:rPr>
                <w:rFonts w:ascii="Times New Roman" w:hAnsi="Times New Roman" w:cs="Times New Roman"/>
                <w:b/>
              </w:rPr>
              <w:t>Realisasi (Rp)</w:t>
            </w:r>
          </w:p>
        </w:tc>
      </w:tr>
      <w:tr w:rsidR="00C65852" w:rsidRPr="000701C3" w:rsidTr="00A5799C">
        <w:trPr>
          <w:trHeight w:val="426"/>
        </w:trPr>
        <w:tc>
          <w:tcPr>
            <w:tcW w:w="1418" w:type="dxa"/>
            <w:vAlign w:val="center"/>
          </w:tcPr>
          <w:p w:rsidR="00C65852" w:rsidRPr="000701C3" w:rsidRDefault="00C65852" w:rsidP="00003E0F">
            <w:pPr>
              <w:tabs>
                <w:tab w:val="left" w:pos="0"/>
              </w:tabs>
              <w:spacing w:line="276" w:lineRule="auto"/>
              <w:jc w:val="both"/>
              <w:rPr>
                <w:rFonts w:ascii="Times New Roman" w:hAnsi="Times New Roman" w:cs="Times New Roman"/>
              </w:rPr>
            </w:pPr>
            <w:r w:rsidRPr="000701C3">
              <w:rPr>
                <w:rFonts w:ascii="Times New Roman" w:hAnsi="Times New Roman" w:cs="Times New Roman"/>
              </w:rPr>
              <w:t>2018</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7.412.660.298</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7.911.785.075</w:t>
            </w:r>
          </w:p>
        </w:tc>
      </w:tr>
      <w:tr w:rsidR="00C65852" w:rsidRPr="000701C3" w:rsidTr="00A5799C">
        <w:trPr>
          <w:trHeight w:val="405"/>
        </w:trPr>
        <w:tc>
          <w:tcPr>
            <w:tcW w:w="1418" w:type="dxa"/>
            <w:vAlign w:val="center"/>
          </w:tcPr>
          <w:p w:rsidR="00C65852" w:rsidRPr="000701C3" w:rsidRDefault="00C65852" w:rsidP="00003E0F">
            <w:pPr>
              <w:tabs>
                <w:tab w:val="left" w:pos="0"/>
              </w:tabs>
              <w:spacing w:line="276" w:lineRule="auto"/>
              <w:jc w:val="both"/>
              <w:rPr>
                <w:rFonts w:ascii="Times New Roman" w:hAnsi="Times New Roman" w:cs="Times New Roman"/>
              </w:rPr>
            </w:pPr>
            <w:r w:rsidRPr="000701C3">
              <w:rPr>
                <w:rFonts w:ascii="Times New Roman" w:hAnsi="Times New Roman" w:cs="Times New Roman"/>
              </w:rPr>
              <w:lastRenderedPageBreak/>
              <w:t>2019</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7.715.873.200</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8.200.941.096</w:t>
            </w:r>
          </w:p>
        </w:tc>
      </w:tr>
    </w:tbl>
    <w:p w:rsidR="00C65852" w:rsidRPr="000701C3" w:rsidRDefault="00C65852" w:rsidP="00C65852">
      <w:pPr>
        <w:tabs>
          <w:tab w:val="left" w:pos="0"/>
        </w:tabs>
        <w:spacing w:after="0"/>
        <w:jc w:val="both"/>
        <w:rPr>
          <w:rFonts w:ascii="Times New Roman" w:hAnsi="Times New Roman" w:cs="Times New Roman"/>
          <w:b/>
        </w:rPr>
      </w:pPr>
      <w:proofErr w:type="gramStart"/>
      <w:r w:rsidRPr="000701C3">
        <w:rPr>
          <w:rFonts w:ascii="Times New Roman" w:hAnsi="Times New Roman" w:cs="Times New Roman"/>
          <w:i/>
        </w:rPr>
        <w:t>Sumber :</w:t>
      </w:r>
      <w:proofErr w:type="gramEnd"/>
      <w:r w:rsidRPr="000701C3">
        <w:rPr>
          <w:rFonts w:ascii="Times New Roman" w:hAnsi="Times New Roman" w:cs="Times New Roman"/>
          <w:i/>
        </w:rPr>
        <w:t xml:space="preserve"> Badan Pendapatan Daerah Kabupaten Kepulauan Sangihe (2022)</w:t>
      </w:r>
      <w:r w:rsidRPr="000701C3">
        <w:rPr>
          <w:rFonts w:ascii="Times New Roman" w:hAnsi="Times New Roman" w:cs="Times New Roman"/>
          <w:b/>
        </w:rPr>
        <w:tab/>
      </w:r>
    </w:p>
    <w:p w:rsidR="00C65852" w:rsidRPr="000701C3" w:rsidRDefault="00C65852" w:rsidP="00A5799C">
      <w:pPr>
        <w:tabs>
          <w:tab w:val="left" w:pos="0"/>
        </w:tabs>
        <w:spacing w:after="0"/>
        <w:ind w:firstLine="567"/>
        <w:jc w:val="both"/>
        <w:rPr>
          <w:rFonts w:ascii="Times New Roman" w:hAnsi="Times New Roman" w:cs="Times New Roman"/>
        </w:rPr>
      </w:pPr>
      <w:proofErr w:type="gramStart"/>
      <w:r w:rsidRPr="000701C3">
        <w:rPr>
          <w:rFonts w:ascii="Times New Roman" w:hAnsi="Times New Roman" w:cs="Times New Roman"/>
        </w:rPr>
        <w:t>Pada Tabel 4.1 menunjukkan bahwa dari tahun 2018-2019 pajak kendaraan bermotor di Kabupaten Kepulauan Sangihe sebelum covid mencapai target.</w:t>
      </w:r>
      <w:proofErr w:type="gramEnd"/>
      <w:r w:rsidRPr="000701C3">
        <w:rPr>
          <w:rFonts w:ascii="Times New Roman" w:hAnsi="Times New Roman" w:cs="Times New Roman"/>
        </w:rPr>
        <w:t xml:space="preserve"> Pada tahun 2018 target sebesar Rp. 7.412.660.298,00 dan terealisasi sebesar Rp. 7.911.785.075,00 setelah tahun 2019 target naik sebesar Rp. 7.715.873.200,00 dan berhasil mencapai target dengan realisasi sebesar Rp. 8.200.941.096,00. </w:t>
      </w:r>
      <w:proofErr w:type="gramStart"/>
      <w:r w:rsidRPr="000701C3">
        <w:rPr>
          <w:rFonts w:ascii="Times New Roman" w:hAnsi="Times New Roman" w:cs="Times New Roman"/>
        </w:rPr>
        <w:t>Yang membuat pajak kendaraan bermotor di Kabupaten Kepulauan sangihe sebelum covid tahun 2018-2019</w:t>
      </w:r>
      <w:r w:rsidRPr="000701C3">
        <w:rPr>
          <w:rFonts w:ascii="Times New Roman" w:hAnsi="Times New Roman" w:cs="Times New Roman"/>
          <w:lang w:val="id-ID"/>
        </w:rPr>
        <w:t xml:space="preserve"> </w:t>
      </w:r>
      <w:r w:rsidRPr="000701C3">
        <w:rPr>
          <w:rFonts w:ascii="Times New Roman" w:hAnsi="Times New Roman" w:cs="Times New Roman"/>
        </w:rPr>
        <w:t xml:space="preserve">terealisasi yaitu Pegawai BAPENDA Kabupaten Kepulauan Sangihe melakukan </w:t>
      </w:r>
      <w:r w:rsidRPr="000701C3">
        <w:rPr>
          <w:rFonts w:ascii="Times New Roman" w:hAnsi="Times New Roman" w:cs="Times New Roman"/>
          <w:i/>
        </w:rPr>
        <w:t>Door to Door</w:t>
      </w:r>
      <w:r w:rsidRPr="000701C3">
        <w:rPr>
          <w:rFonts w:ascii="Times New Roman" w:hAnsi="Times New Roman" w:cs="Times New Roman"/>
        </w:rPr>
        <w:t xml:space="preserve"> yaitu pegawai Badan Pendapatan Daerah Kabupaten Kepulauan sangihe ditugaskan langsung ke tempat wajib pajak yang bersangkutan dan memberitahukan atau menunjukan data mengenai tunggakan wajib pajak.</w:t>
      </w:r>
      <w:bookmarkStart w:id="12" w:name="_Toc103205469"/>
      <w:proofErr w:type="gramEnd"/>
      <w:r w:rsidRPr="000701C3">
        <w:rPr>
          <w:rFonts w:ascii="Times New Roman" w:hAnsi="Times New Roman" w:cs="Times New Roman"/>
        </w:rPr>
        <w:t xml:space="preserve"> </w:t>
      </w:r>
    </w:p>
    <w:p w:rsidR="00C65852" w:rsidRPr="000701C3" w:rsidRDefault="00C65852" w:rsidP="00C65852">
      <w:pPr>
        <w:pStyle w:val="Heading1"/>
        <w:spacing w:before="0"/>
        <w:ind w:left="480"/>
        <w:jc w:val="both"/>
        <w:rPr>
          <w:rFonts w:ascii="Times New Roman" w:hAnsi="Times New Roman" w:cs="Times New Roman"/>
          <w:color w:val="auto"/>
          <w:sz w:val="22"/>
          <w:szCs w:val="22"/>
        </w:rPr>
      </w:pPr>
    </w:p>
    <w:p w:rsidR="00C65852" w:rsidRPr="000701C3" w:rsidRDefault="00C65852" w:rsidP="00C65852">
      <w:pPr>
        <w:pStyle w:val="Heading1"/>
        <w:spacing w:before="0"/>
        <w:jc w:val="both"/>
        <w:rPr>
          <w:rFonts w:ascii="Times New Roman" w:hAnsi="Times New Roman" w:cs="Times New Roman"/>
          <w:color w:val="auto"/>
          <w:sz w:val="22"/>
          <w:szCs w:val="22"/>
        </w:rPr>
      </w:pPr>
      <w:r w:rsidRPr="000701C3">
        <w:rPr>
          <w:rFonts w:ascii="Times New Roman" w:hAnsi="Times New Roman" w:cs="Times New Roman"/>
          <w:color w:val="auto"/>
          <w:sz w:val="22"/>
          <w:szCs w:val="22"/>
        </w:rPr>
        <w:t>Tabel 4.2</w:t>
      </w:r>
      <w:bookmarkStart w:id="13" w:name="_Toc103205470"/>
      <w:bookmarkEnd w:id="12"/>
      <w:r w:rsidR="00A5799C" w:rsidRPr="000701C3">
        <w:rPr>
          <w:rFonts w:ascii="Times New Roman" w:hAnsi="Times New Roman" w:cs="Times New Roman"/>
          <w:color w:val="auto"/>
          <w:sz w:val="22"/>
          <w:szCs w:val="22"/>
        </w:rPr>
        <w:t xml:space="preserve"> </w:t>
      </w:r>
      <w:r w:rsidRPr="000701C3">
        <w:rPr>
          <w:rFonts w:ascii="Times New Roman" w:hAnsi="Times New Roman" w:cs="Times New Roman"/>
          <w:color w:val="auto"/>
          <w:sz w:val="22"/>
          <w:szCs w:val="22"/>
        </w:rPr>
        <w:t xml:space="preserve">Target Dan Realisasi Pajak </w:t>
      </w:r>
      <w:r w:rsidRPr="000701C3">
        <w:rPr>
          <w:rFonts w:ascii="Times New Roman" w:hAnsi="Times New Roman" w:cs="Times New Roman"/>
          <w:color w:val="auto"/>
          <w:sz w:val="22"/>
          <w:szCs w:val="22"/>
          <w:lang w:val="id-ID"/>
        </w:rPr>
        <w:t>Kendaraan Bermotor Kabupaten Kepulauan Sangihe</w:t>
      </w:r>
      <w:r w:rsidRPr="000701C3">
        <w:rPr>
          <w:rFonts w:ascii="Times New Roman" w:hAnsi="Times New Roman" w:cs="Times New Roman"/>
          <w:color w:val="auto"/>
          <w:sz w:val="22"/>
          <w:szCs w:val="22"/>
        </w:rPr>
        <w:t xml:space="preserve"> Tahun 2020-2021 Se</w:t>
      </w:r>
      <w:r w:rsidRPr="000701C3">
        <w:rPr>
          <w:rFonts w:ascii="Times New Roman" w:hAnsi="Times New Roman" w:cs="Times New Roman"/>
          <w:color w:val="auto"/>
          <w:sz w:val="22"/>
          <w:szCs w:val="22"/>
          <w:lang w:val="id-ID"/>
        </w:rPr>
        <w:t>masa</w:t>
      </w:r>
      <w:r w:rsidRPr="000701C3">
        <w:rPr>
          <w:rFonts w:ascii="Times New Roman" w:hAnsi="Times New Roman" w:cs="Times New Roman"/>
          <w:color w:val="auto"/>
          <w:sz w:val="22"/>
          <w:szCs w:val="22"/>
        </w:rPr>
        <w:t xml:space="preserve"> </w:t>
      </w:r>
      <w:bookmarkEnd w:id="13"/>
      <w:r w:rsidRPr="000701C3">
        <w:rPr>
          <w:rFonts w:ascii="Times New Roman" w:hAnsi="Times New Roman" w:cs="Times New Roman"/>
          <w:color w:val="auto"/>
          <w:sz w:val="22"/>
          <w:szCs w:val="22"/>
        </w:rPr>
        <w:t>Pandemi</w:t>
      </w:r>
    </w:p>
    <w:tbl>
      <w:tblPr>
        <w:tblStyle w:val="TableGrid"/>
        <w:tblW w:w="7938" w:type="dxa"/>
        <w:tblInd w:w="108" w:type="dxa"/>
        <w:tblLook w:val="04A0" w:firstRow="1" w:lastRow="0" w:firstColumn="1" w:lastColumn="0" w:noHBand="0" w:noVBand="1"/>
      </w:tblPr>
      <w:tblGrid>
        <w:gridCol w:w="1418"/>
        <w:gridCol w:w="3260"/>
        <w:gridCol w:w="3260"/>
      </w:tblGrid>
      <w:tr w:rsidR="00C65852" w:rsidRPr="000701C3" w:rsidTr="00A5799C">
        <w:trPr>
          <w:trHeight w:val="458"/>
        </w:trPr>
        <w:tc>
          <w:tcPr>
            <w:tcW w:w="1418" w:type="dxa"/>
            <w:vAlign w:val="center"/>
          </w:tcPr>
          <w:p w:rsidR="00C65852" w:rsidRPr="000701C3" w:rsidRDefault="00C65852" w:rsidP="00003E0F">
            <w:pPr>
              <w:tabs>
                <w:tab w:val="left" w:pos="0"/>
              </w:tabs>
              <w:spacing w:line="276" w:lineRule="auto"/>
              <w:jc w:val="both"/>
              <w:rPr>
                <w:rFonts w:ascii="Times New Roman" w:hAnsi="Times New Roman" w:cs="Times New Roman"/>
                <w:b/>
              </w:rPr>
            </w:pPr>
            <w:r w:rsidRPr="000701C3">
              <w:rPr>
                <w:rFonts w:ascii="Times New Roman" w:hAnsi="Times New Roman" w:cs="Times New Roman"/>
                <w:b/>
              </w:rPr>
              <w:t>Tahun</w:t>
            </w:r>
          </w:p>
        </w:tc>
        <w:tc>
          <w:tcPr>
            <w:tcW w:w="3260" w:type="dxa"/>
            <w:vAlign w:val="center"/>
          </w:tcPr>
          <w:p w:rsidR="00C65852" w:rsidRPr="000701C3" w:rsidRDefault="00C65852" w:rsidP="00003E0F">
            <w:pPr>
              <w:tabs>
                <w:tab w:val="left" w:pos="0"/>
              </w:tabs>
              <w:spacing w:line="276" w:lineRule="auto"/>
              <w:jc w:val="both"/>
              <w:rPr>
                <w:rFonts w:ascii="Times New Roman" w:hAnsi="Times New Roman" w:cs="Times New Roman"/>
                <w:b/>
              </w:rPr>
            </w:pPr>
            <w:r w:rsidRPr="000701C3">
              <w:rPr>
                <w:rFonts w:ascii="Times New Roman" w:hAnsi="Times New Roman" w:cs="Times New Roman"/>
                <w:b/>
              </w:rPr>
              <w:t>Target (Rp)</w:t>
            </w:r>
          </w:p>
        </w:tc>
        <w:tc>
          <w:tcPr>
            <w:tcW w:w="3260" w:type="dxa"/>
            <w:vAlign w:val="center"/>
          </w:tcPr>
          <w:p w:rsidR="00C65852" w:rsidRPr="000701C3" w:rsidRDefault="00C65852" w:rsidP="00003E0F">
            <w:pPr>
              <w:tabs>
                <w:tab w:val="left" w:pos="0"/>
              </w:tabs>
              <w:spacing w:line="276" w:lineRule="auto"/>
              <w:jc w:val="both"/>
              <w:rPr>
                <w:rFonts w:ascii="Times New Roman" w:hAnsi="Times New Roman" w:cs="Times New Roman"/>
                <w:b/>
              </w:rPr>
            </w:pPr>
            <w:r w:rsidRPr="000701C3">
              <w:rPr>
                <w:rFonts w:ascii="Times New Roman" w:hAnsi="Times New Roman" w:cs="Times New Roman"/>
                <w:b/>
              </w:rPr>
              <w:t>Realisasi (Rp)</w:t>
            </w:r>
          </w:p>
        </w:tc>
      </w:tr>
      <w:tr w:rsidR="00C65852" w:rsidRPr="000701C3" w:rsidTr="00A5799C">
        <w:trPr>
          <w:trHeight w:val="421"/>
        </w:trPr>
        <w:tc>
          <w:tcPr>
            <w:tcW w:w="1418" w:type="dxa"/>
            <w:vAlign w:val="center"/>
          </w:tcPr>
          <w:p w:rsidR="00C65852" w:rsidRPr="000701C3" w:rsidRDefault="00C65852" w:rsidP="00003E0F">
            <w:pPr>
              <w:tabs>
                <w:tab w:val="left" w:pos="0"/>
              </w:tabs>
              <w:spacing w:line="276" w:lineRule="auto"/>
              <w:jc w:val="both"/>
              <w:rPr>
                <w:rFonts w:ascii="Times New Roman" w:hAnsi="Times New Roman" w:cs="Times New Roman"/>
              </w:rPr>
            </w:pPr>
            <w:r w:rsidRPr="000701C3">
              <w:rPr>
                <w:rFonts w:ascii="Times New Roman" w:hAnsi="Times New Roman" w:cs="Times New Roman"/>
              </w:rPr>
              <w:t>2020</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8.424.501.650</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7.780.676.703</w:t>
            </w:r>
          </w:p>
        </w:tc>
      </w:tr>
      <w:tr w:rsidR="00C65852" w:rsidRPr="000701C3" w:rsidTr="00A5799C">
        <w:trPr>
          <w:trHeight w:val="413"/>
        </w:trPr>
        <w:tc>
          <w:tcPr>
            <w:tcW w:w="1418" w:type="dxa"/>
            <w:vAlign w:val="center"/>
          </w:tcPr>
          <w:p w:rsidR="00C65852" w:rsidRPr="000701C3" w:rsidRDefault="00C65852" w:rsidP="00003E0F">
            <w:pPr>
              <w:tabs>
                <w:tab w:val="left" w:pos="0"/>
              </w:tabs>
              <w:spacing w:line="276" w:lineRule="auto"/>
              <w:jc w:val="both"/>
              <w:rPr>
                <w:rFonts w:ascii="Times New Roman" w:hAnsi="Times New Roman" w:cs="Times New Roman"/>
              </w:rPr>
            </w:pPr>
            <w:r w:rsidRPr="000701C3">
              <w:rPr>
                <w:rFonts w:ascii="Times New Roman" w:hAnsi="Times New Roman" w:cs="Times New Roman"/>
              </w:rPr>
              <w:t>2021</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6.361.675.000</w:t>
            </w:r>
          </w:p>
        </w:tc>
        <w:tc>
          <w:tcPr>
            <w:tcW w:w="3260" w:type="dxa"/>
            <w:vAlign w:val="center"/>
          </w:tcPr>
          <w:p w:rsidR="00C65852" w:rsidRPr="000701C3" w:rsidRDefault="00C65852" w:rsidP="00003E0F">
            <w:pPr>
              <w:tabs>
                <w:tab w:val="left" w:pos="709"/>
              </w:tabs>
              <w:spacing w:line="276" w:lineRule="auto"/>
              <w:jc w:val="both"/>
              <w:rPr>
                <w:rFonts w:ascii="Times New Roman" w:hAnsi="Times New Roman" w:cs="Times New Roman"/>
              </w:rPr>
            </w:pPr>
            <w:r w:rsidRPr="000701C3">
              <w:rPr>
                <w:rFonts w:ascii="Times New Roman" w:hAnsi="Times New Roman" w:cs="Times New Roman"/>
              </w:rPr>
              <w:t>5.447.229.750</w:t>
            </w:r>
          </w:p>
        </w:tc>
      </w:tr>
    </w:tbl>
    <w:p w:rsidR="00C65852" w:rsidRPr="000701C3" w:rsidRDefault="00C65852" w:rsidP="00C65852">
      <w:pPr>
        <w:tabs>
          <w:tab w:val="left" w:pos="0"/>
        </w:tabs>
        <w:spacing w:after="0"/>
        <w:jc w:val="both"/>
        <w:rPr>
          <w:rFonts w:ascii="Times New Roman" w:hAnsi="Times New Roman" w:cs="Times New Roman"/>
          <w:b/>
        </w:rPr>
      </w:pPr>
      <w:proofErr w:type="gramStart"/>
      <w:r w:rsidRPr="000701C3">
        <w:rPr>
          <w:rFonts w:ascii="Times New Roman" w:hAnsi="Times New Roman" w:cs="Times New Roman"/>
          <w:i/>
        </w:rPr>
        <w:t>Sumber :</w:t>
      </w:r>
      <w:proofErr w:type="gramEnd"/>
      <w:r w:rsidRPr="000701C3">
        <w:rPr>
          <w:rFonts w:ascii="Times New Roman" w:hAnsi="Times New Roman" w:cs="Times New Roman"/>
          <w:i/>
        </w:rPr>
        <w:t xml:space="preserve"> Badan Pendapatan Daerah Kabupaten Kepulauan Sangihe (2022)</w:t>
      </w:r>
      <w:r w:rsidRPr="000701C3">
        <w:rPr>
          <w:rFonts w:ascii="Times New Roman" w:hAnsi="Times New Roman" w:cs="Times New Roman"/>
          <w:b/>
        </w:rPr>
        <w:tab/>
      </w:r>
    </w:p>
    <w:p w:rsidR="00846DC1" w:rsidRPr="000701C3" w:rsidRDefault="00C65852" w:rsidP="00A5799C">
      <w:pPr>
        <w:ind w:firstLine="567"/>
        <w:jc w:val="both"/>
        <w:rPr>
          <w:rFonts w:ascii="Times New Roman" w:hAnsi="Times New Roman" w:cs="Times New Roman"/>
        </w:rPr>
      </w:pPr>
      <w:r w:rsidRPr="000701C3">
        <w:rPr>
          <w:rFonts w:ascii="Times New Roman" w:hAnsi="Times New Roman" w:cs="Times New Roman"/>
        </w:rPr>
        <w:t xml:space="preserve">Pada tabel 4.2 pajak kendaraan bermotor di kabupaten kepulauan sangihe semasa Covid tahun 2020 hingga </w:t>
      </w:r>
      <w:proofErr w:type="gramStart"/>
      <w:r w:rsidRPr="000701C3">
        <w:rPr>
          <w:rFonts w:ascii="Times New Roman" w:hAnsi="Times New Roman" w:cs="Times New Roman"/>
        </w:rPr>
        <w:t>2021  tidak</w:t>
      </w:r>
      <w:proofErr w:type="gramEnd"/>
      <w:r w:rsidRPr="000701C3">
        <w:rPr>
          <w:rFonts w:ascii="Times New Roman" w:hAnsi="Times New Roman" w:cs="Times New Roman"/>
        </w:rPr>
        <w:t xml:space="preserve"> mencapai target. Pada tahun 2020 target sebesar Rp. 8.424.501.650,00 dan hanya terealisasi sebesar Rp. 7.780.676.703,00 kemudian pada tahun 2021 target diturunkan sebesar Rp. 6.361.675.000,00 dan terealisasi sebesar Rp. 5.447.229.750,00  hal ini disebabkan karena di tahun 2020 sampai 2021 adanya masa pandemi maka dilakukan pembatasan sosial berskala besar (PSBB), masyarakat dilarang beraktifitas diluar rumah, sehingga dampaknya masyarakat tidak bisa datang langsung untuk melakukan pelaporan pajak dan sebaliknya pegawai BAPENDA juga tidak bisa melaksanakan pemberitahuan secara langsung dengan wajib pajak. Dan dampaknya juga banyak wajib pajak yang menunggak, sehingga dari BAPENDA kabupaten kepulauan sangihe melakukan penagihan melalui </w:t>
      </w:r>
      <w:proofErr w:type="gramStart"/>
      <w:r w:rsidRPr="000701C3">
        <w:rPr>
          <w:rFonts w:ascii="Times New Roman" w:hAnsi="Times New Roman" w:cs="Times New Roman"/>
        </w:rPr>
        <w:t>surat</w:t>
      </w:r>
      <w:proofErr w:type="gramEnd"/>
      <w:r w:rsidRPr="000701C3">
        <w:rPr>
          <w:rFonts w:ascii="Times New Roman" w:hAnsi="Times New Roman" w:cs="Times New Roman"/>
        </w:rPr>
        <w:t xml:space="preserve"> himbauan kepada wajib pajak kendaraan bermotor untuk segera membayar. </w:t>
      </w:r>
      <w:proofErr w:type="gramStart"/>
      <w:r w:rsidRPr="000701C3">
        <w:rPr>
          <w:rFonts w:ascii="Times New Roman" w:hAnsi="Times New Roman" w:cs="Times New Roman"/>
        </w:rPr>
        <w:t>Dan juga disebabkan oleh banyak kendaraan yang sudah rusak yang sudah tidak bisa digunakan kembali dan belum melakukan atau melaksanakan penghapusan, targetnya masih terbawa tetapi sudah tidak bisa ditagih dan juga wajib pajak sudah tidak mau membayar.</w:t>
      </w:r>
      <w:proofErr w:type="gramEnd"/>
    </w:p>
    <w:p w:rsidR="00846DC1" w:rsidRDefault="00846DC1" w:rsidP="00846DC1">
      <w:pPr>
        <w:spacing w:after="0" w:line="240" w:lineRule="auto"/>
        <w:jc w:val="both"/>
        <w:rPr>
          <w:rFonts w:ascii="Times New Roman" w:hAnsi="Times New Roman" w:cs="Times New Roman"/>
          <w:b/>
        </w:rPr>
      </w:pPr>
      <w:r w:rsidRPr="000701C3">
        <w:rPr>
          <w:rFonts w:ascii="Times New Roman" w:hAnsi="Times New Roman" w:cs="Times New Roman"/>
          <w:b/>
        </w:rPr>
        <w:t>Pembahasan</w:t>
      </w:r>
    </w:p>
    <w:p w:rsidR="00093477" w:rsidRPr="000701C3" w:rsidRDefault="00093477" w:rsidP="00846DC1">
      <w:pPr>
        <w:spacing w:after="0" w:line="240" w:lineRule="auto"/>
        <w:jc w:val="both"/>
        <w:rPr>
          <w:rFonts w:ascii="Times New Roman" w:hAnsi="Times New Roman" w:cs="Times New Roman"/>
          <w:b/>
        </w:rPr>
      </w:pPr>
    </w:p>
    <w:p w:rsidR="00846DC1" w:rsidRPr="00093477" w:rsidRDefault="00846DC1" w:rsidP="00846DC1">
      <w:pPr>
        <w:pStyle w:val="ListParagraph"/>
        <w:numPr>
          <w:ilvl w:val="0"/>
          <w:numId w:val="16"/>
        </w:numPr>
        <w:spacing w:after="0" w:line="240" w:lineRule="auto"/>
        <w:ind w:left="567" w:hanging="567"/>
        <w:jc w:val="both"/>
        <w:rPr>
          <w:rFonts w:ascii="Times New Roman" w:hAnsi="Times New Roman" w:cs="Times New Roman"/>
          <w:b/>
        </w:rPr>
      </w:pPr>
      <w:r w:rsidRPr="00093477">
        <w:rPr>
          <w:rFonts w:ascii="Times New Roman" w:hAnsi="Times New Roman" w:cs="Times New Roman"/>
          <w:b/>
        </w:rPr>
        <w:t xml:space="preserve">Evaluasi Penerimaan Pajak </w:t>
      </w:r>
      <w:r w:rsidR="00A5799C" w:rsidRPr="00093477">
        <w:rPr>
          <w:rFonts w:ascii="Times New Roman" w:hAnsi="Times New Roman" w:cs="Times New Roman"/>
          <w:b/>
        </w:rPr>
        <w:t>Kendaraan Bermotor Kabupaten Kepulauan Sangihe Sebelum dan Sem</w:t>
      </w:r>
      <w:r w:rsidRPr="00093477">
        <w:rPr>
          <w:rFonts w:ascii="Times New Roman" w:hAnsi="Times New Roman" w:cs="Times New Roman"/>
          <w:b/>
        </w:rPr>
        <w:t xml:space="preserve">asa Pandemi Tahun 2018 – 2021 </w:t>
      </w:r>
    </w:p>
    <w:p w:rsidR="00846DC1" w:rsidRPr="000701C3" w:rsidRDefault="00846DC1" w:rsidP="00846DC1">
      <w:pPr>
        <w:pStyle w:val="ListParagraph"/>
        <w:spacing w:after="0" w:line="240" w:lineRule="auto"/>
        <w:ind w:left="0" w:firstLine="567"/>
        <w:jc w:val="both"/>
        <w:rPr>
          <w:rFonts w:ascii="Times New Roman" w:hAnsi="Times New Roman" w:cs="Times New Roman"/>
        </w:rPr>
      </w:pPr>
      <w:r w:rsidRPr="000701C3">
        <w:rPr>
          <w:rFonts w:ascii="Times New Roman" w:hAnsi="Times New Roman" w:cs="Times New Roman"/>
        </w:rPr>
        <w:t xml:space="preserve">Untuk menghitunng tingkat Efektivitas pajak </w:t>
      </w:r>
      <w:r w:rsidR="00A5799C" w:rsidRPr="000701C3">
        <w:rPr>
          <w:rFonts w:ascii="Times New Roman" w:hAnsi="Times New Roman" w:cs="Times New Roman"/>
        </w:rPr>
        <w:t>Kendaraan Bermotor Kabupaten Kepulauan Sangihe</w:t>
      </w:r>
      <w:r w:rsidRPr="000701C3">
        <w:rPr>
          <w:rFonts w:ascii="Times New Roman" w:hAnsi="Times New Roman" w:cs="Times New Roman"/>
        </w:rPr>
        <w:t xml:space="preserve"> Sebelum Pandemi Covid 19 Tahun 2018 sampai 2019, menggunakan rumus sebagai berikut:</w:t>
      </w:r>
    </w:p>
    <w:p w:rsidR="00093477" w:rsidRDefault="00846DC1" w:rsidP="00846DC1">
      <w:pPr>
        <w:pStyle w:val="ListParagraph"/>
        <w:tabs>
          <w:tab w:val="left" w:pos="0"/>
          <w:tab w:val="left" w:pos="426"/>
        </w:tabs>
        <w:spacing w:after="0" w:line="240" w:lineRule="auto"/>
        <w:rPr>
          <w:rFonts w:ascii="Times New Roman" w:eastAsiaTheme="minorEastAsia" w:hAnsi="Times New Roman" w:cs="Times New Roman"/>
        </w:rPr>
      </w:pPr>
      <w:r w:rsidRPr="000701C3">
        <w:rPr>
          <w:rFonts w:ascii="Times New Roman" w:eastAsiaTheme="minorEastAsia" w:hAnsi="Times New Roman" w:cs="Times New Roman"/>
        </w:rPr>
        <w:t xml:space="preserve">           </w:t>
      </w:r>
    </w:p>
    <w:p w:rsidR="00846DC1" w:rsidRPr="000701C3" w:rsidRDefault="00846DC1" w:rsidP="00093477">
      <w:pPr>
        <w:pStyle w:val="ListParagraph"/>
        <w:tabs>
          <w:tab w:val="left" w:pos="0"/>
          <w:tab w:val="left" w:pos="426"/>
        </w:tabs>
        <w:spacing w:after="0" w:line="240" w:lineRule="auto"/>
        <w:ind w:left="1418"/>
        <w:rPr>
          <w:rFonts w:ascii="Times New Roman" w:eastAsiaTheme="minorEastAsia" w:hAnsi="Times New Roman" w:cs="Times New Roman"/>
        </w:rPr>
      </w:pPr>
      <w:r w:rsidRPr="000701C3">
        <w:rPr>
          <w:rFonts w:ascii="Times New Roman" w:eastAsiaTheme="minorEastAsia" w:hAnsi="Times New Roman" w:cs="Times New Roman"/>
        </w:rPr>
        <w:t xml:space="preserve"> </w:t>
      </w:r>
      <w:proofErr w:type="gramStart"/>
      <w:r w:rsidRPr="000701C3">
        <w:rPr>
          <w:rFonts w:ascii="Times New Roman" w:eastAsiaTheme="minorEastAsia" w:hAnsi="Times New Roman" w:cs="Times New Roman"/>
        </w:rPr>
        <w:t>Efektivitas  =</w:t>
      </w:r>
      <w:proofErr w:type="gramEnd"/>
      <w:r w:rsidRPr="000701C3">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Realisasi Pajak kendaraan bermotor</m:t>
            </m:r>
          </m:num>
          <m:den>
            <m:r>
              <w:rPr>
                <w:rFonts w:ascii="Cambria Math" w:eastAsiaTheme="minorEastAsia" w:hAnsi="Cambria Math" w:cs="Times New Roman"/>
              </w:rPr>
              <m:t>Target Pajak krndaraan bermotor</m:t>
            </m:r>
          </m:den>
        </m:f>
        <m:r>
          <w:rPr>
            <w:rFonts w:ascii="Cambria Math" w:eastAsiaTheme="minorEastAsia" w:hAnsi="Cambria Math" w:cs="Times New Roman"/>
          </w:rPr>
          <m:t xml:space="preserve"> x 100%</m:t>
        </m:r>
      </m:oMath>
    </w:p>
    <w:p w:rsidR="00093477" w:rsidRDefault="00093477" w:rsidP="00846DC1">
      <w:pPr>
        <w:pStyle w:val="ListParagraph"/>
        <w:tabs>
          <w:tab w:val="left" w:pos="-3261"/>
          <w:tab w:val="left" w:pos="-2694"/>
        </w:tabs>
        <w:spacing w:after="0" w:line="240" w:lineRule="auto"/>
        <w:ind w:left="0" w:firstLine="567"/>
        <w:rPr>
          <w:rFonts w:ascii="Times New Roman" w:hAnsi="Times New Roman" w:cs="Times New Roman"/>
        </w:rPr>
      </w:pPr>
    </w:p>
    <w:p w:rsidR="00846DC1" w:rsidRPr="000701C3" w:rsidRDefault="00846DC1" w:rsidP="00846DC1">
      <w:pPr>
        <w:pStyle w:val="ListParagraph"/>
        <w:tabs>
          <w:tab w:val="left" w:pos="-3261"/>
          <w:tab w:val="left" w:pos="-2694"/>
        </w:tabs>
        <w:spacing w:after="0" w:line="240" w:lineRule="auto"/>
        <w:ind w:left="0" w:firstLine="567"/>
        <w:rPr>
          <w:rFonts w:ascii="Times New Roman" w:eastAsiaTheme="minorEastAsia" w:hAnsi="Times New Roman" w:cs="Times New Roman"/>
        </w:rPr>
      </w:pPr>
      <w:r w:rsidRPr="000701C3">
        <w:rPr>
          <w:rFonts w:ascii="Times New Roman" w:hAnsi="Times New Roman" w:cs="Times New Roman"/>
        </w:rPr>
        <w:t xml:space="preserve">Berdasarkan rumus diatas dapat dilakuakan perhitungan Efektivitas Pajak </w:t>
      </w:r>
      <w:r w:rsidR="00A5799C" w:rsidRPr="000701C3">
        <w:rPr>
          <w:rFonts w:ascii="Times New Roman" w:hAnsi="Times New Roman" w:cs="Times New Roman"/>
        </w:rPr>
        <w:t>Kendaraan Bermotor Kabupaten Kepulauan Sangihe</w:t>
      </w:r>
      <w:r w:rsidRPr="000701C3">
        <w:rPr>
          <w:rFonts w:ascii="Times New Roman" w:hAnsi="Times New Roman" w:cs="Times New Roman"/>
        </w:rPr>
        <w:t xml:space="preserve"> Sebelum Pandemi Covid 19 Tahun 2018-2019</w:t>
      </w:r>
      <w:proofErr w:type="gramStart"/>
      <w:r w:rsidRPr="000701C3">
        <w:rPr>
          <w:rFonts w:ascii="Times New Roman" w:hAnsi="Times New Roman" w:cs="Times New Roman"/>
        </w:rPr>
        <w:t>,sebagai</w:t>
      </w:r>
      <w:proofErr w:type="gramEnd"/>
      <w:r w:rsidRPr="000701C3">
        <w:rPr>
          <w:rFonts w:ascii="Times New Roman" w:hAnsi="Times New Roman" w:cs="Times New Roman"/>
        </w:rPr>
        <w:t xml:space="preserve"> berikut:</w:t>
      </w:r>
    </w:p>
    <w:p w:rsidR="00846DC1" w:rsidRPr="000701C3" w:rsidRDefault="00846DC1" w:rsidP="00846DC1">
      <w:pPr>
        <w:pStyle w:val="ListParagraph"/>
        <w:tabs>
          <w:tab w:val="left" w:pos="0"/>
        </w:tabs>
        <w:spacing w:after="0" w:line="240" w:lineRule="auto"/>
        <w:ind w:left="1418"/>
        <w:rPr>
          <w:rFonts w:ascii="Times New Roman" w:eastAsiaTheme="minorEastAsia" w:hAnsi="Times New Roman" w:cs="Times New Roman"/>
        </w:rPr>
      </w:pPr>
      <w:r w:rsidRPr="000701C3">
        <w:rPr>
          <w:rFonts w:ascii="Times New Roman" w:hAnsi="Times New Roman" w:cs="Times New Roman"/>
        </w:rPr>
        <w:t>Tahun 2018</w:t>
      </w:r>
      <w:r w:rsidRPr="000701C3">
        <w:rPr>
          <w:rFonts w:ascii="Times New Roman"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Rp.7.911.785.075</m:t>
            </m:r>
          </m:num>
          <m:den>
            <m:r>
              <w:rPr>
                <w:rFonts w:ascii="Cambria Math" w:eastAsiaTheme="minorEastAsia" w:hAnsi="Cambria Math" w:cs="Times New Roman"/>
              </w:rPr>
              <m:t>Rp.7.412.660.298</m:t>
            </m:r>
          </m:den>
        </m:f>
        <m:r>
          <w:rPr>
            <w:rFonts w:ascii="Cambria Math" w:eastAsiaTheme="minorEastAsia" w:hAnsi="Cambria Math" w:cs="Times New Roman"/>
          </w:rPr>
          <m:t xml:space="preserve"> x 100%</m:t>
        </m:r>
      </m:oMath>
      <w:r w:rsidR="00A5799C" w:rsidRPr="000701C3">
        <w:rPr>
          <w:rFonts w:ascii="Times New Roman" w:eastAsiaTheme="minorEastAsia" w:hAnsi="Times New Roman" w:cs="Times New Roman"/>
        </w:rPr>
        <w:t xml:space="preserve"> = 106</w:t>
      </w:r>
      <w:proofErr w:type="gramStart"/>
      <w:r w:rsidR="00A5799C" w:rsidRPr="000701C3">
        <w:rPr>
          <w:rFonts w:ascii="Times New Roman" w:eastAsiaTheme="minorEastAsia" w:hAnsi="Times New Roman" w:cs="Times New Roman"/>
        </w:rPr>
        <w:t>,74</w:t>
      </w:r>
      <w:proofErr w:type="gramEnd"/>
      <w:r w:rsidRPr="000701C3">
        <w:rPr>
          <w:rFonts w:ascii="Times New Roman" w:eastAsiaTheme="minorEastAsia" w:hAnsi="Times New Roman" w:cs="Times New Roman"/>
        </w:rPr>
        <w:t>%</w:t>
      </w:r>
    </w:p>
    <w:p w:rsidR="00846DC1" w:rsidRPr="000701C3" w:rsidRDefault="00846DC1" w:rsidP="00846DC1">
      <w:pPr>
        <w:pStyle w:val="ListParagraph"/>
        <w:tabs>
          <w:tab w:val="left" w:pos="0"/>
        </w:tabs>
        <w:spacing w:after="0" w:line="240" w:lineRule="auto"/>
        <w:ind w:left="1418"/>
        <w:rPr>
          <w:rFonts w:ascii="Times New Roman" w:eastAsiaTheme="minorEastAsia" w:hAnsi="Times New Roman" w:cs="Times New Roman"/>
        </w:rPr>
      </w:pPr>
      <w:r w:rsidRPr="000701C3">
        <w:rPr>
          <w:rFonts w:ascii="Times New Roman" w:eastAsiaTheme="minorEastAsia" w:hAnsi="Times New Roman" w:cs="Times New Roman"/>
        </w:rPr>
        <w:t>Tahun 2019</w:t>
      </w:r>
      <w:r w:rsidRPr="000701C3">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Rp.8.200.941.096</m:t>
            </m:r>
          </m:num>
          <m:den>
            <m:r>
              <w:rPr>
                <w:rFonts w:ascii="Cambria Math" w:eastAsiaTheme="minorEastAsia" w:hAnsi="Cambria Math" w:cs="Times New Roman"/>
              </w:rPr>
              <m:t>Rp.7.715.873.200</m:t>
            </m:r>
          </m:den>
        </m:f>
        <m:r>
          <w:rPr>
            <w:rFonts w:ascii="Cambria Math" w:eastAsiaTheme="minorEastAsia" w:hAnsi="Cambria Math" w:cs="Times New Roman"/>
          </w:rPr>
          <m:t xml:space="preserve"> x 100%</m:t>
        </m:r>
      </m:oMath>
      <w:r w:rsidR="00A5799C" w:rsidRPr="000701C3">
        <w:rPr>
          <w:rFonts w:ascii="Times New Roman" w:eastAsiaTheme="minorEastAsia" w:hAnsi="Times New Roman" w:cs="Times New Roman"/>
        </w:rPr>
        <w:t xml:space="preserve"> =106</w:t>
      </w:r>
      <w:proofErr w:type="gramStart"/>
      <w:r w:rsidR="00A5799C" w:rsidRPr="000701C3">
        <w:rPr>
          <w:rFonts w:ascii="Times New Roman" w:eastAsiaTheme="minorEastAsia" w:hAnsi="Times New Roman" w:cs="Times New Roman"/>
        </w:rPr>
        <w:t>,29</w:t>
      </w:r>
      <w:proofErr w:type="gramEnd"/>
      <w:r w:rsidR="00A5799C" w:rsidRPr="000701C3">
        <w:rPr>
          <w:rFonts w:ascii="Times New Roman" w:eastAsiaTheme="minorEastAsia" w:hAnsi="Times New Roman" w:cs="Times New Roman"/>
        </w:rPr>
        <w:t>%</w:t>
      </w:r>
    </w:p>
    <w:p w:rsidR="00003E0F" w:rsidRPr="000701C3" w:rsidRDefault="00846DC1" w:rsidP="00093477">
      <w:pPr>
        <w:spacing w:after="0" w:line="240" w:lineRule="auto"/>
        <w:ind w:firstLine="567"/>
        <w:jc w:val="both"/>
        <w:rPr>
          <w:rFonts w:ascii="Times New Roman" w:hAnsi="Times New Roman" w:cs="Times New Roman"/>
        </w:rPr>
      </w:pPr>
      <w:proofErr w:type="gramStart"/>
      <w:r w:rsidRPr="000701C3">
        <w:rPr>
          <w:rFonts w:ascii="Times New Roman" w:hAnsi="Times New Roman" w:cs="Times New Roman"/>
        </w:rPr>
        <w:lastRenderedPageBreak/>
        <w:t xml:space="preserve">Perhitungan diatas dapat digambarkan pada tabel 4 dibawah ini mengenai besarnya tingkat efektivitas Pajak </w:t>
      </w:r>
      <w:r w:rsidR="00003E0F" w:rsidRPr="000701C3">
        <w:rPr>
          <w:rFonts w:ascii="Times New Roman" w:hAnsi="Times New Roman" w:cs="Times New Roman"/>
        </w:rPr>
        <w:t>Kendaraan Bermotor Kabupaten Kepulauan Sangihe</w:t>
      </w:r>
      <w:r w:rsidRPr="000701C3">
        <w:rPr>
          <w:rFonts w:ascii="Times New Roman" w:hAnsi="Times New Roman" w:cs="Times New Roman"/>
        </w:rPr>
        <w:t xml:space="preserve"> sebelum pandemic </w:t>
      </w:r>
      <w:r w:rsidRPr="000701C3">
        <w:rPr>
          <w:rFonts w:ascii="Times New Roman" w:hAnsi="Times New Roman" w:cs="Times New Roman"/>
          <w:i/>
        </w:rPr>
        <w:t>COVID-19</w:t>
      </w:r>
      <w:r w:rsidRPr="000701C3">
        <w:rPr>
          <w:rFonts w:ascii="Times New Roman" w:hAnsi="Times New Roman" w:cs="Times New Roman"/>
        </w:rPr>
        <w:t xml:space="preserve"> Tahun 2018 sampai 2019.</w:t>
      </w:r>
      <w:bookmarkStart w:id="14" w:name="_Toc17844336"/>
      <w:bookmarkStart w:id="15" w:name="_Toc21904441"/>
      <w:bookmarkStart w:id="16" w:name="_Toc26804095"/>
      <w:bookmarkStart w:id="17" w:name="_Toc36397804"/>
      <w:bookmarkStart w:id="18" w:name="_Toc102934933"/>
      <w:bookmarkStart w:id="19" w:name="_Toc103205472"/>
      <w:proofErr w:type="gramEnd"/>
    </w:p>
    <w:p w:rsidR="00846DC1" w:rsidRPr="000701C3" w:rsidRDefault="00846DC1" w:rsidP="00846DC1">
      <w:pPr>
        <w:spacing w:after="0" w:line="240" w:lineRule="auto"/>
        <w:ind w:firstLine="567"/>
        <w:jc w:val="both"/>
        <w:rPr>
          <w:rFonts w:ascii="Times New Roman" w:hAnsi="Times New Roman" w:cs="Times New Roman"/>
        </w:rPr>
      </w:pPr>
    </w:p>
    <w:p w:rsidR="00846DC1" w:rsidRPr="000701C3" w:rsidRDefault="00846DC1" w:rsidP="00846DC1">
      <w:pPr>
        <w:pStyle w:val="Heading1"/>
        <w:spacing w:before="0" w:line="240" w:lineRule="auto"/>
        <w:rPr>
          <w:rFonts w:ascii="Times New Roman" w:hAnsi="Times New Roman" w:cs="Times New Roman"/>
          <w:color w:val="auto"/>
          <w:sz w:val="22"/>
          <w:szCs w:val="22"/>
        </w:rPr>
      </w:pPr>
      <w:r w:rsidRPr="000701C3">
        <w:rPr>
          <w:rFonts w:ascii="Times New Roman" w:hAnsi="Times New Roman" w:cs="Times New Roman"/>
          <w:color w:val="auto"/>
          <w:sz w:val="22"/>
          <w:szCs w:val="22"/>
        </w:rPr>
        <w:t xml:space="preserve">Tabel </w:t>
      </w:r>
      <w:bookmarkEnd w:id="14"/>
      <w:bookmarkEnd w:id="15"/>
      <w:bookmarkEnd w:id="16"/>
      <w:bookmarkEnd w:id="17"/>
      <w:bookmarkEnd w:id="18"/>
      <w:bookmarkEnd w:id="19"/>
      <w:r w:rsidRPr="000701C3">
        <w:rPr>
          <w:rFonts w:ascii="Times New Roman" w:hAnsi="Times New Roman" w:cs="Times New Roman"/>
          <w:color w:val="auto"/>
          <w:sz w:val="22"/>
          <w:szCs w:val="22"/>
        </w:rPr>
        <w:t>4</w:t>
      </w:r>
      <w:bookmarkStart w:id="20" w:name="_Toc17844337"/>
      <w:bookmarkStart w:id="21" w:name="_Toc21904442"/>
      <w:bookmarkStart w:id="22" w:name="_Toc26804096"/>
      <w:bookmarkStart w:id="23" w:name="_Toc36397805"/>
      <w:bookmarkStart w:id="24" w:name="_Toc102934934"/>
      <w:bookmarkStart w:id="25" w:name="_Toc103205473"/>
      <w:r w:rsidRPr="000701C3">
        <w:rPr>
          <w:rFonts w:ascii="Times New Roman" w:hAnsi="Times New Roman" w:cs="Times New Roman"/>
          <w:color w:val="auto"/>
          <w:sz w:val="22"/>
          <w:szCs w:val="22"/>
        </w:rPr>
        <w:t xml:space="preserve"> Efektivitas Paja</w:t>
      </w:r>
      <w:bookmarkStart w:id="26" w:name="_Toc17844338"/>
      <w:bookmarkStart w:id="27" w:name="_Toc21904443"/>
      <w:bookmarkEnd w:id="20"/>
      <w:bookmarkEnd w:id="21"/>
      <w:bookmarkEnd w:id="22"/>
      <w:bookmarkEnd w:id="23"/>
      <w:bookmarkEnd w:id="24"/>
      <w:r w:rsidRPr="000701C3">
        <w:rPr>
          <w:rFonts w:ascii="Times New Roman" w:hAnsi="Times New Roman" w:cs="Times New Roman"/>
          <w:color w:val="auto"/>
          <w:sz w:val="22"/>
          <w:szCs w:val="22"/>
        </w:rPr>
        <w:t>k Parkir Kota Manado sebelum Pandemi Covid 19</w:t>
      </w:r>
      <w:bookmarkStart w:id="28" w:name="_Toc26804097"/>
      <w:bookmarkStart w:id="29" w:name="_Toc36397806"/>
      <w:bookmarkStart w:id="30" w:name="_Toc102934935"/>
      <w:bookmarkStart w:id="31" w:name="_Toc103205474"/>
      <w:bookmarkEnd w:id="25"/>
      <w:r w:rsidRPr="000701C3">
        <w:rPr>
          <w:rFonts w:ascii="Times New Roman" w:hAnsi="Times New Roman" w:cs="Times New Roman"/>
          <w:color w:val="auto"/>
          <w:sz w:val="22"/>
          <w:szCs w:val="22"/>
        </w:rPr>
        <w:t xml:space="preserve"> Pada Tahun 2018-2</w:t>
      </w:r>
      <w:bookmarkEnd w:id="26"/>
      <w:bookmarkEnd w:id="27"/>
      <w:bookmarkEnd w:id="28"/>
      <w:bookmarkEnd w:id="29"/>
      <w:bookmarkEnd w:id="30"/>
      <w:r w:rsidRPr="000701C3">
        <w:rPr>
          <w:rFonts w:ascii="Times New Roman" w:hAnsi="Times New Roman" w:cs="Times New Roman"/>
          <w:color w:val="auto"/>
          <w:sz w:val="22"/>
          <w:szCs w:val="22"/>
        </w:rPr>
        <w:t>019</w:t>
      </w:r>
      <w:bookmarkEnd w:id="31"/>
    </w:p>
    <w:tbl>
      <w:tblPr>
        <w:tblStyle w:val="TableGrid"/>
        <w:tblW w:w="0" w:type="auto"/>
        <w:tblInd w:w="108" w:type="dxa"/>
        <w:tblLook w:val="04A0" w:firstRow="1" w:lastRow="0" w:firstColumn="1" w:lastColumn="0" w:noHBand="0" w:noVBand="1"/>
      </w:tblPr>
      <w:tblGrid>
        <w:gridCol w:w="897"/>
        <w:gridCol w:w="2016"/>
        <w:gridCol w:w="2153"/>
        <w:gridCol w:w="1738"/>
        <w:gridCol w:w="2268"/>
      </w:tblGrid>
      <w:tr w:rsidR="00846DC1" w:rsidRPr="000701C3" w:rsidTr="00003E0F">
        <w:trPr>
          <w:trHeight w:val="20"/>
        </w:trPr>
        <w:tc>
          <w:tcPr>
            <w:tcW w:w="897"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Tahun</w:t>
            </w:r>
          </w:p>
        </w:tc>
        <w:tc>
          <w:tcPr>
            <w:tcW w:w="2016"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Target Pajak Parkir</w:t>
            </w:r>
          </w:p>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(Rp)</w:t>
            </w:r>
          </w:p>
        </w:tc>
        <w:tc>
          <w:tcPr>
            <w:tcW w:w="2153"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Realisasi Pajak Parkir</w:t>
            </w:r>
          </w:p>
          <w:p w:rsidR="00846DC1" w:rsidRPr="000701C3" w:rsidRDefault="00846DC1" w:rsidP="00003E0F">
            <w:pPr>
              <w:jc w:val="center"/>
              <w:rPr>
                <w:rFonts w:ascii="Times New Roman" w:hAnsi="Times New Roman" w:cs="Times New Roman"/>
                <w:b/>
              </w:rPr>
            </w:pPr>
            <w:r w:rsidRPr="000701C3">
              <w:rPr>
                <w:rFonts w:ascii="Times New Roman" w:hAnsi="Times New Roman" w:cs="Times New Roman"/>
                <w:b/>
              </w:rPr>
              <w:t>(Rp)</w:t>
            </w:r>
          </w:p>
        </w:tc>
        <w:tc>
          <w:tcPr>
            <w:tcW w:w="1738"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 xml:space="preserve">Presentase </w:t>
            </w:r>
            <w:r w:rsidRPr="000701C3">
              <w:rPr>
                <w:rFonts w:ascii="Times New Roman" w:hAnsi="Times New Roman" w:cs="Times New Roman"/>
                <w:b/>
              </w:rPr>
              <w:br/>
              <w:t xml:space="preserve"> (%)</w:t>
            </w:r>
          </w:p>
        </w:tc>
        <w:tc>
          <w:tcPr>
            <w:tcW w:w="2268"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 xml:space="preserve">Kriteria </w:t>
            </w:r>
            <w:r w:rsidRPr="000701C3">
              <w:rPr>
                <w:rFonts w:ascii="Times New Roman" w:hAnsi="Times New Roman" w:cs="Times New Roman"/>
                <w:b/>
              </w:rPr>
              <w:br/>
              <w:t>Efektivitas</w:t>
            </w:r>
          </w:p>
        </w:tc>
      </w:tr>
      <w:tr w:rsidR="00846DC1" w:rsidRPr="000701C3" w:rsidTr="00003E0F">
        <w:trPr>
          <w:trHeight w:val="20"/>
        </w:trPr>
        <w:tc>
          <w:tcPr>
            <w:tcW w:w="897"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2018</w:t>
            </w:r>
          </w:p>
        </w:tc>
        <w:tc>
          <w:tcPr>
            <w:tcW w:w="2016" w:type="dxa"/>
            <w:vAlign w:val="center"/>
          </w:tcPr>
          <w:p w:rsidR="00846DC1" w:rsidRPr="000701C3" w:rsidRDefault="00003E0F" w:rsidP="00003E0F">
            <w:pPr>
              <w:tabs>
                <w:tab w:val="left" w:pos="709"/>
              </w:tabs>
              <w:jc w:val="center"/>
              <w:rPr>
                <w:rFonts w:ascii="Times New Roman" w:hAnsi="Times New Roman" w:cs="Times New Roman"/>
              </w:rPr>
            </w:pPr>
            <w:r w:rsidRPr="000701C3">
              <w:rPr>
                <w:rFonts w:ascii="Times New Roman" w:hAnsi="Times New Roman" w:cs="Times New Roman"/>
              </w:rPr>
              <w:t>7.412.660.298</w:t>
            </w:r>
          </w:p>
        </w:tc>
        <w:tc>
          <w:tcPr>
            <w:tcW w:w="2153" w:type="dxa"/>
            <w:vAlign w:val="center"/>
          </w:tcPr>
          <w:p w:rsidR="00846DC1" w:rsidRPr="000701C3" w:rsidRDefault="00003E0F" w:rsidP="00003E0F">
            <w:pPr>
              <w:jc w:val="center"/>
              <w:rPr>
                <w:rFonts w:ascii="Times New Roman" w:hAnsi="Times New Roman" w:cs="Times New Roman"/>
                <w:bCs/>
                <w:color w:val="000000"/>
              </w:rPr>
            </w:pPr>
            <w:r w:rsidRPr="000701C3">
              <w:rPr>
                <w:rFonts w:ascii="Times New Roman" w:hAnsi="Times New Roman" w:cs="Times New Roman"/>
              </w:rPr>
              <w:t>7.911.785.075</w:t>
            </w:r>
          </w:p>
        </w:tc>
        <w:tc>
          <w:tcPr>
            <w:tcW w:w="1738" w:type="dxa"/>
            <w:vAlign w:val="center"/>
          </w:tcPr>
          <w:p w:rsidR="00846DC1" w:rsidRPr="000701C3" w:rsidRDefault="00003E0F" w:rsidP="00003E0F">
            <w:pPr>
              <w:tabs>
                <w:tab w:val="left" w:pos="0"/>
              </w:tabs>
              <w:jc w:val="center"/>
              <w:rPr>
                <w:rFonts w:ascii="Times New Roman" w:hAnsi="Times New Roman" w:cs="Times New Roman"/>
              </w:rPr>
            </w:pPr>
            <w:r w:rsidRPr="000701C3">
              <w:rPr>
                <w:rFonts w:ascii="Times New Roman" w:hAnsi="Times New Roman" w:cs="Times New Roman"/>
              </w:rPr>
              <w:t>106,74</w:t>
            </w:r>
          </w:p>
        </w:tc>
        <w:tc>
          <w:tcPr>
            <w:tcW w:w="2268"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Sangat Efektif</w:t>
            </w:r>
          </w:p>
        </w:tc>
      </w:tr>
      <w:tr w:rsidR="00846DC1" w:rsidRPr="000701C3" w:rsidTr="00003E0F">
        <w:trPr>
          <w:trHeight w:val="20"/>
        </w:trPr>
        <w:tc>
          <w:tcPr>
            <w:tcW w:w="897"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2019</w:t>
            </w:r>
          </w:p>
        </w:tc>
        <w:tc>
          <w:tcPr>
            <w:tcW w:w="2016" w:type="dxa"/>
            <w:vAlign w:val="center"/>
          </w:tcPr>
          <w:p w:rsidR="00846DC1" w:rsidRPr="000701C3" w:rsidRDefault="00003E0F" w:rsidP="00003E0F">
            <w:pPr>
              <w:tabs>
                <w:tab w:val="left" w:pos="709"/>
              </w:tabs>
              <w:jc w:val="center"/>
              <w:rPr>
                <w:rFonts w:ascii="Times New Roman" w:hAnsi="Times New Roman" w:cs="Times New Roman"/>
              </w:rPr>
            </w:pPr>
            <w:r w:rsidRPr="000701C3">
              <w:rPr>
                <w:rFonts w:ascii="Times New Roman" w:hAnsi="Times New Roman" w:cs="Times New Roman"/>
              </w:rPr>
              <w:t>7.715.873.200</w:t>
            </w:r>
          </w:p>
        </w:tc>
        <w:tc>
          <w:tcPr>
            <w:tcW w:w="2153" w:type="dxa"/>
            <w:vAlign w:val="center"/>
          </w:tcPr>
          <w:p w:rsidR="00846DC1" w:rsidRPr="000701C3" w:rsidRDefault="00003E0F" w:rsidP="00003E0F">
            <w:pPr>
              <w:tabs>
                <w:tab w:val="left" w:pos="0"/>
              </w:tabs>
              <w:jc w:val="center"/>
              <w:rPr>
                <w:rFonts w:ascii="Times New Roman" w:hAnsi="Times New Roman" w:cs="Times New Roman"/>
              </w:rPr>
            </w:pPr>
            <w:r w:rsidRPr="000701C3">
              <w:rPr>
                <w:rFonts w:ascii="Times New Roman" w:hAnsi="Times New Roman" w:cs="Times New Roman"/>
              </w:rPr>
              <w:t>8.200.941.096</w:t>
            </w:r>
          </w:p>
        </w:tc>
        <w:tc>
          <w:tcPr>
            <w:tcW w:w="1738" w:type="dxa"/>
            <w:vAlign w:val="center"/>
          </w:tcPr>
          <w:p w:rsidR="00846DC1" w:rsidRPr="000701C3" w:rsidRDefault="00003E0F" w:rsidP="00003E0F">
            <w:pPr>
              <w:tabs>
                <w:tab w:val="left" w:pos="0"/>
              </w:tabs>
              <w:jc w:val="center"/>
              <w:rPr>
                <w:rFonts w:ascii="Times New Roman" w:hAnsi="Times New Roman" w:cs="Times New Roman"/>
              </w:rPr>
            </w:pPr>
            <w:r w:rsidRPr="000701C3">
              <w:rPr>
                <w:rFonts w:ascii="Times New Roman" w:hAnsi="Times New Roman" w:cs="Times New Roman"/>
              </w:rPr>
              <w:t>106,29</w:t>
            </w:r>
          </w:p>
        </w:tc>
        <w:tc>
          <w:tcPr>
            <w:tcW w:w="2268"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Sangat Efektif</w:t>
            </w:r>
          </w:p>
        </w:tc>
      </w:tr>
      <w:tr w:rsidR="00846DC1" w:rsidRPr="000701C3" w:rsidTr="00003E0F">
        <w:trPr>
          <w:trHeight w:val="20"/>
        </w:trPr>
        <w:tc>
          <w:tcPr>
            <w:tcW w:w="5066" w:type="dxa"/>
            <w:gridSpan w:val="3"/>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Rata-Rata</w:t>
            </w:r>
          </w:p>
        </w:tc>
        <w:tc>
          <w:tcPr>
            <w:tcW w:w="1738" w:type="dxa"/>
            <w:vAlign w:val="center"/>
          </w:tcPr>
          <w:p w:rsidR="00846DC1" w:rsidRPr="000701C3" w:rsidRDefault="00003E0F" w:rsidP="00003E0F">
            <w:pPr>
              <w:tabs>
                <w:tab w:val="left" w:pos="0"/>
              </w:tabs>
              <w:jc w:val="center"/>
              <w:rPr>
                <w:rFonts w:ascii="Times New Roman" w:hAnsi="Times New Roman" w:cs="Times New Roman"/>
              </w:rPr>
            </w:pPr>
            <w:r w:rsidRPr="000701C3">
              <w:rPr>
                <w:rFonts w:ascii="Times New Roman" w:hAnsi="Times New Roman" w:cs="Times New Roman"/>
              </w:rPr>
              <w:t>106,51</w:t>
            </w:r>
          </w:p>
        </w:tc>
        <w:tc>
          <w:tcPr>
            <w:tcW w:w="2268"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Sangat Efektif</w:t>
            </w:r>
          </w:p>
        </w:tc>
      </w:tr>
    </w:tbl>
    <w:p w:rsidR="00846DC1" w:rsidRPr="000701C3" w:rsidRDefault="00846DC1" w:rsidP="00846DC1">
      <w:pPr>
        <w:tabs>
          <w:tab w:val="left" w:pos="0"/>
        </w:tabs>
        <w:spacing w:after="0" w:line="480" w:lineRule="auto"/>
        <w:rPr>
          <w:rFonts w:ascii="Times New Roman" w:hAnsi="Times New Roman" w:cs="Times New Roman"/>
          <w:i/>
        </w:rPr>
      </w:pPr>
      <w:proofErr w:type="gramStart"/>
      <w:r w:rsidRPr="000701C3">
        <w:rPr>
          <w:rFonts w:ascii="Times New Roman" w:hAnsi="Times New Roman" w:cs="Times New Roman"/>
          <w:i/>
        </w:rPr>
        <w:t>Sumber :</w:t>
      </w:r>
      <w:proofErr w:type="gramEnd"/>
      <w:r w:rsidRPr="000701C3">
        <w:rPr>
          <w:rFonts w:ascii="Times New Roman" w:hAnsi="Times New Roman" w:cs="Times New Roman"/>
          <w:i/>
        </w:rPr>
        <w:t xml:space="preserve"> Data olahan (2022)</w:t>
      </w:r>
    </w:p>
    <w:p w:rsidR="00093477" w:rsidRDefault="00846DC1" w:rsidP="00093477">
      <w:pPr>
        <w:spacing w:after="0"/>
        <w:ind w:firstLine="567"/>
        <w:jc w:val="both"/>
        <w:rPr>
          <w:rFonts w:ascii="Times New Roman" w:hAnsi="Times New Roman" w:cs="Times New Roman"/>
        </w:rPr>
      </w:pPr>
      <w:r w:rsidRPr="000701C3">
        <w:rPr>
          <w:rFonts w:ascii="Times New Roman" w:hAnsi="Times New Roman" w:cs="Times New Roman"/>
        </w:rPr>
        <w:t xml:space="preserve">Berdasarkan tabel 4.3 dapat dilihat bahwa rata-rata </w:t>
      </w:r>
      <w:r w:rsidR="00003E0F" w:rsidRPr="000701C3">
        <w:rPr>
          <w:rFonts w:ascii="Times New Roman" w:hAnsi="Times New Roman" w:cs="Times New Roman"/>
        </w:rPr>
        <w:t>Kendaraan Bermotor Kabupaten Kepulauan Sangihe</w:t>
      </w:r>
      <w:r w:rsidRPr="000701C3">
        <w:rPr>
          <w:rFonts w:ascii="Times New Roman" w:hAnsi="Times New Roman" w:cs="Times New Roman"/>
        </w:rPr>
        <w:t xml:space="preserve"> sebelum pandemi</w:t>
      </w:r>
      <w:r w:rsidRPr="000701C3">
        <w:rPr>
          <w:rFonts w:ascii="Times New Roman" w:hAnsi="Times New Roman" w:cs="Times New Roman"/>
          <w:i/>
        </w:rPr>
        <w:t>COVID-19</w:t>
      </w:r>
      <w:r w:rsidRPr="000701C3">
        <w:rPr>
          <w:rFonts w:ascii="Times New Roman" w:hAnsi="Times New Roman" w:cs="Times New Roman"/>
        </w:rPr>
        <w:t xml:space="preserve"> tahun 2018 hingga 2019 sebesar </w:t>
      </w:r>
      <w:r w:rsidR="00003E0F" w:rsidRPr="000701C3">
        <w:rPr>
          <w:rFonts w:ascii="Times New Roman" w:hAnsi="Times New Roman" w:cs="Times New Roman"/>
        </w:rPr>
        <w:t>106,51</w:t>
      </w:r>
      <w:r w:rsidRPr="000701C3">
        <w:rPr>
          <w:rFonts w:ascii="Times New Roman" w:hAnsi="Times New Roman" w:cs="Times New Roman"/>
        </w:rPr>
        <w:t xml:space="preserve">% </w:t>
      </w:r>
      <w:r w:rsidR="00003E0F" w:rsidRPr="000701C3">
        <w:rPr>
          <w:rFonts w:ascii="Times New Roman" w:hAnsi="Times New Roman" w:cs="Times New Roman"/>
        </w:rPr>
        <w:t xml:space="preserve">maka hal ini memperlihatkan bahwa kinerja dalam pemungutan pajak kendaraan bermotor di Kabupaten kepulauan Sangihe sebelum </w:t>
      </w:r>
      <w:r w:rsidR="00003E0F" w:rsidRPr="000701C3">
        <w:rPr>
          <w:rFonts w:ascii="Times New Roman" w:hAnsi="Times New Roman" w:cs="Times New Roman"/>
          <w:i/>
        </w:rPr>
        <w:t>COVID-19</w:t>
      </w:r>
      <w:r w:rsidR="00003E0F" w:rsidRPr="000701C3">
        <w:rPr>
          <w:rFonts w:ascii="Times New Roman" w:hAnsi="Times New Roman" w:cs="Times New Roman"/>
        </w:rPr>
        <w:t xml:space="preserve"> tahun 2018-2019 sangat baik, karena pada umumnya dari tahun 2018 sampai 2019 realisasi penerimaan pajak Kendaraan Bermotor melebihi target yang ditetapkan oleh Badan Pendapatan Daerah Kabupaten Kepulauan Sangihe. Pada tahun 2018 target sebesar Rp.7.412.660.298 dan terealisasi sebesar Rp.7.911.785.075 dan pada tahun 2019 target naik sebesar Rp.7.715.873.200 dan terealisasi sebesar Rp.8.200.941.096 hal ini disebabkan yaitu karena Petugas Badan Pendapatan Daerah Kabupaten Kepulauan Sangihe melakukan </w:t>
      </w:r>
      <w:r w:rsidR="00003E0F" w:rsidRPr="000701C3">
        <w:rPr>
          <w:rFonts w:ascii="Times New Roman" w:hAnsi="Times New Roman" w:cs="Times New Roman"/>
          <w:i/>
        </w:rPr>
        <w:t>door to door</w:t>
      </w:r>
      <w:r w:rsidR="00003E0F" w:rsidRPr="000701C3">
        <w:rPr>
          <w:rFonts w:ascii="Times New Roman" w:hAnsi="Times New Roman" w:cs="Times New Roman"/>
        </w:rPr>
        <w:t>.</w:t>
      </w:r>
    </w:p>
    <w:p w:rsidR="00846DC1" w:rsidRPr="000701C3" w:rsidRDefault="00846DC1" w:rsidP="00093477">
      <w:pPr>
        <w:spacing w:after="0"/>
        <w:ind w:firstLine="567"/>
        <w:jc w:val="both"/>
        <w:rPr>
          <w:rFonts w:ascii="Times New Roman" w:hAnsi="Times New Roman" w:cs="Times New Roman"/>
        </w:rPr>
      </w:pPr>
      <w:r w:rsidRPr="000701C3">
        <w:rPr>
          <w:rFonts w:ascii="Times New Roman" w:hAnsi="Times New Roman" w:cs="Times New Roman"/>
        </w:rPr>
        <w:t>Perhitungan Efektivitas Pajak</w:t>
      </w:r>
      <w:r w:rsidR="00003E0F" w:rsidRPr="000701C3">
        <w:rPr>
          <w:rFonts w:ascii="Times New Roman" w:hAnsi="Times New Roman" w:cs="Times New Roman"/>
        </w:rPr>
        <w:t xml:space="preserve"> Kendaran Bermotor</w:t>
      </w:r>
      <w:r w:rsidRPr="000701C3">
        <w:rPr>
          <w:rFonts w:ascii="Times New Roman" w:hAnsi="Times New Roman" w:cs="Times New Roman"/>
        </w:rPr>
        <w:t xml:space="preserve"> </w:t>
      </w:r>
      <w:r w:rsidR="00003E0F" w:rsidRPr="000701C3">
        <w:rPr>
          <w:rFonts w:ascii="Times New Roman" w:hAnsi="Times New Roman" w:cs="Times New Roman"/>
        </w:rPr>
        <w:t>Kabupaten Kepulauan Sangihe</w:t>
      </w:r>
      <w:r w:rsidRPr="000701C3">
        <w:rPr>
          <w:rFonts w:ascii="Times New Roman" w:hAnsi="Times New Roman" w:cs="Times New Roman"/>
        </w:rPr>
        <w:t xml:space="preserve"> Sesudah Pandemi Covid 19 Tahun 2020-2021, sebagai berikut:</w:t>
      </w:r>
    </w:p>
    <w:p w:rsidR="00846DC1" w:rsidRPr="000701C3" w:rsidRDefault="00846DC1" w:rsidP="00846DC1">
      <w:pPr>
        <w:tabs>
          <w:tab w:val="left" w:pos="0"/>
          <w:tab w:val="left" w:pos="567"/>
          <w:tab w:val="left" w:pos="851"/>
          <w:tab w:val="left" w:pos="2268"/>
        </w:tabs>
        <w:spacing w:after="0" w:line="240" w:lineRule="auto"/>
        <w:jc w:val="both"/>
        <w:rPr>
          <w:rFonts w:ascii="Times New Roman" w:eastAsiaTheme="minorEastAsia" w:hAnsi="Times New Roman" w:cs="Times New Roman"/>
        </w:rPr>
      </w:pPr>
      <w:r w:rsidRPr="000701C3">
        <w:rPr>
          <w:rFonts w:ascii="Times New Roman" w:hAnsi="Times New Roman" w:cs="Times New Roman"/>
        </w:rPr>
        <w:tab/>
      </w:r>
      <w:r w:rsidRPr="000701C3">
        <w:rPr>
          <w:rFonts w:ascii="Times New Roman" w:hAnsi="Times New Roman" w:cs="Times New Roman"/>
        </w:rPr>
        <w:tab/>
        <w:t>Tahun 2020</w:t>
      </w:r>
      <w:r w:rsidRPr="000701C3">
        <w:rPr>
          <w:rFonts w:ascii="Times New Roman"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Rp.7.780.676.703</m:t>
            </m:r>
          </m:num>
          <m:den>
            <m:r>
              <w:rPr>
                <w:rFonts w:ascii="Cambria Math" w:eastAsiaTheme="minorEastAsia" w:hAnsi="Cambria Math" w:cs="Times New Roman"/>
              </w:rPr>
              <m:t>Rp.8.424.501.650</m:t>
            </m:r>
          </m:den>
        </m:f>
        <m:r>
          <w:rPr>
            <w:rFonts w:ascii="Cambria Math" w:eastAsiaTheme="minorEastAsia" w:hAnsi="Cambria Math" w:cs="Times New Roman"/>
          </w:rPr>
          <m:t xml:space="preserve"> x 100%</m:t>
        </m:r>
      </m:oMath>
      <w:r w:rsidR="00836164" w:rsidRPr="000701C3">
        <w:rPr>
          <w:rFonts w:ascii="Times New Roman" w:eastAsiaTheme="minorEastAsia" w:hAnsi="Times New Roman" w:cs="Times New Roman"/>
        </w:rPr>
        <w:t xml:space="preserve"> = 92</w:t>
      </w:r>
      <w:proofErr w:type="gramStart"/>
      <w:r w:rsidR="00836164" w:rsidRPr="000701C3">
        <w:rPr>
          <w:rFonts w:ascii="Times New Roman" w:eastAsiaTheme="minorEastAsia" w:hAnsi="Times New Roman" w:cs="Times New Roman"/>
        </w:rPr>
        <w:t>,36</w:t>
      </w:r>
      <w:proofErr w:type="gramEnd"/>
      <w:r w:rsidRPr="000701C3">
        <w:rPr>
          <w:rFonts w:ascii="Times New Roman" w:eastAsiaTheme="minorEastAsia" w:hAnsi="Times New Roman" w:cs="Times New Roman"/>
        </w:rPr>
        <w:t>%</w:t>
      </w:r>
    </w:p>
    <w:p w:rsidR="00846DC1" w:rsidRPr="000701C3" w:rsidRDefault="00846DC1" w:rsidP="00846DC1">
      <w:pPr>
        <w:tabs>
          <w:tab w:val="left" w:pos="0"/>
          <w:tab w:val="left" w:pos="567"/>
          <w:tab w:val="left" w:pos="851"/>
          <w:tab w:val="left" w:pos="2268"/>
        </w:tabs>
        <w:spacing w:after="0" w:line="240" w:lineRule="auto"/>
        <w:jc w:val="both"/>
        <w:rPr>
          <w:rFonts w:ascii="Times New Roman" w:eastAsiaTheme="minorEastAsia" w:hAnsi="Times New Roman" w:cs="Times New Roman"/>
        </w:rPr>
      </w:pPr>
      <w:r w:rsidRPr="000701C3">
        <w:rPr>
          <w:rFonts w:ascii="Times New Roman" w:eastAsiaTheme="minorEastAsia" w:hAnsi="Times New Roman" w:cs="Times New Roman"/>
        </w:rPr>
        <w:tab/>
      </w:r>
      <w:r w:rsidRPr="000701C3">
        <w:rPr>
          <w:rFonts w:ascii="Times New Roman" w:eastAsiaTheme="minorEastAsia" w:hAnsi="Times New Roman" w:cs="Times New Roman"/>
        </w:rPr>
        <w:tab/>
        <w:t>Tahun 2021</w:t>
      </w:r>
      <w:r w:rsidRPr="000701C3">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Rp.5.447.229.750</m:t>
            </m:r>
          </m:num>
          <m:den>
            <m:r>
              <w:rPr>
                <w:rFonts w:ascii="Cambria Math" w:eastAsiaTheme="minorEastAsia" w:hAnsi="Cambria Math" w:cs="Times New Roman"/>
              </w:rPr>
              <m:t>Rp.6.361.675.000</m:t>
            </m:r>
          </m:den>
        </m:f>
        <m:r>
          <w:rPr>
            <w:rFonts w:ascii="Cambria Math" w:eastAsiaTheme="minorEastAsia" w:hAnsi="Cambria Math" w:cs="Times New Roman"/>
          </w:rPr>
          <m:t xml:space="preserve"> x 100%</m:t>
        </m:r>
      </m:oMath>
      <w:r w:rsidR="00836164" w:rsidRPr="000701C3">
        <w:rPr>
          <w:rFonts w:ascii="Times New Roman" w:eastAsiaTheme="minorEastAsia" w:hAnsi="Times New Roman" w:cs="Times New Roman"/>
        </w:rPr>
        <w:t xml:space="preserve"> = 85</w:t>
      </w:r>
      <w:proofErr w:type="gramStart"/>
      <w:r w:rsidR="00836164" w:rsidRPr="000701C3">
        <w:rPr>
          <w:rFonts w:ascii="Times New Roman" w:eastAsiaTheme="minorEastAsia" w:hAnsi="Times New Roman" w:cs="Times New Roman"/>
        </w:rPr>
        <w:t>,6</w:t>
      </w:r>
      <w:r w:rsidRPr="000701C3">
        <w:rPr>
          <w:rFonts w:ascii="Times New Roman" w:eastAsiaTheme="minorEastAsia" w:hAnsi="Times New Roman" w:cs="Times New Roman"/>
        </w:rPr>
        <w:t>3</w:t>
      </w:r>
      <w:proofErr w:type="gramEnd"/>
      <w:r w:rsidRPr="000701C3">
        <w:rPr>
          <w:rFonts w:ascii="Times New Roman" w:eastAsiaTheme="minorEastAsia" w:hAnsi="Times New Roman" w:cs="Times New Roman"/>
        </w:rPr>
        <w:t>%</w:t>
      </w:r>
    </w:p>
    <w:p w:rsidR="00846DC1" w:rsidRPr="000701C3" w:rsidRDefault="00846DC1" w:rsidP="00846DC1">
      <w:pPr>
        <w:tabs>
          <w:tab w:val="left" w:pos="-3119"/>
          <w:tab w:val="left" w:pos="-2127"/>
        </w:tabs>
        <w:spacing w:after="0" w:line="240" w:lineRule="auto"/>
        <w:ind w:firstLine="567"/>
        <w:jc w:val="both"/>
        <w:rPr>
          <w:rFonts w:ascii="Times New Roman" w:hAnsi="Times New Roman" w:cs="Times New Roman"/>
        </w:rPr>
      </w:pPr>
      <w:r w:rsidRPr="000701C3">
        <w:rPr>
          <w:rFonts w:ascii="Times New Roman" w:hAnsi="Times New Roman" w:cs="Times New Roman"/>
        </w:rPr>
        <w:tab/>
      </w:r>
      <w:proofErr w:type="gramStart"/>
      <w:r w:rsidRPr="000701C3">
        <w:rPr>
          <w:rFonts w:ascii="Times New Roman" w:hAnsi="Times New Roman" w:cs="Times New Roman"/>
        </w:rPr>
        <w:t>Perhitungan diatas dapat digambarkan pada tabel 4.4</w:t>
      </w:r>
      <w:r w:rsidRPr="000701C3">
        <w:rPr>
          <w:rFonts w:ascii="Times New Roman" w:hAnsi="Times New Roman" w:cs="Times New Roman"/>
          <w:i/>
        </w:rPr>
        <w:t xml:space="preserve"> </w:t>
      </w:r>
      <w:r w:rsidRPr="000701C3">
        <w:rPr>
          <w:rFonts w:ascii="Times New Roman" w:hAnsi="Times New Roman" w:cs="Times New Roman"/>
        </w:rPr>
        <w:t>Dibawah ini mengenai besarnya tingkat efektivitas</w:t>
      </w:r>
      <w:r w:rsidR="00836164" w:rsidRPr="000701C3">
        <w:rPr>
          <w:rFonts w:ascii="Times New Roman" w:hAnsi="Times New Roman" w:cs="Times New Roman"/>
        </w:rPr>
        <w:t xml:space="preserve"> </w:t>
      </w:r>
      <w:r w:rsidRPr="000701C3">
        <w:rPr>
          <w:rFonts w:ascii="Times New Roman" w:hAnsi="Times New Roman" w:cs="Times New Roman"/>
        </w:rPr>
        <w:t xml:space="preserve">Pajak </w:t>
      </w:r>
      <w:r w:rsidR="00836164" w:rsidRPr="000701C3">
        <w:rPr>
          <w:rFonts w:ascii="Times New Roman" w:hAnsi="Times New Roman" w:cs="Times New Roman"/>
        </w:rPr>
        <w:t>Kendaraan Bermotor Kabupaten Kepulauan Sangihe</w:t>
      </w:r>
      <w:r w:rsidRPr="000701C3">
        <w:rPr>
          <w:rFonts w:ascii="Times New Roman" w:hAnsi="Times New Roman" w:cs="Times New Roman"/>
        </w:rPr>
        <w:t xml:space="preserve"> sesudah pandemi Covid 19 Tahun 2020 sampai 2021.</w:t>
      </w:r>
      <w:proofErr w:type="gramEnd"/>
    </w:p>
    <w:p w:rsidR="00846DC1" w:rsidRPr="000701C3" w:rsidRDefault="00846DC1" w:rsidP="00846DC1">
      <w:pPr>
        <w:pStyle w:val="Heading1"/>
        <w:spacing w:before="0" w:line="240" w:lineRule="auto"/>
        <w:jc w:val="both"/>
        <w:rPr>
          <w:rFonts w:ascii="Times New Roman" w:hAnsi="Times New Roman" w:cs="Times New Roman"/>
          <w:color w:val="auto"/>
          <w:sz w:val="22"/>
          <w:szCs w:val="22"/>
        </w:rPr>
      </w:pPr>
      <w:bookmarkStart w:id="32" w:name="_Toc103205475"/>
    </w:p>
    <w:p w:rsidR="00846DC1" w:rsidRPr="000701C3" w:rsidRDefault="00846DC1" w:rsidP="00846DC1">
      <w:pPr>
        <w:pStyle w:val="Heading1"/>
        <w:spacing w:before="0" w:line="240" w:lineRule="auto"/>
        <w:jc w:val="both"/>
        <w:rPr>
          <w:rFonts w:ascii="Times New Roman" w:hAnsi="Times New Roman" w:cs="Times New Roman"/>
          <w:color w:val="auto"/>
          <w:sz w:val="22"/>
          <w:szCs w:val="22"/>
        </w:rPr>
      </w:pPr>
      <w:r w:rsidRPr="000701C3">
        <w:rPr>
          <w:rFonts w:ascii="Times New Roman" w:hAnsi="Times New Roman" w:cs="Times New Roman"/>
          <w:color w:val="auto"/>
          <w:sz w:val="22"/>
          <w:szCs w:val="22"/>
        </w:rPr>
        <w:t xml:space="preserve">Tabel </w:t>
      </w:r>
      <w:bookmarkStart w:id="33" w:name="_Toc103205476"/>
      <w:bookmarkEnd w:id="32"/>
      <w:r w:rsidRPr="000701C3">
        <w:rPr>
          <w:rFonts w:ascii="Times New Roman" w:hAnsi="Times New Roman" w:cs="Times New Roman"/>
          <w:color w:val="auto"/>
          <w:sz w:val="22"/>
          <w:szCs w:val="22"/>
        </w:rPr>
        <w:t xml:space="preserve">5 Efektivitas </w:t>
      </w:r>
      <w:r w:rsidR="00836164" w:rsidRPr="000701C3">
        <w:rPr>
          <w:rFonts w:ascii="Times New Roman" w:hAnsi="Times New Roman" w:cs="Times New Roman"/>
          <w:color w:val="auto"/>
          <w:sz w:val="22"/>
          <w:szCs w:val="22"/>
        </w:rPr>
        <w:t xml:space="preserve">Kendaraan Bermotor Kabupaten Kepulauan Sangihe </w:t>
      </w:r>
      <w:r w:rsidRPr="000701C3">
        <w:rPr>
          <w:rFonts w:ascii="Times New Roman" w:hAnsi="Times New Roman" w:cs="Times New Roman"/>
          <w:color w:val="auto"/>
          <w:sz w:val="22"/>
          <w:szCs w:val="22"/>
        </w:rPr>
        <w:t>sesudah Pandemi Covid 19</w:t>
      </w:r>
      <w:bookmarkStart w:id="34" w:name="_Toc103205477"/>
      <w:bookmarkEnd w:id="33"/>
      <w:r w:rsidRPr="000701C3">
        <w:rPr>
          <w:rFonts w:ascii="Times New Roman" w:hAnsi="Times New Roman" w:cs="Times New Roman"/>
          <w:color w:val="auto"/>
          <w:sz w:val="22"/>
          <w:szCs w:val="22"/>
        </w:rPr>
        <w:t xml:space="preserve"> Pada Tahun 2020-2021</w:t>
      </w:r>
      <w:bookmarkEnd w:id="34"/>
    </w:p>
    <w:tbl>
      <w:tblPr>
        <w:tblStyle w:val="TableGrid"/>
        <w:tblW w:w="0" w:type="auto"/>
        <w:tblInd w:w="108" w:type="dxa"/>
        <w:tblLook w:val="04A0" w:firstRow="1" w:lastRow="0" w:firstColumn="1" w:lastColumn="0" w:noHBand="0" w:noVBand="1"/>
      </w:tblPr>
      <w:tblGrid>
        <w:gridCol w:w="897"/>
        <w:gridCol w:w="2016"/>
        <w:gridCol w:w="2153"/>
        <w:gridCol w:w="1370"/>
        <w:gridCol w:w="2636"/>
      </w:tblGrid>
      <w:tr w:rsidR="00846DC1" w:rsidRPr="000701C3" w:rsidTr="00003E0F">
        <w:trPr>
          <w:trHeight w:val="20"/>
        </w:trPr>
        <w:tc>
          <w:tcPr>
            <w:tcW w:w="897"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Tahun</w:t>
            </w:r>
          </w:p>
        </w:tc>
        <w:tc>
          <w:tcPr>
            <w:tcW w:w="2016"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Target Pajak Parkir</w:t>
            </w:r>
          </w:p>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(Rp)</w:t>
            </w:r>
          </w:p>
        </w:tc>
        <w:tc>
          <w:tcPr>
            <w:tcW w:w="2153"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Realisasi Pajak Parkir</w:t>
            </w:r>
          </w:p>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(Rp)</w:t>
            </w:r>
          </w:p>
        </w:tc>
        <w:tc>
          <w:tcPr>
            <w:tcW w:w="1370"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 xml:space="preserve">Presentase </w:t>
            </w:r>
            <w:r w:rsidRPr="000701C3">
              <w:rPr>
                <w:rFonts w:ascii="Times New Roman" w:hAnsi="Times New Roman" w:cs="Times New Roman"/>
                <w:b/>
              </w:rPr>
              <w:br/>
              <w:t xml:space="preserve"> (%)</w:t>
            </w:r>
          </w:p>
        </w:tc>
        <w:tc>
          <w:tcPr>
            <w:tcW w:w="2636" w:type="dxa"/>
            <w:vAlign w:val="center"/>
          </w:tcPr>
          <w:p w:rsidR="00846DC1" w:rsidRPr="000701C3" w:rsidRDefault="00846DC1" w:rsidP="00003E0F">
            <w:pPr>
              <w:tabs>
                <w:tab w:val="left" w:pos="0"/>
              </w:tabs>
              <w:jc w:val="center"/>
              <w:rPr>
                <w:rFonts w:ascii="Times New Roman" w:hAnsi="Times New Roman" w:cs="Times New Roman"/>
                <w:b/>
              </w:rPr>
            </w:pPr>
            <w:r w:rsidRPr="000701C3">
              <w:rPr>
                <w:rFonts w:ascii="Times New Roman" w:hAnsi="Times New Roman" w:cs="Times New Roman"/>
                <w:b/>
              </w:rPr>
              <w:t xml:space="preserve">Kriteria </w:t>
            </w:r>
            <w:r w:rsidRPr="000701C3">
              <w:rPr>
                <w:rFonts w:ascii="Times New Roman" w:hAnsi="Times New Roman" w:cs="Times New Roman"/>
                <w:b/>
              </w:rPr>
              <w:br/>
              <w:t>Efektivitas</w:t>
            </w:r>
          </w:p>
        </w:tc>
      </w:tr>
      <w:tr w:rsidR="00846DC1" w:rsidRPr="000701C3" w:rsidTr="00003E0F">
        <w:trPr>
          <w:trHeight w:val="20"/>
        </w:trPr>
        <w:tc>
          <w:tcPr>
            <w:tcW w:w="897"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2020</w:t>
            </w:r>
          </w:p>
        </w:tc>
        <w:tc>
          <w:tcPr>
            <w:tcW w:w="2016" w:type="dxa"/>
            <w:vAlign w:val="center"/>
          </w:tcPr>
          <w:p w:rsidR="00846DC1" w:rsidRPr="000701C3" w:rsidRDefault="00836164" w:rsidP="00003E0F">
            <w:pPr>
              <w:tabs>
                <w:tab w:val="left" w:pos="709"/>
              </w:tabs>
              <w:jc w:val="center"/>
              <w:rPr>
                <w:rFonts w:ascii="Times New Roman" w:hAnsi="Times New Roman" w:cs="Times New Roman"/>
              </w:rPr>
            </w:pPr>
            <w:r w:rsidRPr="000701C3">
              <w:rPr>
                <w:rFonts w:ascii="Times New Roman" w:hAnsi="Times New Roman" w:cs="Times New Roman"/>
              </w:rPr>
              <w:t>8.424.501.650</w:t>
            </w:r>
          </w:p>
        </w:tc>
        <w:tc>
          <w:tcPr>
            <w:tcW w:w="2153" w:type="dxa"/>
            <w:vAlign w:val="center"/>
          </w:tcPr>
          <w:p w:rsidR="00846DC1" w:rsidRPr="000701C3" w:rsidRDefault="00836164" w:rsidP="00003E0F">
            <w:pPr>
              <w:jc w:val="center"/>
              <w:rPr>
                <w:rFonts w:ascii="Times New Roman" w:hAnsi="Times New Roman" w:cs="Times New Roman"/>
                <w:bCs/>
                <w:color w:val="000000"/>
              </w:rPr>
            </w:pPr>
            <w:r w:rsidRPr="000701C3">
              <w:rPr>
                <w:rFonts w:ascii="Times New Roman" w:hAnsi="Times New Roman" w:cs="Times New Roman"/>
              </w:rPr>
              <w:t>7.780.676.703</w:t>
            </w:r>
          </w:p>
        </w:tc>
        <w:tc>
          <w:tcPr>
            <w:tcW w:w="1370" w:type="dxa"/>
            <w:vAlign w:val="center"/>
          </w:tcPr>
          <w:p w:rsidR="00846DC1" w:rsidRPr="000701C3" w:rsidRDefault="00836164" w:rsidP="00003E0F">
            <w:pPr>
              <w:tabs>
                <w:tab w:val="left" w:pos="0"/>
              </w:tabs>
              <w:jc w:val="center"/>
              <w:rPr>
                <w:rFonts w:ascii="Times New Roman" w:hAnsi="Times New Roman" w:cs="Times New Roman"/>
              </w:rPr>
            </w:pPr>
            <w:r w:rsidRPr="000701C3">
              <w:rPr>
                <w:rFonts w:ascii="Times New Roman" w:hAnsi="Times New Roman" w:cs="Times New Roman"/>
              </w:rPr>
              <w:t>92,36</w:t>
            </w:r>
          </w:p>
        </w:tc>
        <w:tc>
          <w:tcPr>
            <w:tcW w:w="2636"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Efektif</w:t>
            </w:r>
          </w:p>
        </w:tc>
      </w:tr>
      <w:tr w:rsidR="00846DC1" w:rsidRPr="000701C3" w:rsidTr="00003E0F">
        <w:trPr>
          <w:trHeight w:val="20"/>
        </w:trPr>
        <w:tc>
          <w:tcPr>
            <w:tcW w:w="897" w:type="dxa"/>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2021</w:t>
            </w:r>
          </w:p>
        </w:tc>
        <w:tc>
          <w:tcPr>
            <w:tcW w:w="2016" w:type="dxa"/>
            <w:vAlign w:val="center"/>
          </w:tcPr>
          <w:p w:rsidR="00846DC1" w:rsidRPr="000701C3" w:rsidRDefault="00836164" w:rsidP="00003E0F">
            <w:pPr>
              <w:tabs>
                <w:tab w:val="left" w:pos="709"/>
              </w:tabs>
              <w:jc w:val="center"/>
              <w:rPr>
                <w:rFonts w:ascii="Times New Roman" w:hAnsi="Times New Roman" w:cs="Times New Roman"/>
              </w:rPr>
            </w:pPr>
            <w:r w:rsidRPr="000701C3">
              <w:rPr>
                <w:rFonts w:ascii="Times New Roman" w:hAnsi="Times New Roman" w:cs="Times New Roman"/>
              </w:rPr>
              <w:t>6.361.675.000</w:t>
            </w:r>
          </w:p>
        </w:tc>
        <w:tc>
          <w:tcPr>
            <w:tcW w:w="2153" w:type="dxa"/>
            <w:vAlign w:val="center"/>
          </w:tcPr>
          <w:p w:rsidR="00846DC1" w:rsidRPr="000701C3" w:rsidRDefault="00836164" w:rsidP="00003E0F">
            <w:pPr>
              <w:tabs>
                <w:tab w:val="left" w:pos="0"/>
              </w:tabs>
              <w:jc w:val="center"/>
              <w:rPr>
                <w:rFonts w:ascii="Times New Roman" w:hAnsi="Times New Roman" w:cs="Times New Roman"/>
              </w:rPr>
            </w:pPr>
            <w:r w:rsidRPr="000701C3">
              <w:rPr>
                <w:rFonts w:ascii="Times New Roman" w:hAnsi="Times New Roman" w:cs="Times New Roman"/>
              </w:rPr>
              <w:t>5.447.229.750</w:t>
            </w:r>
          </w:p>
        </w:tc>
        <w:tc>
          <w:tcPr>
            <w:tcW w:w="1370" w:type="dxa"/>
            <w:vAlign w:val="center"/>
          </w:tcPr>
          <w:p w:rsidR="00846DC1" w:rsidRPr="000701C3" w:rsidRDefault="00836164" w:rsidP="00003E0F">
            <w:pPr>
              <w:tabs>
                <w:tab w:val="left" w:pos="0"/>
              </w:tabs>
              <w:jc w:val="center"/>
              <w:rPr>
                <w:rFonts w:ascii="Times New Roman" w:hAnsi="Times New Roman" w:cs="Times New Roman"/>
              </w:rPr>
            </w:pPr>
            <w:r w:rsidRPr="000701C3">
              <w:rPr>
                <w:rFonts w:ascii="Times New Roman" w:hAnsi="Times New Roman" w:cs="Times New Roman"/>
              </w:rPr>
              <w:t>85,63</w:t>
            </w:r>
          </w:p>
        </w:tc>
        <w:tc>
          <w:tcPr>
            <w:tcW w:w="2636" w:type="dxa"/>
            <w:vAlign w:val="center"/>
          </w:tcPr>
          <w:p w:rsidR="00846DC1" w:rsidRPr="000701C3" w:rsidRDefault="00836164" w:rsidP="00003E0F">
            <w:pPr>
              <w:tabs>
                <w:tab w:val="left" w:pos="0"/>
              </w:tabs>
              <w:jc w:val="center"/>
              <w:rPr>
                <w:rFonts w:ascii="Times New Roman" w:hAnsi="Times New Roman" w:cs="Times New Roman"/>
              </w:rPr>
            </w:pPr>
            <w:r w:rsidRPr="000701C3">
              <w:rPr>
                <w:rFonts w:ascii="Times New Roman" w:hAnsi="Times New Roman" w:cs="Times New Roman"/>
              </w:rPr>
              <w:t xml:space="preserve">Cukup </w:t>
            </w:r>
            <w:r w:rsidR="00846DC1" w:rsidRPr="000701C3">
              <w:rPr>
                <w:rFonts w:ascii="Times New Roman" w:hAnsi="Times New Roman" w:cs="Times New Roman"/>
              </w:rPr>
              <w:t>Efektif</w:t>
            </w:r>
          </w:p>
        </w:tc>
      </w:tr>
      <w:tr w:rsidR="00846DC1" w:rsidRPr="000701C3" w:rsidTr="00003E0F">
        <w:trPr>
          <w:trHeight w:val="20"/>
        </w:trPr>
        <w:tc>
          <w:tcPr>
            <w:tcW w:w="5066" w:type="dxa"/>
            <w:gridSpan w:val="3"/>
            <w:vAlign w:val="center"/>
          </w:tcPr>
          <w:p w:rsidR="00846DC1" w:rsidRPr="000701C3" w:rsidRDefault="00846DC1" w:rsidP="00003E0F">
            <w:pPr>
              <w:tabs>
                <w:tab w:val="left" w:pos="0"/>
              </w:tabs>
              <w:jc w:val="center"/>
              <w:rPr>
                <w:rFonts w:ascii="Times New Roman" w:hAnsi="Times New Roman" w:cs="Times New Roman"/>
              </w:rPr>
            </w:pPr>
            <w:r w:rsidRPr="000701C3">
              <w:rPr>
                <w:rFonts w:ascii="Times New Roman" w:hAnsi="Times New Roman" w:cs="Times New Roman"/>
              </w:rPr>
              <w:t>Rata-Rata</w:t>
            </w:r>
          </w:p>
        </w:tc>
        <w:tc>
          <w:tcPr>
            <w:tcW w:w="1370" w:type="dxa"/>
            <w:vAlign w:val="center"/>
          </w:tcPr>
          <w:p w:rsidR="00846DC1" w:rsidRPr="000701C3" w:rsidRDefault="00836164" w:rsidP="00003E0F">
            <w:pPr>
              <w:tabs>
                <w:tab w:val="left" w:pos="0"/>
              </w:tabs>
              <w:jc w:val="center"/>
              <w:rPr>
                <w:rFonts w:ascii="Times New Roman" w:hAnsi="Times New Roman" w:cs="Times New Roman"/>
              </w:rPr>
            </w:pPr>
            <w:r w:rsidRPr="000701C3">
              <w:rPr>
                <w:rFonts w:ascii="Times New Roman" w:hAnsi="Times New Roman" w:cs="Times New Roman"/>
              </w:rPr>
              <w:t>88,99</w:t>
            </w:r>
          </w:p>
        </w:tc>
        <w:tc>
          <w:tcPr>
            <w:tcW w:w="2636" w:type="dxa"/>
            <w:vAlign w:val="center"/>
          </w:tcPr>
          <w:p w:rsidR="00846DC1" w:rsidRPr="000701C3" w:rsidRDefault="00836164" w:rsidP="00003E0F">
            <w:pPr>
              <w:tabs>
                <w:tab w:val="left" w:pos="0"/>
              </w:tabs>
              <w:jc w:val="center"/>
              <w:rPr>
                <w:rFonts w:ascii="Times New Roman" w:hAnsi="Times New Roman" w:cs="Times New Roman"/>
              </w:rPr>
            </w:pPr>
            <w:r w:rsidRPr="000701C3">
              <w:rPr>
                <w:rFonts w:ascii="Times New Roman" w:hAnsi="Times New Roman" w:cs="Times New Roman"/>
              </w:rPr>
              <w:t xml:space="preserve">Cukup </w:t>
            </w:r>
            <w:r w:rsidR="00846DC1" w:rsidRPr="000701C3">
              <w:rPr>
                <w:rFonts w:ascii="Times New Roman" w:hAnsi="Times New Roman" w:cs="Times New Roman"/>
              </w:rPr>
              <w:t>Efektif</w:t>
            </w:r>
          </w:p>
        </w:tc>
      </w:tr>
    </w:tbl>
    <w:p w:rsidR="00846DC1" w:rsidRPr="000701C3" w:rsidRDefault="00846DC1" w:rsidP="00846DC1">
      <w:pPr>
        <w:tabs>
          <w:tab w:val="left" w:pos="0"/>
        </w:tabs>
        <w:spacing w:after="0" w:line="240" w:lineRule="auto"/>
        <w:rPr>
          <w:rFonts w:ascii="Times New Roman" w:hAnsi="Times New Roman" w:cs="Times New Roman"/>
          <w:i/>
        </w:rPr>
      </w:pPr>
      <w:proofErr w:type="gramStart"/>
      <w:r w:rsidRPr="000701C3">
        <w:rPr>
          <w:rFonts w:ascii="Times New Roman" w:hAnsi="Times New Roman" w:cs="Times New Roman"/>
          <w:i/>
        </w:rPr>
        <w:t>Sumber :</w:t>
      </w:r>
      <w:proofErr w:type="gramEnd"/>
      <w:r w:rsidRPr="000701C3">
        <w:rPr>
          <w:rFonts w:ascii="Times New Roman" w:hAnsi="Times New Roman" w:cs="Times New Roman"/>
          <w:i/>
        </w:rPr>
        <w:t xml:space="preserve"> Data olahan (2022)</w:t>
      </w:r>
    </w:p>
    <w:p w:rsidR="00846DC1" w:rsidRPr="000701C3" w:rsidRDefault="00836164" w:rsidP="00846DC1">
      <w:pPr>
        <w:tabs>
          <w:tab w:val="left" w:pos="-2268"/>
        </w:tabs>
        <w:spacing w:after="0" w:line="240" w:lineRule="auto"/>
        <w:ind w:firstLine="567"/>
        <w:jc w:val="both"/>
        <w:rPr>
          <w:rFonts w:ascii="Times New Roman" w:hAnsi="Times New Roman" w:cs="Times New Roman"/>
        </w:rPr>
      </w:pPr>
      <w:r w:rsidRPr="000701C3">
        <w:rPr>
          <w:rFonts w:ascii="Times New Roman" w:hAnsi="Times New Roman" w:cs="Times New Roman"/>
        </w:rPr>
        <w:tab/>
      </w:r>
    </w:p>
    <w:p w:rsidR="00836164" w:rsidRPr="000701C3" w:rsidRDefault="00836164" w:rsidP="00836164">
      <w:pPr>
        <w:ind w:firstLine="720"/>
        <w:jc w:val="both"/>
        <w:rPr>
          <w:rFonts w:ascii="Times New Roman" w:hAnsi="Times New Roman" w:cs="Times New Roman"/>
        </w:rPr>
      </w:pPr>
      <w:proofErr w:type="gramStart"/>
      <w:r w:rsidRPr="000701C3">
        <w:rPr>
          <w:rFonts w:ascii="Times New Roman" w:hAnsi="Times New Roman" w:cs="Times New Roman"/>
        </w:rPr>
        <w:t xml:space="preserve">Berdasarkan tabel 5 dapat dilihat pajak kendaraan bermotor Kabupaten Kepulauan Sangihe </w:t>
      </w:r>
      <w:r w:rsidRPr="000701C3">
        <w:rPr>
          <w:rFonts w:ascii="Times New Roman" w:hAnsi="Times New Roman" w:cs="Times New Roman"/>
          <w:lang w:val="id-ID"/>
        </w:rPr>
        <w:t>Semasa</w:t>
      </w:r>
      <w:r w:rsidRPr="000701C3">
        <w:rPr>
          <w:rFonts w:ascii="Times New Roman" w:hAnsi="Times New Roman" w:cs="Times New Roman"/>
        </w:rPr>
        <w:t xml:space="preserve"> Pandemi </w:t>
      </w:r>
      <w:r w:rsidRPr="000701C3">
        <w:rPr>
          <w:rFonts w:ascii="Times New Roman" w:hAnsi="Times New Roman" w:cs="Times New Roman"/>
          <w:i/>
        </w:rPr>
        <w:t>COVID-19</w:t>
      </w:r>
      <w:r w:rsidRPr="000701C3">
        <w:rPr>
          <w:rFonts w:ascii="Times New Roman" w:hAnsi="Times New Roman" w:cs="Times New Roman"/>
        </w:rPr>
        <w:t xml:space="preserve"> tahun 2020 hingga 2021 tidak mencapai target.</w:t>
      </w:r>
      <w:proofErr w:type="gramEnd"/>
      <w:r w:rsidRPr="000701C3">
        <w:rPr>
          <w:rFonts w:ascii="Times New Roman" w:hAnsi="Times New Roman" w:cs="Times New Roman"/>
        </w:rPr>
        <w:t xml:space="preserve"> Pada Tahun 2020 target sebesar Rp.8.424.501.650,00 dan hanya terealisasi sebesar Rp.7.780.676.703,00 selanjutnya pada tahun 2021 target diturunkan sebesar Rp.6.361.675.000,00 dan terealisasi sebesar Rp.5.447.229.750,00 Rata-Rata Penerimaan Pajak kendaraan bermotor Kabupaten Kepulauan Sangihe setelah adanya </w:t>
      </w:r>
      <w:r w:rsidRPr="000701C3">
        <w:rPr>
          <w:rFonts w:ascii="Times New Roman" w:hAnsi="Times New Roman" w:cs="Times New Roman"/>
          <w:i/>
        </w:rPr>
        <w:t>COVID-19</w:t>
      </w:r>
      <w:r w:rsidRPr="000701C3">
        <w:rPr>
          <w:rFonts w:ascii="Times New Roman" w:hAnsi="Times New Roman" w:cs="Times New Roman"/>
        </w:rPr>
        <w:t xml:space="preserve"> tahun 2020-2021 sebesar 88,99% sehingga masuk kriteria cukup efektif.  Penyebab masuk kriteria cukup efektif karena di tahun 2020 sampai 2021 adanya masa pandemi maka dilakukan pembatasan sosial berskala besar (PSBB), masyarakat dilarang beraktifitas diluar rumah, </w:t>
      </w:r>
      <w:r w:rsidRPr="000701C3">
        <w:rPr>
          <w:rFonts w:ascii="Times New Roman" w:hAnsi="Times New Roman" w:cs="Times New Roman"/>
        </w:rPr>
        <w:lastRenderedPageBreak/>
        <w:t xml:space="preserve">sehingga dampaknya masyarakat tidak bisa datang langsung untuk melakukan pelaporan pajak dan sebaliknya pegawai BAPENDA juga tidak bisa melaksanakan pemberitahuan secara langsung dengan wajib pajak. Dan dampaknya juga banyak wajib pajak yang menunggak, sehingga dari BAPENDA kabupaten kepulauan sangihe melakukan penagihan melalui </w:t>
      </w:r>
      <w:proofErr w:type="gramStart"/>
      <w:r w:rsidRPr="000701C3">
        <w:rPr>
          <w:rFonts w:ascii="Times New Roman" w:hAnsi="Times New Roman" w:cs="Times New Roman"/>
        </w:rPr>
        <w:t>surat</w:t>
      </w:r>
      <w:proofErr w:type="gramEnd"/>
      <w:r w:rsidRPr="000701C3">
        <w:rPr>
          <w:rFonts w:ascii="Times New Roman" w:hAnsi="Times New Roman" w:cs="Times New Roman"/>
        </w:rPr>
        <w:t xml:space="preserve"> himbauan kepada wajib pajak kendaraan bermotor untuk segera membayar. </w:t>
      </w:r>
      <w:proofErr w:type="gramStart"/>
      <w:r w:rsidRPr="000701C3">
        <w:rPr>
          <w:rFonts w:ascii="Times New Roman" w:hAnsi="Times New Roman" w:cs="Times New Roman"/>
        </w:rPr>
        <w:t>Dan juga disebabkan oleh banyak kendaraan yang sudah rusak yang sudah tidak bisa digunakan kembali dan belum melakukan atau melaksanakan penghapusan, targetnya masih terbawa tetapi sudah tidak bisa ditagih dan juga wajib pajak sudah tidak mau membayar</w:t>
      </w:r>
      <w:r w:rsidRPr="000701C3">
        <w:rPr>
          <w:rFonts w:ascii="Times New Roman" w:hAnsi="Times New Roman" w:cs="Times New Roman"/>
          <w:lang w:val="id-ID"/>
        </w:rPr>
        <w:t>.</w:t>
      </w:r>
      <w:proofErr w:type="gramEnd"/>
    </w:p>
    <w:p w:rsidR="00846DC1" w:rsidRPr="000701C3" w:rsidRDefault="00846DC1" w:rsidP="00846DC1">
      <w:pPr>
        <w:tabs>
          <w:tab w:val="left" w:pos="-2268"/>
        </w:tabs>
        <w:spacing w:after="0" w:line="240" w:lineRule="auto"/>
        <w:ind w:firstLine="567"/>
        <w:jc w:val="both"/>
        <w:rPr>
          <w:rFonts w:ascii="Times New Roman" w:hAnsi="Times New Roman" w:cs="Times New Roman"/>
        </w:rPr>
      </w:pPr>
    </w:p>
    <w:p w:rsidR="00093477" w:rsidRPr="000701C3" w:rsidRDefault="00846DC1" w:rsidP="00093477">
      <w:pPr>
        <w:tabs>
          <w:tab w:val="left" w:pos="-2268"/>
        </w:tabs>
        <w:spacing w:line="240" w:lineRule="auto"/>
        <w:jc w:val="both"/>
        <w:rPr>
          <w:rFonts w:ascii="Times New Roman" w:hAnsi="Times New Roman" w:cs="Times New Roman"/>
          <w:b/>
        </w:rPr>
      </w:pPr>
      <w:r w:rsidRPr="000701C3">
        <w:rPr>
          <w:rFonts w:ascii="Times New Roman" w:hAnsi="Times New Roman" w:cs="Times New Roman"/>
          <w:b/>
        </w:rPr>
        <w:t>PENUTUP</w:t>
      </w:r>
    </w:p>
    <w:p w:rsidR="00846DC1" w:rsidRPr="000701C3" w:rsidRDefault="00846DC1" w:rsidP="00093477">
      <w:pPr>
        <w:tabs>
          <w:tab w:val="left" w:pos="-2268"/>
        </w:tabs>
        <w:spacing w:line="240" w:lineRule="auto"/>
        <w:jc w:val="both"/>
        <w:rPr>
          <w:rFonts w:ascii="Times New Roman" w:hAnsi="Times New Roman" w:cs="Times New Roman"/>
          <w:b/>
        </w:rPr>
      </w:pPr>
      <w:r w:rsidRPr="000701C3">
        <w:rPr>
          <w:rFonts w:ascii="Times New Roman" w:hAnsi="Times New Roman" w:cs="Times New Roman"/>
          <w:b/>
        </w:rPr>
        <w:t>Kesimpulan</w:t>
      </w:r>
    </w:p>
    <w:p w:rsidR="00836164" w:rsidRPr="000701C3" w:rsidRDefault="00836164" w:rsidP="00093477">
      <w:pPr>
        <w:pStyle w:val="ListParagraph"/>
        <w:tabs>
          <w:tab w:val="left" w:pos="709"/>
          <w:tab w:val="left" w:pos="851"/>
        </w:tabs>
        <w:spacing w:after="0"/>
        <w:ind w:left="0" w:firstLine="567"/>
        <w:jc w:val="both"/>
        <w:rPr>
          <w:rFonts w:ascii="Times New Roman" w:hAnsi="Times New Roman" w:cs="Times New Roman"/>
        </w:rPr>
      </w:pPr>
      <w:r w:rsidRPr="000701C3">
        <w:rPr>
          <w:rFonts w:ascii="Times New Roman" w:hAnsi="Times New Roman" w:cs="Times New Roman"/>
        </w:rPr>
        <w:t xml:space="preserve">Berdasarkan hasil penelitian dan pembahasan pada penelitian ini, dapat ditarik kesimpulan bahwa : Tingkat efektivitas penerimaan pajak kendaraan bermotor di Kabupaten Kepulauan sangihe sebelum pandemi </w:t>
      </w:r>
      <w:r w:rsidRPr="000701C3">
        <w:rPr>
          <w:rFonts w:ascii="Times New Roman" w:hAnsi="Times New Roman" w:cs="Times New Roman"/>
          <w:i/>
        </w:rPr>
        <w:t>COVID-19</w:t>
      </w:r>
      <w:r w:rsidRPr="000701C3">
        <w:rPr>
          <w:rFonts w:ascii="Times New Roman" w:hAnsi="Times New Roman" w:cs="Times New Roman"/>
        </w:rPr>
        <w:t xml:space="preserve"> tahun 2018-2019 rata-rata sebesar 106,51%, m</w:t>
      </w:r>
      <w:r w:rsidRPr="000701C3">
        <w:rPr>
          <w:rFonts w:ascii="Times New Roman" w:hAnsi="Times New Roman" w:cs="Times New Roman"/>
          <w:lang w:val="id-ID"/>
        </w:rPr>
        <w:t xml:space="preserve">emiliki </w:t>
      </w:r>
      <w:r w:rsidRPr="000701C3">
        <w:rPr>
          <w:rFonts w:ascii="Times New Roman" w:hAnsi="Times New Roman" w:cs="Times New Roman"/>
        </w:rPr>
        <w:t xml:space="preserve">kriteria “Sangat Efektif” dan tingkat efektivitas penerimaan pajak Kendaraan Bermotor Kabupaten Kepulauan Sangihe </w:t>
      </w:r>
      <w:r w:rsidRPr="000701C3">
        <w:rPr>
          <w:rFonts w:ascii="Times New Roman" w:hAnsi="Times New Roman" w:cs="Times New Roman"/>
          <w:lang w:val="id-ID"/>
        </w:rPr>
        <w:t xml:space="preserve">Semasa </w:t>
      </w:r>
      <w:r w:rsidRPr="000701C3">
        <w:rPr>
          <w:rFonts w:ascii="Times New Roman" w:hAnsi="Times New Roman" w:cs="Times New Roman"/>
        </w:rPr>
        <w:t xml:space="preserve">pandemi </w:t>
      </w:r>
      <w:r w:rsidRPr="000701C3">
        <w:rPr>
          <w:rFonts w:ascii="Times New Roman" w:hAnsi="Times New Roman" w:cs="Times New Roman"/>
          <w:i/>
        </w:rPr>
        <w:t xml:space="preserve">COVID-19 </w:t>
      </w:r>
      <w:r w:rsidRPr="000701C3">
        <w:rPr>
          <w:rFonts w:ascii="Times New Roman" w:hAnsi="Times New Roman" w:cs="Times New Roman"/>
        </w:rPr>
        <w:t>tahun 2020-2021 rata-rata sebesar 88,99%, masuk dalam kriteria “Cukup Efektif”.</w:t>
      </w:r>
    </w:p>
    <w:p w:rsidR="00846DC1" w:rsidRPr="000701C3" w:rsidRDefault="00846DC1" w:rsidP="00846DC1">
      <w:pPr>
        <w:tabs>
          <w:tab w:val="left" w:pos="-2268"/>
        </w:tabs>
        <w:spacing w:after="0" w:line="240" w:lineRule="auto"/>
        <w:jc w:val="both"/>
        <w:rPr>
          <w:rFonts w:ascii="Times New Roman" w:hAnsi="Times New Roman" w:cs="Times New Roman"/>
          <w:b/>
        </w:rPr>
      </w:pPr>
    </w:p>
    <w:p w:rsidR="00846DC1" w:rsidRPr="000701C3" w:rsidRDefault="00846DC1" w:rsidP="00093477">
      <w:pPr>
        <w:tabs>
          <w:tab w:val="left" w:pos="-2268"/>
        </w:tabs>
        <w:spacing w:line="240" w:lineRule="auto"/>
        <w:jc w:val="both"/>
        <w:rPr>
          <w:rFonts w:ascii="Times New Roman" w:hAnsi="Times New Roman" w:cs="Times New Roman"/>
          <w:b/>
        </w:rPr>
      </w:pPr>
      <w:r w:rsidRPr="000701C3">
        <w:rPr>
          <w:rFonts w:ascii="Times New Roman" w:hAnsi="Times New Roman" w:cs="Times New Roman"/>
          <w:b/>
        </w:rPr>
        <w:t>Saran</w:t>
      </w:r>
    </w:p>
    <w:p w:rsidR="00093477" w:rsidRDefault="00607A98" w:rsidP="00093477">
      <w:pPr>
        <w:pStyle w:val="ListParagraph"/>
        <w:numPr>
          <w:ilvl w:val="0"/>
          <w:numId w:val="17"/>
        </w:numPr>
        <w:tabs>
          <w:tab w:val="left" w:pos="0"/>
          <w:tab w:val="left" w:pos="993"/>
        </w:tabs>
        <w:spacing w:after="0"/>
        <w:ind w:left="851" w:hanging="284"/>
        <w:jc w:val="both"/>
        <w:rPr>
          <w:rFonts w:ascii="Times New Roman" w:hAnsi="Times New Roman" w:cs="Times New Roman"/>
        </w:rPr>
      </w:pPr>
      <w:r w:rsidRPr="000701C3">
        <w:rPr>
          <w:rFonts w:ascii="Times New Roman" w:hAnsi="Times New Roman" w:cs="Times New Roman"/>
        </w:rPr>
        <w:t>Bagi B</w:t>
      </w:r>
      <w:r w:rsidRPr="000701C3">
        <w:rPr>
          <w:rFonts w:ascii="Times New Roman" w:hAnsi="Times New Roman" w:cs="Times New Roman"/>
          <w:lang w:val="id-ID"/>
        </w:rPr>
        <w:t>APENDA</w:t>
      </w:r>
      <w:r w:rsidRPr="000701C3">
        <w:rPr>
          <w:rFonts w:ascii="Times New Roman" w:hAnsi="Times New Roman" w:cs="Times New Roman"/>
        </w:rPr>
        <w:t xml:space="preserve"> Kabupaten Kepulauan Sangihe</w:t>
      </w:r>
      <w:r w:rsidRPr="000701C3">
        <w:rPr>
          <w:rFonts w:ascii="Times New Roman" w:hAnsi="Times New Roman" w:cs="Times New Roman"/>
          <w:lang w:val="id-ID"/>
        </w:rPr>
        <w:t xml:space="preserve">, agar supaya dapat lebih </w:t>
      </w:r>
      <w:r w:rsidRPr="000701C3">
        <w:rPr>
          <w:rFonts w:ascii="Times New Roman" w:hAnsi="Times New Roman" w:cs="Times New Roman"/>
        </w:rPr>
        <w:t xml:space="preserve">memudahkan </w:t>
      </w:r>
      <w:r w:rsidRPr="000701C3">
        <w:rPr>
          <w:rFonts w:ascii="Times New Roman" w:hAnsi="Times New Roman" w:cs="Times New Roman"/>
          <w:lang w:val="id-ID"/>
        </w:rPr>
        <w:t xml:space="preserve">prosedur </w:t>
      </w:r>
      <w:r w:rsidRPr="000701C3">
        <w:rPr>
          <w:rFonts w:ascii="Times New Roman" w:hAnsi="Times New Roman" w:cs="Times New Roman"/>
        </w:rPr>
        <w:t>pemungutan dan pembayaran pajak</w:t>
      </w:r>
      <w:r w:rsidRPr="000701C3">
        <w:rPr>
          <w:rFonts w:ascii="Times New Roman" w:hAnsi="Times New Roman" w:cs="Times New Roman"/>
          <w:lang w:val="id-ID"/>
        </w:rPr>
        <w:t xml:space="preserve"> supaya saat timbul keadaan adanya </w:t>
      </w:r>
      <w:r w:rsidRPr="000701C3">
        <w:rPr>
          <w:rFonts w:ascii="Times New Roman" w:hAnsi="Times New Roman" w:cs="Times New Roman"/>
        </w:rPr>
        <w:t xml:space="preserve">pandemi </w:t>
      </w:r>
      <w:r w:rsidRPr="000701C3">
        <w:rPr>
          <w:rFonts w:ascii="Times New Roman" w:hAnsi="Times New Roman" w:cs="Times New Roman"/>
          <w:i/>
        </w:rPr>
        <w:t>COVID-19</w:t>
      </w:r>
      <w:r w:rsidRPr="000701C3">
        <w:rPr>
          <w:rFonts w:ascii="Times New Roman" w:hAnsi="Times New Roman" w:cs="Times New Roman"/>
          <w:lang w:val="id-ID"/>
        </w:rPr>
        <w:t xml:space="preserve"> seperti</w:t>
      </w:r>
      <w:r w:rsidRPr="000701C3">
        <w:rPr>
          <w:rFonts w:ascii="Times New Roman" w:hAnsi="Times New Roman" w:cs="Times New Roman"/>
          <w:i/>
          <w:lang w:val="id-ID"/>
        </w:rPr>
        <w:t xml:space="preserve"> </w:t>
      </w:r>
      <w:r w:rsidRPr="000701C3">
        <w:rPr>
          <w:rFonts w:ascii="Times New Roman" w:hAnsi="Times New Roman" w:cs="Times New Roman"/>
          <w:lang w:val="id-ID"/>
        </w:rPr>
        <w:t>saat ini</w:t>
      </w:r>
      <w:r w:rsidRPr="000701C3">
        <w:rPr>
          <w:rFonts w:ascii="Times New Roman" w:hAnsi="Times New Roman" w:cs="Times New Roman"/>
          <w:i/>
          <w:lang w:val="id-ID"/>
        </w:rPr>
        <w:t xml:space="preserve">, </w:t>
      </w:r>
      <w:r w:rsidRPr="000701C3">
        <w:rPr>
          <w:rFonts w:ascii="Times New Roman" w:hAnsi="Times New Roman" w:cs="Times New Roman"/>
        </w:rPr>
        <w:t xml:space="preserve">kewajiban perpajakan </w:t>
      </w:r>
      <w:r w:rsidRPr="000701C3">
        <w:rPr>
          <w:rFonts w:ascii="Times New Roman" w:hAnsi="Times New Roman" w:cs="Times New Roman"/>
          <w:lang w:val="id-ID"/>
        </w:rPr>
        <w:t xml:space="preserve">bisa </w:t>
      </w:r>
      <w:r w:rsidRPr="000701C3">
        <w:rPr>
          <w:rFonts w:ascii="Times New Roman" w:hAnsi="Times New Roman" w:cs="Times New Roman"/>
        </w:rPr>
        <w:t xml:space="preserve">berjalan dengan </w:t>
      </w:r>
      <w:r w:rsidRPr="000701C3">
        <w:rPr>
          <w:rFonts w:ascii="Times New Roman" w:hAnsi="Times New Roman" w:cs="Times New Roman"/>
          <w:lang w:val="id-ID"/>
        </w:rPr>
        <w:t>lancar</w:t>
      </w:r>
      <w:r w:rsidRPr="000701C3">
        <w:rPr>
          <w:rFonts w:ascii="Times New Roman" w:hAnsi="Times New Roman" w:cs="Times New Roman"/>
        </w:rPr>
        <w:t xml:space="preserve">, baik </w:t>
      </w:r>
      <w:r w:rsidRPr="000701C3">
        <w:rPr>
          <w:rFonts w:ascii="Times New Roman" w:hAnsi="Times New Roman" w:cs="Times New Roman"/>
          <w:lang w:val="id-ID"/>
        </w:rPr>
        <w:t xml:space="preserve">untuk Petugas Pajak BAPENDA </w:t>
      </w:r>
      <w:r w:rsidRPr="000701C3">
        <w:rPr>
          <w:rFonts w:ascii="Times New Roman" w:hAnsi="Times New Roman" w:cs="Times New Roman"/>
        </w:rPr>
        <w:t>Kabupaten Sangihe</w:t>
      </w:r>
      <w:r w:rsidRPr="000701C3">
        <w:rPr>
          <w:rFonts w:ascii="Times New Roman" w:hAnsi="Times New Roman" w:cs="Times New Roman"/>
          <w:lang w:val="id-ID"/>
        </w:rPr>
        <w:t xml:space="preserve"> dan juga bagi wajib pajak </w:t>
      </w:r>
      <w:r w:rsidRPr="000701C3">
        <w:rPr>
          <w:rFonts w:ascii="Times New Roman" w:hAnsi="Times New Roman" w:cs="Times New Roman"/>
        </w:rPr>
        <w:t>kendaraan bermotor di Kabupaten kepulauan Sangihe.</w:t>
      </w:r>
    </w:p>
    <w:p w:rsidR="00093477" w:rsidRDefault="00607A98" w:rsidP="00093477">
      <w:pPr>
        <w:pStyle w:val="ListParagraph"/>
        <w:numPr>
          <w:ilvl w:val="0"/>
          <w:numId w:val="17"/>
        </w:numPr>
        <w:tabs>
          <w:tab w:val="left" w:pos="0"/>
          <w:tab w:val="left" w:pos="993"/>
        </w:tabs>
        <w:spacing w:after="0"/>
        <w:ind w:left="851" w:hanging="284"/>
        <w:jc w:val="both"/>
        <w:rPr>
          <w:rFonts w:ascii="Times New Roman" w:hAnsi="Times New Roman" w:cs="Times New Roman"/>
        </w:rPr>
      </w:pPr>
      <w:r w:rsidRPr="00093477">
        <w:rPr>
          <w:rFonts w:ascii="Times New Roman" w:hAnsi="Times New Roman" w:cs="Times New Roman"/>
        </w:rPr>
        <w:t xml:space="preserve">Bagi Masyarakat Kabupaten Kepulauan Sangihe, lebih lagi meningkatkan tanggung jawab dalam melakukan pembayaran pajak kendaraan bermotor, dan juga segera melakukan penghapusan terhadap kendaraan wajib pajak yang sudah rusak atau yang tidak bisa digunakan lagi. Memperhatikan </w:t>
      </w:r>
      <w:r w:rsidRPr="00093477">
        <w:rPr>
          <w:rFonts w:ascii="Times New Roman" w:hAnsi="Times New Roman" w:cs="Times New Roman"/>
          <w:lang w:val="id-ID"/>
        </w:rPr>
        <w:t xml:space="preserve">dalam </w:t>
      </w:r>
      <w:r w:rsidRPr="00093477">
        <w:rPr>
          <w:rFonts w:ascii="Times New Roman" w:hAnsi="Times New Roman" w:cs="Times New Roman"/>
        </w:rPr>
        <w:t>m</w:t>
      </w:r>
      <w:r w:rsidRPr="00093477">
        <w:rPr>
          <w:rFonts w:ascii="Times New Roman" w:hAnsi="Times New Roman" w:cs="Times New Roman"/>
          <w:lang w:val="id-ID"/>
        </w:rPr>
        <w:t>elaporkan</w:t>
      </w:r>
      <w:r w:rsidRPr="00093477">
        <w:rPr>
          <w:rFonts w:ascii="Times New Roman" w:hAnsi="Times New Roman" w:cs="Times New Roman"/>
        </w:rPr>
        <w:t xml:space="preserve"> dan me</w:t>
      </w:r>
      <w:r w:rsidRPr="00093477">
        <w:rPr>
          <w:rFonts w:ascii="Times New Roman" w:hAnsi="Times New Roman" w:cs="Times New Roman"/>
          <w:lang w:val="id-ID"/>
        </w:rPr>
        <w:t>mbayar</w:t>
      </w:r>
      <w:r w:rsidRPr="00093477">
        <w:rPr>
          <w:rFonts w:ascii="Times New Roman" w:hAnsi="Times New Roman" w:cs="Times New Roman"/>
        </w:rPr>
        <w:t xml:space="preserve"> pajak kendaraan bermotor</w:t>
      </w:r>
      <w:r w:rsidRPr="00093477">
        <w:rPr>
          <w:rFonts w:ascii="Times New Roman" w:hAnsi="Times New Roman" w:cs="Times New Roman"/>
          <w:lang w:val="id-ID"/>
        </w:rPr>
        <w:t>.</w:t>
      </w:r>
    </w:p>
    <w:p w:rsidR="00607A98" w:rsidRPr="00093477" w:rsidRDefault="00607A98" w:rsidP="00093477">
      <w:pPr>
        <w:pStyle w:val="ListParagraph"/>
        <w:numPr>
          <w:ilvl w:val="0"/>
          <w:numId w:val="17"/>
        </w:numPr>
        <w:tabs>
          <w:tab w:val="left" w:pos="0"/>
          <w:tab w:val="left" w:pos="993"/>
        </w:tabs>
        <w:spacing w:after="0"/>
        <w:ind w:left="851" w:hanging="284"/>
        <w:jc w:val="both"/>
        <w:rPr>
          <w:rFonts w:ascii="Times New Roman" w:hAnsi="Times New Roman" w:cs="Times New Roman"/>
        </w:rPr>
      </w:pPr>
      <w:r w:rsidRPr="00093477">
        <w:rPr>
          <w:rFonts w:ascii="Times New Roman" w:hAnsi="Times New Roman" w:cs="Times New Roman"/>
        </w:rPr>
        <w:t>Bagi Peneliti selanjutnya, disarankan untuk</w:t>
      </w:r>
      <w:r w:rsidRPr="00093477">
        <w:rPr>
          <w:rFonts w:ascii="Times New Roman" w:hAnsi="Times New Roman" w:cs="Times New Roman"/>
          <w:lang w:val="id-ID"/>
        </w:rPr>
        <w:t xml:space="preserve"> </w:t>
      </w:r>
      <w:r w:rsidRPr="00093477">
        <w:rPr>
          <w:rFonts w:ascii="Times New Roman" w:hAnsi="Times New Roman" w:cs="Times New Roman"/>
        </w:rPr>
        <w:t xml:space="preserve">melakukan penelitian bukan hanya dari sektor pajak kendaraan bermotor, namun dari sektor </w:t>
      </w:r>
      <w:r w:rsidRPr="00093477">
        <w:rPr>
          <w:rFonts w:ascii="Times New Roman" w:hAnsi="Times New Roman" w:cs="Times New Roman"/>
          <w:lang w:val="id-ID"/>
        </w:rPr>
        <w:t xml:space="preserve">pajak lainnya. Juga bisa membuat penelitian tentang faktor-faktor yang mempengaruhi pajak </w:t>
      </w:r>
      <w:r w:rsidRPr="00093477">
        <w:rPr>
          <w:rFonts w:ascii="Times New Roman" w:hAnsi="Times New Roman" w:cs="Times New Roman"/>
        </w:rPr>
        <w:t>kendaraan bermotor</w:t>
      </w:r>
      <w:r w:rsidRPr="00093477">
        <w:rPr>
          <w:rFonts w:ascii="Times New Roman" w:hAnsi="Times New Roman" w:cs="Times New Roman"/>
          <w:lang w:val="id-ID"/>
        </w:rPr>
        <w:t xml:space="preserve"> di tahun selanjutnya.</w:t>
      </w:r>
    </w:p>
    <w:p w:rsidR="00846DC1" w:rsidRPr="000701C3" w:rsidRDefault="00846DC1" w:rsidP="00846DC1">
      <w:pPr>
        <w:tabs>
          <w:tab w:val="left" w:pos="-2268"/>
        </w:tabs>
        <w:spacing w:after="0" w:line="240" w:lineRule="auto"/>
        <w:jc w:val="both"/>
        <w:rPr>
          <w:rFonts w:ascii="Times New Roman" w:hAnsi="Times New Roman" w:cs="Times New Roman"/>
          <w:b/>
        </w:rPr>
      </w:pPr>
    </w:p>
    <w:p w:rsidR="00846DC1" w:rsidRPr="000701C3" w:rsidRDefault="00846DC1" w:rsidP="00846DC1">
      <w:pPr>
        <w:tabs>
          <w:tab w:val="left" w:pos="-2268"/>
        </w:tabs>
        <w:spacing w:after="0" w:line="240" w:lineRule="auto"/>
        <w:jc w:val="both"/>
        <w:rPr>
          <w:rFonts w:ascii="Times New Roman" w:hAnsi="Times New Roman" w:cs="Times New Roman"/>
          <w:b/>
        </w:rPr>
      </w:pPr>
    </w:p>
    <w:p w:rsidR="00846DC1" w:rsidRDefault="00846DC1" w:rsidP="00846DC1">
      <w:pPr>
        <w:tabs>
          <w:tab w:val="left" w:pos="-2268"/>
        </w:tabs>
        <w:spacing w:after="0" w:line="240" w:lineRule="auto"/>
        <w:jc w:val="both"/>
        <w:rPr>
          <w:rFonts w:ascii="Times New Roman" w:hAnsi="Times New Roman" w:cs="Times New Roman"/>
          <w:b/>
        </w:rPr>
      </w:pPr>
      <w:r w:rsidRPr="000701C3">
        <w:rPr>
          <w:rFonts w:ascii="Times New Roman" w:hAnsi="Times New Roman" w:cs="Times New Roman"/>
          <w:b/>
        </w:rPr>
        <w:t>Daftar Pustaka</w:t>
      </w:r>
    </w:p>
    <w:p w:rsidR="00093477" w:rsidRPr="000701C3" w:rsidRDefault="00093477" w:rsidP="00846DC1">
      <w:pPr>
        <w:tabs>
          <w:tab w:val="left" w:pos="-2268"/>
        </w:tabs>
        <w:spacing w:after="0" w:line="240" w:lineRule="auto"/>
        <w:jc w:val="both"/>
        <w:rPr>
          <w:rFonts w:ascii="Times New Roman" w:hAnsi="Times New Roman" w:cs="Times New Roman"/>
          <w:b/>
        </w:rPr>
      </w:pPr>
    </w:p>
    <w:p w:rsidR="00B876D6" w:rsidRPr="000701C3" w:rsidRDefault="00B876D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 xml:space="preserve">Aan Komariah, Djam’an Satori. 2014. Metodologi </w:t>
      </w:r>
      <w:r w:rsidR="00093477">
        <w:rPr>
          <w:rFonts w:ascii="Times New Roman" w:hAnsi="Times New Roman" w:cs="Times New Roman"/>
          <w:lang w:val="id-ID"/>
        </w:rPr>
        <w:t>Penelitian Kualitatif. Bandung:</w:t>
      </w:r>
      <w:r w:rsidR="00093477">
        <w:rPr>
          <w:rFonts w:ascii="Times New Roman" w:hAnsi="Times New Roman" w:cs="Times New Roman"/>
        </w:rPr>
        <w:t xml:space="preserve"> </w:t>
      </w:r>
      <w:r w:rsidRPr="000701C3">
        <w:rPr>
          <w:rFonts w:ascii="Times New Roman" w:hAnsi="Times New Roman" w:cs="Times New Roman"/>
          <w:lang w:val="id-ID"/>
        </w:rPr>
        <w:t xml:space="preserve">Alfabeta </w:t>
      </w:r>
    </w:p>
    <w:p w:rsidR="00B876D6" w:rsidRPr="000701C3" w:rsidRDefault="00B876D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Adriani. 2014. Teori Perpajakan. Jakarta: Salemba Empat.</w:t>
      </w:r>
    </w:p>
    <w:p w:rsidR="00B876D6" w:rsidRPr="000701C3" w:rsidRDefault="00B876D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 xml:space="preserve">Agoes, S. dan Trisnawati, E. 2013. Akuntansi Perpajakan, Jakarta: Salemba Empat. </w:t>
      </w:r>
    </w:p>
    <w:p w:rsidR="00F1436D" w:rsidRPr="000701C3" w:rsidRDefault="00F1436D" w:rsidP="00093477">
      <w:pPr>
        <w:ind w:left="567" w:hanging="567"/>
        <w:jc w:val="both"/>
        <w:rPr>
          <w:rFonts w:ascii="Times New Roman" w:hAnsi="Times New Roman" w:cs="Times New Roman"/>
          <w:lang w:val="id-ID"/>
        </w:rPr>
      </w:pPr>
      <w:r w:rsidRPr="000701C3">
        <w:rPr>
          <w:rFonts w:ascii="Times New Roman" w:hAnsi="Times New Roman" w:cs="Times New Roman"/>
          <w:lang w:val="id-ID"/>
        </w:rPr>
        <w:t xml:space="preserve">Indra Mahardika Putra, 2017. Perpajakan. Edisi : </w:t>
      </w:r>
      <w:r w:rsidRPr="000701C3">
        <w:rPr>
          <w:rFonts w:ascii="Times New Roman" w:hAnsi="Times New Roman" w:cs="Times New Roman"/>
          <w:i/>
          <w:iCs/>
          <w:lang w:val="id-ID"/>
        </w:rPr>
        <w:t xml:space="preserve">Tax Amnesty </w:t>
      </w:r>
      <w:r w:rsidRPr="000701C3">
        <w:rPr>
          <w:rFonts w:ascii="Times New Roman" w:hAnsi="Times New Roman" w:cs="Times New Roman"/>
          <w:lang w:val="id-ID"/>
        </w:rPr>
        <w:t>cetakan-1. Yogyakarta. Qiurdant.</w:t>
      </w:r>
    </w:p>
    <w:p w:rsidR="00846DC1" w:rsidRPr="000701C3" w:rsidRDefault="00846DC1" w:rsidP="00093477">
      <w:pPr>
        <w:ind w:left="567" w:hanging="567"/>
        <w:jc w:val="both"/>
        <w:rPr>
          <w:rFonts w:ascii="Times New Roman" w:hAnsi="Times New Roman" w:cs="Times New Roman"/>
        </w:rPr>
      </w:pPr>
      <w:r w:rsidRPr="000701C3">
        <w:rPr>
          <w:rFonts w:ascii="Times New Roman" w:hAnsi="Times New Roman" w:cs="Times New Roman"/>
          <w:lang w:val="id-ID"/>
        </w:rPr>
        <w:t>Manik, T. 2017</w:t>
      </w:r>
      <w:r w:rsidRPr="000701C3">
        <w:rPr>
          <w:rFonts w:ascii="Times New Roman" w:hAnsi="Times New Roman" w:cs="Times New Roman"/>
          <w:i/>
          <w:lang w:val="id-ID"/>
        </w:rPr>
        <w:t>. Komputer Akuntansi</w:t>
      </w:r>
      <w:r w:rsidRPr="000701C3">
        <w:rPr>
          <w:rFonts w:ascii="Times New Roman" w:hAnsi="Times New Roman" w:cs="Times New Roman"/>
          <w:lang w:val="id-ID"/>
        </w:rPr>
        <w:t>. Yogyakarta.</w:t>
      </w:r>
    </w:p>
    <w:p w:rsidR="008E3930" w:rsidRPr="000701C3" w:rsidRDefault="008E3930" w:rsidP="00093477">
      <w:pPr>
        <w:ind w:left="567" w:hanging="567"/>
        <w:jc w:val="both"/>
        <w:rPr>
          <w:rFonts w:ascii="Times New Roman" w:hAnsi="Times New Roman" w:cs="Times New Roman"/>
          <w:lang w:val="id-ID"/>
        </w:rPr>
      </w:pPr>
      <w:r w:rsidRPr="000701C3">
        <w:rPr>
          <w:rFonts w:ascii="Times New Roman" w:hAnsi="Times New Roman" w:cs="Times New Roman"/>
          <w:lang w:val="id-ID"/>
        </w:rPr>
        <w:lastRenderedPageBreak/>
        <w:t>Mardiasmo.2016.Perpajakan. Yogyakarta : Edisi Revisi. Penerbit Cv Andi Offser</w:t>
      </w:r>
    </w:p>
    <w:p w:rsidR="008E3930" w:rsidRPr="000701C3" w:rsidRDefault="008E3930" w:rsidP="00093477">
      <w:pPr>
        <w:ind w:left="567" w:hanging="567"/>
        <w:jc w:val="both"/>
        <w:rPr>
          <w:rFonts w:ascii="Times New Roman" w:hAnsi="Times New Roman" w:cs="Times New Roman"/>
          <w:lang w:val="id-ID"/>
        </w:rPr>
      </w:pPr>
      <w:r w:rsidRPr="000701C3">
        <w:rPr>
          <w:rFonts w:ascii="Times New Roman" w:hAnsi="Times New Roman" w:cs="Times New Roman"/>
          <w:lang w:val="id-ID"/>
        </w:rPr>
        <w:t>Moleong, Lexy J. (2017). Metode Penelitian Kuali</w:t>
      </w:r>
      <w:r w:rsidR="00093477">
        <w:rPr>
          <w:rFonts w:ascii="Times New Roman" w:hAnsi="Times New Roman" w:cs="Times New Roman"/>
          <w:lang w:val="id-ID"/>
        </w:rPr>
        <w:t>tatif, cetakan ke-36, Bandung :</w:t>
      </w:r>
      <w:r w:rsidR="00093477">
        <w:rPr>
          <w:rFonts w:ascii="Times New Roman" w:hAnsi="Times New Roman" w:cs="Times New Roman"/>
        </w:rPr>
        <w:t xml:space="preserve"> </w:t>
      </w:r>
      <w:r w:rsidRPr="000701C3">
        <w:rPr>
          <w:rFonts w:ascii="Times New Roman" w:hAnsi="Times New Roman" w:cs="Times New Roman"/>
          <w:lang w:val="id-ID"/>
        </w:rPr>
        <w:t>PT. Remaja Rosdakarya Offset</w:t>
      </w:r>
    </w:p>
    <w:p w:rsidR="008E3930" w:rsidRPr="000701C3" w:rsidRDefault="008E3930" w:rsidP="00093477">
      <w:pPr>
        <w:ind w:left="567" w:hanging="567"/>
        <w:jc w:val="both"/>
        <w:rPr>
          <w:rFonts w:ascii="Times New Roman" w:hAnsi="Times New Roman" w:cs="Times New Roman"/>
          <w:lang w:val="id-ID"/>
        </w:rPr>
      </w:pPr>
      <w:r w:rsidRPr="000701C3">
        <w:rPr>
          <w:rFonts w:ascii="Times New Roman" w:hAnsi="Times New Roman" w:cs="Times New Roman"/>
          <w:lang w:val="id-ID"/>
        </w:rPr>
        <w:t>Nur, Indriantoro, dan Bambang, Supomo. 201</w:t>
      </w:r>
      <w:r w:rsidR="00093477">
        <w:rPr>
          <w:rFonts w:ascii="Times New Roman" w:hAnsi="Times New Roman" w:cs="Times New Roman"/>
          <w:lang w:val="id-ID"/>
        </w:rPr>
        <w:t>3. Metodologi Penelitian Bisnis</w:t>
      </w:r>
      <w:r w:rsidR="00093477">
        <w:rPr>
          <w:rFonts w:ascii="Times New Roman" w:hAnsi="Times New Roman" w:cs="Times New Roman"/>
        </w:rPr>
        <w:t xml:space="preserve"> </w:t>
      </w:r>
      <w:r w:rsidRPr="000701C3">
        <w:rPr>
          <w:rFonts w:ascii="Times New Roman" w:hAnsi="Times New Roman" w:cs="Times New Roman"/>
          <w:lang w:val="id-ID"/>
        </w:rPr>
        <w:t>Untuk Akuntansi dan Manajemen, BPFE, Yogyakarta.</w:t>
      </w:r>
    </w:p>
    <w:p w:rsidR="00BC0A66" w:rsidRPr="000701C3" w:rsidRDefault="00BC0A6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Resmi, Siti. 2014. Perpajakan Teori dan Kasus. Buku 1 Edisi 8. Jakarta: Salemba Empat</w:t>
      </w:r>
    </w:p>
    <w:p w:rsidR="00BC0A66" w:rsidRPr="000701C3" w:rsidRDefault="00BC0A6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Resmi, Siti. 2017. Perpajakan Teori dan Kasus (Edisi ke 10 Buku 1). Jakarta: Salemba Empat.</w:t>
      </w:r>
    </w:p>
    <w:p w:rsidR="00BC0A66" w:rsidRPr="000701C3" w:rsidRDefault="00BC0A6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Sangadji, E.M., dan Sopiah. 2013. Prila</w:t>
      </w:r>
      <w:r w:rsidR="00093477">
        <w:rPr>
          <w:rFonts w:ascii="Times New Roman" w:hAnsi="Times New Roman" w:cs="Times New Roman"/>
          <w:lang w:val="id-ID"/>
        </w:rPr>
        <w:t>ku Konsumen: Pendekatan Praktis</w:t>
      </w:r>
      <w:r w:rsidR="00093477">
        <w:rPr>
          <w:rFonts w:ascii="Times New Roman" w:hAnsi="Times New Roman" w:cs="Times New Roman"/>
        </w:rPr>
        <w:t xml:space="preserve"> </w:t>
      </w:r>
      <w:r w:rsidRPr="000701C3">
        <w:rPr>
          <w:rFonts w:ascii="Times New Roman" w:hAnsi="Times New Roman" w:cs="Times New Roman"/>
          <w:lang w:val="id-ID"/>
        </w:rPr>
        <w:t>Disertai:Himpunan Jurnal Penelitian. Yogyakarta: Penerbit Andi.</w:t>
      </w:r>
    </w:p>
    <w:p w:rsidR="00BC0A66" w:rsidRPr="000701C3" w:rsidRDefault="00BC0A6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 xml:space="preserve">Sinambela, Litjan Poltak. Dkk. 2014. </w:t>
      </w:r>
      <w:r w:rsidRPr="000701C3">
        <w:rPr>
          <w:rFonts w:ascii="Times New Roman" w:hAnsi="Times New Roman" w:cs="Times New Roman"/>
          <w:i/>
          <w:iCs/>
          <w:lang w:val="id-ID"/>
        </w:rPr>
        <w:t xml:space="preserve">Reformasi Pelayanan Publik. </w:t>
      </w:r>
      <w:r w:rsidRPr="000701C3">
        <w:rPr>
          <w:rFonts w:ascii="Times New Roman" w:hAnsi="Times New Roman" w:cs="Times New Roman"/>
          <w:lang w:val="id-ID"/>
        </w:rPr>
        <w:t>Jakarta : PT. Bumi Aksara.</w:t>
      </w:r>
    </w:p>
    <w:p w:rsidR="00BC0A66" w:rsidRPr="000701C3" w:rsidRDefault="00BC0A66" w:rsidP="00093477">
      <w:pPr>
        <w:ind w:left="567" w:hanging="567"/>
        <w:jc w:val="both"/>
        <w:rPr>
          <w:rFonts w:ascii="Times New Roman" w:hAnsi="Times New Roman" w:cs="Times New Roman"/>
          <w:lang w:val="id-ID"/>
        </w:rPr>
      </w:pPr>
      <w:r w:rsidRPr="000701C3">
        <w:rPr>
          <w:rFonts w:ascii="Times New Roman" w:hAnsi="Times New Roman" w:cs="Times New Roman"/>
          <w:lang w:val="id-ID"/>
        </w:rPr>
        <w:t>Sari, Diana. 2013. Konsep Dasar Perpajakan.PT Refiks Aditama, Bandung.</w:t>
      </w:r>
    </w:p>
    <w:p w:rsidR="00133CC7" w:rsidRPr="00093477" w:rsidRDefault="00133CC7"/>
    <w:sectPr w:rsidR="00133CC7" w:rsidRPr="00093477" w:rsidSect="00003E0F">
      <w:headerReference w:type="default" r:id="rId9"/>
      <w:headerReference w:type="first" r:id="rId10"/>
      <w:footerReference w:type="first" r:id="rId1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3D" w:rsidRDefault="001F753D">
      <w:pPr>
        <w:spacing w:after="0" w:line="240" w:lineRule="auto"/>
      </w:pPr>
      <w:r>
        <w:separator/>
      </w:r>
    </w:p>
  </w:endnote>
  <w:endnote w:type="continuationSeparator" w:id="0">
    <w:p w:rsidR="001F753D" w:rsidRDefault="001F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0F" w:rsidRDefault="00003E0F">
    <w:pPr>
      <w:pStyle w:val="Footer"/>
      <w:jc w:val="center"/>
    </w:pPr>
  </w:p>
  <w:p w:rsidR="00003E0F" w:rsidRDefault="00003E0F" w:rsidP="00003E0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3D" w:rsidRDefault="001F753D">
      <w:pPr>
        <w:spacing w:after="0" w:line="240" w:lineRule="auto"/>
      </w:pPr>
      <w:r>
        <w:separator/>
      </w:r>
    </w:p>
  </w:footnote>
  <w:footnote w:type="continuationSeparator" w:id="0">
    <w:p w:rsidR="001F753D" w:rsidRDefault="001F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0F" w:rsidRPr="00282E7C" w:rsidRDefault="00003E0F">
    <w:pPr>
      <w:pStyle w:val="Header"/>
      <w:jc w:val="right"/>
      <w:rPr>
        <w:rFonts w:ascii="Times New Roman" w:hAnsi="Times New Roman" w:cs="Times New Roman"/>
        <w:sz w:val="24"/>
      </w:rPr>
    </w:pPr>
  </w:p>
  <w:p w:rsidR="00003E0F" w:rsidRDefault="00003E0F" w:rsidP="00003E0F">
    <w:pPr>
      <w:pStyle w:val="Header"/>
      <w:jc w:val="right"/>
    </w:pPr>
  </w:p>
  <w:p w:rsidR="00003E0F" w:rsidRDefault="00003E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8329"/>
      <w:docPartObj>
        <w:docPartGallery w:val="Page Numbers (Top of Page)"/>
        <w:docPartUnique/>
      </w:docPartObj>
    </w:sdtPr>
    <w:sdtEndPr>
      <w:rPr>
        <w:noProof/>
      </w:rPr>
    </w:sdtEndPr>
    <w:sdtContent>
      <w:p w:rsidR="00003E0F" w:rsidRDefault="00003E0F">
        <w:pPr>
          <w:pStyle w:val="Header"/>
          <w:jc w:val="right"/>
        </w:pPr>
        <w:r>
          <w:fldChar w:fldCharType="begin"/>
        </w:r>
        <w:r>
          <w:instrText xml:space="preserve"> PAGE   \* MERGEFORMAT </w:instrText>
        </w:r>
        <w:r>
          <w:fldChar w:fldCharType="separate"/>
        </w:r>
        <w:r>
          <w:rPr>
            <w:noProof/>
          </w:rPr>
          <w:t>28</w:t>
        </w:r>
        <w:r>
          <w:rPr>
            <w:noProof/>
          </w:rPr>
          <w:fldChar w:fldCharType="end"/>
        </w:r>
      </w:p>
    </w:sdtContent>
  </w:sdt>
  <w:p w:rsidR="00003E0F" w:rsidRDefault="00003E0F">
    <w:pPr>
      <w:pStyle w:val="Header"/>
    </w:pPr>
  </w:p>
  <w:p w:rsidR="00003E0F" w:rsidRDefault="00003E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4D"/>
    <w:multiLevelType w:val="hybridMultilevel"/>
    <w:tmpl w:val="A3207E00"/>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A7E8F"/>
    <w:multiLevelType w:val="hybridMultilevel"/>
    <w:tmpl w:val="00F615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1497E"/>
    <w:multiLevelType w:val="hybridMultilevel"/>
    <w:tmpl w:val="3E42D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72687C"/>
    <w:multiLevelType w:val="hybridMultilevel"/>
    <w:tmpl w:val="615A475E"/>
    <w:lvl w:ilvl="0" w:tplc="3809000F">
      <w:start w:val="1"/>
      <w:numFmt w:val="decimal"/>
      <w:lvlText w:val="%1."/>
      <w:lvlJc w:val="left"/>
      <w:pPr>
        <w:ind w:left="-1656" w:hanging="360"/>
      </w:pPr>
      <w:rPr>
        <w:rFonts w:hint="default"/>
      </w:rPr>
    </w:lvl>
    <w:lvl w:ilvl="1" w:tplc="38090019" w:tentative="1">
      <w:start w:val="1"/>
      <w:numFmt w:val="lowerLetter"/>
      <w:lvlText w:val="%2."/>
      <w:lvlJc w:val="left"/>
      <w:pPr>
        <w:ind w:left="-936" w:hanging="360"/>
      </w:pPr>
    </w:lvl>
    <w:lvl w:ilvl="2" w:tplc="3809001B" w:tentative="1">
      <w:start w:val="1"/>
      <w:numFmt w:val="lowerRoman"/>
      <w:lvlText w:val="%3."/>
      <w:lvlJc w:val="right"/>
      <w:pPr>
        <w:ind w:left="-216" w:hanging="180"/>
      </w:pPr>
    </w:lvl>
    <w:lvl w:ilvl="3" w:tplc="3809000F" w:tentative="1">
      <w:start w:val="1"/>
      <w:numFmt w:val="decimal"/>
      <w:lvlText w:val="%4."/>
      <w:lvlJc w:val="left"/>
      <w:pPr>
        <w:ind w:left="504" w:hanging="360"/>
      </w:pPr>
    </w:lvl>
    <w:lvl w:ilvl="4" w:tplc="38090019" w:tentative="1">
      <w:start w:val="1"/>
      <w:numFmt w:val="lowerLetter"/>
      <w:lvlText w:val="%5."/>
      <w:lvlJc w:val="left"/>
      <w:pPr>
        <w:ind w:left="1224" w:hanging="360"/>
      </w:pPr>
    </w:lvl>
    <w:lvl w:ilvl="5" w:tplc="3809001B" w:tentative="1">
      <w:start w:val="1"/>
      <w:numFmt w:val="lowerRoman"/>
      <w:lvlText w:val="%6."/>
      <w:lvlJc w:val="right"/>
      <w:pPr>
        <w:ind w:left="1944" w:hanging="180"/>
      </w:pPr>
    </w:lvl>
    <w:lvl w:ilvl="6" w:tplc="3809000F" w:tentative="1">
      <w:start w:val="1"/>
      <w:numFmt w:val="decimal"/>
      <w:lvlText w:val="%7."/>
      <w:lvlJc w:val="left"/>
      <w:pPr>
        <w:ind w:left="2664" w:hanging="360"/>
      </w:pPr>
    </w:lvl>
    <w:lvl w:ilvl="7" w:tplc="38090019" w:tentative="1">
      <w:start w:val="1"/>
      <w:numFmt w:val="lowerLetter"/>
      <w:lvlText w:val="%8."/>
      <w:lvlJc w:val="left"/>
      <w:pPr>
        <w:ind w:left="3384" w:hanging="360"/>
      </w:pPr>
    </w:lvl>
    <w:lvl w:ilvl="8" w:tplc="3809001B" w:tentative="1">
      <w:start w:val="1"/>
      <w:numFmt w:val="lowerRoman"/>
      <w:lvlText w:val="%9."/>
      <w:lvlJc w:val="right"/>
      <w:pPr>
        <w:ind w:left="4104" w:hanging="180"/>
      </w:pPr>
    </w:lvl>
  </w:abstractNum>
  <w:abstractNum w:abstractNumId="4">
    <w:nsid w:val="0ED94A74"/>
    <w:multiLevelType w:val="hybridMultilevel"/>
    <w:tmpl w:val="B824AFDC"/>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53E55"/>
    <w:multiLevelType w:val="multilevel"/>
    <w:tmpl w:val="10A4A4D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A42826"/>
    <w:multiLevelType w:val="hybridMultilevel"/>
    <w:tmpl w:val="F558FB4A"/>
    <w:lvl w:ilvl="0" w:tplc="40AEC3B0">
      <w:start w:val="1"/>
      <w:numFmt w:val="decimal"/>
      <w:lvlText w:val="3.%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47790"/>
    <w:multiLevelType w:val="hybridMultilevel"/>
    <w:tmpl w:val="D932EA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D9D4586"/>
    <w:multiLevelType w:val="hybridMultilevel"/>
    <w:tmpl w:val="2444C8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1614EEA"/>
    <w:multiLevelType w:val="hybridMultilevel"/>
    <w:tmpl w:val="3C060382"/>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A320B"/>
    <w:multiLevelType w:val="hybridMultilevel"/>
    <w:tmpl w:val="CB341B1C"/>
    <w:lvl w:ilvl="0" w:tplc="CF3A9B8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33BF6AED"/>
    <w:multiLevelType w:val="hybridMultilevel"/>
    <w:tmpl w:val="82FA15D6"/>
    <w:lvl w:ilvl="0" w:tplc="89CCE7C8">
      <w:start w:val="11"/>
      <w:numFmt w:val="decimal"/>
      <w:lvlText w:val="1.%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D3052"/>
    <w:multiLevelType w:val="hybridMultilevel"/>
    <w:tmpl w:val="6E72967C"/>
    <w:lvl w:ilvl="0" w:tplc="24809EEC">
      <w:start w:val="1"/>
      <w:numFmt w:val="lowerLetter"/>
      <w:lvlText w:val="%1."/>
      <w:lvlJc w:val="left"/>
      <w:pPr>
        <w:ind w:left="930" w:hanging="360"/>
      </w:pPr>
      <w:rPr>
        <w:rFonts w:hint="default"/>
      </w:r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13">
    <w:nsid w:val="422074E5"/>
    <w:multiLevelType w:val="hybridMultilevel"/>
    <w:tmpl w:val="7BAE6724"/>
    <w:lvl w:ilvl="0" w:tplc="BC70B45A">
      <w:start w:val="1"/>
      <w:numFmt w:val="lowerLetter"/>
      <w:lvlText w:val="%1."/>
      <w:lvlJc w:val="left"/>
      <w:pPr>
        <w:ind w:left="930" w:hanging="360"/>
      </w:pPr>
      <w:rPr>
        <w:rFonts w:hint="default"/>
      </w:r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14">
    <w:nsid w:val="450E5D48"/>
    <w:multiLevelType w:val="hybridMultilevel"/>
    <w:tmpl w:val="B01A69A2"/>
    <w:lvl w:ilvl="0" w:tplc="499C4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6FD026B"/>
    <w:multiLevelType w:val="hybridMultilevel"/>
    <w:tmpl w:val="4F9EE3B4"/>
    <w:lvl w:ilvl="0" w:tplc="F70E9CD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57EB0B75"/>
    <w:multiLevelType w:val="hybridMultilevel"/>
    <w:tmpl w:val="CDA2481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7B2515"/>
    <w:multiLevelType w:val="hybridMultilevel"/>
    <w:tmpl w:val="00120DD4"/>
    <w:lvl w:ilvl="0" w:tplc="D28E3058">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5A623B5C"/>
    <w:multiLevelType w:val="hybridMultilevel"/>
    <w:tmpl w:val="17B6FE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B11588"/>
    <w:multiLevelType w:val="hybridMultilevel"/>
    <w:tmpl w:val="2C44766C"/>
    <w:lvl w:ilvl="0" w:tplc="8D64E1E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5E03755B"/>
    <w:multiLevelType w:val="hybridMultilevel"/>
    <w:tmpl w:val="DA6C2246"/>
    <w:lvl w:ilvl="0" w:tplc="F760DD6A">
      <w:start w:val="1"/>
      <w:numFmt w:val="lowerLetter"/>
      <w:lvlText w:val="%1."/>
      <w:lvlJc w:val="left"/>
      <w:pPr>
        <w:ind w:left="930" w:hanging="360"/>
      </w:pPr>
      <w:rPr>
        <w:rFonts w:hint="default"/>
      </w:r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21">
    <w:nsid w:val="5E0A7209"/>
    <w:multiLevelType w:val="hybridMultilevel"/>
    <w:tmpl w:val="82DCACDE"/>
    <w:lvl w:ilvl="0" w:tplc="4ADA199E">
      <w:start w:val="1"/>
      <w:numFmt w:val="lowerLetter"/>
      <w:lvlText w:val="%1."/>
      <w:lvlJc w:val="left"/>
      <w:pPr>
        <w:ind w:left="930" w:hanging="360"/>
      </w:pPr>
      <w:rPr>
        <w:rFonts w:ascii="Times New Roman" w:eastAsiaTheme="minorHAnsi" w:hAnsi="Times New Roman" w:cs="Times New Roman"/>
      </w:r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22">
    <w:nsid w:val="60C82ABD"/>
    <w:multiLevelType w:val="hybridMultilevel"/>
    <w:tmpl w:val="9CE2FBEE"/>
    <w:lvl w:ilvl="0" w:tplc="86A00A5C">
      <w:start w:val="1"/>
      <w:numFmt w:val="decimal"/>
      <w:lvlText w:val="%1."/>
      <w:lvlJc w:val="left"/>
      <w:pPr>
        <w:ind w:left="930" w:hanging="360"/>
      </w:pPr>
      <w:rPr>
        <w:rFonts w:hint="default"/>
        <w:i w:val="0"/>
        <w:iCs w:val="0"/>
      </w:r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23">
    <w:nsid w:val="62AC37F9"/>
    <w:multiLevelType w:val="hybridMultilevel"/>
    <w:tmpl w:val="5A94737C"/>
    <w:lvl w:ilvl="0" w:tplc="5352D93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nsid w:val="634B11A0"/>
    <w:multiLevelType w:val="multilevel"/>
    <w:tmpl w:val="49048A3E"/>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4780BD0"/>
    <w:multiLevelType w:val="hybridMultilevel"/>
    <w:tmpl w:val="B8564B3E"/>
    <w:lvl w:ilvl="0" w:tplc="0421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FD1D79"/>
    <w:multiLevelType w:val="multilevel"/>
    <w:tmpl w:val="69183FB8"/>
    <w:lvl w:ilvl="0">
      <w:start w:val="1"/>
      <w:numFmt w:val="decimal"/>
      <w:lvlText w:val="%1."/>
      <w:lvlJc w:val="left"/>
      <w:pPr>
        <w:ind w:left="720"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4614D"/>
    <w:multiLevelType w:val="hybridMultilevel"/>
    <w:tmpl w:val="D090D7C8"/>
    <w:lvl w:ilvl="0" w:tplc="B562FE86">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D30A5"/>
    <w:multiLevelType w:val="hybridMultilevel"/>
    <w:tmpl w:val="E1CA932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D280E"/>
    <w:multiLevelType w:val="hybridMultilevel"/>
    <w:tmpl w:val="2A568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3B6CA9"/>
    <w:multiLevelType w:val="hybridMultilevel"/>
    <w:tmpl w:val="ACA4BCAE"/>
    <w:lvl w:ilvl="0" w:tplc="0409000F">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B52446"/>
    <w:multiLevelType w:val="hybridMultilevel"/>
    <w:tmpl w:val="9422481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746103B5"/>
    <w:multiLevelType w:val="multilevel"/>
    <w:tmpl w:val="86F4BF36"/>
    <w:lvl w:ilvl="0">
      <w:start w:val="1"/>
      <w:numFmt w:val="decimal"/>
      <w:lvlText w:val="%1."/>
      <w:lvlJc w:val="left"/>
      <w:pPr>
        <w:ind w:left="2850" w:hanging="360"/>
      </w:pPr>
      <w:rPr>
        <w:rFonts w:hint="default"/>
      </w:rPr>
    </w:lvl>
    <w:lvl w:ilvl="1">
      <w:start w:val="5"/>
      <w:numFmt w:val="decimal"/>
      <w:isLgl/>
      <w:lvlText w:val="%1.%2"/>
      <w:lvlJc w:val="left"/>
      <w:pPr>
        <w:ind w:left="3210" w:hanging="720"/>
      </w:pPr>
      <w:rPr>
        <w:rFonts w:hint="default"/>
      </w:rPr>
    </w:lvl>
    <w:lvl w:ilvl="2">
      <w:start w:val="4"/>
      <w:numFmt w:val="decimal"/>
      <w:isLgl/>
      <w:lvlText w:val="%1.%2.%3"/>
      <w:lvlJc w:val="left"/>
      <w:pPr>
        <w:ind w:left="285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33">
    <w:nsid w:val="7D1E4091"/>
    <w:multiLevelType w:val="hybridMultilevel"/>
    <w:tmpl w:val="7D1888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9"/>
  </w:num>
  <w:num w:numId="3">
    <w:abstractNumId w:val="28"/>
  </w:num>
  <w:num w:numId="4">
    <w:abstractNumId w:val="2"/>
  </w:num>
  <w:num w:numId="5">
    <w:abstractNumId w:val="16"/>
  </w:num>
  <w:num w:numId="6">
    <w:abstractNumId w:val="18"/>
  </w:num>
  <w:num w:numId="7">
    <w:abstractNumId w:val="29"/>
  </w:num>
  <w:num w:numId="8">
    <w:abstractNumId w:val="31"/>
  </w:num>
  <w:num w:numId="9">
    <w:abstractNumId w:val="0"/>
  </w:num>
  <w:num w:numId="10">
    <w:abstractNumId w:val="11"/>
  </w:num>
  <w:num w:numId="11">
    <w:abstractNumId w:val="14"/>
  </w:num>
  <w:num w:numId="12">
    <w:abstractNumId w:val="1"/>
  </w:num>
  <w:num w:numId="13">
    <w:abstractNumId w:val="7"/>
  </w:num>
  <w:num w:numId="14">
    <w:abstractNumId w:val="4"/>
  </w:num>
  <w:num w:numId="15">
    <w:abstractNumId w:val="25"/>
  </w:num>
  <w:num w:numId="16">
    <w:abstractNumId w:val="6"/>
  </w:num>
  <w:num w:numId="17">
    <w:abstractNumId w:val="30"/>
  </w:num>
  <w:num w:numId="18">
    <w:abstractNumId w:val="24"/>
  </w:num>
  <w:num w:numId="19">
    <w:abstractNumId w:val="17"/>
  </w:num>
  <w:num w:numId="20">
    <w:abstractNumId w:val="3"/>
  </w:num>
  <w:num w:numId="21">
    <w:abstractNumId w:val="23"/>
  </w:num>
  <w:num w:numId="22">
    <w:abstractNumId w:val="21"/>
  </w:num>
  <w:num w:numId="23">
    <w:abstractNumId w:val="20"/>
  </w:num>
  <w:num w:numId="24">
    <w:abstractNumId w:val="15"/>
  </w:num>
  <w:num w:numId="25">
    <w:abstractNumId w:val="19"/>
  </w:num>
  <w:num w:numId="26">
    <w:abstractNumId w:val="8"/>
  </w:num>
  <w:num w:numId="27">
    <w:abstractNumId w:val="22"/>
  </w:num>
  <w:num w:numId="28">
    <w:abstractNumId w:val="32"/>
  </w:num>
  <w:num w:numId="29">
    <w:abstractNumId w:val="12"/>
  </w:num>
  <w:num w:numId="30">
    <w:abstractNumId w:val="13"/>
  </w:num>
  <w:num w:numId="31">
    <w:abstractNumId w:val="10"/>
  </w:num>
  <w:num w:numId="32">
    <w:abstractNumId w:val="26"/>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C1"/>
    <w:rsid w:val="00003E0F"/>
    <w:rsid w:val="0006045A"/>
    <w:rsid w:val="000701C3"/>
    <w:rsid w:val="00093477"/>
    <w:rsid w:val="0010611D"/>
    <w:rsid w:val="00133CC7"/>
    <w:rsid w:val="001F753D"/>
    <w:rsid w:val="002509A8"/>
    <w:rsid w:val="00352B3C"/>
    <w:rsid w:val="003A73E0"/>
    <w:rsid w:val="00573C8F"/>
    <w:rsid w:val="005C6B64"/>
    <w:rsid w:val="00607A98"/>
    <w:rsid w:val="00617779"/>
    <w:rsid w:val="00776FBA"/>
    <w:rsid w:val="00782748"/>
    <w:rsid w:val="00836164"/>
    <w:rsid w:val="00846DC1"/>
    <w:rsid w:val="008E3930"/>
    <w:rsid w:val="00943E89"/>
    <w:rsid w:val="0099469E"/>
    <w:rsid w:val="009A191F"/>
    <w:rsid w:val="00A5799C"/>
    <w:rsid w:val="00A86A9D"/>
    <w:rsid w:val="00AC5877"/>
    <w:rsid w:val="00AF5A00"/>
    <w:rsid w:val="00B876D6"/>
    <w:rsid w:val="00BC0A66"/>
    <w:rsid w:val="00C01771"/>
    <w:rsid w:val="00C65852"/>
    <w:rsid w:val="00CF105F"/>
    <w:rsid w:val="00D77625"/>
    <w:rsid w:val="00DF291D"/>
    <w:rsid w:val="00E13397"/>
    <w:rsid w:val="00E47BAD"/>
    <w:rsid w:val="00F1436D"/>
    <w:rsid w:val="00F7595D"/>
    <w:rsid w:val="00FA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C1"/>
  </w:style>
  <w:style w:type="paragraph" w:styleId="Heading1">
    <w:name w:val="heading 1"/>
    <w:basedOn w:val="Normal"/>
    <w:next w:val="Normal"/>
    <w:link w:val="Heading1Char"/>
    <w:uiPriority w:val="9"/>
    <w:qFormat/>
    <w:rsid w:val="00846D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46DC1"/>
    <w:pPr>
      <w:ind w:left="720"/>
      <w:contextualSpacing/>
    </w:pPr>
  </w:style>
  <w:style w:type="paragraph" w:styleId="Header">
    <w:name w:val="header"/>
    <w:basedOn w:val="Normal"/>
    <w:link w:val="HeaderChar"/>
    <w:uiPriority w:val="99"/>
    <w:unhideWhenUsed/>
    <w:rsid w:val="0084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C1"/>
  </w:style>
  <w:style w:type="paragraph" w:styleId="Footer">
    <w:name w:val="footer"/>
    <w:basedOn w:val="Normal"/>
    <w:link w:val="FooterChar"/>
    <w:uiPriority w:val="99"/>
    <w:unhideWhenUsed/>
    <w:rsid w:val="0084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C1"/>
  </w:style>
  <w:style w:type="table" w:customStyle="1" w:styleId="TableGrid1">
    <w:name w:val="Table Grid1"/>
    <w:basedOn w:val="TableNormal"/>
    <w:next w:val="TableGrid"/>
    <w:uiPriority w:val="39"/>
    <w:rsid w:val="00846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46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6DC1"/>
    <w:rPr>
      <w:color w:val="0000FF" w:themeColor="hyperlink"/>
      <w:u w:val="single"/>
    </w:rPr>
  </w:style>
  <w:style w:type="paragraph" w:styleId="BalloonText">
    <w:name w:val="Balloon Text"/>
    <w:basedOn w:val="Normal"/>
    <w:link w:val="BalloonTextChar"/>
    <w:uiPriority w:val="99"/>
    <w:semiHidden/>
    <w:unhideWhenUsed/>
    <w:rsid w:val="00846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C1"/>
    <w:rPr>
      <w:rFonts w:ascii="Tahoma" w:hAnsi="Tahoma" w:cs="Tahoma"/>
      <w:sz w:val="16"/>
      <w:szCs w:val="16"/>
    </w:rPr>
  </w:style>
  <w:style w:type="paragraph" w:customStyle="1" w:styleId="Default">
    <w:name w:val="Default"/>
    <w:rsid w:val="009946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C1"/>
  </w:style>
  <w:style w:type="paragraph" w:styleId="Heading1">
    <w:name w:val="heading 1"/>
    <w:basedOn w:val="Normal"/>
    <w:next w:val="Normal"/>
    <w:link w:val="Heading1Char"/>
    <w:uiPriority w:val="9"/>
    <w:qFormat/>
    <w:rsid w:val="00846D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46DC1"/>
    <w:pPr>
      <w:ind w:left="720"/>
      <w:contextualSpacing/>
    </w:pPr>
  </w:style>
  <w:style w:type="paragraph" w:styleId="Header">
    <w:name w:val="header"/>
    <w:basedOn w:val="Normal"/>
    <w:link w:val="HeaderChar"/>
    <w:uiPriority w:val="99"/>
    <w:unhideWhenUsed/>
    <w:rsid w:val="0084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C1"/>
  </w:style>
  <w:style w:type="paragraph" w:styleId="Footer">
    <w:name w:val="footer"/>
    <w:basedOn w:val="Normal"/>
    <w:link w:val="FooterChar"/>
    <w:uiPriority w:val="99"/>
    <w:unhideWhenUsed/>
    <w:rsid w:val="0084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C1"/>
  </w:style>
  <w:style w:type="table" w:customStyle="1" w:styleId="TableGrid1">
    <w:name w:val="Table Grid1"/>
    <w:basedOn w:val="TableNormal"/>
    <w:next w:val="TableGrid"/>
    <w:uiPriority w:val="39"/>
    <w:rsid w:val="00846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46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6DC1"/>
    <w:rPr>
      <w:color w:val="0000FF" w:themeColor="hyperlink"/>
      <w:u w:val="single"/>
    </w:rPr>
  </w:style>
  <w:style w:type="paragraph" w:styleId="BalloonText">
    <w:name w:val="Balloon Text"/>
    <w:basedOn w:val="Normal"/>
    <w:link w:val="BalloonTextChar"/>
    <w:uiPriority w:val="99"/>
    <w:semiHidden/>
    <w:unhideWhenUsed/>
    <w:rsid w:val="00846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C1"/>
    <w:rPr>
      <w:rFonts w:ascii="Tahoma" w:hAnsi="Tahoma" w:cs="Tahoma"/>
      <w:sz w:val="16"/>
      <w:szCs w:val="16"/>
    </w:rPr>
  </w:style>
  <w:style w:type="paragraph" w:customStyle="1" w:styleId="Default">
    <w:name w:val="Default"/>
    <w:rsid w:val="009946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lyharikase777@gmail.com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fecky</dc:creator>
  <cp:lastModifiedBy>MSI</cp:lastModifiedBy>
  <cp:revision>9</cp:revision>
  <cp:lastPrinted>2022-08-02T10:57:00Z</cp:lastPrinted>
  <dcterms:created xsi:type="dcterms:W3CDTF">2022-07-26T03:28:00Z</dcterms:created>
  <dcterms:modified xsi:type="dcterms:W3CDTF">2022-08-04T08:14:00Z</dcterms:modified>
</cp:coreProperties>
</file>