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30E21" w14:textId="4C72BF53" w:rsidR="00B8085D" w:rsidRPr="00542F40" w:rsidRDefault="00F22260" w:rsidP="001C03F2">
      <w:pPr>
        <w:pStyle w:val="Wawasan1JudulArtikel"/>
        <w:rPr>
          <w:sz w:val="28"/>
          <w:szCs w:val="28"/>
        </w:rPr>
      </w:pPr>
      <w:r w:rsidRPr="00542F40">
        <w:rPr>
          <w:sz w:val="28"/>
          <w:szCs w:val="28"/>
        </w:rPr>
        <w:t xml:space="preserve">Penambahan </w:t>
      </w:r>
      <w:r w:rsidRPr="00542F40">
        <w:rPr>
          <w:i/>
          <w:iCs/>
          <w:sz w:val="28"/>
          <w:szCs w:val="28"/>
        </w:rPr>
        <w:t>Puree</w:t>
      </w:r>
      <w:r w:rsidRPr="00542F40">
        <w:rPr>
          <w:sz w:val="28"/>
          <w:szCs w:val="28"/>
        </w:rPr>
        <w:t xml:space="preserve"> Kentang (</w:t>
      </w:r>
      <w:r w:rsidRPr="00542F40">
        <w:rPr>
          <w:i/>
          <w:iCs/>
          <w:sz w:val="28"/>
          <w:szCs w:val="28"/>
        </w:rPr>
        <w:t>Solanum tuberosum</w:t>
      </w:r>
      <w:r w:rsidRPr="00542F40">
        <w:rPr>
          <w:sz w:val="28"/>
          <w:szCs w:val="28"/>
        </w:rPr>
        <w:t xml:space="preserve">) dan </w:t>
      </w:r>
      <w:r w:rsidRPr="00542F40">
        <w:rPr>
          <w:i/>
          <w:iCs/>
          <w:sz w:val="28"/>
          <w:szCs w:val="28"/>
        </w:rPr>
        <w:t>Puree</w:t>
      </w:r>
      <w:r w:rsidRPr="00542F40">
        <w:rPr>
          <w:sz w:val="28"/>
          <w:szCs w:val="28"/>
        </w:rPr>
        <w:t xml:space="preserve"> Labu Kuning (</w:t>
      </w:r>
      <w:r w:rsidRPr="00542F40">
        <w:rPr>
          <w:i/>
          <w:iCs/>
          <w:sz w:val="28"/>
          <w:szCs w:val="28"/>
        </w:rPr>
        <w:t>Cucurbita moschata</w:t>
      </w:r>
      <w:r w:rsidRPr="00542F40">
        <w:rPr>
          <w:sz w:val="28"/>
          <w:szCs w:val="28"/>
        </w:rPr>
        <w:t>) Terhadap Karakteristik Fisikokimia &amp; Sensoris Kue Lumpur Tepung Kentang</w:t>
      </w:r>
    </w:p>
    <w:p w14:paraId="2C364AA9" w14:textId="77777777" w:rsidR="00B95066" w:rsidRPr="00595DC5" w:rsidRDefault="00B95066" w:rsidP="001C03F2">
      <w:pPr>
        <w:pStyle w:val="Wawasan1JudulArtikel"/>
        <w:rPr>
          <w:sz w:val="24"/>
          <w:szCs w:val="24"/>
          <w:lang w:val="en-US" w:eastAsia="id-ID"/>
        </w:rPr>
      </w:pPr>
    </w:p>
    <w:p w14:paraId="6433CAF4" w14:textId="4DA3EEC6" w:rsidR="00FB5353" w:rsidRDefault="008A7642" w:rsidP="001C03F2">
      <w:pPr>
        <w:jc w:val="center"/>
        <w:rPr>
          <w:b/>
          <w:sz w:val="24"/>
          <w:szCs w:val="24"/>
          <w:lang w:val="id-ID"/>
        </w:rPr>
      </w:pPr>
      <w:r>
        <w:rPr>
          <w:b/>
          <w:sz w:val="24"/>
          <w:szCs w:val="24"/>
          <w:lang w:val="en-US"/>
        </w:rPr>
        <w:t>Timotius</w:t>
      </w:r>
      <w:r w:rsidR="0025606A">
        <w:rPr>
          <w:b/>
          <w:sz w:val="24"/>
          <w:szCs w:val="24"/>
          <w:lang w:val="en-US"/>
        </w:rPr>
        <w:t xml:space="preserve"> O.</w:t>
      </w:r>
      <w:r>
        <w:rPr>
          <w:b/>
          <w:sz w:val="24"/>
          <w:szCs w:val="24"/>
          <w:lang w:val="en-US"/>
        </w:rPr>
        <w:t xml:space="preserve"> Siwu</w:t>
      </w:r>
      <w:r w:rsidR="00B8085D" w:rsidRPr="00B8085D">
        <w:rPr>
          <w:b/>
          <w:sz w:val="24"/>
          <w:szCs w:val="24"/>
          <w:vertAlign w:val="superscript"/>
          <w:lang w:val="id-ID"/>
        </w:rPr>
        <w:t>1</w:t>
      </w:r>
      <w:r w:rsidR="00B8085D" w:rsidRPr="00B8085D">
        <w:rPr>
          <w:b/>
          <w:sz w:val="24"/>
          <w:szCs w:val="24"/>
        </w:rPr>
        <w:t>,</w:t>
      </w:r>
      <w:r w:rsidR="008202CE">
        <w:rPr>
          <w:b/>
          <w:sz w:val="24"/>
          <w:szCs w:val="24"/>
        </w:rPr>
        <w:t xml:space="preserve"> </w:t>
      </w:r>
      <w:r>
        <w:rPr>
          <w:b/>
          <w:sz w:val="24"/>
          <w:szCs w:val="24"/>
        </w:rPr>
        <w:t>Erny</w:t>
      </w:r>
      <w:r w:rsidR="00FB5353">
        <w:rPr>
          <w:b/>
          <w:sz w:val="24"/>
          <w:szCs w:val="24"/>
        </w:rPr>
        <w:t xml:space="preserve"> J.N.</w:t>
      </w:r>
      <w:r>
        <w:rPr>
          <w:b/>
          <w:sz w:val="24"/>
          <w:szCs w:val="24"/>
        </w:rPr>
        <w:t xml:space="preserve"> Nurali</w:t>
      </w:r>
      <w:r w:rsidR="00A8741D">
        <w:rPr>
          <w:b/>
          <w:sz w:val="24"/>
          <w:szCs w:val="24"/>
          <w:vertAlign w:val="superscript"/>
          <w:lang w:val="en-US"/>
        </w:rPr>
        <w:t>1</w:t>
      </w:r>
      <w:r w:rsidR="00FB5353">
        <w:rPr>
          <w:b/>
          <w:sz w:val="24"/>
          <w:szCs w:val="24"/>
          <w:vertAlign w:val="superscript"/>
          <w:lang w:val="id-ID"/>
        </w:rPr>
        <w:t>*</w:t>
      </w:r>
      <w:r w:rsidR="004A0D99">
        <w:rPr>
          <w:b/>
          <w:sz w:val="24"/>
          <w:szCs w:val="24"/>
        </w:rPr>
        <w:t xml:space="preserve">, </w:t>
      </w:r>
      <w:r w:rsidR="00D3438A">
        <w:rPr>
          <w:b/>
          <w:sz w:val="24"/>
          <w:szCs w:val="24"/>
        </w:rPr>
        <w:t>Riel</w:t>
      </w:r>
      <w:r w:rsidR="00FB5353">
        <w:rPr>
          <w:b/>
          <w:sz w:val="24"/>
          <w:szCs w:val="24"/>
        </w:rPr>
        <w:t xml:space="preserve"> J.J.</w:t>
      </w:r>
      <w:r w:rsidR="00D3438A">
        <w:rPr>
          <w:b/>
          <w:sz w:val="24"/>
          <w:szCs w:val="24"/>
        </w:rPr>
        <w:t xml:space="preserve"> Umboh</w:t>
      </w:r>
      <w:r w:rsidR="00A8741D">
        <w:rPr>
          <w:b/>
          <w:sz w:val="24"/>
          <w:szCs w:val="24"/>
          <w:vertAlign w:val="superscript"/>
          <w:lang w:val="en-US"/>
        </w:rPr>
        <w:t>1</w:t>
      </w:r>
      <w:r w:rsidR="00FB5353">
        <w:rPr>
          <w:b/>
          <w:sz w:val="24"/>
          <w:szCs w:val="24"/>
          <w:lang w:val="id-ID"/>
        </w:rPr>
        <w:t>, Lana E. Lalujan</w:t>
      </w:r>
      <w:r w:rsidR="00A8741D">
        <w:rPr>
          <w:b/>
          <w:sz w:val="24"/>
          <w:szCs w:val="24"/>
          <w:vertAlign w:val="superscript"/>
          <w:lang w:val="id-ID"/>
        </w:rPr>
        <w:t>1</w:t>
      </w:r>
      <w:r w:rsidR="00FB5353">
        <w:rPr>
          <w:b/>
          <w:sz w:val="24"/>
          <w:szCs w:val="24"/>
          <w:lang w:val="id-ID"/>
        </w:rPr>
        <w:t>,</w:t>
      </w:r>
    </w:p>
    <w:p w14:paraId="1B5507D7" w14:textId="50D6B7D4" w:rsidR="00B8085D" w:rsidRPr="00FB5353" w:rsidRDefault="00FB5353" w:rsidP="001C03F2">
      <w:pPr>
        <w:jc w:val="center"/>
        <w:rPr>
          <w:rStyle w:val="JudulBuku"/>
          <w:b w:val="0"/>
          <w:bCs w:val="0"/>
          <w:smallCaps w:val="0"/>
          <w:spacing w:val="15"/>
          <w:sz w:val="24"/>
          <w:szCs w:val="24"/>
          <w:lang w:val="id-ID"/>
        </w:rPr>
      </w:pPr>
      <w:r>
        <w:rPr>
          <w:b/>
          <w:sz w:val="24"/>
          <w:szCs w:val="24"/>
          <w:lang w:val="id-ID"/>
        </w:rPr>
        <w:t>Jolanda CH. E. Lamaega</w:t>
      </w:r>
      <w:r w:rsidR="00A8741D">
        <w:rPr>
          <w:b/>
          <w:sz w:val="24"/>
          <w:szCs w:val="24"/>
          <w:vertAlign w:val="superscript"/>
          <w:lang w:val="id-ID"/>
        </w:rPr>
        <w:t>1</w:t>
      </w:r>
      <w:r>
        <w:rPr>
          <w:b/>
          <w:sz w:val="24"/>
          <w:szCs w:val="24"/>
          <w:lang w:val="id-ID"/>
        </w:rPr>
        <w:t>, Yoakhim Y.E. Oessoe</w:t>
      </w:r>
      <w:r w:rsidR="00A8741D">
        <w:rPr>
          <w:b/>
          <w:sz w:val="24"/>
          <w:szCs w:val="24"/>
          <w:vertAlign w:val="superscript"/>
          <w:lang w:val="id-ID"/>
        </w:rPr>
        <w:t>1</w:t>
      </w:r>
    </w:p>
    <w:p w14:paraId="48ADF358" w14:textId="374F649E" w:rsidR="001C03F2" w:rsidRPr="005B1D90" w:rsidRDefault="001C03F2" w:rsidP="001C03F2">
      <w:pPr>
        <w:pStyle w:val="TeksIsi"/>
        <w:spacing w:before="8"/>
        <w:ind w:left="0"/>
        <w:jc w:val="center"/>
        <w:rPr>
          <w:sz w:val="20"/>
        </w:rPr>
      </w:pPr>
      <w:bookmarkStart w:id="0" w:name="_Hlk217873756"/>
      <w:bookmarkStart w:id="1" w:name="_Hlk217873782"/>
    </w:p>
    <w:p w14:paraId="3653B8A6" w14:textId="101C918B" w:rsidR="00373E6A" w:rsidRDefault="00A8741D" w:rsidP="00E87AC9">
      <w:pPr>
        <w:jc w:val="center"/>
        <w:rPr>
          <w:bCs/>
          <w:i/>
          <w:iCs/>
          <w:sz w:val="24"/>
          <w:szCs w:val="24"/>
        </w:rPr>
      </w:pPr>
      <w:r>
        <w:rPr>
          <w:bCs/>
          <w:i/>
          <w:iCs/>
          <w:sz w:val="24"/>
          <w:szCs w:val="24"/>
          <w:vertAlign w:val="superscript"/>
        </w:rPr>
        <w:t>1</w:t>
      </w:r>
      <w:r w:rsidR="00B60F97">
        <w:rPr>
          <w:bCs/>
          <w:i/>
          <w:iCs/>
          <w:sz w:val="24"/>
          <w:szCs w:val="24"/>
        </w:rPr>
        <w:t>P</w:t>
      </w:r>
      <w:r w:rsidR="008202CE" w:rsidRPr="001C03F2">
        <w:rPr>
          <w:bCs/>
          <w:i/>
          <w:iCs/>
          <w:sz w:val="24"/>
          <w:szCs w:val="24"/>
        </w:rPr>
        <w:t>ro</w:t>
      </w:r>
      <w:r w:rsidR="00F779C6">
        <w:rPr>
          <w:bCs/>
          <w:i/>
          <w:iCs/>
          <w:sz w:val="24"/>
          <w:szCs w:val="24"/>
        </w:rPr>
        <w:t xml:space="preserve">gram Studi Teknologi Pangan, </w:t>
      </w:r>
      <w:r w:rsidR="008202CE" w:rsidRPr="001C03F2">
        <w:rPr>
          <w:bCs/>
          <w:i/>
          <w:iCs/>
          <w:sz w:val="24"/>
          <w:szCs w:val="24"/>
        </w:rPr>
        <w:t>Jurusan Teknologi Pertanian, Fakultas Pertanian Un</w:t>
      </w:r>
      <w:r w:rsidR="00F779C6">
        <w:rPr>
          <w:bCs/>
          <w:i/>
          <w:iCs/>
          <w:sz w:val="24"/>
          <w:szCs w:val="24"/>
        </w:rPr>
        <w:t>iversitas Sam Ratulangi, M</w:t>
      </w:r>
      <w:r w:rsidR="008202CE" w:rsidRPr="001C03F2">
        <w:rPr>
          <w:bCs/>
          <w:i/>
          <w:iCs/>
          <w:sz w:val="24"/>
          <w:szCs w:val="24"/>
        </w:rPr>
        <w:t>anado</w:t>
      </w:r>
      <w:bookmarkEnd w:id="0"/>
      <w:r>
        <w:rPr>
          <w:bCs/>
          <w:i/>
          <w:iCs/>
          <w:sz w:val="24"/>
          <w:szCs w:val="24"/>
        </w:rPr>
        <w:t>, Indonesia</w:t>
      </w:r>
    </w:p>
    <w:p w14:paraId="55FEE74F" w14:textId="77777777" w:rsidR="00FB5353" w:rsidRDefault="00FB5353" w:rsidP="00E87AC9">
      <w:pPr>
        <w:jc w:val="center"/>
        <w:rPr>
          <w:bCs/>
          <w:i/>
          <w:iCs/>
          <w:sz w:val="24"/>
          <w:szCs w:val="24"/>
        </w:rPr>
      </w:pPr>
    </w:p>
    <w:p w14:paraId="2EC7ADB3" w14:textId="4672E206" w:rsidR="00FB5353" w:rsidRPr="00165847" w:rsidRDefault="00FB5353" w:rsidP="00E87AC9">
      <w:pPr>
        <w:jc w:val="center"/>
        <w:rPr>
          <w:sz w:val="24"/>
          <w:szCs w:val="24"/>
        </w:rPr>
      </w:pPr>
      <w:r w:rsidRPr="00165847">
        <w:rPr>
          <w:b/>
          <w:bCs/>
          <w:sz w:val="24"/>
          <w:szCs w:val="24"/>
        </w:rPr>
        <w:t xml:space="preserve">*E-mail Korespondensi: </w:t>
      </w:r>
      <w:hyperlink r:id="rId8" w:history="1">
        <w:r w:rsidR="00165847" w:rsidRPr="00165847">
          <w:rPr>
            <w:rStyle w:val="Hyperlink"/>
            <w:sz w:val="24"/>
            <w:szCs w:val="24"/>
          </w:rPr>
          <w:t>ernynurali@unsrat.ac.id</w:t>
        </w:r>
      </w:hyperlink>
    </w:p>
    <w:p w14:paraId="1AEDB7F8" w14:textId="609AA654" w:rsidR="00165847" w:rsidRPr="00165847" w:rsidRDefault="00165847" w:rsidP="00E87AC9">
      <w:pPr>
        <w:jc w:val="center"/>
        <w:rPr>
          <w:bCs/>
          <w:i/>
          <w:iCs/>
          <w:sz w:val="24"/>
          <w:szCs w:val="24"/>
        </w:rPr>
      </w:pPr>
      <w:r w:rsidRPr="00165847">
        <w:rPr>
          <w:sz w:val="24"/>
          <w:szCs w:val="24"/>
        </w:rPr>
        <w:t xml:space="preserve">E-mail penulis: </w:t>
      </w:r>
      <w:hyperlink r:id="rId9" w:history="1">
        <w:r w:rsidRPr="00165847">
          <w:rPr>
            <w:rStyle w:val="Hyperlink"/>
            <w:sz w:val="24"/>
            <w:szCs w:val="24"/>
          </w:rPr>
          <w:t>timotiusiwu@gmail.com</w:t>
        </w:r>
        <w:r w:rsidRPr="00165847">
          <w:rPr>
            <w:rStyle w:val="Hyperlink"/>
            <w:color w:val="auto"/>
            <w:sz w:val="24"/>
            <w:szCs w:val="24"/>
            <w:u w:val="none"/>
            <w:vertAlign w:val="superscript"/>
          </w:rPr>
          <w:t>1</w:t>
        </w:r>
      </w:hyperlink>
      <w:r w:rsidRPr="00165847">
        <w:rPr>
          <w:sz w:val="24"/>
          <w:szCs w:val="24"/>
        </w:rPr>
        <w:t xml:space="preserve">, </w:t>
      </w:r>
      <w:hyperlink r:id="rId10" w:history="1">
        <w:r w:rsidR="00A8741D" w:rsidRPr="00483DA3">
          <w:rPr>
            <w:rStyle w:val="Hyperlink"/>
            <w:sz w:val="24"/>
            <w:szCs w:val="24"/>
          </w:rPr>
          <w:t>rielumboh@unsrat.ac.id</w:t>
        </w:r>
        <w:r w:rsidR="00A8741D" w:rsidRPr="00483DA3">
          <w:rPr>
            <w:rStyle w:val="Hyperlink"/>
            <w:sz w:val="24"/>
            <w:szCs w:val="24"/>
            <w:vertAlign w:val="superscript"/>
          </w:rPr>
          <w:t>1</w:t>
        </w:r>
      </w:hyperlink>
      <w:r w:rsidRPr="00165847">
        <w:rPr>
          <w:sz w:val="24"/>
          <w:szCs w:val="24"/>
        </w:rPr>
        <w:t xml:space="preserve">, </w:t>
      </w:r>
      <w:hyperlink r:id="rId11" w:history="1">
        <w:r w:rsidR="00A8741D" w:rsidRPr="00483DA3">
          <w:rPr>
            <w:rStyle w:val="Hyperlink"/>
            <w:sz w:val="24"/>
            <w:szCs w:val="24"/>
          </w:rPr>
          <w:t>lanalalujan@unsrat.ac.id</w:t>
        </w:r>
        <w:r w:rsidR="00A8741D" w:rsidRPr="00483DA3">
          <w:rPr>
            <w:rStyle w:val="Hyperlink"/>
            <w:sz w:val="24"/>
            <w:szCs w:val="24"/>
            <w:vertAlign w:val="superscript"/>
          </w:rPr>
          <w:t>1</w:t>
        </w:r>
      </w:hyperlink>
      <w:r w:rsidRPr="00165847">
        <w:rPr>
          <w:sz w:val="24"/>
          <w:szCs w:val="24"/>
        </w:rPr>
        <w:t xml:space="preserve">, </w:t>
      </w:r>
      <w:hyperlink r:id="rId12" w:history="1">
        <w:r w:rsidR="000A203C" w:rsidRPr="000A203C">
          <w:rPr>
            <w:rStyle w:val="Hyperlink"/>
            <w:sz w:val="24"/>
            <w:szCs w:val="24"/>
          </w:rPr>
          <w:t>jolandaitp@unsrat.ac.id</w:t>
        </w:r>
        <w:r w:rsidR="00A8741D" w:rsidRPr="000A203C">
          <w:rPr>
            <w:rStyle w:val="Hyperlink"/>
            <w:sz w:val="24"/>
            <w:szCs w:val="24"/>
            <w:vertAlign w:val="superscript"/>
          </w:rPr>
          <w:t>1</w:t>
        </w:r>
      </w:hyperlink>
      <w:r w:rsidRPr="00165847">
        <w:rPr>
          <w:sz w:val="24"/>
          <w:szCs w:val="24"/>
        </w:rPr>
        <w:t xml:space="preserve">, </w:t>
      </w:r>
      <w:hyperlink r:id="rId13" w:history="1">
        <w:r w:rsidR="00A8741D" w:rsidRPr="00483DA3">
          <w:rPr>
            <w:rStyle w:val="Hyperlink"/>
            <w:sz w:val="24"/>
            <w:szCs w:val="24"/>
          </w:rPr>
          <w:t>yoakhim@unsrat.ac.id</w:t>
        </w:r>
        <w:r w:rsidR="00A8741D" w:rsidRPr="00483DA3">
          <w:rPr>
            <w:rStyle w:val="Hyperlink"/>
            <w:sz w:val="24"/>
            <w:szCs w:val="24"/>
            <w:vertAlign w:val="superscript"/>
          </w:rPr>
          <w:t>1</w:t>
        </w:r>
      </w:hyperlink>
    </w:p>
    <w:p w14:paraId="77C10FDE" w14:textId="77777777" w:rsidR="001C03F2" w:rsidRDefault="001C03F2" w:rsidP="001C03F2">
      <w:pPr>
        <w:jc w:val="center"/>
        <w:rPr>
          <w:bCs/>
          <w:sz w:val="24"/>
          <w:szCs w:val="24"/>
        </w:rPr>
      </w:pPr>
    </w:p>
    <w:p w14:paraId="5BE810E7" w14:textId="62E019E3" w:rsidR="00EA08DD" w:rsidRDefault="006F5136" w:rsidP="001C03F2">
      <w:pPr>
        <w:jc w:val="center"/>
        <w:rPr>
          <w:bCs/>
          <w:i/>
          <w:iCs/>
          <w:sz w:val="24"/>
          <w:szCs w:val="24"/>
        </w:rPr>
      </w:pPr>
      <w:r w:rsidRPr="006F5136">
        <w:rPr>
          <w:bCs/>
          <w:i/>
          <w:iCs/>
          <w:sz w:val="24"/>
          <w:szCs w:val="24"/>
        </w:rPr>
        <w:t>Effect of Potato Puree (Solanum tuberosum) and Squash Puree (Cucurbita moschata) Addition on the Physicochemical and Sensory</w:t>
      </w:r>
      <w:r w:rsidR="00922C95">
        <w:rPr>
          <w:bCs/>
          <w:i/>
          <w:iCs/>
          <w:sz w:val="24"/>
          <w:szCs w:val="24"/>
        </w:rPr>
        <w:t xml:space="preserve"> </w:t>
      </w:r>
      <w:r w:rsidRPr="006F5136">
        <w:rPr>
          <w:bCs/>
          <w:i/>
          <w:iCs/>
          <w:sz w:val="24"/>
          <w:szCs w:val="24"/>
        </w:rPr>
        <w:t>Characteristics of Potato Flour Based</w:t>
      </w:r>
    </w:p>
    <w:p w14:paraId="4CBACB65" w14:textId="3975165F" w:rsidR="001C03F2" w:rsidRPr="006F5136" w:rsidRDefault="006F5136" w:rsidP="001C03F2">
      <w:pPr>
        <w:jc w:val="center"/>
        <w:rPr>
          <w:bCs/>
          <w:i/>
          <w:iCs/>
          <w:sz w:val="24"/>
          <w:szCs w:val="24"/>
        </w:rPr>
      </w:pPr>
      <w:r w:rsidRPr="006F5136">
        <w:rPr>
          <w:bCs/>
          <w:i/>
          <w:iCs/>
          <w:sz w:val="24"/>
          <w:szCs w:val="24"/>
        </w:rPr>
        <w:t>Kue Lumpur</w:t>
      </w:r>
      <w:r w:rsidR="001C03F2" w:rsidRPr="006F5136">
        <w:rPr>
          <w:bCs/>
          <w:i/>
          <w:iCs/>
          <w:sz w:val="24"/>
          <w:szCs w:val="24"/>
        </w:rPr>
        <w:t>.</w:t>
      </w:r>
    </w:p>
    <w:p w14:paraId="3C860176" w14:textId="77777777" w:rsidR="001C03F2" w:rsidRDefault="001C03F2" w:rsidP="001C03F2">
      <w:pPr>
        <w:jc w:val="center"/>
        <w:rPr>
          <w:sz w:val="24"/>
          <w:szCs w:val="24"/>
        </w:rPr>
      </w:pPr>
    </w:p>
    <w:p w14:paraId="3D05A76C" w14:textId="5D9DC732" w:rsidR="00FD3F5D" w:rsidRPr="001C03F2" w:rsidRDefault="001C03F2" w:rsidP="00457951">
      <w:pPr>
        <w:jc w:val="center"/>
        <w:rPr>
          <w:b/>
          <w:bCs/>
          <w:i/>
          <w:iCs/>
          <w:sz w:val="24"/>
          <w:szCs w:val="24"/>
        </w:rPr>
      </w:pPr>
      <w:r w:rsidRPr="001C03F2">
        <w:rPr>
          <w:b/>
          <w:bCs/>
          <w:i/>
          <w:iCs/>
          <w:sz w:val="24"/>
          <w:szCs w:val="24"/>
        </w:rPr>
        <w:t>ABSTRACT</w:t>
      </w:r>
    </w:p>
    <w:p w14:paraId="424828F8" w14:textId="2ABCFD9D" w:rsidR="00457951" w:rsidRDefault="00171C17" w:rsidP="00457951">
      <w:pPr>
        <w:jc w:val="both"/>
        <w:rPr>
          <w:rFonts w:eastAsia="Calibri"/>
          <w:i/>
          <w:iCs/>
          <w:sz w:val="24"/>
          <w:szCs w:val="24"/>
        </w:rPr>
      </w:pPr>
      <w:r>
        <w:rPr>
          <w:rFonts w:eastAsia="Calibri"/>
          <w:i/>
          <w:iCs/>
          <w:sz w:val="24"/>
          <w:szCs w:val="24"/>
        </w:rPr>
        <w:tab/>
      </w:r>
      <w:r w:rsidR="00457951" w:rsidRPr="00457951">
        <w:rPr>
          <w:rFonts w:eastAsia="Calibri"/>
          <w:i/>
          <w:iCs/>
          <w:sz w:val="24"/>
          <w:szCs w:val="24"/>
        </w:rPr>
        <w:t xml:space="preserve">Kue lumpur is a traditional Indonesian cake that does not require gluten for volume development, making potato flour a potential non-gluten substitute for wheat flour. This study aimed to evaluate the physicochemical and sensory characteristics of potato flour-based kue lumpur enriched with potato puree and </w:t>
      </w:r>
      <w:r w:rsidR="0078250B">
        <w:rPr>
          <w:rFonts w:eastAsia="Calibri"/>
          <w:i/>
          <w:iCs/>
          <w:sz w:val="24"/>
          <w:szCs w:val="24"/>
        </w:rPr>
        <w:t>squash</w:t>
      </w:r>
      <w:r w:rsidR="00457951" w:rsidRPr="00457951">
        <w:rPr>
          <w:rFonts w:eastAsia="Calibri"/>
          <w:i/>
          <w:iCs/>
          <w:sz w:val="24"/>
          <w:szCs w:val="24"/>
        </w:rPr>
        <w:t xml:space="preserve"> puree, while also utilizing downgraded potatoes from Modoinding, South Minahasa, as a value-added local raw material. A Completely Randomized Design (CRD) was applied with five treatments of potato puree to </w:t>
      </w:r>
      <w:r w:rsidR="009D42C5">
        <w:rPr>
          <w:rFonts w:eastAsia="Calibri"/>
          <w:i/>
          <w:iCs/>
          <w:sz w:val="24"/>
          <w:szCs w:val="24"/>
        </w:rPr>
        <w:t>squash</w:t>
      </w:r>
      <w:r w:rsidR="00457951" w:rsidRPr="00457951">
        <w:rPr>
          <w:rFonts w:eastAsia="Calibri"/>
          <w:i/>
          <w:iCs/>
          <w:sz w:val="24"/>
          <w:szCs w:val="24"/>
        </w:rPr>
        <w:t xml:space="preserve"> puree ratios (70:30 to 30:70) and three replications. The parameters analyzed included moisture content, texture, color (L*, a*, b*), and sensory acceptability. The results showed that moisture content ranged from 42.53% to 45.72%, texture from 9.35 to 11.70 N, and color values of L* 48.56–54.20, a* 0.80–3.33, and b* 28.93–38.96. Increasing the proportion of </w:t>
      </w:r>
      <w:r w:rsidR="009D42C5">
        <w:rPr>
          <w:rFonts w:eastAsia="Calibri"/>
          <w:i/>
          <w:iCs/>
          <w:sz w:val="24"/>
          <w:szCs w:val="24"/>
        </w:rPr>
        <w:t>squash</w:t>
      </w:r>
      <w:r w:rsidR="00457951" w:rsidRPr="00457951">
        <w:rPr>
          <w:rFonts w:eastAsia="Calibri"/>
          <w:i/>
          <w:iCs/>
          <w:sz w:val="24"/>
          <w:szCs w:val="24"/>
        </w:rPr>
        <w:t xml:space="preserve"> puree tended to increase moisture content and yellowness, while higher potato puree levels contributed to firmer texture. Sensory evaluation indicated that panelists’ acceptance ranged from neutral to like for color, aroma, taste, and texture. These findings suggest that the combination of potato and </w:t>
      </w:r>
      <w:r w:rsidR="009D42C5">
        <w:rPr>
          <w:rFonts w:eastAsia="Calibri"/>
          <w:i/>
          <w:iCs/>
          <w:sz w:val="24"/>
          <w:szCs w:val="24"/>
        </w:rPr>
        <w:t>squash</w:t>
      </w:r>
      <w:r w:rsidR="00457951" w:rsidRPr="00457951">
        <w:rPr>
          <w:rFonts w:eastAsia="Calibri"/>
          <w:i/>
          <w:iCs/>
          <w:sz w:val="24"/>
          <w:szCs w:val="24"/>
        </w:rPr>
        <w:t xml:space="preserve"> puree can produce acceptable non-gluten kue lumpur with favorable physicochemical and sensory properties based on local ingredients.</w:t>
      </w:r>
    </w:p>
    <w:p w14:paraId="6B8F5E44" w14:textId="0CDDE333" w:rsidR="003F62B4" w:rsidRDefault="001C03F2" w:rsidP="00DC63E2">
      <w:pPr>
        <w:jc w:val="both"/>
        <w:rPr>
          <w:rFonts w:eastAsia="Calibri"/>
          <w:i/>
          <w:iCs/>
          <w:sz w:val="24"/>
          <w:szCs w:val="24"/>
          <w:lang w:val="fi-FI"/>
        </w:rPr>
      </w:pPr>
      <w:r w:rsidRPr="00EF64A8">
        <w:rPr>
          <w:rFonts w:eastAsia="Calibri"/>
          <w:b/>
          <w:bCs/>
          <w:i/>
          <w:iCs/>
          <w:spacing w:val="-6"/>
          <w:sz w:val="24"/>
          <w:szCs w:val="24"/>
          <w:lang w:val="id-ID"/>
        </w:rPr>
        <w:t>K</w:t>
      </w:r>
      <w:r w:rsidRPr="00EF64A8">
        <w:rPr>
          <w:rFonts w:eastAsia="Calibri"/>
          <w:b/>
          <w:bCs/>
          <w:i/>
          <w:iCs/>
          <w:spacing w:val="-6"/>
          <w:sz w:val="24"/>
          <w:szCs w:val="24"/>
          <w:lang w:val="en-US"/>
        </w:rPr>
        <w:t>eywords</w:t>
      </w:r>
      <w:r w:rsidRPr="00EF64A8">
        <w:rPr>
          <w:rFonts w:eastAsia="Calibri"/>
          <w:b/>
          <w:bCs/>
          <w:i/>
          <w:iCs/>
          <w:spacing w:val="-6"/>
          <w:sz w:val="24"/>
          <w:szCs w:val="24"/>
          <w:lang w:val="id-ID"/>
        </w:rPr>
        <w:t>:</w:t>
      </w:r>
      <w:r w:rsidRPr="00EF64A8">
        <w:rPr>
          <w:rFonts w:eastAsia="Calibri"/>
          <w:i/>
          <w:iCs/>
          <w:spacing w:val="-6"/>
          <w:sz w:val="24"/>
          <w:szCs w:val="24"/>
          <w:lang w:val="id-ID"/>
        </w:rPr>
        <w:t xml:space="preserve"> </w:t>
      </w:r>
      <w:bookmarkEnd w:id="1"/>
      <w:r w:rsidR="006123CC">
        <w:rPr>
          <w:rFonts w:eastAsia="Calibri"/>
          <w:i/>
          <w:iCs/>
          <w:spacing w:val="-6"/>
          <w:sz w:val="24"/>
          <w:szCs w:val="24"/>
          <w:lang w:val="id-ID"/>
        </w:rPr>
        <w:t xml:space="preserve">Kue </w:t>
      </w:r>
      <w:r w:rsidR="00922C95">
        <w:rPr>
          <w:rFonts w:eastAsia="Calibri"/>
          <w:i/>
          <w:iCs/>
          <w:spacing w:val="-6"/>
          <w:sz w:val="24"/>
          <w:szCs w:val="24"/>
          <w:lang w:val="id-ID"/>
        </w:rPr>
        <w:t>l</w:t>
      </w:r>
      <w:r w:rsidR="00BE4885">
        <w:rPr>
          <w:rFonts w:eastAsia="Calibri"/>
          <w:i/>
          <w:iCs/>
          <w:spacing w:val="-6"/>
          <w:sz w:val="24"/>
          <w:szCs w:val="24"/>
          <w:lang w:val="id-ID"/>
        </w:rPr>
        <w:t>umpur</w:t>
      </w:r>
      <w:r w:rsidR="00922C95">
        <w:rPr>
          <w:rFonts w:eastAsia="Calibri"/>
          <w:i/>
          <w:iCs/>
          <w:spacing w:val="-6"/>
          <w:sz w:val="24"/>
          <w:szCs w:val="24"/>
          <w:lang w:val="id-ID"/>
        </w:rPr>
        <w:t>;</w:t>
      </w:r>
      <w:r w:rsidR="00BE4885">
        <w:rPr>
          <w:rFonts w:eastAsia="Calibri"/>
          <w:i/>
          <w:iCs/>
          <w:spacing w:val="-6"/>
          <w:sz w:val="24"/>
          <w:szCs w:val="24"/>
          <w:lang w:val="id-ID"/>
        </w:rPr>
        <w:t xml:space="preserve"> </w:t>
      </w:r>
      <w:r w:rsidR="00922C95">
        <w:rPr>
          <w:rFonts w:eastAsia="Calibri"/>
          <w:i/>
          <w:iCs/>
          <w:spacing w:val="-6"/>
          <w:sz w:val="24"/>
          <w:szCs w:val="24"/>
          <w:lang w:val="id-ID"/>
        </w:rPr>
        <w:t>p</w:t>
      </w:r>
      <w:r w:rsidR="006E62DB">
        <w:rPr>
          <w:rFonts w:eastAsia="Calibri"/>
          <w:i/>
          <w:iCs/>
          <w:spacing w:val="-6"/>
          <w:sz w:val="24"/>
          <w:szCs w:val="24"/>
          <w:lang w:val="id-ID"/>
        </w:rPr>
        <w:t xml:space="preserve">otato </w:t>
      </w:r>
      <w:r w:rsidR="00922C95">
        <w:rPr>
          <w:rFonts w:eastAsia="Calibri"/>
          <w:i/>
          <w:iCs/>
          <w:spacing w:val="-6"/>
          <w:sz w:val="24"/>
          <w:szCs w:val="24"/>
          <w:lang w:val="id-ID"/>
        </w:rPr>
        <w:t>f</w:t>
      </w:r>
      <w:r w:rsidR="006E62DB">
        <w:rPr>
          <w:rFonts w:eastAsia="Calibri"/>
          <w:i/>
          <w:iCs/>
          <w:spacing w:val="-6"/>
          <w:sz w:val="24"/>
          <w:szCs w:val="24"/>
          <w:lang w:val="id-ID"/>
        </w:rPr>
        <w:t>lour</w:t>
      </w:r>
      <w:r w:rsidR="00922C95">
        <w:rPr>
          <w:rFonts w:eastAsia="Calibri"/>
          <w:i/>
          <w:iCs/>
          <w:spacing w:val="-6"/>
          <w:sz w:val="24"/>
          <w:szCs w:val="24"/>
          <w:lang w:val="id-ID"/>
        </w:rPr>
        <w:t>;</w:t>
      </w:r>
      <w:r w:rsidR="006E62DB">
        <w:rPr>
          <w:rFonts w:eastAsia="Calibri"/>
          <w:i/>
          <w:iCs/>
          <w:spacing w:val="-6"/>
          <w:sz w:val="24"/>
          <w:szCs w:val="24"/>
          <w:lang w:val="id-ID"/>
        </w:rPr>
        <w:t xml:space="preserve"> </w:t>
      </w:r>
      <w:r w:rsidR="00922C95">
        <w:rPr>
          <w:rFonts w:eastAsia="Calibri"/>
          <w:i/>
          <w:iCs/>
          <w:spacing w:val="-6"/>
          <w:sz w:val="24"/>
          <w:szCs w:val="24"/>
          <w:lang w:val="id-ID"/>
        </w:rPr>
        <w:t>p</w:t>
      </w:r>
      <w:r w:rsidR="00D6085D">
        <w:rPr>
          <w:rFonts w:eastAsia="Calibri"/>
          <w:i/>
          <w:iCs/>
          <w:spacing w:val="-6"/>
          <w:sz w:val="24"/>
          <w:szCs w:val="24"/>
          <w:lang w:val="id-ID"/>
        </w:rPr>
        <w:t xml:space="preserve">otato </w:t>
      </w:r>
      <w:r w:rsidR="00922C95">
        <w:rPr>
          <w:rFonts w:eastAsia="Calibri"/>
          <w:i/>
          <w:iCs/>
          <w:spacing w:val="-6"/>
          <w:sz w:val="24"/>
          <w:szCs w:val="24"/>
          <w:lang w:val="id-ID"/>
        </w:rPr>
        <w:t>p</w:t>
      </w:r>
      <w:r w:rsidR="00D6085D">
        <w:rPr>
          <w:rFonts w:eastAsia="Calibri"/>
          <w:i/>
          <w:iCs/>
          <w:spacing w:val="-6"/>
          <w:sz w:val="24"/>
          <w:szCs w:val="24"/>
          <w:lang w:val="id-ID"/>
        </w:rPr>
        <w:t>ure</w:t>
      </w:r>
      <w:r w:rsidR="00C96B0C">
        <w:rPr>
          <w:rFonts w:eastAsia="Calibri"/>
          <w:i/>
          <w:iCs/>
          <w:spacing w:val="-6"/>
          <w:sz w:val="24"/>
          <w:szCs w:val="24"/>
          <w:lang w:val="id-ID"/>
        </w:rPr>
        <w:t>e;</w:t>
      </w:r>
      <w:r w:rsidR="00D6085D">
        <w:rPr>
          <w:rFonts w:eastAsia="Calibri"/>
          <w:i/>
          <w:iCs/>
          <w:spacing w:val="-6"/>
          <w:sz w:val="24"/>
          <w:szCs w:val="24"/>
          <w:lang w:val="id-ID"/>
        </w:rPr>
        <w:t xml:space="preserve"> </w:t>
      </w:r>
      <w:r w:rsidR="00922C95">
        <w:rPr>
          <w:rFonts w:eastAsia="Calibri"/>
          <w:i/>
          <w:iCs/>
          <w:spacing w:val="-6"/>
          <w:sz w:val="24"/>
          <w:szCs w:val="24"/>
          <w:lang w:val="id-ID"/>
        </w:rPr>
        <w:t>s</w:t>
      </w:r>
      <w:r w:rsidR="00152D0A">
        <w:rPr>
          <w:rFonts w:eastAsia="Calibri"/>
          <w:i/>
          <w:iCs/>
          <w:spacing w:val="-6"/>
          <w:sz w:val="24"/>
          <w:szCs w:val="24"/>
          <w:lang w:val="id-ID"/>
        </w:rPr>
        <w:t xml:space="preserve">quash </w:t>
      </w:r>
      <w:r w:rsidR="00922C95">
        <w:rPr>
          <w:rFonts w:eastAsia="Calibri"/>
          <w:i/>
          <w:iCs/>
          <w:spacing w:val="-6"/>
          <w:sz w:val="24"/>
          <w:szCs w:val="24"/>
          <w:lang w:val="id-ID"/>
        </w:rPr>
        <w:t>p</w:t>
      </w:r>
      <w:r w:rsidR="00152D0A">
        <w:rPr>
          <w:rFonts w:eastAsia="Calibri"/>
          <w:i/>
          <w:iCs/>
          <w:spacing w:val="-6"/>
          <w:sz w:val="24"/>
          <w:szCs w:val="24"/>
          <w:lang w:val="id-ID"/>
        </w:rPr>
        <w:t>uree</w:t>
      </w:r>
      <w:r w:rsidR="00213A33">
        <w:rPr>
          <w:rFonts w:eastAsia="Calibri"/>
          <w:i/>
          <w:iCs/>
          <w:spacing w:val="-6"/>
          <w:sz w:val="24"/>
          <w:szCs w:val="24"/>
          <w:lang w:val="id-ID"/>
        </w:rPr>
        <w:t>.</w:t>
      </w:r>
    </w:p>
    <w:p w14:paraId="61CD5CFC" w14:textId="77777777" w:rsidR="007C2655" w:rsidRPr="003F62B4" w:rsidRDefault="007C2655" w:rsidP="00DC63E2">
      <w:pPr>
        <w:jc w:val="both"/>
        <w:rPr>
          <w:rFonts w:eastAsia="Calibri"/>
          <w:i/>
          <w:iCs/>
          <w:sz w:val="24"/>
          <w:szCs w:val="24"/>
          <w:lang w:val="fi-FI"/>
        </w:rPr>
      </w:pPr>
    </w:p>
    <w:p w14:paraId="59835407" w14:textId="05E92E31" w:rsidR="00FD3F5D" w:rsidRDefault="001C03F2" w:rsidP="001C03F2">
      <w:pPr>
        <w:pStyle w:val="Judul1"/>
        <w:spacing w:before="0"/>
        <w:ind w:left="3402" w:right="3848"/>
        <w:jc w:val="center"/>
      </w:pPr>
      <w:r>
        <w:t>ABSTRAK</w:t>
      </w:r>
    </w:p>
    <w:p w14:paraId="2627363B" w14:textId="737875B2" w:rsidR="00F70F39" w:rsidRDefault="00165847" w:rsidP="007C2655">
      <w:pPr>
        <w:widowControl/>
        <w:autoSpaceDE/>
        <w:autoSpaceDN/>
        <w:jc w:val="both"/>
        <w:rPr>
          <w:rFonts w:eastAsia="Calibri"/>
          <w:sz w:val="24"/>
          <w:szCs w:val="24"/>
        </w:rPr>
      </w:pPr>
      <w:bookmarkStart w:id="2" w:name="_Hlk217873820"/>
      <w:r>
        <w:rPr>
          <w:rFonts w:eastAsia="Calibri"/>
          <w:sz w:val="24"/>
          <w:szCs w:val="24"/>
        </w:rPr>
        <w:tab/>
      </w:r>
      <w:r w:rsidR="008E130B" w:rsidRPr="008E130B">
        <w:rPr>
          <w:rFonts w:eastAsia="Calibri"/>
          <w:sz w:val="24"/>
          <w:szCs w:val="24"/>
        </w:rPr>
        <w:t xml:space="preserve">Kue lumpur merupakan kue tradisional Indonesia yang tidak memerlukan peran gluten secara signifikan, sehingga tepung kentang berpotensi digunakan sebagai bahan non gluten pengganti tepung terigu. Penelitian ini bertujuan untuk mengkaji karakteristik fisikokimia dan sensoris kue lumpur berbasis tepung kentang dengan penambahan </w:t>
      </w:r>
      <w:r w:rsidR="008E130B" w:rsidRPr="00012A92">
        <w:rPr>
          <w:rFonts w:eastAsia="Calibri"/>
          <w:i/>
          <w:iCs/>
          <w:sz w:val="24"/>
          <w:szCs w:val="24"/>
        </w:rPr>
        <w:t>puree</w:t>
      </w:r>
      <w:r w:rsidR="008E130B" w:rsidRPr="008E130B">
        <w:rPr>
          <w:rFonts w:eastAsia="Calibri"/>
          <w:sz w:val="24"/>
          <w:szCs w:val="24"/>
        </w:rPr>
        <w:t xml:space="preserve"> kentang dan </w:t>
      </w:r>
      <w:r w:rsidR="008E130B" w:rsidRPr="00012A92">
        <w:rPr>
          <w:rFonts w:eastAsia="Calibri"/>
          <w:i/>
          <w:iCs/>
          <w:sz w:val="24"/>
          <w:szCs w:val="24"/>
        </w:rPr>
        <w:t>puree</w:t>
      </w:r>
      <w:r w:rsidR="008E130B" w:rsidRPr="008E130B">
        <w:rPr>
          <w:rFonts w:eastAsia="Calibri"/>
          <w:sz w:val="24"/>
          <w:szCs w:val="24"/>
        </w:rPr>
        <w:t xml:space="preserve"> labu kuning, serta memanfaatkan kentang </w:t>
      </w:r>
      <w:r w:rsidR="008E130B" w:rsidRPr="008E130B">
        <w:rPr>
          <w:rFonts w:eastAsia="Calibri"/>
          <w:i/>
          <w:iCs/>
          <w:sz w:val="24"/>
          <w:szCs w:val="24"/>
        </w:rPr>
        <w:t>down grade</w:t>
      </w:r>
      <w:r w:rsidR="008E130B" w:rsidRPr="008E130B">
        <w:rPr>
          <w:rFonts w:eastAsia="Calibri"/>
          <w:sz w:val="24"/>
          <w:szCs w:val="24"/>
        </w:rPr>
        <w:t xml:space="preserve"> asal Modoinding, Minahasa Selatan sebagai bahan baku</w:t>
      </w:r>
      <w:r w:rsidR="00012A92">
        <w:rPr>
          <w:rFonts w:eastAsia="Calibri"/>
          <w:sz w:val="24"/>
          <w:szCs w:val="24"/>
        </w:rPr>
        <w:t xml:space="preserve"> </w:t>
      </w:r>
      <w:r w:rsidR="008E130B" w:rsidRPr="008E130B">
        <w:rPr>
          <w:rFonts w:eastAsia="Calibri"/>
          <w:sz w:val="24"/>
          <w:szCs w:val="24"/>
        </w:rPr>
        <w:t xml:space="preserve">lokal. Penelitian menggunakan Rancangan Acak Lengkap (RAL) dengan lima perlakuan perbandingan </w:t>
      </w:r>
      <w:r w:rsidR="008E130B" w:rsidRPr="00012A92">
        <w:rPr>
          <w:rFonts w:eastAsia="Calibri"/>
          <w:i/>
          <w:iCs/>
          <w:sz w:val="24"/>
          <w:szCs w:val="24"/>
        </w:rPr>
        <w:t>puree</w:t>
      </w:r>
      <w:r w:rsidR="008E130B" w:rsidRPr="008E130B">
        <w:rPr>
          <w:rFonts w:eastAsia="Calibri"/>
          <w:sz w:val="24"/>
          <w:szCs w:val="24"/>
        </w:rPr>
        <w:t xml:space="preserve"> kentang dan </w:t>
      </w:r>
      <w:r w:rsidR="008E130B" w:rsidRPr="00012A92">
        <w:rPr>
          <w:rFonts w:eastAsia="Calibri"/>
          <w:i/>
          <w:iCs/>
          <w:sz w:val="24"/>
          <w:szCs w:val="24"/>
        </w:rPr>
        <w:t>puree</w:t>
      </w:r>
      <w:r w:rsidR="008E130B" w:rsidRPr="008E130B">
        <w:rPr>
          <w:rFonts w:eastAsia="Calibri"/>
          <w:sz w:val="24"/>
          <w:szCs w:val="24"/>
        </w:rPr>
        <w:t xml:space="preserve"> labu kuning (70:30 hingga 30:70) dan tiga ulangan. Parameter yang diamati meliputi kadar air, tekstur, warna (L*, a*, b*), serta uji organoleptik. Hasil penelitian menunjukkan bahwa kadar air kue lumpur berkisar antara 42,53–45,72%, tekstur 9,35–11,70 N, dan nilai warna L* 48,56–54,20; a* 0,80–3,33; b* 28,93–38,96. Peningkatan proporsi </w:t>
      </w:r>
      <w:r w:rsidR="008E130B" w:rsidRPr="00012A92">
        <w:rPr>
          <w:rFonts w:eastAsia="Calibri"/>
          <w:i/>
          <w:iCs/>
          <w:sz w:val="24"/>
          <w:szCs w:val="24"/>
        </w:rPr>
        <w:t>puree</w:t>
      </w:r>
      <w:r w:rsidR="008E130B" w:rsidRPr="008E130B">
        <w:rPr>
          <w:rFonts w:eastAsia="Calibri"/>
          <w:sz w:val="24"/>
          <w:szCs w:val="24"/>
        </w:rPr>
        <w:t xml:space="preserve"> labu kuning cenderung meningkatkan kadar air dan nilai kecerahan warna, sementara tekstur tertinggi diperoleh pada formulasi dengan proporsi </w:t>
      </w:r>
      <w:r w:rsidR="008E130B" w:rsidRPr="00012A92">
        <w:rPr>
          <w:rFonts w:eastAsia="Calibri"/>
          <w:i/>
          <w:iCs/>
          <w:sz w:val="24"/>
          <w:szCs w:val="24"/>
        </w:rPr>
        <w:t>puree</w:t>
      </w:r>
      <w:r w:rsidR="008E130B" w:rsidRPr="008E130B">
        <w:rPr>
          <w:rFonts w:eastAsia="Calibri"/>
          <w:sz w:val="24"/>
          <w:szCs w:val="24"/>
        </w:rPr>
        <w:t xml:space="preserve"> kentang lebih tinggi. Uji organoleptik menunjukkan tingkat kesukaan panelis berada pada kategori netral hingga suka terhadap warna, aroma, rasa, dan tekstur. Berdasarkan hasil tersebut, kombinasi </w:t>
      </w:r>
      <w:r w:rsidR="008E130B" w:rsidRPr="00012A92">
        <w:rPr>
          <w:rFonts w:eastAsia="Calibri"/>
          <w:i/>
          <w:iCs/>
          <w:sz w:val="24"/>
          <w:szCs w:val="24"/>
        </w:rPr>
        <w:t>puree</w:t>
      </w:r>
      <w:r w:rsidR="008E130B" w:rsidRPr="008E130B">
        <w:rPr>
          <w:rFonts w:eastAsia="Calibri"/>
          <w:sz w:val="24"/>
          <w:szCs w:val="24"/>
        </w:rPr>
        <w:t xml:space="preserve"> kentang dan </w:t>
      </w:r>
      <w:r w:rsidR="008E130B" w:rsidRPr="00012A92">
        <w:rPr>
          <w:rFonts w:eastAsia="Calibri"/>
          <w:i/>
          <w:iCs/>
          <w:sz w:val="24"/>
          <w:szCs w:val="24"/>
        </w:rPr>
        <w:t>puree</w:t>
      </w:r>
      <w:r w:rsidR="008E130B" w:rsidRPr="008E130B">
        <w:rPr>
          <w:rFonts w:eastAsia="Calibri"/>
          <w:sz w:val="24"/>
          <w:szCs w:val="24"/>
        </w:rPr>
        <w:t xml:space="preserve"> labu kuning </w:t>
      </w:r>
      <w:r w:rsidR="008E130B" w:rsidRPr="008E130B">
        <w:rPr>
          <w:rFonts w:eastAsia="Calibri"/>
          <w:sz w:val="24"/>
          <w:szCs w:val="24"/>
        </w:rPr>
        <w:lastRenderedPageBreak/>
        <w:t>berpotensi menghasilkan kue lumpur non gluten dengan karakteristik fisikokimia dan sensoris yang dapat diterima.</w:t>
      </w:r>
    </w:p>
    <w:p w14:paraId="20613831" w14:textId="77777777" w:rsidR="005A6954" w:rsidRDefault="00F70F39" w:rsidP="007C2655">
      <w:pPr>
        <w:widowControl/>
        <w:autoSpaceDE/>
        <w:autoSpaceDN/>
        <w:jc w:val="both"/>
        <w:rPr>
          <w:rFonts w:eastAsia="Calibri"/>
          <w:spacing w:val="-6"/>
          <w:sz w:val="24"/>
          <w:szCs w:val="24"/>
        </w:rPr>
      </w:pPr>
      <w:r>
        <w:rPr>
          <w:rFonts w:eastAsia="Calibri"/>
          <w:b/>
          <w:bCs/>
          <w:spacing w:val="-6"/>
          <w:sz w:val="24"/>
          <w:szCs w:val="24"/>
          <w:lang w:val="id-ID"/>
        </w:rPr>
        <w:t xml:space="preserve">Kata </w:t>
      </w:r>
      <w:r w:rsidR="005A6954" w:rsidRPr="00012A92">
        <w:rPr>
          <w:rFonts w:eastAsia="Calibri"/>
          <w:b/>
          <w:bCs/>
          <w:spacing w:val="-6"/>
          <w:sz w:val="24"/>
          <w:szCs w:val="24"/>
          <w:lang w:val="en-US"/>
        </w:rPr>
        <w:t>k</w:t>
      </w:r>
      <w:r w:rsidR="005A6954" w:rsidRPr="00012A92">
        <w:rPr>
          <w:rFonts w:eastAsia="Calibri"/>
          <w:b/>
          <w:bCs/>
          <w:spacing w:val="-6"/>
          <w:sz w:val="24"/>
          <w:szCs w:val="24"/>
          <w:lang w:val="id-ID"/>
        </w:rPr>
        <w:t xml:space="preserve">unci: </w:t>
      </w:r>
      <w:bookmarkEnd w:id="2"/>
      <w:r w:rsidR="00012A92" w:rsidRPr="00DA5D22">
        <w:rPr>
          <w:rFonts w:eastAsia="Calibri"/>
          <w:spacing w:val="-6"/>
          <w:sz w:val="24"/>
          <w:szCs w:val="24"/>
        </w:rPr>
        <w:t xml:space="preserve">Kue </w:t>
      </w:r>
      <w:r w:rsidR="00213A33">
        <w:rPr>
          <w:rFonts w:eastAsia="Calibri"/>
          <w:spacing w:val="-6"/>
          <w:sz w:val="24"/>
          <w:szCs w:val="24"/>
        </w:rPr>
        <w:t>l</w:t>
      </w:r>
      <w:r w:rsidR="00012A92" w:rsidRPr="00DA5D22">
        <w:rPr>
          <w:rFonts w:eastAsia="Calibri"/>
          <w:spacing w:val="-6"/>
          <w:sz w:val="24"/>
          <w:szCs w:val="24"/>
        </w:rPr>
        <w:t>umpur</w:t>
      </w:r>
      <w:r w:rsidR="00213A33">
        <w:rPr>
          <w:rFonts w:eastAsia="Calibri"/>
          <w:spacing w:val="-6"/>
          <w:sz w:val="24"/>
          <w:szCs w:val="24"/>
        </w:rPr>
        <w:t>;</w:t>
      </w:r>
      <w:r w:rsidR="00012A92" w:rsidRPr="00DA5D22">
        <w:rPr>
          <w:rFonts w:eastAsia="Calibri"/>
          <w:spacing w:val="-6"/>
          <w:sz w:val="24"/>
          <w:szCs w:val="24"/>
        </w:rPr>
        <w:t xml:space="preserve"> </w:t>
      </w:r>
      <w:r w:rsidR="00213A33">
        <w:rPr>
          <w:rFonts w:eastAsia="Calibri"/>
          <w:spacing w:val="-6"/>
          <w:sz w:val="24"/>
          <w:szCs w:val="24"/>
        </w:rPr>
        <w:t>t</w:t>
      </w:r>
      <w:r w:rsidR="00012A92" w:rsidRPr="00DA5D22">
        <w:rPr>
          <w:rFonts w:eastAsia="Calibri"/>
          <w:spacing w:val="-6"/>
          <w:sz w:val="24"/>
          <w:szCs w:val="24"/>
        </w:rPr>
        <w:t xml:space="preserve">epung </w:t>
      </w:r>
      <w:r w:rsidR="00213A33">
        <w:rPr>
          <w:rFonts w:eastAsia="Calibri"/>
          <w:spacing w:val="-6"/>
          <w:sz w:val="24"/>
          <w:szCs w:val="24"/>
        </w:rPr>
        <w:t>k</w:t>
      </w:r>
      <w:r w:rsidR="00012A92" w:rsidRPr="00DA5D22">
        <w:rPr>
          <w:rFonts w:eastAsia="Calibri"/>
          <w:spacing w:val="-6"/>
          <w:sz w:val="24"/>
          <w:szCs w:val="24"/>
        </w:rPr>
        <w:t>entang</w:t>
      </w:r>
      <w:r w:rsidR="00213A33">
        <w:rPr>
          <w:rFonts w:eastAsia="Calibri"/>
          <w:spacing w:val="-6"/>
          <w:sz w:val="24"/>
          <w:szCs w:val="24"/>
        </w:rPr>
        <w:t xml:space="preserve">; </w:t>
      </w:r>
      <w:r w:rsidR="00213A33">
        <w:rPr>
          <w:rFonts w:eastAsia="Calibri"/>
          <w:i/>
          <w:iCs/>
          <w:spacing w:val="-6"/>
          <w:sz w:val="24"/>
          <w:szCs w:val="24"/>
        </w:rPr>
        <w:t>p</w:t>
      </w:r>
      <w:r w:rsidR="00012A92" w:rsidRPr="00DA5D22">
        <w:rPr>
          <w:rFonts w:eastAsia="Calibri"/>
          <w:i/>
          <w:iCs/>
          <w:spacing w:val="-6"/>
          <w:sz w:val="24"/>
          <w:szCs w:val="24"/>
        </w:rPr>
        <w:t>uree</w:t>
      </w:r>
      <w:r w:rsidR="00012A92" w:rsidRPr="00DA5D22">
        <w:rPr>
          <w:rFonts w:eastAsia="Calibri"/>
          <w:spacing w:val="-6"/>
          <w:sz w:val="24"/>
          <w:szCs w:val="24"/>
        </w:rPr>
        <w:t xml:space="preserve"> </w:t>
      </w:r>
      <w:r w:rsidR="00213A33">
        <w:rPr>
          <w:rFonts w:eastAsia="Calibri"/>
          <w:spacing w:val="-6"/>
          <w:sz w:val="24"/>
          <w:szCs w:val="24"/>
        </w:rPr>
        <w:t>k</w:t>
      </w:r>
      <w:r w:rsidR="00012A92" w:rsidRPr="00DA5D22">
        <w:rPr>
          <w:rFonts w:eastAsia="Calibri"/>
          <w:spacing w:val="-6"/>
          <w:sz w:val="24"/>
          <w:szCs w:val="24"/>
        </w:rPr>
        <w:t>entang</w:t>
      </w:r>
      <w:r w:rsidR="00213A33">
        <w:rPr>
          <w:rFonts w:eastAsia="Calibri"/>
          <w:spacing w:val="-6"/>
          <w:sz w:val="24"/>
          <w:szCs w:val="24"/>
        </w:rPr>
        <w:t>;</w:t>
      </w:r>
      <w:r w:rsidR="00012A92" w:rsidRPr="00DA5D22">
        <w:rPr>
          <w:rFonts w:eastAsia="Calibri"/>
          <w:spacing w:val="-6"/>
          <w:sz w:val="24"/>
          <w:szCs w:val="24"/>
        </w:rPr>
        <w:t xml:space="preserve"> </w:t>
      </w:r>
      <w:r w:rsidR="00213A33">
        <w:rPr>
          <w:rFonts w:eastAsia="Calibri"/>
          <w:i/>
          <w:iCs/>
          <w:spacing w:val="-6"/>
          <w:sz w:val="24"/>
          <w:szCs w:val="24"/>
        </w:rPr>
        <w:t>p</w:t>
      </w:r>
      <w:r w:rsidR="00012A92" w:rsidRPr="00DA5D22">
        <w:rPr>
          <w:rFonts w:eastAsia="Calibri"/>
          <w:i/>
          <w:iCs/>
          <w:spacing w:val="-6"/>
          <w:sz w:val="24"/>
          <w:szCs w:val="24"/>
        </w:rPr>
        <w:t>uree</w:t>
      </w:r>
      <w:r w:rsidR="00012A92" w:rsidRPr="00DA5D22">
        <w:rPr>
          <w:rFonts w:eastAsia="Calibri"/>
          <w:spacing w:val="-6"/>
          <w:sz w:val="24"/>
          <w:szCs w:val="24"/>
        </w:rPr>
        <w:t xml:space="preserve"> </w:t>
      </w:r>
      <w:r w:rsidR="00213A33">
        <w:rPr>
          <w:rFonts w:eastAsia="Calibri"/>
          <w:spacing w:val="-6"/>
          <w:sz w:val="24"/>
          <w:szCs w:val="24"/>
        </w:rPr>
        <w:t>l</w:t>
      </w:r>
      <w:r w:rsidR="00012A92" w:rsidRPr="00DA5D22">
        <w:rPr>
          <w:rFonts w:eastAsia="Calibri"/>
          <w:spacing w:val="-6"/>
          <w:sz w:val="24"/>
          <w:szCs w:val="24"/>
        </w:rPr>
        <w:t xml:space="preserve">abu </w:t>
      </w:r>
      <w:r w:rsidR="00213A33">
        <w:rPr>
          <w:rFonts w:eastAsia="Calibri"/>
          <w:spacing w:val="-6"/>
          <w:sz w:val="24"/>
          <w:szCs w:val="24"/>
        </w:rPr>
        <w:t>k</w:t>
      </w:r>
      <w:r w:rsidR="00012A92" w:rsidRPr="00DA5D22">
        <w:rPr>
          <w:rFonts w:eastAsia="Calibri"/>
          <w:spacing w:val="-6"/>
          <w:sz w:val="24"/>
          <w:szCs w:val="24"/>
        </w:rPr>
        <w:t>unin</w:t>
      </w:r>
      <w:r w:rsidR="0060264B">
        <w:rPr>
          <w:rFonts w:eastAsia="Calibri"/>
          <w:spacing w:val="-6"/>
          <w:sz w:val="24"/>
          <w:szCs w:val="24"/>
        </w:rPr>
        <w:t>g</w:t>
      </w:r>
      <w:r w:rsidR="00ED2709">
        <w:rPr>
          <w:rFonts w:eastAsia="Calibri"/>
          <w:spacing w:val="-6"/>
          <w:sz w:val="24"/>
          <w:szCs w:val="24"/>
        </w:rPr>
        <w:t>.</w:t>
      </w:r>
    </w:p>
    <w:p w14:paraId="673B1A9E" w14:textId="77777777" w:rsidR="00FD3F5D" w:rsidRDefault="00FD3F5D" w:rsidP="007C2655">
      <w:pPr>
        <w:widowControl/>
        <w:autoSpaceDE/>
        <w:autoSpaceDN/>
        <w:jc w:val="both"/>
        <w:rPr>
          <w:rFonts w:eastAsia="Calibri"/>
          <w:spacing w:val="-6"/>
          <w:sz w:val="24"/>
          <w:szCs w:val="24"/>
        </w:rPr>
      </w:pPr>
    </w:p>
    <w:p w14:paraId="3A71E2CE" w14:textId="463003EA" w:rsidR="00FD3F5D" w:rsidRPr="00992E92" w:rsidRDefault="00FD3F5D" w:rsidP="007C2655">
      <w:pPr>
        <w:widowControl/>
        <w:autoSpaceDE/>
        <w:autoSpaceDN/>
        <w:jc w:val="both"/>
        <w:rPr>
          <w:rFonts w:eastAsia="Calibri"/>
          <w:sz w:val="24"/>
          <w:szCs w:val="24"/>
        </w:rPr>
        <w:sectPr w:rsidR="00FD3F5D" w:rsidRPr="00992E92" w:rsidSect="00A4754C">
          <w:headerReference w:type="even" r:id="rId14"/>
          <w:headerReference w:type="default" r:id="rId15"/>
          <w:footerReference w:type="even" r:id="rId16"/>
          <w:footerReference w:type="default" r:id="rId17"/>
          <w:type w:val="continuous"/>
          <w:pgSz w:w="11910" w:h="16840"/>
          <w:pgMar w:top="1580" w:right="1540" w:bottom="280" w:left="1560" w:header="720" w:footer="720" w:gutter="0"/>
          <w:pgNumType w:start="47"/>
          <w:cols w:space="720"/>
          <w:titlePg/>
          <w:docGrid w:linePitch="299"/>
        </w:sectPr>
      </w:pPr>
    </w:p>
    <w:p w14:paraId="1E42CA0E" w14:textId="3A3FBE3C" w:rsidR="005A6954" w:rsidRPr="00683E66" w:rsidRDefault="005A6954" w:rsidP="00FD3F5D">
      <w:pPr>
        <w:widowControl/>
        <w:autoSpaceDE/>
        <w:autoSpaceDN/>
        <w:jc w:val="center"/>
        <w:rPr>
          <w:rFonts w:eastAsia="Calibri"/>
          <w:b/>
          <w:sz w:val="24"/>
          <w:szCs w:val="24"/>
          <w:lang w:val="en-GB"/>
        </w:rPr>
      </w:pPr>
      <w:r w:rsidRPr="00683E66">
        <w:rPr>
          <w:rFonts w:eastAsia="Calibri"/>
          <w:b/>
          <w:sz w:val="24"/>
          <w:szCs w:val="24"/>
          <w:lang w:val="en-GB"/>
        </w:rPr>
        <w:t>PENDAHULUAN</w:t>
      </w:r>
    </w:p>
    <w:p w14:paraId="5EEF851D" w14:textId="64273CE3" w:rsidR="004754B0" w:rsidRPr="004754B0" w:rsidRDefault="00256A2C" w:rsidP="00FD3F5D">
      <w:pPr>
        <w:widowControl/>
        <w:autoSpaceDE/>
        <w:autoSpaceDN/>
        <w:jc w:val="both"/>
        <w:rPr>
          <w:color w:val="000000" w:themeColor="text1"/>
          <w:sz w:val="24"/>
          <w:szCs w:val="24"/>
          <w:lang w:val="id-ID"/>
        </w:rPr>
      </w:pPr>
      <w:r>
        <w:rPr>
          <w:color w:val="000000" w:themeColor="text1"/>
          <w:sz w:val="24"/>
          <w:szCs w:val="24"/>
        </w:rPr>
        <w:tab/>
      </w:r>
      <w:r w:rsidR="004754B0" w:rsidRPr="004754B0">
        <w:rPr>
          <w:color w:val="000000" w:themeColor="text1"/>
          <w:sz w:val="24"/>
          <w:szCs w:val="24"/>
          <w:lang w:val="id-ID"/>
        </w:rPr>
        <w:t xml:space="preserve">Kue lumpur merupakan salah satu produk kue tradisional Indonesia yang umumnya dibuat menggunakan tepung terigu sebagai bahan utama. Tepung terigu banyak digunakan dalam produk </w:t>
      </w:r>
      <w:r w:rsidR="004754B0" w:rsidRPr="004754B0">
        <w:rPr>
          <w:i/>
          <w:iCs/>
          <w:color w:val="000000" w:themeColor="text1"/>
          <w:sz w:val="24"/>
          <w:szCs w:val="24"/>
          <w:lang w:val="id-ID"/>
        </w:rPr>
        <w:t>bakery</w:t>
      </w:r>
      <w:r w:rsidR="004754B0" w:rsidRPr="004754B0">
        <w:rPr>
          <w:color w:val="000000" w:themeColor="text1"/>
          <w:sz w:val="24"/>
          <w:szCs w:val="24"/>
          <w:lang w:val="id-ID"/>
        </w:rPr>
        <w:t xml:space="preserve"> karena kandungan glutennya yang berperan dalam pembentukan struktur dan tekstur melalui pembentukan jaringan elastis yang mampu menahan air dan gas selama proses pemasakan (Belitz </w:t>
      </w:r>
      <w:r w:rsidR="004754B0" w:rsidRPr="004754B0">
        <w:rPr>
          <w:i/>
          <w:iCs/>
          <w:color w:val="000000" w:themeColor="text1"/>
          <w:sz w:val="24"/>
          <w:szCs w:val="24"/>
          <w:lang w:val="id-ID"/>
        </w:rPr>
        <w:t>et al</w:t>
      </w:r>
      <w:r w:rsidR="004754B0" w:rsidRPr="004754B0">
        <w:rPr>
          <w:color w:val="000000" w:themeColor="text1"/>
          <w:sz w:val="24"/>
          <w:szCs w:val="24"/>
          <w:lang w:val="id-ID"/>
        </w:rPr>
        <w:t>. 2009). Namun, pada kue lumpur peran gluten tidak sepenting pada produk roti karena kue ini tidak memerlukan pengembangan volume yang tinggi dan memiliki karakteristik tekstur yang lembut, padat, dan basah.</w:t>
      </w:r>
    </w:p>
    <w:p w14:paraId="25D29788" w14:textId="5057BEFC" w:rsidR="004754B0" w:rsidRPr="004754B0" w:rsidRDefault="004754B0" w:rsidP="004754B0">
      <w:pPr>
        <w:widowControl/>
        <w:autoSpaceDE/>
        <w:autoSpaceDN/>
        <w:jc w:val="both"/>
        <w:rPr>
          <w:color w:val="000000" w:themeColor="text1"/>
          <w:sz w:val="24"/>
          <w:szCs w:val="24"/>
          <w:lang w:val="id-ID"/>
        </w:rPr>
      </w:pPr>
      <w:r>
        <w:rPr>
          <w:color w:val="000000" w:themeColor="text1"/>
          <w:sz w:val="24"/>
          <w:szCs w:val="24"/>
          <w:lang w:val="id-ID"/>
        </w:rPr>
        <w:tab/>
      </w:r>
      <w:r w:rsidRPr="004754B0">
        <w:rPr>
          <w:color w:val="000000" w:themeColor="text1"/>
          <w:sz w:val="24"/>
          <w:szCs w:val="24"/>
          <w:lang w:val="id-ID"/>
        </w:rPr>
        <w:t xml:space="preserve">Seiring meningkatnya diversifikasi pangan dan kebutuhan akan produk bebas gluten, penggunaan bahan baku non-terigu menjadi alternatif yang potensial dalam pembuatan kue lumpur. Tepung kentang dipilih sebagai pengganti tepung terigu karena memiliki kandungan pati yang tinggi dan sifat fungsional yang baik. Pati kentang mampu mengalami gelatinisasi secara optimal serta memiliki daya ikat air yang tinggi, sehingga dapat menghasilkan tekstur produk yang lembut meskipun tanpa kehadiran gluten (Singh </w:t>
      </w:r>
      <w:r w:rsidRPr="004754B0">
        <w:rPr>
          <w:i/>
          <w:iCs/>
          <w:color w:val="000000" w:themeColor="text1"/>
          <w:sz w:val="24"/>
          <w:szCs w:val="24"/>
          <w:lang w:val="id-ID"/>
        </w:rPr>
        <w:t>et al</w:t>
      </w:r>
      <w:r w:rsidRPr="004754B0">
        <w:rPr>
          <w:color w:val="000000" w:themeColor="text1"/>
          <w:sz w:val="24"/>
          <w:szCs w:val="24"/>
          <w:lang w:val="id-ID"/>
        </w:rPr>
        <w:t>. 2003).</w:t>
      </w:r>
    </w:p>
    <w:p w14:paraId="1B0C08C3" w14:textId="63348A34" w:rsidR="004754B0" w:rsidRPr="004754B0" w:rsidRDefault="004754B0" w:rsidP="004754B0">
      <w:pPr>
        <w:widowControl/>
        <w:autoSpaceDE/>
        <w:autoSpaceDN/>
        <w:jc w:val="both"/>
        <w:rPr>
          <w:color w:val="000000" w:themeColor="text1"/>
          <w:sz w:val="24"/>
          <w:szCs w:val="24"/>
          <w:lang w:val="id-ID"/>
        </w:rPr>
      </w:pPr>
      <w:r>
        <w:rPr>
          <w:color w:val="000000" w:themeColor="text1"/>
          <w:sz w:val="24"/>
          <w:szCs w:val="24"/>
          <w:lang w:val="id-ID"/>
        </w:rPr>
        <w:tab/>
      </w:r>
      <w:r w:rsidRPr="004754B0">
        <w:rPr>
          <w:color w:val="000000" w:themeColor="text1"/>
          <w:sz w:val="24"/>
          <w:szCs w:val="24"/>
          <w:lang w:val="id-ID"/>
        </w:rPr>
        <w:t xml:space="preserve">Penggunaan tepung kentang dalam penelitian ini juga didukung oleh upaya pemanfaatan kentang </w:t>
      </w:r>
      <w:r w:rsidRPr="004754B0">
        <w:rPr>
          <w:i/>
          <w:iCs/>
          <w:color w:val="000000" w:themeColor="text1"/>
          <w:sz w:val="24"/>
          <w:szCs w:val="24"/>
          <w:lang w:val="id-ID"/>
        </w:rPr>
        <w:t>down grade</w:t>
      </w:r>
      <w:r w:rsidRPr="004754B0">
        <w:rPr>
          <w:color w:val="000000" w:themeColor="text1"/>
          <w:sz w:val="24"/>
          <w:szCs w:val="24"/>
          <w:lang w:val="id-ID"/>
        </w:rPr>
        <w:t xml:space="preserve"> dari daerah Modoinding, Minahasa Selatan, yang memiliki nilai jual rendah akibat ukuran kecil atau bentuk tidak seragam. Pengolahan kentang </w:t>
      </w:r>
      <w:r w:rsidRPr="004754B0">
        <w:rPr>
          <w:i/>
          <w:iCs/>
          <w:color w:val="000000" w:themeColor="text1"/>
          <w:sz w:val="24"/>
          <w:szCs w:val="24"/>
          <w:lang w:val="id-ID"/>
        </w:rPr>
        <w:t>down grade</w:t>
      </w:r>
      <w:r w:rsidRPr="004754B0">
        <w:rPr>
          <w:color w:val="000000" w:themeColor="text1"/>
          <w:sz w:val="24"/>
          <w:szCs w:val="24"/>
          <w:lang w:val="id-ID"/>
        </w:rPr>
        <w:t xml:space="preserve"> menjadi tepung kentang merupakan strategi untuk meningkatkan nilai tambah bahan baku lokal, memperpanjang umur simpan, serta mengurangi limbah hasil pertanian. Pemanfaatannya sebagai bahan baku kue lumpur sekaligus mendukung pengembangan pangan lokal berbasis sumber daya daerah.</w:t>
      </w:r>
    </w:p>
    <w:p w14:paraId="37B8D7D7" w14:textId="6EEF19A7" w:rsidR="004754B0" w:rsidRPr="004754B0" w:rsidRDefault="004754B0" w:rsidP="004754B0">
      <w:pPr>
        <w:widowControl/>
        <w:autoSpaceDE/>
        <w:autoSpaceDN/>
        <w:jc w:val="both"/>
        <w:rPr>
          <w:color w:val="000000" w:themeColor="text1"/>
          <w:sz w:val="24"/>
          <w:szCs w:val="24"/>
          <w:lang w:val="id-ID"/>
        </w:rPr>
      </w:pPr>
      <w:r>
        <w:rPr>
          <w:color w:val="000000" w:themeColor="text1"/>
          <w:sz w:val="24"/>
          <w:szCs w:val="24"/>
          <w:lang w:val="id-ID"/>
        </w:rPr>
        <w:tab/>
      </w:r>
      <w:r w:rsidRPr="004754B0">
        <w:rPr>
          <w:color w:val="000000" w:themeColor="text1"/>
          <w:sz w:val="24"/>
          <w:szCs w:val="24"/>
          <w:lang w:val="id-ID"/>
        </w:rPr>
        <w:t xml:space="preserve">Selain tepung kentang, formulasi kue lumpur juga ditambahkan </w:t>
      </w:r>
      <w:r w:rsidRPr="004754B0">
        <w:rPr>
          <w:i/>
          <w:iCs/>
          <w:color w:val="000000" w:themeColor="text1"/>
          <w:sz w:val="24"/>
          <w:szCs w:val="24"/>
          <w:lang w:val="id-ID"/>
        </w:rPr>
        <w:t>puree</w:t>
      </w:r>
      <w:r w:rsidRPr="004754B0">
        <w:rPr>
          <w:color w:val="000000" w:themeColor="text1"/>
          <w:sz w:val="24"/>
          <w:szCs w:val="24"/>
          <w:lang w:val="id-ID"/>
        </w:rPr>
        <w:t xml:space="preserve"> kentang dan </w:t>
      </w:r>
      <w:r w:rsidRPr="004754B0">
        <w:rPr>
          <w:i/>
          <w:iCs/>
          <w:color w:val="000000" w:themeColor="text1"/>
          <w:sz w:val="24"/>
          <w:szCs w:val="24"/>
          <w:lang w:val="id-ID"/>
        </w:rPr>
        <w:t>puree</w:t>
      </w:r>
      <w:r w:rsidRPr="004754B0">
        <w:rPr>
          <w:color w:val="000000" w:themeColor="text1"/>
          <w:sz w:val="24"/>
          <w:szCs w:val="24"/>
          <w:lang w:val="id-ID"/>
        </w:rPr>
        <w:t xml:space="preserve"> labu kuning. </w:t>
      </w:r>
      <w:r w:rsidRPr="004754B0">
        <w:rPr>
          <w:i/>
          <w:iCs/>
          <w:color w:val="000000" w:themeColor="text1"/>
          <w:sz w:val="24"/>
          <w:szCs w:val="24"/>
          <w:lang w:val="id-ID"/>
        </w:rPr>
        <w:t>Puree</w:t>
      </w:r>
      <w:r w:rsidRPr="004754B0">
        <w:rPr>
          <w:color w:val="000000" w:themeColor="text1"/>
          <w:sz w:val="24"/>
          <w:szCs w:val="24"/>
          <w:lang w:val="id-ID"/>
        </w:rPr>
        <w:t xml:space="preserve"> kentang berperan dalam pembentukan tekstur melalui kandungan pati, khususnya amilosa dan amilopektin, yang membentuk struktur gel selama pemanasan. Amilosa berkontribusi terhadap pembentukan gel yang lebih kompak, sedangkan amilopektin menghasilkan tekstur yang lebih lembut dan elastis (Hoover, 2001), sehingga diharapkan dapat meningkatkan kelembutan dan kestabilan struktur kue lumpur.</w:t>
      </w:r>
    </w:p>
    <w:p w14:paraId="0F0B5830" w14:textId="65145E71" w:rsidR="000F73EF" w:rsidRPr="000F73EF" w:rsidRDefault="004754B0" w:rsidP="000F73EF">
      <w:pPr>
        <w:widowControl/>
        <w:autoSpaceDE/>
        <w:autoSpaceDN/>
        <w:jc w:val="both"/>
        <w:rPr>
          <w:color w:val="000000" w:themeColor="text1"/>
          <w:sz w:val="24"/>
          <w:szCs w:val="24"/>
          <w:lang w:val="id-ID"/>
        </w:rPr>
      </w:pPr>
      <w:r>
        <w:rPr>
          <w:color w:val="000000" w:themeColor="text1"/>
          <w:sz w:val="24"/>
          <w:szCs w:val="24"/>
          <w:lang w:val="id-ID"/>
        </w:rPr>
        <w:tab/>
      </w:r>
      <w:r w:rsidRPr="004754B0">
        <w:rPr>
          <w:color w:val="000000" w:themeColor="text1"/>
          <w:sz w:val="24"/>
          <w:szCs w:val="24"/>
          <w:lang w:val="id-ID"/>
        </w:rPr>
        <w:t xml:space="preserve">Di sisi lain, </w:t>
      </w:r>
      <w:r w:rsidRPr="004754B0">
        <w:rPr>
          <w:i/>
          <w:iCs/>
          <w:color w:val="000000" w:themeColor="text1"/>
          <w:sz w:val="24"/>
          <w:szCs w:val="24"/>
          <w:lang w:val="id-ID"/>
        </w:rPr>
        <w:t>puree</w:t>
      </w:r>
      <w:r w:rsidRPr="004754B0">
        <w:rPr>
          <w:color w:val="000000" w:themeColor="text1"/>
          <w:sz w:val="24"/>
          <w:szCs w:val="24"/>
          <w:lang w:val="id-ID"/>
        </w:rPr>
        <w:t xml:space="preserve"> labu kuning ditambahkan untuk memperbaiki karakteristik sensoris produk, terutama warna dan cita rasa. Kandungan karotenoid, khususnya β-karoten, pada labu kuning mampu memberikan warna kuning alami yang menarik (Azevedo-Meleiro &amp; Rodriguez-Amaya, 2007), sekaligus memberikan rasa manis alami dan meningkatkan kelembapan produk (Kim </w:t>
      </w:r>
      <w:r w:rsidRPr="004754B0">
        <w:rPr>
          <w:i/>
          <w:iCs/>
          <w:color w:val="000000" w:themeColor="text1"/>
          <w:sz w:val="24"/>
          <w:szCs w:val="24"/>
          <w:lang w:val="id-ID"/>
        </w:rPr>
        <w:t>et al</w:t>
      </w:r>
      <w:r w:rsidRPr="004754B0">
        <w:rPr>
          <w:color w:val="000000" w:themeColor="text1"/>
          <w:sz w:val="24"/>
          <w:szCs w:val="24"/>
          <w:lang w:val="id-ID"/>
        </w:rPr>
        <w:t>.</w:t>
      </w:r>
      <w:r w:rsidR="00401161">
        <w:rPr>
          <w:color w:val="000000" w:themeColor="text1"/>
          <w:sz w:val="24"/>
          <w:szCs w:val="24"/>
          <w:lang w:val="id-ID"/>
        </w:rPr>
        <w:t xml:space="preserve"> </w:t>
      </w:r>
      <w:r w:rsidRPr="004754B0">
        <w:rPr>
          <w:color w:val="000000" w:themeColor="text1"/>
          <w:sz w:val="24"/>
          <w:szCs w:val="24"/>
          <w:lang w:val="id-ID"/>
        </w:rPr>
        <w:t>2012).</w:t>
      </w:r>
      <w:r w:rsidR="000F73EF">
        <w:rPr>
          <w:color w:val="000000" w:themeColor="text1"/>
          <w:sz w:val="24"/>
          <w:szCs w:val="24"/>
          <w:lang w:val="id-ID"/>
        </w:rPr>
        <w:t xml:space="preserve"> </w:t>
      </w:r>
      <w:r w:rsidR="000F73EF" w:rsidRPr="000F73EF">
        <w:rPr>
          <w:color w:val="000000" w:themeColor="text1"/>
          <w:sz w:val="24"/>
          <w:szCs w:val="24"/>
          <w:lang w:val="id-ID"/>
        </w:rPr>
        <w:t xml:space="preserve">Kombinasi penggunaan </w:t>
      </w:r>
      <w:r w:rsidR="000F73EF" w:rsidRPr="000F73EF">
        <w:rPr>
          <w:i/>
          <w:iCs/>
          <w:color w:val="000000" w:themeColor="text1"/>
          <w:sz w:val="24"/>
          <w:szCs w:val="24"/>
          <w:lang w:val="id-ID"/>
        </w:rPr>
        <w:t>puree</w:t>
      </w:r>
      <w:r w:rsidR="000F73EF" w:rsidRPr="000F73EF">
        <w:rPr>
          <w:color w:val="000000" w:themeColor="text1"/>
          <w:sz w:val="24"/>
          <w:szCs w:val="24"/>
          <w:lang w:val="id-ID"/>
        </w:rPr>
        <w:t xml:space="preserve"> kentang dan </w:t>
      </w:r>
      <w:r w:rsidR="000F73EF" w:rsidRPr="000F73EF">
        <w:rPr>
          <w:i/>
          <w:iCs/>
          <w:color w:val="000000" w:themeColor="text1"/>
          <w:sz w:val="24"/>
          <w:szCs w:val="24"/>
          <w:lang w:val="id-ID"/>
        </w:rPr>
        <w:t>puree</w:t>
      </w:r>
      <w:r w:rsidR="000F73EF" w:rsidRPr="000F73EF">
        <w:rPr>
          <w:color w:val="000000" w:themeColor="text1"/>
          <w:sz w:val="24"/>
          <w:szCs w:val="24"/>
          <w:lang w:val="id-ID"/>
        </w:rPr>
        <w:t xml:space="preserve"> labu kuning diharapkan dapat menghasilkan kue lumpur tepung kentang dengan karakteristik fisikokimia dan sensoris yang optimal. </w:t>
      </w:r>
      <w:r w:rsidR="000F73EF" w:rsidRPr="000F73EF">
        <w:rPr>
          <w:i/>
          <w:iCs/>
          <w:color w:val="000000" w:themeColor="text1"/>
          <w:sz w:val="24"/>
          <w:szCs w:val="24"/>
          <w:lang w:val="id-ID"/>
        </w:rPr>
        <w:t>Puree</w:t>
      </w:r>
      <w:r w:rsidR="000F73EF" w:rsidRPr="000F73EF">
        <w:rPr>
          <w:color w:val="000000" w:themeColor="text1"/>
          <w:sz w:val="24"/>
          <w:szCs w:val="24"/>
          <w:lang w:val="id-ID"/>
        </w:rPr>
        <w:t xml:space="preserve"> kentang berperan dalam pembentukan tekstur dan struktur produk, sedangkan </w:t>
      </w:r>
      <w:r w:rsidR="000F73EF" w:rsidRPr="000F73EF">
        <w:rPr>
          <w:i/>
          <w:iCs/>
          <w:color w:val="000000" w:themeColor="text1"/>
          <w:sz w:val="24"/>
          <w:szCs w:val="24"/>
          <w:lang w:val="id-ID"/>
        </w:rPr>
        <w:t>puree</w:t>
      </w:r>
      <w:r w:rsidR="000F73EF" w:rsidRPr="000F73EF">
        <w:rPr>
          <w:color w:val="000000" w:themeColor="text1"/>
          <w:sz w:val="24"/>
          <w:szCs w:val="24"/>
          <w:lang w:val="id-ID"/>
        </w:rPr>
        <w:t xml:space="preserve"> labu kuning berkontribusi terhadap warna, kelembapan, dan cita rasa. Oleh karena itu, penelitian ini dilakukan </w:t>
      </w:r>
      <w:r w:rsidR="000F73EF">
        <w:rPr>
          <w:color w:val="000000" w:themeColor="text1"/>
          <w:sz w:val="24"/>
          <w:szCs w:val="24"/>
          <w:lang w:val="id-ID"/>
        </w:rPr>
        <w:t xml:space="preserve">bertujuan </w:t>
      </w:r>
      <w:r w:rsidR="000F73EF" w:rsidRPr="000F73EF">
        <w:rPr>
          <w:color w:val="000000" w:themeColor="text1"/>
          <w:sz w:val="24"/>
          <w:szCs w:val="24"/>
          <w:lang w:val="id-ID"/>
        </w:rPr>
        <w:t>untuk</w:t>
      </w:r>
      <w:r w:rsidR="000F73EF">
        <w:rPr>
          <w:color w:val="000000" w:themeColor="text1"/>
          <w:sz w:val="24"/>
          <w:szCs w:val="24"/>
          <w:lang w:val="id-ID"/>
        </w:rPr>
        <w:t xml:space="preserve"> menganalisis kualitas fisik dan kimia serta mengevaluasi tingkat penerimaan panelis terhadap kue lumpur yang dibuat dari tepung kentang dengan penambahan </w:t>
      </w:r>
      <w:r w:rsidR="000F73EF" w:rsidRPr="000F73EF">
        <w:rPr>
          <w:i/>
          <w:iCs/>
          <w:color w:val="000000" w:themeColor="text1"/>
          <w:sz w:val="24"/>
          <w:szCs w:val="24"/>
          <w:lang w:val="id-ID"/>
        </w:rPr>
        <w:t>puree</w:t>
      </w:r>
      <w:r w:rsidR="000F73EF">
        <w:rPr>
          <w:color w:val="000000" w:themeColor="text1"/>
          <w:sz w:val="24"/>
          <w:szCs w:val="24"/>
          <w:lang w:val="id-ID"/>
        </w:rPr>
        <w:t xml:space="preserve"> kentang dan </w:t>
      </w:r>
      <w:r w:rsidR="000F73EF" w:rsidRPr="000F73EF">
        <w:rPr>
          <w:i/>
          <w:iCs/>
          <w:color w:val="000000" w:themeColor="text1"/>
          <w:sz w:val="24"/>
          <w:szCs w:val="24"/>
          <w:lang w:val="id-ID"/>
        </w:rPr>
        <w:t>puree</w:t>
      </w:r>
      <w:r w:rsidR="000F73EF">
        <w:rPr>
          <w:color w:val="000000" w:themeColor="text1"/>
          <w:sz w:val="24"/>
          <w:szCs w:val="24"/>
          <w:lang w:val="id-ID"/>
        </w:rPr>
        <w:t xml:space="preserve"> labu kuning.</w:t>
      </w:r>
    </w:p>
    <w:p w14:paraId="5B43ABDA" w14:textId="77777777" w:rsidR="00FD3F5D" w:rsidRPr="004754B0" w:rsidRDefault="00FD3F5D" w:rsidP="004754B0">
      <w:pPr>
        <w:widowControl/>
        <w:autoSpaceDE/>
        <w:autoSpaceDN/>
        <w:jc w:val="both"/>
        <w:rPr>
          <w:color w:val="000000" w:themeColor="text1"/>
          <w:sz w:val="24"/>
          <w:szCs w:val="24"/>
          <w:lang w:val="id-ID"/>
        </w:rPr>
      </w:pPr>
    </w:p>
    <w:p w14:paraId="6BABDB22" w14:textId="4310E109" w:rsidR="00C10B32" w:rsidRPr="00FD3F5D" w:rsidRDefault="005A6954" w:rsidP="001C03F2">
      <w:pPr>
        <w:keepNext/>
        <w:keepLines/>
        <w:widowControl/>
        <w:autoSpaceDE/>
        <w:autoSpaceDN/>
        <w:jc w:val="center"/>
        <w:outlineLvl w:val="0"/>
        <w:rPr>
          <w:b/>
          <w:bCs/>
          <w:noProof/>
          <w:sz w:val="24"/>
          <w:szCs w:val="24"/>
          <w:lang w:val="en-US"/>
        </w:rPr>
      </w:pPr>
      <w:r w:rsidRPr="00683E66">
        <w:rPr>
          <w:b/>
          <w:bCs/>
          <w:noProof/>
          <w:sz w:val="24"/>
          <w:szCs w:val="24"/>
          <w:lang w:val="en-US"/>
        </w:rPr>
        <w:t>METODE PENELITIAN</w:t>
      </w:r>
    </w:p>
    <w:p w14:paraId="41010104" w14:textId="4A4233C9" w:rsidR="00683E66" w:rsidRPr="00683E66" w:rsidRDefault="00683E66" w:rsidP="00C10B32">
      <w:pPr>
        <w:widowControl/>
        <w:autoSpaceDE/>
        <w:autoSpaceDN/>
        <w:jc w:val="both"/>
        <w:rPr>
          <w:rFonts w:eastAsia="Calibri"/>
          <w:b/>
          <w:bCs/>
          <w:sz w:val="24"/>
          <w:szCs w:val="24"/>
          <w:lang w:val="en-US"/>
        </w:rPr>
      </w:pPr>
      <w:bookmarkStart w:id="3" w:name="_Hlk217873986"/>
      <w:r>
        <w:rPr>
          <w:rFonts w:eastAsia="Calibri"/>
          <w:b/>
          <w:bCs/>
          <w:sz w:val="24"/>
          <w:szCs w:val="24"/>
          <w:lang w:val="en-US"/>
        </w:rPr>
        <w:t>Alat dan Bahan Penelitian</w:t>
      </w:r>
    </w:p>
    <w:p w14:paraId="40692396" w14:textId="77777777" w:rsidR="00A626BA" w:rsidRDefault="00A626BA" w:rsidP="00C10B32">
      <w:pPr>
        <w:widowControl/>
        <w:autoSpaceDE/>
        <w:autoSpaceDN/>
        <w:ind w:firstLine="567"/>
        <w:jc w:val="both"/>
        <w:rPr>
          <w:rFonts w:eastAsia="Calibri"/>
          <w:sz w:val="24"/>
          <w:szCs w:val="24"/>
          <w:lang w:val="en-US"/>
        </w:rPr>
      </w:pPr>
      <w:r w:rsidRPr="00A626BA">
        <w:rPr>
          <w:rFonts w:eastAsia="Calibri"/>
          <w:sz w:val="24"/>
          <w:szCs w:val="24"/>
          <w:lang w:val="en-US"/>
        </w:rPr>
        <w:t xml:space="preserve">Peralatan yang digunakan dalam penelitian ini adalah cabinet dryer, pisau </w:t>
      </w:r>
      <w:r w:rsidRPr="009C5479">
        <w:rPr>
          <w:rFonts w:eastAsia="Calibri"/>
          <w:i/>
          <w:iCs/>
          <w:sz w:val="24"/>
          <w:szCs w:val="24"/>
          <w:lang w:val="en-US"/>
        </w:rPr>
        <w:t>stainless steel</w:t>
      </w:r>
      <w:r w:rsidRPr="00A626BA">
        <w:rPr>
          <w:rFonts w:eastAsia="Calibri"/>
          <w:sz w:val="24"/>
          <w:szCs w:val="24"/>
          <w:lang w:val="en-US"/>
        </w:rPr>
        <w:t xml:space="preserve">, talenan, </w:t>
      </w:r>
      <w:r w:rsidRPr="009C5479">
        <w:rPr>
          <w:rFonts w:eastAsia="Calibri"/>
          <w:i/>
          <w:iCs/>
          <w:sz w:val="24"/>
          <w:szCs w:val="24"/>
          <w:lang w:val="en-US"/>
        </w:rPr>
        <w:t>grinder</w:t>
      </w:r>
      <w:r w:rsidRPr="00A626BA">
        <w:rPr>
          <w:rFonts w:eastAsia="Calibri"/>
          <w:sz w:val="24"/>
          <w:szCs w:val="24"/>
          <w:lang w:val="en-US"/>
        </w:rPr>
        <w:t xml:space="preserve">, </w:t>
      </w:r>
      <w:r w:rsidRPr="009C5479">
        <w:rPr>
          <w:rFonts w:eastAsia="Calibri"/>
          <w:i/>
          <w:iCs/>
          <w:sz w:val="24"/>
          <w:szCs w:val="24"/>
          <w:lang w:val="en-US"/>
        </w:rPr>
        <w:t>slicer</w:t>
      </w:r>
      <w:r w:rsidRPr="00A626BA">
        <w:rPr>
          <w:rFonts w:eastAsia="Calibri"/>
          <w:sz w:val="24"/>
          <w:szCs w:val="24"/>
          <w:lang w:val="en-US"/>
        </w:rPr>
        <w:t xml:space="preserve">, </w:t>
      </w:r>
      <w:r w:rsidRPr="009C5479">
        <w:rPr>
          <w:rFonts w:eastAsia="Calibri"/>
          <w:i/>
          <w:iCs/>
          <w:sz w:val="24"/>
          <w:szCs w:val="24"/>
          <w:lang w:val="en-US"/>
        </w:rPr>
        <w:t>peeler</w:t>
      </w:r>
      <w:r w:rsidRPr="00A626BA">
        <w:rPr>
          <w:rFonts w:eastAsia="Calibri"/>
          <w:sz w:val="24"/>
          <w:szCs w:val="24"/>
          <w:lang w:val="en-US"/>
        </w:rPr>
        <w:t xml:space="preserve">, baskom, oven, ayakan tyler 80 </w:t>
      </w:r>
      <w:r w:rsidRPr="009C5479">
        <w:rPr>
          <w:rFonts w:eastAsia="Calibri"/>
          <w:i/>
          <w:iCs/>
          <w:sz w:val="24"/>
          <w:szCs w:val="24"/>
          <w:lang w:val="en-US"/>
        </w:rPr>
        <w:t>mesh</w:t>
      </w:r>
      <w:r w:rsidRPr="00A626BA">
        <w:rPr>
          <w:rFonts w:eastAsia="Calibri"/>
          <w:sz w:val="24"/>
          <w:szCs w:val="24"/>
          <w:lang w:val="en-US"/>
        </w:rPr>
        <w:t xml:space="preserve">, timbangan digital, mangkuk adonan, </w:t>
      </w:r>
      <w:r w:rsidRPr="009C5479">
        <w:rPr>
          <w:rFonts w:eastAsia="Calibri"/>
          <w:i/>
          <w:iCs/>
          <w:sz w:val="24"/>
          <w:szCs w:val="24"/>
          <w:lang w:val="en-US"/>
        </w:rPr>
        <w:t>mixer</w:t>
      </w:r>
      <w:r w:rsidRPr="00A626BA">
        <w:rPr>
          <w:rFonts w:eastAsia="Calibri"/>
          <w:sz w:val="24"/>
          <w:szCs w:val="24"/>
          <w:lang w:val="en-US"/>
        </w:rPr>
        <w:t>, cetakan kue lumpur, kompor, sendok, kuas kue, garpu, kukusan, gelas ukur, wajan, spatula, saringan, piring serta peralatan kuesioner uji sensoris.</w:t>
      </w:r>
    </w:p>
    <w:p w14:paraId="276ADB9B" w14:textId="7E225D8B" w:rsidR="008372D7" w:rsidRDefault="00C9204D" w:rsidP="00FD3F5D">
      <w:pPr>
        <w:widowControl/>
        <w:autoSpaceDE/>
        <w:autoSpaceDN/>
        <w:jc w:val="both"/>
        <w:rPr>
          <w:rFonts w:eastAsia="Calibri"/>
          <w:sz w:val="24"/>
          <w:szCs w:val="24"/>
          <w:lang w:val="en-GB"/>
        </w:rPr>
      </w:pPr>
      <w:r>
        <w:rPr>
          <w:rFonts w:eastAsia="Calibri"/>
          <w:sz w:val="24"/>
          <w:szCs w:val="24"/>
          <w:lang w:val="en-GB"/>
        </w:rPr>
        <w:lastRenderedPageBreak/>
        <w:tab/>
      </w:r>
      <w:r w:rsidR="00933182" w:rsidRPr="00933182">
        <w:rPr>
          <w:rFonts w:eastAsia="Calibri"/>
          <w:sz w:val="24"/>
          <w:szCs w:val="24"/>
          <w:lang w:val="en-GB"/>
        </w:rPr>
        <w:t xml:space="preserve">Bahan yang digunakan dalam penelitian ini </w:t>
      </w:r>
      <w:r>
        <w:rPr>
          <w:rFonts w:eastAsia="Calibri"/>
          <w:sz w:val="24"/>
          <w:szCs w:val="24"/>
          <w:lang w:val="en-GB"/>
        </w:rPr>
        <w:t xml:space="preserve">adalah </w:t>
      </w:r>
      <w:r w:rsidR="00FD3F5D">
        <w:rPr>
          <w:rFonts w:eastAsia="Calibri"/>
          <w:sz w:val="24"/>
          <w:szCs w:val="24"/>
          <w:lang w:val="en-GB"/>
        </w:rPr>
        <w:t xml:space="preserve">akuades, </w:t>
      </w:r>
      <w:r>
        <w:rPr>
          <w:rFonts w:eastAsia="Calibri"/>
          <w:sz w:val="24"/>
          <w:szCs w:val="24"/>
          <w:lang w:val="en-GB"/>
        </w:rPr>
        <w:t>k</w:t>
      </w:r>
      <w:r w:rsidRPr="00C9204D">
        <w:rPr>
          <w:rFonts w:eastAsia="Calibri"/>
          <w:sz w:val="24"/>
          <w:szCs w:val="24"/>
          <w:lang w:val="en-GB"/>
        </w:rPr>
        <w:t xml:space="preserve">entang varietas </w:t>
      </w:r>
      <w:r>
        <w:rPr>
          <w:rFonts w:eastAsia="Calibri"/>
          <w:sz w:val="24"/>
          <w:szCs w:val="24"/>
          <w:lang w:val="en-GB"/>
        </w:rPr>
        <w:t>g</w:t>
      </w:r>
      <w:r w:rsidRPr="00C9204D">
        <w:rPr>
          <w:rFonts w:eastAsia="Calibri"/>
          <w:sz w:val="24"/>
          <w:szCs w:val="24"/>
          <w:lang w:val="en-GB"/>
        </w:rPr>
        <w:t xml:space="preserve">ranola diperoleh dari wilayah Modoinding, Kabupaten Minahasa Selatan, dengan kondisi panen segar dan termasuk kentang hasil </w:t>
      </w:r>
      <w:r w:rsidRPr="00C9204D">
        <w:rPr>
          <w:rFonts w:eastAsia="Calibri"/>
          <w:i/>
          <w:iCs/>
          <w:sz w:val="24"/>
          <w:szCs w:val="24"/>
          <w:lang w:val="en-GB"/>
        </w:rPr>
        <w:t>down</w:t>
      </w:r>
      <w:r>
        <w:rPr>
          <w:rFonts w:eastAsia="Calibri"/>
          <w:i/>
          <w:iCs/>
          <w:sz w:val="24"/>
          <w:szCs w:val="24"/>
          <w:lang w:val="en-GB"/>
        </w:rPr>
        <w:t xml:space="preserve"> </w:t>
      </w:r>
      <w:r w:rsidRPr="00C9204D">
        <w:rPr>
          <w:rFonts w:eastAsia="Calibri"/>
          <w:i/>
          <w:iCs/>
          <w:sz w:val="24"/>
          <w:szCs w:val="24"/>
          <w:lang w:val="en-GB"/>
        </w:rPr>
        <w:t>grade,</w:t>
      </w:r>
      <w:r w:rsidRPr="00C9204D">
        <w:rPr>
          <w:rFonts w:eastAsia="Calibri"/>
          <w:sz w:val="24"/>
          <w:szCs w:val="24"/>
          <w:lang w:val="en-GB"/>
        </w:rPr>
        <w:t xml:space="preserve"> yaitu </w:t>
      </w:r>
      <w:r>
        <w:rPr>
          <w:rFonts w:eastAsia="Calibri"/>
          <w:sz w:val="24"/>
          <w:szCs w:val="24"/>
          <w:lang w:val="en-GB"/>
        </w:rPr>
        <w:t>kentang</w:t>
      </w:r>
      <w:r w:rsidRPr="00C9204D">
        <w:rPr>
          <w:rFonts w:eastAsia="Calibri"/>
          <w:sz w:val="24"/>
          <w:szCs w:val="24"/>
          <w:lang w:val="en-GB"/>
        </w:rPr>
        <w:t xml:space="preserve"> yang tidak memenuhi standar mutu pasar karena ketidaksesuaian ukuran atau penampilan fisik namun masih layak digunakan sebagai bahan pangan.</w:t>
      </w:r>
      <w:r w:rsidR="00933182" w:rsidRPr="00933182">
        <w:rPr>
          <w:rFonts w:eastAsia="Calibri"/>
          <w:sz w:val="24"/>
          <w:szCs w:val="24"/>
          <w:lang w:val="en-GB"/>
        </w:rPr>
        <w:t>, labu kuning varietas bokor, margarin (merek rose brand), santan (merek sun kara), gula pasir (merek gulaku), telur ayam, vanili bubuk (merek koepoe koepoe), dan air.</w:t>
      </w:r>
    </w:p>
    <w:p w14:paraId="6084B7FB" w14:textId="77777777" w:rsidR="003F47A6" w:rsidRDefault="003F47A6" w:rsidP="001C03F2">
      <w:pPr>
        <w:widowControl/>
        <w:autoSpaceDE/>
        <w:autoSpaceDN/>
        <w:spacing w:before="60"/>
        <w:jc w:val="both"/>
        <w:rPr>
          <w:rFonts w:eastAsia="Calibri"/>
          <w:sz w:val="24"/>
          <w:szCs w:val="24"/>
          <w:lang w:val="en-GB"/>
        </w:rPr>
      </w:pPr>
    </w:p>
    <w:p w14:paraId="2B0A8357" w14:textId="4F537E3E" w:rsidR="00683E66" w:rsidRPr="00683E66" w:rsidRDefault="00F32854" w:rsidP="001C03F2">
      <w:pPr>
        <w:widowControl/>
        <w:autoSpaceDE/>
        <w:autoSpaceDN/>
        <w:spacing w:before="60"/>
        <w:jc w:val="both"/>
        <w:rPr>
          <w:rFonts w:eastAsia="Calibri"/>
          <w:b/>
          <w:bCs/>
          <w:sz w:val="24"/>
          <w:szCs w:val="24"/>
          <w:lang w:val="en-GB"/>
        </w:rPr>
      </w:pPr>
      <w:r>
        <w:rPr>
          <w:rFonts w:eastAsia="Calibri"/>
          <w:b/>
          <w:bCs/>
          <w:sz w:val="24"/>
          <w:szCs w:val="24"/>
          <w:lang w:val="en-GB"/>
        </w:rPr>
        <w:t>Rancangan</w:t>
      </w:r>
      <w:r w:rsidR="00683E66">
        <w:rPr>
          <w:rFonts w:eastAsia="Calibri"/>
          <w:b/>
          <w:bCs/>
          <w:sz w:val="24"/>
          <w:szCs w:val="24"/>
          <w:lang w:val="en-GB"/>
        </w:rPr>
        <w:t xml:space="preserve"> Penelitian</w:t>
      </w:r>
    </w:p>
    <w:p w14:paraId="6434900B" w14:textId="5F0B2F05" w:rsidR="00444A6C" w:rsidRDefault="004754B0" w:rsidP="00FD3F5D">
      <w:pPr>
        <w:widowControl/>
        <w:autoSpaceDE/>
        <w:autoSpaceDN/>
        <w:jc w:val="both"/>
        <w:rPr>
          <w:color w:val="000000" w:themeColor="text1"/>
          <w:sz w:val="24"/>
          <w:szCs w:val="24"/>
        </w:rPr>
      </w:pPr>
      <w:r>
        <w:rPr>
          <w:color w:val="000000" w:themeColor="text1"/>
          <w:sz w:val="24"/>
          <w:szCs w:val="24"/>
        </w:rPr>
        <w:tab/>
      </w:r>
      <w:r w:rsidR="00444A6C" w:rsidRPr="00444A6C">
        <w:rPr>
          <w:color w:val="000000" w:themeColor="text1"/>
          <w:sz w:val="24"/>
          <w:szCs w:val="24"/>
        </w:rPr>
        <w:t>Penelitian ini menggunakan Rancangan Acak Lengkap (RAL) faktor tunggal yang terdiri dari lima perlakuan. Setiap perlakuan tiga kali pengulangan dan analisis menggunakan sidik ragam (ANOVA). Formulasi penelitian sebagai berikut:</w:t>
      </w:r>
    </w:p>
    <w:p w14:paraId="516064A8" w14:textId="663AAF73" w:rsidR="00D01A7A" w:rsidRPr="00D01A7A" w:rsidRDefault="00444A6C" w:rsidP="00FD3F5D">
      <w:pPr>
        <w:widowControl/>
        <w:autoSpaceDE/>
        <w:autoSpaceDN/>
        <w:rPr>
          <w:color w:val="000000" w:themeColor="text1"/>
          <w:sz w:val="24"/>
          <w:szCs w:val="24"/>
          <w:lang w:val="id-ID"/>
        </w:rPr>
      </w:pPr>
      <w:r>
        <w:rPr>
          <w:color w:val="000000" w:themeColor="text1"/>
          <w:sz w:val="24"/>
          <w:szCs w:val="24"/>
        </w:rPr>
        <w:t>P1</w:t>
      </w:r>
      <w:r w:rsidR="00D01A7A">
        <w:rPr>
          <w:color w:val="000000" w:themeColor="text1"/>
          <w:sz w:val="24"/>
          <w:szCs w:val="24"/>
        </w:rPr>
        <w:t xml:space="preserve">: </w:t>
      </w:r>
      <w:r w:rsidR="00D01A7A" w:rsidRPr="00D01A7A">
        <w:rPr>
          <w:i/>
          <w:iCs/>
          <w:color w:val="000000" w:themeColor="text1"/>
          <w:sz w:val="24"/>
          <w:szCs w:val="24"/>
          <w:lang w:val="id-ID"/>
        </w:rPr>
        <w:t xml:space="preserve">Puree </w:t>
      </w:r>
      <w:r w:rsidR="00D01A7A" w:rsidRPr="00D01A7A">
        <w:rPr>
          <w:color w:val="000000" w:themeColor="text1"/>
          <w:sz w:val="24"/>
          <w:szCs w:val="24"/>
          <w:lang w:val="id-ID"/>
        </w:rPr>
        <w:t xml:space="preserve">kentang 70 g </w:t>
      </w:r>
      <w:r w:rsidR="00ED095D">
        <w:rPr>
          <w:color w:val="000000" w:themeColor="text1"/>
          <w:sz w:val="24"/>
          <w:szCs w:val="24"/>
          <w:lang w:val="id-ID"/>
        </w:rPr>
        <w:t>:</w:t>
      </w:r>
      <w:r w:rsidR="00D01A7A" w:rsidRPr="00D01A7A">
        <w:rPr>
          <w:color w:val="000000" w:themeColor="text1"/>
          <w:sz w:val="24"/>
          <w:szCs w:val="24"/>
          <w:lang w:val="id-ID"/>
        </w:rPr>
        <w:t xml:space="preserve"> </w:t>
      </w:r>
      <w:r w:rsidR="00D01A7A" w:rsidRPr="00D01A7A">
        <w:rPr>
          <w:i/>
          <w:iCs/>
          <w:color w:val="000000" w:themeColor="text1"/>
          <w:sz w:val="24"/>
          <w:szCs w:val="24"/>
          <w:lang w:val="id-ID"/>
        </w:rPr>
        <w:t>puree</w:t>
      </w:r>
      <w:r w:rsidR="00D01A7A" w:rsidRPr="00D01A7A">
        <w:rPr>
          <w:color w:val="000000" w:themeColor="text1"/>
          <w:sz w:val="24"/>
          <w:szCs w:val="24"/>
          <w:lang w:val="id-ID"/>
        </w:rPr>
        <w:t xml:space="preserve"> labu kuning 30 g</w:t>
      </w:r>
    </w:p>
    <w:p w14:paraId="7A0250FA" w14:textId="207DB789" w:rsidR="00D01A7A" w:rsidRPr="00D01A7A" w:rsidRDefault="00D01A7A" w:rsidP="00FD3F5D">
      <w:pPr>
        <w:widowControl/>
        <w:autoSpaceDE/>
        <w:autoSpaceDN/>
        <w:jc w:val="both"/>
        <w:rPr>
          <w:color w:val="000000" w:themeColor="text1"/>
          <w:sz w:val="24"/>
          <w:szCs w:val="24"/>
          <w:lang w:val="id-ID"/>
        </w:rPr>
      </w:pPr>
      <w:r w:rsidRPr="00D01A7A">
        <w:rPr>
          <w:color w:val="000000" w:themeColor="text1"/>
          <w:sz w:val="24"/>
          <w:szCs w:val="24"/>
          <w:lang w:val="id-ID"/>
        </w:rPr>
        <w:t xml:space="preserve">P2: </w:t>
      </w:r>
      <w:r w:rsidRPr="00D01A7A">
        <w:rPr>
          <w:i/>
          <w:iCs/>
          <w:color w:val="000000" w:themeColor="text1"/>
          <w:sz w:val="24"/>
          <w:szCs w:val="24"/>
          <w:lang w:val="id-ID"/>
        </w:rPr>
        <w:t xml:space="preserve">Puree </w:t>
      </w:r>
      <w:r w:rsidRPr="00D01A7A">
        <w:rPr>
          <w:color w:val="000000" w:themeColor="text1"/>
          <w:sz w:val="24"/>
          <w:szCs w:val="24"/>
          <w:lang w:val="id-ID"/>
        </w:rPr>
        <w:t xml:space="preserve">kentang 60 g </w:t>
      </w:r>
      <w:r w:rsidR="00ED095D">
        <w:rPr>
          <w:color w:val="000000" w:themeColor="text1"/>
          <w:sz w:val="24"/>
          <w:szCs w:val="24"/>
          <w:lang w:val="id-ID"/>
        </w:rPr>
        <w:t>:</w:t>
      </w:r>
      <w:r w:rsidRPr="00D01A7A">
        <w:rPr>
          <w:color w:val="000000" w:themeColor="text1"/>
          <w:sz w:val="24"/>
          <w:szCs w:val="24"/>
          <w:lang w:val="id-ID"/>
        </w:rPr>
        <w:t xml:space="preserve"> </w:t>
      </w:r>
      <w:r w:rsidRPr="00D01A7A">
        <w:rPr>
          <w:i/>
          <w:iCs/>
          <w:color w:val="000000" w:themeColor="text1"/>
          <w:sz w:val="24"/>
          <w:szCs w:val="24"/>
          <w:lang w:val="id-ID"/>
        </w:rPr>
        <w:t>puree</w:t>
      </w:r>
      <w:r w:rsidRPr="00D01A7A">
        <w:rPr>
          <w:color w:val="000000" w:themeColor="text1"/>
          <w:sz w:val="24"/>
          <w:szCs w:val="24"/>
          <w:lang w:val="id-ID"/>
        </w:rPr>
        <w:t xml:space="preserve"> labu kuning 40 g</w:t>
      </w:r>
    </w:p>
    <w:p w14:paraId="45E97FC1" w14:textId="1E8F31E9" w:rsidR="00D01A7A" w:rsidRPr="00D01A7A" w:rsidRDefault="00D01A7A" w:rsidP="00FD3F5D">
      <w:pPr>
        <w:widowControl/>
        <w:autoSpaceDE/>
        <w:autoSpaceDN/>
        <w:jc w:val="both"/>
        <w:rPr>
          <w:color w:val="000000" w:themeColor="text1"/>
          <w:sz w:val="24"/>
          <w:szCs w:val="24"/>
          <w:lang w:val="id-ID"/>
        </w:rPr>
      </w:pPr>
      <w:r w:rsidRPr="00D01A7A">
        <w:rPr>
          <w:color w:val="000000" w:themeColor="text1"/>
          <w:sz w:val="24"/>
          <w:szCs w:val="24"/>
          <w:lang w:val="id-ID"/>
        </w:rPr>
        <w:t xml:space="preserve">P3: </w:t>
      </w:r>
      <w:r w:rsidRPr="00D01A7A">
        <w:rPr>
          <w:i/>
          <w:iCs/>
          <w:color w:val="000000" w:themeColor="text1"/>
          <w:sz w:val="24"/>
          <w:szCs w:val="24"/>
          <w:lang w:val="id-ID"/>
        </w:rPr>
        <w:t xml:space="preserve">Puree </w:t>
      </w:r>
      <w:r w:rsidRPr="00D01A7A">
        <w:rPr>
          <w:color w:val="000000" w:themeColor="text1"/>
          <w:sz w:val="24"/>
          <w:szCs w:val="24"/>
          <w:lang w:val="id-ID"/>
        </w:rPr>
        <w:t xml:space="preserve">kentang 50 g </w:t>
      </w:r>
      <w:r w:rsidR="00ED095D">
        <w:rPr>
          <w:color w:val="000000" w:themeColor="text1"/>
          <w:sz w:val="24"/>
          <w:szCs w:val="24"/>
          <w:lang w:val="id-ID"/>
        </w:rPr>
        <w:t>:</w:t>
      </w:r>
      <w:r w:rsidRPr="00D01A7A">
        <w:rPr>
          <w:color w:val="000000" w:themeColor="text1"/>
          <w:sz w:val="24"/>
          <w:szCs w:val="24"/>
          <w:lang w:val="id-ID"/>
        </w:rPr>
        <w:t xml:space="preserve"> </w:t>
      </w:r>
      <w:r w:rsidRPr="00D01A7A">
        <w:rPr>
          <w:i/>
          <w:iCs/>
          <w:color w:val="000000" w:themeColor="text1"/>
          <w:sz w:val="24"/>
          <w:szCs w:val="24"/>
          <w:lang w:val="id-ID"/>
        </w:rPr>
        <w:t>puree</w:t>
      </w:r>
      <w:r w:rsidRPr="00D01A7A">
        <w:rPr>
          <w:color w:val="000000" w:themeColor="text1"/>
          <w:sz w:val="24"/>
          <w:szCs w:val="24"/>
          <w:lang w:val="id-ID"/>
        </w:rPr>
        <w:t xml:space="preserve"> labu kuning 50 g</w:t>
      </w:r>
    </w:p>
    <w:p w14:paraId="29D6EF8C" w14:textId="05CC0197" w:rsidR="00D01A7A" w:rsidRPr="00D01A7A" w:rsidRDefault="00D01A7A" w:rsidP="00FD3F5D">
      <w:pPr>
        <w:widowControl/>
        <w:autoSpaceDE/>
        <w:autoSpaceDN/>
        <w:jc w:val="both"/>
        <w:rPr>
          <w:color w:val="000000" w:themeColor="text1"/>
          <w:sz w:val="24"/>
          <w:szCs w:val="24"/>
          <w:lang w:val="id-ID"/>
        </w:rPr>
      </w:pPr>
      <w:r w:rsidRPr="00D01A7A">
        <w:rPr>
          <w:color w:val="000000" w:themeColor="text1"/>
          <w:sz w:val="24"/>
          <w:szCs w:val="24"/>
          <w:lang w:val="id-ID"/>
        </w:rPr>
        <w:t xml:space="preserve">P4: </w:t>
      </w:r>
      <w:r w:rsidRPr="00D01A7A">
        <w:rPr>
          <w:i/>
          <w:iCs/>
          <w:color w:val="000000" w:themeColor="text1"/>
          <w:sz w:val="24"/>
          <w:szCs w:val="24"/>
          <w:lang w:val="id-ID"/>
        </w:rPr>
        <w:t xml:space="preserve">Puree </w:t>
      </w:r>
      <w:r w:rsidRPr="00D01A7A">
        <w:rPr>
          <w:color w:val="000000" w:themeColor="text1"/>
          <w:sz w:val="24"/>
          <w:szCs w:val="24"/>
          <w:lang w:val="id-ID"/>
        </w:rPr>
        <w:t xml:space="preserve">kentang 40 g </w:t>
      </w:r>
      <w:r w:rsidR="00ED095D">
        <w:rPr>
          <w:color w:val="000000" w:themeColor="text1"/>
          <w:sz w:val="24"/>
          <w:szCs w:val="24"/>
          <w:lang w:val="id-ID"/>
        </w:rPr>
        <w:t>:</w:t>
      </w:r>
      <w:r w:rsidRPr="00D01A7A">
        <w:rPr>
          <w:color w:val="000000" w:themeColor="text1"/>
          <w:sz w:val="24"/>
          <w:szCs w:val="24"/>
          <w:lang w:val="id-ID"/>
        </w:rPr>
        <w:t xml:space="preserve"> </w:t>
      </w:r>
      <w:r w:rsidRPr="00D01A7A">
        <w:rPr>
          <w:i/>
          <w:iCs/>
          <w:color w:val="000000" w:themeColor="text1"/>
          <w:sz w:val="24"/>
          <w:szCs w:val="24"/>
          <w:lang w:val="id-ID"/>
        </w:rPr>
        <w:t>puree</w:t>
      </w:r>
      <w:r w:rsidRPr="00D01A7A">
        <w:rPr>
          <w:color w:val="000000" w:themeColor="text1"/>
          <w:sz w:val="24"/>
          <w:szCs w:val="24"/>
          <w:lang w:val="id-ID"/>
        </w:rPr>
        <w:t xml:space="preserve"> labu kuning 60 g</w:t>
      </w:r>
    </w:p>
    <w:p w14:paraId="5F44BFAA" w14:textId="479F4931" w:rsidR="00444A6C" w:rsidRPr="00807C55" w:rsidRDefault="00D01A7A" w:rsidP="00FD3F5D">
      <w:pPr>
        <w:widowControl/>
        <w:autoSpaceDE/>
        <w:autoSpaceDN/>
        <w:jc w:val="both"/>
        <w:rPr>
          <w:color w:val="000000" w:themeColor="text1"/>
          <w:sz w:val="24"/>
          <w:szCs w:val="24"/>
          <w:lang w:val="id-ID"/>
        </w:rPr>
      </w:pPr>
      <w:r w:rsidRPr="00D01A7A">
        <w:rPr>
          <w:color w:val="000000" w:themeColor="text1"/>
          <w:sz w:val="24"/>
          <w:szCs w:val="24"/>
          <w:lang w:val="id-ID"/>
        </w:rPr>
        <w:t xml:space="preserve">P5: </w:t>
      </w:r>
      <w:r w:rsidRPr="00D01A7A">
        <w:rPr>
          <w:i/>
          <w:iCs/>
          <w:color w:val="000000" w:themeColor="text1"/>
          <w:sz w:val="24"/>
          <w:szCs w:val="24"/>
          <w:lang w:val="id-ID"/>
        </w:rPr>
        <w:t xml:space="preserve">Puree </w:t>
      </w:r>
      <w:r w:rsidRPr="00D01A7A">
        <w:rPr>
          <w:color w:val="000000" w:themeColor="text1"/>
          <w:sz w:val="24"/>
          <w:szCs w:val="24"/>
          <w:lang w:val="id-ID"/>
        </w:rPr>
        <w:t xml:space="preserve">kentang 30 g </w:t>
      </w:r>
      <w:r w:rsidR="00ED095D">
        <w:rPr>
          <w:color w:val="000000" w:themeColor="text1"/>
          <w:sz w:val="24"/>
          <w:szCs w:val="24"/>
          <w:lang w:val="id-ID"/>
        </w:rPr>
        <w:t>:</w:t>
      </w:r>
      <w:r w:rsidRPr="00D01A7A">
        <w:rPr>
          <w:color w:val="000000" w:themeColor="text1"/>
          <w:sz w:val="24"/>
          <w:szCs w:val="24"/>
          <w:lang w:val="id-ID"/>
        </w:rPr>
        <w:t xml:space="preserve"> </w:t>
      </w:r>
      <w:r w:rsidRPr="00D01A7A">
        <w:rPr>
          <w:i/>
          <w:iCs/>
          <w:color w:val="000000" w:themeColor="text1"/>
          <w:sz w:val="24"/>
          <w:szCs w:val="24"/>
          <w:lang w:val="id-ID"/>
        </w:rPr>
        <w:t>puree</w:t>
      </w:r>
      <w:r w:rsidRPr="00D01A7A">
        <w:rPr>
          <w:color w:val="000000" w:themeColor="text1"/>
          <w:sz w:val="24"/>
          <w:szCs w:val="24"/>
          <w:lang w:val="id-ID"/>
        </w:rPr>
        <w:t xml:space="preserve"> labu kuning 70 g</w:t>
      </w:r>
    </w:p>
    <w:p w14:paraId="7139C5B8" w14:textId="6427B395" w:rsidR="00683E66" w:rsidRDefault="00807C55" w:rsidP="00FD3F5D">
      <w:pPr>
        <w:widowControl/>
        <w:autoSpaceDE/>
        <w:autoSpaceDN/>
        <w:jc w:val="both"/>
        <w:rPr>
          <w:b/>
          <w:bCs/>
          <w:color w:val="000000" w:themeColor="text1"/>
          <w:sz w:val="24"/>
          <w:szCs w:val="24"/>
        </w:rPr>
      </w:pPr>
      <w:r>
        <w:rPr>
          <w:b/>
          <w:bCs/>
          <w:color w:val="000000" w:themeColor="text1"/>
          <w:sz w:val="24"/>
          <w:szCs w:val="24"/>
        </w:rPr>
        <w:t>Prosedur Penelitian</w:t>
      </w:r>
    </w:p>
    <w:p w14:paraId="778426E7" w14:textId="509DE261" w:rsidR="00683E66" w:rsidRPr="00807C55" w:rsidRDefault="00807C55" w:rsidP="00FD3F5D">
      <w:pPr>
        <w:pStyle w:val="DaftarParagraf"/>
        <w:widowControl/>
        <w:numPr>
          <w:ilvl w:val="0"/>
          <w:numId w:val="11"/>
        </w:numPr>
        <w:autoSpaceDE/>
        <w:autoSpaceDN/>
        <w:jc w:val="both"/>
        <w:rPr>
          <w:b/>
          <w:bCs/>
          <w:color w:val="000000" w:themeColor="text1"/>
          <w:sz w:val="24"/>
          <w:szCs w:val="24"/>
        </w:rPr>
      </w:pPr>
      <w:r>
        <w:rPr>
          <w:b/>
          <w:bCs/>
          <w:color w:val="000000" w:themeColor="text1"/>
          <w:sz w:val="24"/>
          <w:szCs w:val="24"/>
        </w:rPr>
        <w:t>Proses Pembuatan Tepung Kentang</w:t>
      </w:r>
      <w:r w:rsidR="00C9204D">
        <w:rPr>
          <w:b/>
          <w:bCs/>
          <w:color w:val="000000" w:themeColor="text1"/>
          <w:sz w:val="24"/>
          <w:szCs w:val="24"/>
        </w:rPr>
        <w:t xml:space="preserve"> (</w:t>
      </w:r>
      <w:r w:rsidR="00C9204D" w:rsidRPr="00C9204D">
        <w:rPr>
          <w:b/>
          <w:bCs/>
          <w:color w:val="000000" w:themeColor="text1"/>
          <w:sz w:val="24"/>
          <w:szCs w:val="24"/>
        </w:rPr>
        <w:t xml:space="preserve">Cicilia </w:t>
      </w:r>
      <w:r w:rsidR="00C9204D" w:rsidRPr="00C9204D">
        <w:rPr>
          <w:b/>
          <w:bCs/>
          <w:i/>
          <w:iCs/>
          <w:color w:val="000000" w:themeColor="text1"/>
          <w:sz w:val="24"/>
          <w:szCs w:val="24"/>
        </w:rPr>
        <w:t>et al</w:t>
      </w:r>
      <w:r w:rsidR="00C9204D" w:rsidRPr="00C9204D">
        <w:rPr>
          <w:b/>
          <w:bCs/>
          <w:color w:val="000000" w:themeColor="text1"/>
          <w:sz w:val="24"/>
          <w:szCs w:val="24"/>
        </w:rPr>
        <w:t>. 2022)</w:t>
      </w:r>
      <w:r w:rsidR="00315602">
        <w:rPr>
          <w:b/>
          <w:bCs/>
          <w:color w:val="000000" w:themeColor="text1"/>
          <w:sz w:val="24"/>
          <w:szCs w:val="24"/>
        </w:rPr>
        <w:t>.</w:t>
      </w:r>
    </w:p>
    <w:p w14:paraId="071AEF78" w14:textId="32796917" w:rsidR="008854DA" w:rsidRDefault="001C3321" w:rsidP="00FD3F5D">
      <w:pPr>
        <w:widowControl/>
        <w:autoSpaceDE/>
        <w:autoSpaceDN/>
        <w:jc w:val="both"/>
        <w:rPr>
          <w:color w:val="000000" w:themeColor="text1"/>
          <w:sz w:val="24"/>
          <w:szCs w:val="24"/>
        </w:rPr>
      </w:pPr>
      <w:r>
        <w:rPr>
          <w:color w:val="000000" w:themeColor="text1"/>
          <w:sz w:val="24"/>
          <w:szCs w:val="24"/>
        </w:rPr>
        <w:tab/>
      </w:r>
      <w:r w:rsidR="008515E2" w:rsidRPr="008515E2">
        <w:rPr>
          <w:color w:val="000000" w:themeColor="text1"/>
          <w:sz w:val="24"/>
          <w:szCs w:val="24"/>
        </w:rPr>
        <w:t>Pilih kentang yang segar, cuci kentang dengan air mengalir, kulit kentang dikupas menggunakan alat pengupas (</w:t>
      </w:r>
      <w:r w:rsidR="008515E2" w:rsidRPr="00801ACA">
        <w:rPr>
          <w:i/>
          <w:iCs/>
          <w:color w:val="000000" w:themeColor="text1"/>
          <w:sz w:val="24"/>
          <w:szCs w:val="24"/>
        </w:rPr>
        <w:t>peeler</w:t>
      </w:r>
      <w:r w:rsidR="008515E2" w:rsidRPr="008515E2">
        <w:rPr>
          <w:color w:val="000000" w:themeColor="text1"/>
          <w:sz w:val="24"/>
          <w:szCs w:val="24"/>
        </w:rPr>
        <w:t xml:space="preserve">). Kentang yang telah dikupas diiris tipis dengan ketebalan ±0,1 cm menggunakan </w:t>
      </w:r>
      <w:r w:rsidR="008515E2" w:rsidRPr="00801ACA">
        <w:rPr>
          <w:i/>
          <w:iCs/>
          <w:color w:val="000000" w:themeColor="text1"/>
          <w:sz w:val="24"/>
          <w:szCs w:val="24"/>
        </w:rPr>
        <w:t>slice</w:t>
      </w:r>
      <w:r w:rsidR="008515E2" w:rsidRPr="008515E2">
        <w:rPr>
          <w:color w:val="000000" w:themeColor="text1"/>
          <w:sz w:val="24"/>
          <w:szCs w:val="24"/>
        </w:rPr>
        <w:t xml:space="preserve">r dan direndam dalam air dingin. Irisan kentang kemudian disusun diatas wadah pengeringan yang telah dilapisi dengan aluminium </w:t>
      </w:r>
      <w:r w:rsidR="008515E2" w:rsidRPr="00801ACA">
        <w:rPr>
          <w:i/>
          <w:iCs/>
          <w:color w:val="000000" w:themeColor="text1"/>
          <w:sz w:val="24"/>
          <w:szCs w:val="24"/>
        </w:rPr>
        <w:t>foil</w:t>
      </w:r>
      <w:r w:rsidR="008515E2" w:rsidRPr="008515E2">
        <w:rPr>
          <w:color w:val="000000" w:themeColor="text1"/>
          <w:sz w:val="24"/>
          <w:szCs w:val="24"/>
        </w:rPr>
        <w:t xml:space="preserve"> kemudian dimasukkan ke</w:t>
      </w:r>
      <w:r w:rsidR="00801ACA">
        <w:rPr>
          <w:color w:val="000000" w:themeColor="text1"/>
          <w:sz w:val="24"/>
          <w:szCs w:val="24"/>
        </w:rPr>
        <w:t xml:space="preserve"> </w:t>
      </w:r>
      <w:r w:rsidR="008515E2" w:rsidRPr="008515E2">
        <w:rPr>
          <w:color w:val="000000" w:themeColor="text1"/>
          <w:sz w:val="24"/>
          <w:szCs w:val="24"/>
        </w:rPr>
        <w:t xml:space="preserve">dalam </w:t>
      </w:r>
      <w:r w:rsidR="008515E2" w:rsidRPr="00801ACA">
        <w:rPr>
          <w:i/>
          <w:iCs/>
          <w:color w:val="000000" w:themeColor="text1"/>
          <w:sz w:val="24"/>
          <w:szCs w:val="24"/>
        </w:rPr>
        <w:t>cabinet dryer</w:t>
      </w:r>
      <w:r w:rsidR="008515E2" w:rsidRPr="008515E2">
        <w:rPr>
          <w:color w:val="000000" w:themeColor="text1"/>
          <w:sz w:val="24"/>
          <w:szCs w:val="24"/>
        </w:rPr>
        <w:t xml:space="preserve"> untuk dikeringkan dengan suhu 65</w:t>
      </w:r>
      <w:r w:rsidR="00165847">
        <w:rPr>
          <w:color w:val="000000" w:themeColor="text1"/>
          <w:sz w:val="24"/>
          <w:szCs w:val="24"/>
        </w:rPr>
        <w:t>˚C</w:t>
      </w:r>
      <w:r w:rsidR="008515E2" w:rsidRPr="008515E2">
        <w:rPr>
          <w:color w:val="000000" w:themeColor="text1"/>
          <w:sz w:val="24"/>
          <w:szCs w:val="24"/>
        </w:rPr>
        <w:t xml:space="preserve"> selama 6 jam. Setelah kering, kentang dihaluskan menggunakan </w:t>
      </w:r>
      <w:r w:rsidR="008515E2" w:rsidRPr="00801ACA">
        <w:rPr>
          <w:i/>
          <w:iCs/>
          <w:color w:val="000000" w:themeColor="text1"/>
          <w:sz w:val="24"/>
          <w:szCs w:val="24"/>
        </w:rPr>
        <w:t>grinder</w:t>
      </w:r>
      <w:r w:rsidR="008515E2" w:rsidRPr="008515E2">
        <w:rPr>
          <w:color w:val="000000" w:themeColor="text1"/>
          <w:sz w:val="24"/>
          <w:szCs w:val="24"/>
        </w:rPr>
        <w:t xml:space="preserve"> lalu diayak menggunakan ayakan </w:t>
      </w:r>
      <w:r w:rsidR="008515E2" w:rsidRPr="00801ACA">
        <w:rPr>
          <w:i/>
          <w:iCs/>
          <w:color w:val="000000" w:themeColor="text1"/>
          <w:sz w:val="24"/>
          <w:szCs w:val="24"/>
        </w:rPr>
        <w:t>tyler</w:t>
      </w:r>
      <w:r w:rsidR="008515E2" w:rsidRPr="008515E2">
        <w:rPr>
          <w:color w:val="000000" w:themeColor="text1"/>
          <w:sz w:val="24"/>
          <w:szCs w:val="24"/>
        </w:rPr>
        <w:t xml:space="preserve"> 80 </w:t>
      </w:r>
      <w:r w:rsidR="008515E2" w:rsidRPr="00801ACA">
        <w:rPr>
          <w:i/>
          <w:iCs/>
          <w:color w:val="000000" w:themeColor="text1"/>
          <w:sz w:val="24"/>
          <w:szCs w:val="24"/>
        </w:rPr>
        <w:t>mesh</w:t>
      </w:r>
      <w:r w:rsidR="008515E2" w:rsidRPr="008515E2">
        <w:rPr>
          <w:color w:val="000000" w:themeColor="text1"/>
          <w:sz w:val="24"/>
          <w:szCs w:val="24"/>
        </w:rPr>
        <w:t>.</w:t>
      </w:r>
    </w:p>
    <w:bookmarkEnd w:id="3"/>
    <w:p w14:paraId="709618D1" w14:textId="5402926E" w:rsidR="0027655A" w:rsidRPr="00C9204D" w:rsidRDefault="0078129F" w:rsidP="00FD3F5D">
      <w:pPr>
        <w:pStyle w:val="DaftarParagraf"/>
        <w:numPr>
          <w:ilvl w:val="0"/>
          <w:numId w:val="11"/>
        </w:numPr>
        <w:rPr>
          <w:rFonts w:eastAsia="Calibri"/>
          <w:b/>
          <w:bCs/>
          <w:noProof/>
          <w:sz w:val="24"/>
          <w:szCs w:val="24"/>
          <w:lang w:val="id-ID"/>
        </w:rPr>
      </w:pPr>
      <w:r w:rsidRPr="0078129F">
        <w:rPr>
          <w:rFonts w:eastAsia="Calibri"/>
          <w:b/>
          <w:bCs/>
          <w:noProof/>
          <w:sz w:val="24"/>
          <w:szCs w:val="24"/>
          <w:lang w:val="id-ID"/>
        </w:rPr>
        <w:t xml:space="preserve">Proses Pembuatan </w:t>
      </w:r>
      <w:r w:rsidRPr="009A077E">
        <w:rPr>
          <w:rFonts w:eastAsia="Calibri"/>
          <w:b/>
          <w:bCs/>
          <w:i/>
          <w:iCs/>
          <w:noProof/>
          <w:sz w:val="24"/>
          <w:szCs w:val="24"/>
          <w:lang w:val="id-ID"/>
        </w:rPr>
        <w:t>Puree</w:t>
      </w:r>
      <w:r w:rsidRPr="0078129F">
        <w:rPr>
          <w:rFonts w:eastAsia="Calibri"/>
          <w:b/>
          <w:bCs/>
          <w:noProof/>
          <w:sz w:val="24"/>
          <w:szCs w:val="24"/>
          <w:lang w:val="id-ID"/>
        </w:rPr>
        <w:t xml:space="preserve"> </w:t>
      </w:r>
      <w:r w:rsidRPr="00C9204D">
        <w:rPr>
          <w:rFonts w:eastAsia="Calibri"/>
          <w:b/>
          <w:bCs/>
          <w:noProof/>
          <w:sz w:val="24"/>
          <w:szCs w:val="24"/>
          <w:lang w:val="id-ID"/>
        </w:rPr>
        <w:t>Kentang</w:t>
      </w:r>
      <w:r w:rsidR="00C9204D" w:rsidRPr="00C9204D">
        <w:rPr>
          <w:rFonts w:eastAsia="Calibri"/>
          <w:b/>
          <w:bCs/>
          <w:noProof/>
          <w:sz w:val="24"/>
          <w:szCs w:val="24"/>
          <w:lang w:val="id-ID"/>
        </w:rPr>
        <w:t xml:space="preserve"> </w:t>
      </w:r>
      <w:r w:rsidR="00C9204D" w:rsidRPr="00C9204D">
        <w:rPr>
          <w:b/>
          <w:bCs/>
          <w:sz w:val="24"/>
          <w:szCs w:val="24"/>
        </w:rPr>
        <w:t xml:space="preserve">(Zumrotin </w:t>
      </w:r>
      <w:r w:rsidR="00C9204D" w:rsidRPr="00C9204D">
        <w:rPr>
          <w:b/>
          <w:bCs/>
          <w:i/>
          <w:iCs/>
          <w:sz w:val="24"/>
          <w:szCs w:val="24"/>
        </w:rPr>
        <w:t>et al</w:t>
      </w:r>
      <w:r w:rsidR="00C9204D" w:rsidRPr="00C9204D">
        <w:rPr>
          <w:b/>
          <w:bCs/>
          <w:sz w:val="24"/>
          <w:szCs w:val="24"/>
        </w:rPr>
        <w:t>. 2016)</w:t>
      </w:r>
      <w:r w:rsidR="00315602">
        <w:rPr>
          <w:b/>
          <w:bCs/>
          <w:sz w:val="24"/>
          <w:szCs w:val="24"/>
        </w:rPr>
        <w:t>.</w:t>
      </w:r>
    </w:p>
    <w:p w14:paraId="1A88A54B" w14:textId="1603FFCF" w:rsidR="008854DA" w:rsidRDefault="001C3321" w:rsidP="00C7146F">
      <w:pPr>
        <w:jc w:val="both"/>
        <w:rPr>
          <w:rFonts w:eastAsia="Calibri"/>
          <w:noProof/>
          <w:sz w:val="24"/>
          <w:szCs w:val="24"/>
        </w:rPr>
      </w:pPr>
      <w:r>
        <w:rPr>
          <w:rFonts w:eastAsia="Calibri"/>
          <w:noProof/>
          <w:sz w:val="24"/>
          <w:szCs w:val="24"/>
        </w:rPr>
        <w:tab/>
      </w:r>
      <w:r w:rsidR="008854DA" w:rsidRPr="008854DA">
        <w:rPr>
          <w:rFonts w:eastAsia="Calibri"/>
          <w:noProof/>
          <w:sz w:val="24"/>
          <w:szCs w:val="24"/>
        </w:rPr>
        <w:t>Pilih kentang yang segar lalu cuci hingga bersih menggunakan air mengalir, kemudian kentang dikupas menggunakan alat pengupas dan potong-potong kecil agar proses pemasakan lebih cepat dan merata. Selanjutnya kentang dikukus selama 20 menit hingga benar benar lunak, setelah itu didinginkan dengan suhu ruang, setelah dingin kentang dihancurkan menggunakan alat penumbuk hingga teksturnya benar-benar lembut tanpa adanya gumpalan.</w:t>
      </w:r>
    </w:p>
    <w:p w14:paraId="4D3BD148" w14:textId="01B87515" w:rsidR="008854DA" w:rsidRPr="008854DA" w:rsidRDefault="008854DA" w:rsidP="00FD3F5D">
      <w:pPr>
        <w:pStyle w:val="DaftarParagraf"/>
        <w:numPr>
          <w:ilvl w:val="0"/>
          <w:numId w:val="11"/>
        </w:numPr>
        <w:rPr>
          <w:rFonts w:eastAsia="Calibri"/>
          <w:b/>
          <w:bCs/>
          <w:noProof/>
          <w:sz w:val="24"/>
          <w:szCs w:val="24"/>
          <w:lang w:val="id-ID"/>
        </w:rPr>
      </w:pPr>
      <w:r w:rsidRPr="008854DA">
        <w:rPr>
          <w:rFonts w:eastAsia="Calibri"/>
          <w:b/>
          <w:bCs/>
          <w:noProof/>
          <w:sz w:val="24"/>
          <w:szCs w:val="24"/>
        </w:rPr>
        <w:t xml:space="preserve">Proses Pembuatan </w:t>
      </w:r>
      <w:r w:rsidRPr="009A077E">
        <w:rPr>
          <w:rFonts w:eastAsia="Calibri"/>
          <w:b/>
          <w:bCs/>
          <w:i/>
          <w:iCs/>
          <w:noProof/>
          <w:sz w:val="24"/>
          <w:szCs w:val="24"/>
        </w:rPr>
        <w:t>Puree</w:t>
      </w:r>
      <w:r w:rsidRPr="008854DA">
        <w:rPr>
          <w:rFonts w:eastAsia="Calibri"/>
          <w:b/>
          <w:bCs/>
          <w:noProof/>
          <w:sz w:val="24"/>
          <w:szCs w:val="24"/>
        </w:rPr>
        <w:t xml:space="preserve"> Labu Kuning</w:t>
      </w:r>
      <w:r w:rsidR="00C9204D">
        <w:rPr>
          <w:rFonts w:eastAsia="Calibri"/>
          <w:b/>
          <w:bCs/>
          <w:noProof/>
          <w:sz w:val="24"/>
          <w:szCs w:val="24"/>
        </w:rPr>
        <w:t xml:space="preserve"> </w:t>
      </w:r>
      <w:r w:rsidR="00C9204D" w:rsidRPr="00C9204D">
        <w:rPr>
          <w:rFonts w:eastAsia="Calibri"/>
          <w:b/>
          <w:bCs/>
          <w:noProof/>
          <w:sz w:val="24"/>
          <w:szCs w:val="24"/>
        </w:rPr>
        <w:t>(Widayati &amp; Damayanti, 2007)</w:t>
      </w:r>
      <w:r w:rsidR="00315602">
        <w:rPr>
          <w:rFonts w:eastAsia="Calibri"/>
          <w:b/>
          <w:bCs/>
          <w:noProof/>
          <w:sz w:val="24"/>
          <w:szCs w:val="24"/>
        </w:rPr>
        <w:t>.</w:t>
      </w:r>
    </w:p>
    <w:p w14:paraId="3693514C" w14:textId="0C939D3E" w:rsidR="00F85FC3" w:rsidRDefault="001C3321" w:rsidP="00FD3F5D">
      <w:pPr>
        <w:jc w:val="both"/>
        <w:rPr>
          <w:rFonts w:eastAsia="Calibri"/>
          <w:noProof/>
          <w:sz w:val="24"/>
          <w:szCs w:val="24"/>
        </w:rPr>
      </w:pPr>
      <w:r>
        <w:rPr>
          <w:rFonts w:eastAsia="Calibri"/>
          <w:noProof/>
          <w:sz w:val="24"/>
          <w:szCs w:val="24"/>
        </w:rPr>
        <w:tab/>
      </w:r>
      <w:r w:rsidR="00871F74" w:rsidRPr="00871F74">
        <w:rPr>
          <w:rFonts w:eastAsia="Calibri"/>
          <w:noProof/>
          <w:sz w:val="24"/>
          <w:szCs w:val="24"/>
        </w:rPr>
        <w:t>Labu kuning yang segar dicuci hingga bersih menggunakan air mengalir, kemudian dikupas menggunakan alat pengupas dan potong-potong kecil agar proses pemasakan lebih cepat dan merata. Selanjutnya labu kuning dikukus selama 20 menit hingga lunak, setelah itu didinginkan dengan suhu ruang, setelah dingin labu kuning dihancurkan menggunakan alat penumbuk hingga teksturnya lembut tanpa adanya gumpalan.</w:t>
      </w:r>
    </w:p>
    <w:p w14:paraId="31024F15" w14:textId="671CA65D" w:rsidR="00F85FC3" w:rsidRPr="00F85FC3" w:rsidRDefault="00F85FC3" w:rsidP="00FD3F5D">
      <w:pPr>
        <w:pStyle w:val="DaftarParagraf"/>
        <w:numPr>
          <w:ilvl w:val="0"/>
          <w:numId w:val="11"/>
        </w:numPr>
        <w:jc w:val="both"/>
        <w:rPr>
          <w:rFonts w:eastAsia="Calibri"/>
          <w:b/>
          <w:bCs/>
          <w:noProof/>
          <w:sz w:val="24"/>
          <w:szCs w:val="24"/>
          <w:lang w:val="id-ID"/>
        </w:rPr>
      </w:pPr>
      <w:r w:rsidRPr="00F85FC3">
        <w:rPr>
          <w:rFonts w:eastAsia="Calibri"/>
          <w:b/>
          <w:bCs/>
          <w:noProof/>
          <w:sz w:val="24"/>
          <w:szCs w:val="24"/>
        </w:rPr>
        <w:t>Proses Pembuatan Kue Lumpu</w:t>
      </w:r>
      <w:r>
        <w:rPr>
          <w:rFonts w:eastAsia="Calibri"/>
          <w:b/>
          <w:bCs/>
          <w:noProof/>
          <w:sz w:val="24"/>
          <w:szCs w:val="24"/>
        </w:rPr>
        <w:t>r</w:t>
      </w:r>
      <w:r w:rsidR="00315602">
        <w:rPr>
          <w:rFonts w:eastAsia="Calibri"/>
          <w:b/>
          <w:bCs/>
          <w:noProof/>
          <w:sz w:val="24"/>
          <w:szCs w:val="24"/>
        </w:rPr>
        <w:t xml:space="preserve"> </w:t>
      </w:r>
      <w:r w:rsidR="00315602" w:rsidRPr="00315602">
        <w:rPr>
          <w:rFonts w:eastAsia="Calibri"/>
          <w:b/>
          <w:bCs/>
          <w:noProof/>
          <w:sz w:val="24"/>
          <w:szCs w:val="24"/>
        </w:rPr>
        <w:t>(Soenardi, 2010 yang telah dimodifikasi)</w:t>
      </w:r>
    </w:p>
    <w:p w14:paraId="48A67D18" w14:textId="5B07F2EA" w:rsidR="00F85FC3" w:rsidRDefault="001C3321" w:rsidP="00FD3F5D">
      <w:pPr>
        <w:jc w:val="both"/>
        <w:rPr>
          <w:sz w:val="24"/>
          <w:szCs w:val="24"/>
        </w:rPr>
      </w:pPr>
      <w:r>
        <w:rPr>
          <w:rFonts w:eastAsia="Calibri"/>
          <w:noProof/>
          <w:sz w:val="24"/>
          <w:szCs w:val="24"/>
        </w:rPr>
        <w:tab/>
      </w:r>
      <w:r w:rsidR="0086159D" w:rsidRPr="0086159D">
        <w:rPr>
          <w:rFonts w:eastAsia="Calibri"/>
          <w:noProof/>
          <w:sz w:val="24"/>
          <w:szCs w:val="24"/>
        </w:rPr>
        <w:t xml:space="preserve">Formulasi kue lumpur tepung kentang dengan penambahan </w:t>
      </w:r>
      <w:r w:rsidR="0086159D" w:rsidRPr="009A077E">
        <w:rPr>
          <w:rFonts w:eastAsia="Calibri"/>
          <w:i/>
          <w:iCs/>
          <w:noProof/>
          <w:sz w:val="24"/>
          <w:szCs w:val="24"/>
        </w:rPr>
        <w:t>puree</w:t>
      </w:r>
      <w:r w:rsidR="0086159D" w:rsidRPr="0086159D">
        <w:rPr>
          <w:rFonts w:eastAsia="Calibri"/>
          <w:noProof/>
          <w:sz w:val="24"/>
          <w:szCs w:val="24"/>
        </w:rPr>
        <w:t xml:space="preserve"> kentang dan </w:t>
      </w:r>
      <w:r w:rsidR="0086159D" w:rsidRPr="009A077E">
        <w:rPr>
          <w:rFonts w:eastAsia="Calibri"/>
          <w:i/>
          <w:iCs/>
          <w:noProof/>
          <w:sz w:val="24"/>
          <w:szCs w:val="24"/>
        </w:rPr>
        <w:t>puree</w:t>
      </w:r>
      <w:r w:rsidR="0086159D" w:rsidRPr="0086159D">
        <w:rPr>
          <w:rFonts w:eastAsia="Calibri"/>
          <w:noProof/>
          <w:sz w:val="24"/>
          <w:szCs w:val="24"/>
        </w:rPr>
        <w:t xml:space="preserve"> labu kuning dapat dilihat pada Tabel 1</w:t>
      </w:r>
      <w:r w:rsidR="0086159D">
        <w:rPr>
          <w:rFonts w:eastAsia="Calibri"/>
          <w:noProof/>
          <w:sz w:val="24"/>
          <w:szCs w:val="24"/>
        </w:rPr>
        <w:t>.</w:t>
      </w:r>
      <w:r w:rsidR="00A4754C">
        <w:rPr>
          <w:rFonts w:eastAsia="Calibri"/>
          <w:noProof/>
          <w:sz w:val="24"/>
          <w:szCs w:val="24"/>
        </w:rPr>
        <w:t xml:space="preserve"> </w:t>
      </w:r>
      <w:r w:rsidR="00A4754C" w:rsidRPr="006772DE">
        <w:rPr>
          <w:sz w:val="24"/>
          <w:szCs w:val="24"/>
        </w:rPr>
        <w:t xml:space="preserve">Proses pembuatan kue lumpur diawali dengan menyiapkan dan menimbang seluruh bahan sesuai dengan formulasi yang telah ditetapkan, meliputi tepung kentang, </w:t>
      </w:r>
      <w:r w:rsidR="00A4754C" w:rsidRPr="006772DE">
        <w:rPr>
          <w:i/>
          <w:iCs/>
          <w:sz w:val="24"/>
          <w:szCs w:val="24"/>
        </w:rPr>
        <w:t>puree</w:t>
      </w:r>
      <w:r w:rsidR="00A4754C" w:rsidRPr="006772DE">
        <w:rPr>
          <w:sz w:val="24"/>
          <w:szCs w:val="24"/>
        </w:rPr>
        <w:t xml:space="preserve"> kentang, </w:t>
      </w:r>
      <w:r w:rsidR="00A4754C" w:rsidRPr="006772DE">
        <w:rPr>
          <w:i/>
          <w:iCs/>
          <w:sz w:val="24"/>
          <w:szCs w:val="24"/>
        </w:rPr>
        <w:t>puree</w:t>
      </w:r>
      <w:r w:rsidR="00A4754C" w:rsidRPr="006772DE">
        <w:rPr>
          <w:sz w:val="24"/>
          <w:szCs w:val="24"/>
        </w:rPr>
        <w:t xml:space="preserve"> labu kuning, telur, gula pasir, santan, vanili, margarin, dan air. Telur seberat 35 g dan gula pasir sebanyak 75 g diaduk menggunakan </w:t>
      </w:r>
      <w:r w:rsidR="00A4754C" w:rsidRPr="006772DE">
        <w:rPr>
          <w:i/>
          <w:iCs/>
          <w:sz w:val="24"/>
          <w:szCs w:val="24"/>
        </w:rPr>
        <w:t>mixer</w:t>
      </w:r>
      <w:r w:rsidR="00A4754C" w:rsidRPr="006772DE">
        <w:rPr>
          <w:sz w:val="24"/>
          <w:szCs w:val="24"/>
        </w:rPr>
        <w:t xml:space="preserve"> selama tiga menit, lalu ditambahkan </w:t>
      </w:r>
      <w:r w:rsidR="00A4754C" w:rsidRPr="006772DE">
        <w:rPr>
          <w:i/>
          <w:iCs/>
          <w:sz w:val="24"/>
          <w:szCs w:val="24"/>
        </w:rPr>
        <w:t>puree</w:t>
      </w:r>
      <w:r w:rsidR="00A4754C" w:rsidRPr="006772DE">
        <w:rPr>
          <w:sz w:val="24"/>
          <w:szCs w:val="24"/>
        </w:rPr>
        <w:t xml:space="preserve"> kentang (70 g, 60 g, 50 g, 40 g, 30 g) serta </w:t>
      </w:r>
      <w:r w:rsidR="00A4754C" w:rsidRPr="006772DE">
        <w:rPr>
          <w:i/>
          <w:iCs/>
          <w:sz w:val="24"/>
          <w:szCs w:val="24"/>
        </w:rPr>
        <w:t>puree</w:t>
      </w:r>
      <w:r w:rsidR="00A4754C" w:rsidRPr="006772DE">
        <w:rPr>
          <w:sz w:val="24"/>
          <w:szCs w:val="24"/>
        </w:rPr>
        <w:t xml:space="preserve"> labu kuning (30 g, 40 g, 50 g, 60 g, 70 g) sesuai perlakuan, dan diaduk selama satu menit.</w:t>
      </w:r>
    </w:p>
    <w:p w14:paraId="7DA59596" w14:textId="77777777" w:rsidR="00A4754C" w:rsidRDefault="00A4754C" w:rsidP="00FD3F5D">
      <w:pPr>
        <w:jc w:val="both"/>
        <w:rPr>
          <w:rFonts w:eastAsia="Calibri"/>
          <w:noProof/>
          <w:sz w:val="24"/>
          <w:szCs w:val="24"/>
        </w:rPr>
      </w:pPr>
    </w:p>
    <w:p w14:paraId="620CE0F0" w14:textId="77777777" w:rsidR="00EC5976" w:rsidRDefault="00EC5976" w:rsidP="00F85FC3">
      <w:pPr>
        <w:jc w:val="both"/>
        <w:rPr>
          <w:rFonts w:eastAsia="Calibri"/>
          <w:noProof/>
          <w:sz w:val="24"/>
          <w:szCs w:val="24"/>
        </w:rPr>
      </w:pPr>
    </w:p>
    <w:p w14:paraId="17B0568C" w14:textId="77777777" w:rsidR="001E0A83" w:rsidRDefault="0030481B" w:rsidP="001E0A83">
      <w:pPr>
        <w:jc w:val="center"/>
        <w:rPr>
          <w:rFonts w:eastAsia="Calibri"/>
          <w:noProof/>
          <w:sz w:val="24"/>
          <w:szCs w:val="24"/>
          <w:lang w:val="en-US"/>
        </w:rPr>
      </w:pPr>
      <w:r w:rsidRPr="0030481B">
        <w:rPr>
          <w:rFonts w:eastAsia="Calibri"/>
          <w:b/>
          <w:bCs/>
          <w:noProof/>
          <w:sz w:val="24"/>
          <w:szCs w:val="24"/>
          <w:lang w:val="en-US"/>
        </w:rPr>
        <w:lastRenderedPageBreak/>
        <w:t xml:space="preserve">Tabel 1. </w:t>
      </w:r>
      <w:r w:rsidRPr="0030481B">
        <w:rPr>
          <w:rFonts w:eastAsia="Calibri"/>
          <w:noProof/>
          <w:sz w:val="24"/>
          <w:szCs w:val="24"/>
          <w:lang w:val="en-US"/>
        </w:rPr>
        <w:t>Formulasi kue lumpur berbasis tepung kentang dengan penambahan</w:t>
      </w:r>
    </w:p>
    <w:p w14:paraId="749731A2" w14:textId="52F13226" w:rsidR="0030481B" w:rsidRPr="001E0A83" w:rsidRDefault="00FD3F5D" w:rsidP="00FD3F5D">
      <w:pPr>
        <w:rPr>
          <w:rFonts w:eastAsia="Calibri"/>
          <w:noProof/>
          <w:sz w:val="24"/>
          <w:szCs w:val="24"/>
          <w:lang w:val="en-US"/>
        </w:rPr>
      </w:pPr>
      <w:r>
        <w:rPr>
          <w:rFonts w:eastAsia="Calibri"/>
          <w:i/>
          <w:iCs/>
          <w:noProof/>
          <w:sz w:val="24"/>
          <w:szCs w:val="24"/>
          <w:lang w:val="en-US"/>
        </w:rPr>
        <w:tab/>
      </w:r>
      <w:r>
        <w:rPr>
          <w:rFonts w:eastAsia="Calibri"/>
          <w:i/>
          <w:iCs/>
          <w:noProof/>
          <w:sz w:val="24"/>
          <w:szCs w:val="24"/>
          <w:lang w:val="en-US"/>
        </w:rPr>
        <w:tab/>
        <w:t xml:space="preserve">  </w:t>
      </w:r>
      <w:r w:rsidR="0030481B" w:rsidRPr="0030481B">
        <w:rPr>
          <w:rFonts w:eastAsia="Calibri"/>
          <w:i/>
          <w:iCs/>
          <w:noProof/>
          <w:sz w:val="24"/>
          <w:szCs w:val="24"/>
          <w:lang w:val="en-US"/>
        </w:rPr>
        <w:t>puree</w:t>
      </w:r>
      <w:r w:rsidR="0030481B" w:rsidRPr="0030481B">
        <w:rPr>
          <w:rFonts w:eastAsia="Calibri"/>
          <w:noProof/>
          <w:sz w:val="24"/>
          <w:szCs w:val="24"/>
          <w:lang w:val="en-US"/>
        </w:rPr>
        <w:t xml:space="preserve"> kentang</w:t>
      </w:r>
      <w:r w:rsidR="001E0A83">
        <w:rPr>
          <w:rFonts w:eastAsia="Calibri"/>
          <w:noProof/>
          <w:sz w:val="24"/>
          <w:szCs w:val="24"/>
          <w:lang w:val="en-US"/>
        </w:rPr>
        <w:t xml:space="preserve"> </w:t>
      </w:r>
      <w:r w:rsidR="0030481B" w:rsidRPr="0030481B">
        <w:rPr>
          <w:rFonts w:eastAsia="Calibri"/>
          <w:noProof/>
          <w:sz w:val="24"/>
          <w:szCs w:val="24"/>
          <w:lang w:val="en-US"/>
        </w:rPr>
        <w:t xml:space="preserve">dan </w:t>
      </w:r>
      <w:r w:rsidR="0030481B" w:rsidRPr="0030481B">
        <w:rPr>
          <w:rFonts w:eastAsia="Calibri"/>
          <w:i/>
          <w:iCs/>
          <w:noProof/>
          <w:sz w:val="24"/>
          <w:szCs w:val="24"/>
          <w:lang w:val="en-US"/>
        </w:rPr>
        <w:t>puree</w:t>
      </w:r>
      <w:r w:rsidR="0030481B" w:rsidRPr="0030481B">
        <w:rPr>
          <w:rFonts w:eastAsia="Calibri"/>
          <w:noProof/>
          <w:sz w:val="24"/>
          <w:szCs w:val="24"/>
          <w:lang w:val="en-US"/>
        </w:rPr>
        <w:t xml:space="preserve"> labu kuning</w:t>
      </w:r>
    </w:p>
    <w:tbl>
      <w:tblPr>
        <w:tblStyle w:val="KisiTabel"/>
        <w:tblW w:w="7938" w:type="dxa"/>
        <w:jc w:val="center"/>
        <w:tblLook w:val="04A0" w:firstRow="1" w:lastRow="0" w:firstColumn="1" w:lastColumn="0" w:noHBand="0" w:noVBand="1"/>
      </w:tblPr>
      <w:tblGrid>
        <w:gridCol w:w="3110"/>
        <w:gridCol w:w="1138"/>
        <w:gridCol w:w="849"/>
        <w:gridCol w:w="999"/>
        <w:gridCol w:w="992"/>
        <w:gridCol w:w="850"/>
      </w:tblGrid>
      <w:tr w:rsidR="0030481B" w:rsidRPr="0030481B" w14:paraId="0A18C095" w14:textId="77777777" w:rsidTr="00FF7F7F">
        <w:trPr>
          <w:jc w:val="center"/>
        </w:trPr>
        <w:tc>
          <w:tcPr>
            <w:tcW w:w="3110" w:type="dxa"/>
            <w:vMerge w:val="restart"/>
            <w:tcBorders>
              <w:left w:val="nil"/>
              <w:right w:val="nil"/>
            </w:tcBorders>
            <w:vAlign w:val="center"/>
          </w:tcPr>
          <w:p w14:paraId="6758121B"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Komposisi Bahan</w:t>
            </w:r>
          </w:p>
        </w:tc>
        <w:tc>
          <w:tcPr>
            <w:tcW w:w="4828" w:type="dxa"/>
            <w:gridSpan w:val="5"/>
            <w:tcBorders>
              <w:left w:val="nil"/>
              <w:bottom w:val="single" w:sz="4" w:space="0" w:color="auto"/>
              <w:right w:val="nil"/>
            </w:tcBorders>
          </w:tcPr>
          <w:p w14:paraId="38BB7232"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Perlakuan</w:t>
            </w:r>
          </w:p>
        </w:tc>
      </w:tr>
      <w:tr w:rsidR="0030481B" w:rsidRPr="0030481B" w14:paraId="766E3FAF" w14:textId="77777777" w:rsidTr="00FF7F7F">
        <w:trPr>
          <w:jc w:val="center"/>
        </w:trPr>
        <w:tc>
          <w:tcPr>
            <w:tcW w:w="3110" w:type="dxa"/>
            <w:vMerge/>
            <w:tcBorders>
              <w:left w:val="nil"/>
              <w:bottom w:val="single" w:sz="4" w:space="0" w:color="auto"/>
              <w:right w:val="nil"/>
            </w:tcBorders>
            <w:vAlign w:val="center"/>
          </w:tcPr>
          <w:p w14:paraId="72A0D47D" w14:textId="77777777" w:rsidR="0030481B" w:rsidRPr="00EA6034" w:rsidRDefault="0030481B" w:rsidP="00B63D08">
            <w:pPr>
              <w:jc w:val="center"/>
              <w:rPr>
                <w:rFonts w:eastAsia="Calibri"/>
                <w:noProof/>
                <w:sz w:val="24"/>
                <w:szCs w:val="24"/>
                <w:lang w:val="id-ID"/>
              </w:rPr>
            </w:pPr>
          </w:p>
        </w:tc>
        <w:tc>
          <w:tcPr>
            <w:tcW w:w="1138" w:type="dxa"/>
            <w:tcBorders>
              <w:left w:val="nil"/>
              <w:bottom w:val="single" w:sz="4" w:space="0" w:color="auto"/>
              <w:right w:val="nil"/>
            </w:tcBorders>
          </w:tcPr>
          <w:p w14:paraId="1F04C0BD"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P1</w:t>
            </w:r>
          </w:p>
        </w:tc>
        <w:tc>
          <w:tcPr>
            <w:tcW w:w="849" w:type="dxa"/>
            <w:tcBorders>
              <w:left w:val="nil"/>
              <w:bottom w:val="single" w:sz="4" w:space="0" w:color="auto"/>
              <w:right w:val="nil"/>
            </w:tcBorders>
          </w:tcPr>
          <w:p w14:paraId="1462D9EC"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P2</w:t>
            </w:r>
          </w:p>
        </w:tc>
        <w:tc>
          <w:tcPr>
            <w:tcW w:w="999" w:type="dxa"/>
            <w:tcBorders>
              <w:left w:val="nil"/>
              <w:bottom w:val="single" w:sz="4" w:space="0" w:color="auto"/>
              <w:right w:val="nil"/>
            </w:tcBorders>
          </w:tcPr>
          <w:p w14:paraId="2F4EDC3F"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P3</w:t>
            </w:r>
          </w:p>
        </w:tc>
        <w:tc>
          <w:tcPr>
            <w:tcW w:w="992" w:type="dxa"/>
            <w:tcBorders>
              <w:left w:val="nil"/>
              <w:bottom w:val="single" w:sz="4" w:space="0" w:color="auto"/>
              <w:right w:val="nil"/>
            </w:tcBorders>
          </w:tcPr>
          <w:p w14:paraId="7F64287C"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P4</w:t>
            </w:r>
          </w:p>
        </w:tc>
        <w:tc>
          <w:tcPr>
            <w:tcW w:w="850" w:type="dxa"/>
            <w:tcBorders>
              <w:left w:val="nil"/>
              <w:bottom w:val="single" w:sz="4" w:space="0" w:color="auto"/>
              <w:right w:val="nil"/>
            </w:tcBorders>
          </w:tcPr>
          <w:p w14:paraId="407227D0"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P5</w:t>
            </w:r>
          </w:p>
        </w:tc>
      </w:tr>
      <w:tr w:rsidR="0030481B" w:rsidRPr="0030481B" w14:paraId="2C55185A" w14:textId="77777777" w:rsidTr="00FF7F7F">
        <w:trPr>
          <w:jc w:val="center"/>
        </w:trPr>
        <w:tc>
          <w:tcPr>
            <w:tcW w:w="3110" w:type="dxa"/>
            <w:tcBorders>
              <w:left w:val="nil"/>
              <w:bottom w:val="nil"/>
              <w:right w:val="nil"/>
            </w:tcBorders>
          </w:tcPr>
          <w:p w14:paraId="7E8E16B4"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Tepung kentang (g)</w:t>
            </w:r>
          </w:p>
        </w:tc>
        <w:tc>
          <w:tcPr>
            <w:tcW w:w="1138" w:type="dxa"/>
            <w:tcBorders>
              <w:left w:val="nil"/>
              <w:bottom w:val="nil"/>
              <w:right w:val="nil"/>
            </w:tcBorders>
          </w:tcPr>
          <w:p w14:paraId="2C09FA97"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100</w:t>
            </w:r>
          </w:p>
        </w:tc>
        <w:tc>
          <w:tcPr>
            <w:tcW w:w="849" w:type="dxa"/>
            <w:tcBorders>
              <w:left w:val="nil"/>
              <w:bottom w:val="nil"/>
              <w:right w:val="nil"/>
            </w:tcBorders>
          </w:tcPr>
          <w:p w14:paraId="15DF4ECC"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100</w:t>
            </w:r>
          </w:p>
        </w:tc>
        <w:tc>
          <w:tcPr>
            <w:tcW w:w="999" w:type="dxa"/>
            <w:tcBorders>
              <w:left w:val="nil"/>
              <w:bottom w:val="nil"/>
              <w:right w:val="nil"/>
            </w:tcBorders>
          </w:tcPr>
          <w:p w14:paraId="32DE96B7"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100</w:t>
            </w:r>
          </w:p>
        </w:tc>
        <w:tc>
          <w:tcPr>
            <w:tcW w:w="992" w:type="dxa"/>
            <w:tcBorders>
              <w:left w:val="nil"/>
              <w:bottom w:val="nil"/>
              <w:right w:val="nil"/>
            </w:tcBorders>
          </w:tcPr>
          <w:p w14:paraId="2048C393"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100</w:t>
            </w:r>
          </w:p>
        </w:tc>
        <w:tc>
          <w:tcPr>
            <w:tcW w:w="850" w:type="dxa"/>
            <w:tcBorders>
              <w:left w:val="nil"/>
              <w:bottom w:val="nil"/>
              <w:right w:val="nil"/>
            </w:tcBorders>
          </w:tcPr>
          <w:p w14:paraId="228390C2"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100</w:t>
            </w:r>
          </w:p>
        </w:tc>
      </w:tr>
      <w:tr w:rsidR="0030481B" w:rsidRPr="0030481B" w14:paraId="1D976350" w14:textId="77777777" w:rsidTr="00FF7F7F">
        <w:trPr>
          <w:jc w:val="center"/>
        </w:trPr>
        <w:tc>
          <w:tcPr>
            <w:tcW w:w="3110" w:type="dxa"/>
            <w:tcBorders>
              <w:top w:val="nil"/>
              <w:left w:val="nil"/>
              <w:bottom w:val="nil"/>
              <w:right w:val="nil"/>
            </w:tcBorders>
          </w:tcPr>
          <w:p w14:paraId="30110031" w14:textId="77777777" w:rsidR="0030481B" w:rsidRPr="00EA6034" w:rsidRDefault="0030481B" w:rsidP="00B63D08">
            <w:pPr>
              <w:jc w:val="center"/>
              <w:rPr>
                <w:rFonts w:eastAsia="Calibri"/>
                <w:noProof/>
                <w:sz w:val="24"/>
                <w:szCs w:val="24"/>
                <w:lang w:val="id-ID"/>
              </w:rPr>
            </w:pPr>
            <w:r w:rsidRPr="00EA6034">
              <w:rPr>
                <w:rFonts w:eastAsia="Calibri"/>
                <w:i/>
                <w:iCs/>
                <w:noProof/>
                <w:sz w:val="24"/>
                <w:szCs w:val="24"/>
                <w:lang w:val="id-ID"/>
              </w:rPr>
              <w:t>Puree</w:t>
            </w:r>
            <w:r w:rsidRPr="00EA6034">
              <w:rPr>
                <w:rFonts w:eastAsia="Calibri"/>
                <w:noProof/>
                <w:sz w:val="24"/>
                <w:szCs w:val="24"/>
                <w:lang w:val="id-ID"/>
              </w:rPr>
              <w:t xml:space="preserve"> kentang (g)</w:t>
            </w:r>
          </w:p>
        </w:tc>
        <w:tc>
          <w:tcPr>
            <w:tcW w:w="1138" w:type="dxa"/>
            <w:tcBorders>
              <w:top w:val="nil"/>
              <w:left w:val="nil"/>
              <w:bottom w:val="nil"/>
              <w:right w:val="nil"/>
            </w:tcBorders>
          </w:tcPr>
          <w:p w14:paraId="17411C70"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70</w:t>
            </w:r>
          </w:p>
        </w:tc>
        <w:tc>
          <w:tcPr>
            <w:tcW w:w="849" w:type="dxa"/>
            <w:tcBorders>
              <w:top w:val="nil"/>
              <w:left w:val="nil"/>
              <w:bottom w:val="nil"/>
              <w:right w:val="nil"/>
            </w:tcBorders>
          </w:tcPr>
          <w:p w14:paraId="37ECB6DA"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60</w:t>
            </w:r>
          </w:p>
        </w:tc>
        <w:tc>
          <w:tcPr>
            <w:tcW w:w="999" w:type="dxa"/>
            <w:tcBorders>
              <w:top w:val="nil"/>
              <w:left w:val="nil"/>
              <w:bottom w:val="nil"/>
              <w:right w:val="nil"/>
            </w:tcBorders>
          </w:tcPr>
          <w:p w14:paraId="0F2F8B96"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50</w:t>
            </w:r>
          </w:p>
        </w:tc>
        <w:tc>
          <w:tcPr>
            <w:tcW w:w="992" w:type="dxa"/>
            <w:tcBorders>
              <w:top w:val="nil"/>
              <w:left w:val="nil"/>
              <w:bottom w:val="nil"/>
              <w:right w:val="nil"/>
            </w:tcBorders>
          </w:tcPr>
          <w:p w14:paraId="2E0AAA6C"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40</w:t>
            </w:r>
          </w:p>
        </w:tc>
        <w:tc>
          <w:tcPr>
            <w:tcW w:w="850" w:type="dxa"/>
            <w:tcBorders>
              <w:top w:val="nil"/>
              <w:left w:val="nil"/>
              <w:bottom w:val="nil"/>
              <w:right w:val="nil"/>
            </w:tcBorders>
          </w:tcPr>
          <w:p w14:paraId="6A38BC29"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30</w:t>
            </w:r>
          </w:p>
        </w:tc>
      </w:tr>
      <w:tr w:rsidR="0030481B" w:rsidRPr="0030481B" w14:paraId="1D84A159" w14:textId="77777777" w:rsidTr="00FF7F7F">
        <w:trPr>
          <w:jc w:val="center"/>
        </w:trPr>
        <w:tc>
          <w:tcPr>
            <w:tcW w:w="3110" w:type="dxa"/>
            <w:tcBorders>
              <w:top w:val="nil"/>
              <w:left w:val="nil"/>
              <w:bottom w:val="nil"/>
              <w:right w:val="nil"/>
            </w:tcBorders>
          </w:tcPr>
          <w:p w14:paraId="53C9B58D" w14:textId="77777777" w:rsidR="0030481B" w:rsidRPr="00EA6034" w:rsidRDefault="0030481B" w:rsidP="00B63D08">
            <w:pPr>
              <w:jc w:val="center"/>
              <w:rPr>
                <w:rFonts w:eastAsia="Calibri"/>
                <w:noProof/>
                <w:sz w:val="24"/>
                <w:szCs w:val="24"/>
                <w:lang w:val="id-ID"/>
              </w:rPr>
            </w:pPr>
            <w:r w:rsidRPr="00EA6034">
              <w:rPr>
                <w:rFonts w:eastAsia="Calibri"/>
                <w:i/>
                <w:iCs/>
                <w:noProof/>
                <w:sz w:val="24"/>
                <w:szCs w:val="24"/>
                <w:lang w:val="id-ID"/>
              </w:rPr>
              <w:t>Puree</w:t>
            </w:r>
            <w:r w:rsidRPr="00EA6034">
              <w:rPr>
                <w:rFonts w:eastAsia="Calibri"/>
                <w:noProof/>
                <w:sz w:val="24"/>
                <w:szCs w:val="24"/>
                <w:lang w:val="id-ID"/>
              </w:rPr>
              <w:t xml:space="preserve"> labu kuning (g)</w:t>
            </w:r>
          </w:p>
        </w:tc>
        <w:tc>
          <w:tcPr>
            <w:tcW w:w="1138" w:type="dxa"/>
            <w:tcBorders>
              <w:top w:val="nil"/>
              <w:left w:val="nil"/>
              <w:bottom w:val="nil"/>
              <w:right w:val="nil"/>
            </w:tcBorders>
          </w:tcPr>
          <w:p w14:paraId="7C46B29E"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30</w:t>
            </w:r>
          </w:p>
        </w:tc>
        <w:tc>
          <w:tcPr>
            <w:tcW w:w="849" w:type="dxa"/>
            <w:tcBorders>
              <w:top w:val="nil"/>
              <w:left w:val="nil"/>
              <w:bottom w:val="nil"/>
              <w:right w:val="nil"/>
            </w:tcBorders>
          </w:tcPr>
          <w:p w14:paraId="3F3F53C8"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40</w:t>
            </w:r>
          </w:p>
        </w:tc>
        <w:tc>
          <w:tcPr>
            <w:tcW w:w="999" w:type="dxa"/>
            <w:tcBorders>
              <w:top w:val="nil"/>
              <w:left w:val="nil"/>
              <w:bottom w:val="nil"/>
              <w:right w:val="nil"/>
            </w:tcBorders>
          </w:tcPr>
          <w:p w14:paraId="7B7DE736"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50</w:t>
            </w:r>
          </w:p>
        </w:tc>
        <w:tc>
          <w:tcPr>
            <w:tcW w:w="992" w:type="dxa"/>
            <w:tcBorders>
              <w:top w:val="nil"/>
              <w:left w:val="nil"/>
              <w:bottom w:val="nil"/>
              <w:right w:val="nil"/>
            </w:tcBorders>
          </w:tcPr>
          <w:p w14:paraId="281BEE5E"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60</w:t>
            </w:r>
          </w:p>
        </w:tc>
        <w:tc>
          <w:tcPr>
            <w:tcW w:w="850" w:type="dxa"/>
            <w:tcBorders>
              <w:top w:val="nil"/>
              <w:left w:val="nil"/>
              <w:bottom w:val="nil"/>
              <w:right w:val="nil"/>
            </w:tcBorders>
          </w:tcPr>
          <w:p w14:paraId="5294476A"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70</w:t>
            </w:r>
          </w:p>
        </w:tc>
      </w:tr>
      <w:tr w:rsidR="0030481B" w:rsidRPr="0030481B" w14:paraId="575602E5" w14:textId="77777777" w:rsidTr="00FF7F7F">
        <w:trPr>
          <w:jc w:val="center"/>
        </w:trPr>
        <w:tc>
          <w:tcPr>
            <w:tcW w:w="3110" w:type="dxa"/>
            <w:tcBorders>
              <w:top w:val="nil"/>
              <w:left w:val="nil"/>
              <w:bottom w:val="nil"/>
              <w:right w:val="nil"/>
            </w:tcBorders>
          </w:tcPr>
          <w:p w14:paraId="042EA622"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Telur (g)</w:t>
            </w:r>
          </w:p>
        </w:tc>
        <w:tc>
          <w:tcPr>
            <w:tcW w:w="1138" w:type="dxa"/>
            <w:tcBorders>
              <w:top w:val="nil"/>
              <w:left w:val="nil"/>
              <w:bottom w:val="nil"/>
              <w:right w:val="nil"/>
            </w:tcBorders>
          </w:tcPr>
          <w:p w14:paraId="0CA80ED1"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35</w:t>
            </w:r>
          </w:p>
        </w:tc>
        <w:tc>
          <w:tcPr>
            <w:tcW w:w="849" w:type="dxa"/>
            <w:tcBorders>
              <w:top w:val="nil"/>
              <w:left w:val="nil"/>
              <w:bottom w:val="nil"/>
              <w:right w:val="nil"/>
            </w:tcBorders>
          </w:tcPr>
          <w:p w14:paraId="264D1EB3"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35</w:t>
            </w:r>
          </w:p>
        </w:tc>
        <w:tc>
          <w:tcPr>
            <w:tcW w:w="999" w:type="dxa"/>
            <w:tcBorders>
              <w:top w:val="nil"/>
              <w:left w:val="nil"/>
              <w:bottom w:val="nil"/>
              <w:right w:val="nil"/>
            </w:tcBorders>
          </w:tcPr>
          <w:p w14:paraId="779F8A65"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35</w:t>
            </w:r>
          </w:p>
        </w:tc>
        <w:tc>
          <w:tcPr>
            <w:tcW w:w="992" w:type="dxa"/>
            <w:tcBorders>
              <w:top w:val="nil"/>
              <w:left w:val="nil"/>
              <w:bottom w:val="nil"/>
              <w:right w:val="nil"/>
            </w:tcBorders>
          </w:tcPr>
          <w:p w14:paraId="3E8D4EEF"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35</w:t>
            </w:r>
          </w:p>
        </w:tc>
        <w:tc>
          <w:tcPr>
            <w:tcW w:w="850" w:type="dxa"/>
            <w:tcBorders>
              <w:top w:val="nil"/>
              <w:left w:val="nil"/>
              <w:bottom w:val="nil"/>
              <w:right w:val="nil"/>
            </w:tcBorders>
          </w:tcPr>
          <w:p w14:paraId="4E1A059C"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35</w:t>
            </w:r>
          </w:p>
        </w:tc>
      </w:tr>
      <w:tr w:rsidR="0030481B" w:rsidRPr="0030481B" w14:paraId="1601DE26" w14:textId="77777777" w:rsidTr="00FF7F7F">
        <w:trPr>
          <w:jc w:val="center"/>
        </w:trPr>
        <w:tc>
          <w:tcPr>
            <w:tcW w:w="3110" w:type="dxa"/>
            <w:tcBorders>
              <w:top w:val="nil"/>
              <w:left w:val="nil"/>
              <w:bottom w:val="nil"/>
              <w:right w:val="nil"/>
            </w:tcBorders>
          </w:tcPr>
          <w:p w14:paraId="19B9E123"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Gula pasir (g)</w:t>
            </w:r>
          </w:p>
        </w:tc>
        <w:tc>
          <w:tcPr>
            <w:tcW w:w="1138" w:type="dxa"/>
            <w:tcBorders>
              <w:top w:val="nil"/>
              <w:left w:val="nil"/>
              <w:bottom w:val="nil"/>
              <w:right w:val="nil"/>
            </w:tcBorders>
          </w:tcPr>
          <w:p w14:paraId="0AFEBC4E"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75</w:t>
            </w:r>
          </w:p>
        </w:tc>
        <w:tc>
          <w:tcPr>
            <w:tcW w:w="849" w:type="dxa"/>
            <w:tcBorders>
              <w:top w:val="nil"/>
              <w:left w:val="nil"/>
              <w:bottom w:val="nil"/>
              <w:right w:val="nil"/>
            </w:tcBorders>
          </w:tcPr>
          <w:p w14:paraId="698AC5D7"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75</w:t>
            </w:r>
          </w:p>
        </w:tc>
        <w:tc>
          <w:tcPr>
            <w:tcW w:w="999" w:type="dxa"/>
            <w:tcBorders>
              <w:top w:val="nil"/>
              <w:left w:val="nil"/>
              <w:bottom w:val="nil"/>
              <w:right w:val="nil"/>
            </w:tcBorders>
          </w:tcPr>
          <w:p w14:paraId="0BD4AA37"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75</w:t>
            </w:r>
          </w:p>
        </w:tc>
        <w:tc>
          <w:tcPr>
            <w:tcW w:w="992" w:type="dxa"/>
            <w:tcBorders>
              <w:top w:val="nil"/>
              <w:left w:val="nil"/>
              <w:bottom w:val="nil"/>
              <w:right w:val="nil"/>
            </w:tcBorders>
          </w:tcPr>
          <w:p w14:paraId="7892C30A"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75</w:t>
            </w:r>
          </w:p>
        </w:tc>
        <w:tc>
          <w:tcPr>
            <w:tcW w:w="850" w:type="dxa"/>
            <w:tcBorders>
              <w:top w:val="nil"/>
              <w:left w:val="nil"/>
              <w:bottom w:val="nil"/>
              <w:right w:val="nil"/>
            </w:tcBorders>
          </w:tcPr>
          <w:p w14:paraId="31514647"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75</w:t>
            </w:r>
          </w:p>
        </w:tc>
      </w:tr>
      <w:tr w:rsidR="0030481B" w:rsidRPr="0030481B" w14:paraId="3BC9E989" w14:textId="77777777" w:rsidTr="00FF7F7F">
        <w:trPr>
          <w:jc w:val="center"/>
        </w:trPr>
        <w:tc>
          <w:tcPr>
            <w:tcW w:w="3110" w:type="dxa"/>
            <w:tcBorders>
              <w:top w:val="nil"/>
              <w:left w:val="nil"/>
              <w:bottom w:val="nil"/>
              <w:right w:val="nil"/>
            </w:tcBorders>
          </w:tcPr>
          <w:p w14:paraId="60B40ECD"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Santan (ml)</w:t>
            </w:r>
          </w:p>
        </w:tc>
        <w:tc>
          <w:tcPr>
            <w:tcW w:w="1138" w:type="dxa"/>
            <w:tcBorders>
              <w:top w:val="nil"/>
              <w:left w:val="nil"/>
              <w:bottom w:val="nil"/>
              <w:right w:val="nil"/>
            </w:tcBorders>
          </w:tcPr>
          <w:p w14:paraId="76A8B4BF"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65</w:t>
            </w:r>
          </w:p>
        </w:tc>
        <w:tc>
          <w:tcPr>
            <w:tcW w:w="849" w:type="dxa"/>
            <w:tcBorders>
              <w:top w:val="nil"/>
              <w:left w:val="nil"/>
              <w:bottom w:val="nil"/>
              <w:right w:val="nil"/>
            </w:tcBorders>
          </w:tcPr>
          <w:p w14:paraId="412B0144"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65</w:t>
            </w:r>
          </w:p>
        </w:tc>
        <w:tc>
          <w:tcPr>
            <w:tcW w:w="999" w:type="dxa"/>
            <w:tcBorders>
              <w:top w:val="nil"/>
              <w:left w:val="nil"/>
              <w:bottom w:val="nil"/>
              <w:right w:val="nil"/>
            </w:tcBorders>
          </w:tcPr>
          <w:p w14:paraId="29DC6D8A"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65</w:t>
            </w:r>
          </w:p>
        </w:tc>
        <w:tc>
          <w:tcPr>
            <w:tcW w:w="992" w:type="dxa"/>
            <w:tcBorders>
              <w:top w:val="nil"/>
              <w:left w:val="nil"/>
              <w:bottom w:val="nil"/>
              <w:right w:val="nil"/>
            </w:tcBorders>
          </w:tcPr>
          <w:p w14:paraId="086306D3"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65</w:t>
            </w:r>
          </w:p>
        </w:tc>
        <w:tc>
          <w:tcPr>
            <w:tcW w:w="850" w:type="dxa"/>
            <w:tcBorders>
              <w:top w:val="nil"/>
              <w:left w:val="nil"/>
              <w:bottom w:val="nil"/>
              <w:right w:val="nil"/>
            </w:tcBorders>
          </w:tcPr>
          <w:p w14:paraId="5A098F43"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65</w:t>
            </w:r>
          </w:p>
        </w:tc>
      </w:tr>
      <w:tr w:rsidR="0030481B" w:rsidRPr="0030481B" w14:paraId="55E68457" w14:textId="77777777" w:rsidTr="00FF7F7F">
        <w:trPr>
          <w:jc w:val="center"/>
        </w:trPr>
        <w:tc>
          <w:tcPr>
            <w:tcW w:w="3110" w:type="dxa"/>
            <w:tcBorders>
              <w:top w:val="nil"/>
              <w:left w:val="nil"/>
              <w:bottom w:val="nil"/>
              <w:right w:val="nil"/>
            </w:tcBorders>
          </w:tcPr>
          <w:p w14:paraId="4C1111B3"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Vanili (g)</w:t>
            </w:r>
          </w:p>
        </w:tc>
        <w:tc>
          <w:tcPr>
            <w:tcW w:w="1138" w:type="dxa"/>
            <w:tcBorders>
              <w:top w:val="nil"/>
              <w:left w:val="nil"/>
              <w:bottom w:val="nil"/>
              <w:right w:val="nil"/>
            </w:tcBorders>
          </w:tcPr>
          <w:p w14:paraId="45E0CD34"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4</w:t>
            </w:r>
          </w:p>
        </w:tc>
        <w:tc>
          <w:tcPr>
            <w:tcW w:w="849" w:type="dxa"/>
            <w:tcBorders>
              <w:top w:val="nil"/>
              <w:left w:val="nil"/>
              <w:bottom w:val="nil"/>
              <w:right w:val="nil"/>
            </w:tcBorders>
          </w:tcPr>
          <w:p w14:paraId="5C2D212D"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4</w:t>
            </w:r>
          </w:p>
        </w:tc>
        <w:tc>
          <w:tcPr>
            <w:tcW w:w="999" w:type="dxa"/>
            <w:tcBorders>
              <w:top w:val="nil"/>
              <w:left w:val="nil"/>
              <w:bottom w:val="nil"/>
              <w:right w:val="nil"/>
            </w:tcBorders>
          </w:tcPr>
          <w:p w14:paraId="4A5E9AA8"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4</w:t>
            </w:r>
          </w:p>
        </w:tc>
        <w:tc>
          <w:tcPr>
            <w:tcW w:w="992" w:type="dxa"/>
            <w:tcBorders>
              <w:top w:val="nil"/>
              <w:left w:val="nil"/>
              <w:bottom w:val="nil"/>
              <w:right w:val="nil"/>
            </w:tcBorders>
          </w:tcPr>
          <w:p w14:paraId="2A5FFAAC"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4</w:t>
            </w:r>
          </w:p>
        </w:tc>
        <w:tc>
          <w:tcPr>
            <w:tcW w:w="850" w:type="dxa"/>
            <w:tcBorders>
              <w:top w:val="nil"/>
              <w:left w:val="nil"/>
              <w:bottom w:val="nil"/>
              <w:right w:val="nil"/>
            </w:tcBorders>
          </w:tcPr>
          <w:p w14:paraId="3F205195"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4</w:t>
            </w:r>
          </w:p>
        </w:tc>
      </w:tr>
      <w:tr w:rsidR="0030481B" w:rsidRPr="0030481B" w14:paraId="372F6CF9" w14:textId="77777777" w:rsidTr="00FF7F7F">
        <w:trPr>
          <w:jc w:val="center"/>
        </w:trPr>
        <w:tc>
          <w:tcPr>
            <w:tcW w:w="3110" w:type="dxa"/>
            <w:tcBorders>
              <w:top w:val="nil"/>
              <w:left w:val="nil"/>
              <w:bottom w:val="nil"/>
              <w:right w:val="nil"/>
            </w:tcBorders>
          </w:tcPr>
          <w:p w14:paraId="076FD4D3"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Margarin (g)</w:t>
            </w:r>
          </w:p>
        </w:tc>
        <w:tc>
          <w:tcPr>
            <w:tcW w:w="1138" w:type="dxa"/>
            <w:tcBorders>
              <w:top w:val="nil"/>
              <w:left w:val="nil"/>
              <w:bottom w:val="nil"/>
              <w:right w:val="nil"/>
            </w:tcBorders>
          </w:tcPr>
          <w:p w14:paraId="6844669C"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50</w:t>
            </w:r>
          </w:p>
        </w:tc>
        <w:tc>
          <w:tcPr>
            <w:tcW w:w="849" w:type="dxa"/>
            <w:tcBorders>
              <w:top w:val="nil"/>
              <w:left w:val="nil"/>
              <w:bottom w:val="nil"/>
              <w:right w:val="nil"/>
            </w:tcBorders>
          </w:tcPr>
          <w:p w14:paraId="23216536"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50</w:t>
            </w:r>
          </w:p>
        </w:tc>
        <w:tc>
          <w:tcPr>
            <w:tcW w:w="999" w:type="dxa"/>
            <w:tcBorders>
              <w:top w:val="nil"/>
              <w:left w:val="nil"/>
              <w:bottom w:val="nil"/>
              <w:right w:val="nil"/>
            </w:tcBorders>
          </w:tcPr>
          <w:p w14:paraId="533489BB"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50</w:t>
            </w:r>
          </w:p>
        </w:tc>
        <w:tc>
          <w:tcPr>
            <w:tcW w:w="992" w:type="dxa"/>
            <w:tcBorders>
              <w:top w:val="nil"/>
              <w:left w:val="nil"/>
              <w:bottom w:val="nil"/>
              <w:right w:val="nil"/>
            </w:tcBorders>
          </w:tcPr>
          <w:p w14:paraId="21949EDB"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50</w:t>
            </w:r>
          </w:p>
        </w:tc>
        <w:tc>
          <w:tcPr>
            <w:tcW w:w="850" w:type="dxa"/>
            <w:tcBorders>
              <w:top w:val="nil"/>
              <w:left w:val="nil"/>
              <w:bottom w:val="nil"/>
              <w:right w:val="nil"/>
            </w:tcBorders>
          </w:tcPr>
          <w:p w14:paraId="5D9EFBD1"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50</w:t>
            </w:r>
          </w:p>
        </w:tc>
      </w:tr>
      <w:tr w:rsidR="0030481B" w:rsidRPr="0030481B" w14:paraId="03B63FCD" w14:textId="77777777" w:rsidTr="00FF7F7F">
        <w:trPr>
          <w:jc w:val="center"/>
        </w:trPr>
        <w:tc>
          <w:tcPr>
            <w:tcW w:w="3110" w:type="dxa"/>
            <w:tcBorders>
              <w:top w:val="nil"/>
              <w:left w:val="nil"/>
              <w:right w:val="nil"/>
            </w:tcBorders>
          </w:tcPr>
          <w:p w14:paraId="31746373"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Air (ml)</w:t>
            </w:r>
          </w:p>
        </w:tc>
        <w:tc>
          <w:tcPr>
            <w:tcW w:w="1138" w:type="dxa"/>
            <w:tcBorders>
              <w:top w:val="nil"/>
              <w:left w:val="nil"/>
              <w:right w:val="nil"/>
            </w:tcBorders>
          </w:tcPr>
          <w:p w14:paraId="59180832"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110</w:t>
            </w:r>
          </w:p>
        </w:tc>
        <w:tc>
          <w:tcPr>
            <w:tcW w:w="849" w:type="dxa"/>
            <w:tcBorders>
              <w:top w:val="nil"/>
              <w:left w:val="nil"/>
              <w:right w:val="nil"/>
            </w:tcBorders>
          </w:tcPr>
          <w:p w14:paraId="09FF42B4"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110</w:t>
            </w:r>
          </w:p>
        </w:tc>
        <w:tc>
          <w:tcPr>
            <w:tcW w:w="999" w:type="dxa"/>
            <w:tcBorders>
              <w:top w:val="nil"/>
              <w:left w:val="nil"/>
              <w:right w:val="nil"/>
            </w:tcBorders>
          </w:tcPr>
          <w:p w14:paraId="20AEB362"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110</w:t>
            </w:r>
          </w:p>
        </w:tc>
        <w:tc>
          <w:tcPr>
            <w:tcW w:w="992" w:type="dxa"/>
            <w:tcBorders>
              <w:top w:val="nil"/>
              <w:left w:val="nil"/>
              <w:right w:val="nil"/>
            </w:tcBorders>
          </w:tcPr>
          <w:p w14:paraId="69246EB8"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110</w:t>
            </w:r>
          </w:p>
        </w:tc>
        <w:tc>
          <w:tcPr>
            <w:tcW w:w="850" w:type="dxa"/>
            <w:tcBorders>
              <w:top w:val="nil"/>
              <w:left w:val="nil"/>
              <w:right w:val="nil"/>
            </w:tcBorders>
          </w:tcPr>
          <w:p w14:paraId="35B88AEC" w14:textId="77777777" w:rsidR="0030481B" w:rsidRPr="00EA6034" w:rsidRDefault="0030481B" w:rsidP="00B63D08">
            <w:pPr>
              <w:jc w:val="center"/>
              <w:rPr>
                <w:rFonts w:eastAsia="Calibri"/>
                <w:noProof/>
                <w:sz w:val="24"/>
                <w:szCs w:val="24"/>
                <w:lang w:val="id-ID"/>
              </w:rPr>
            </w:pPr>
            <w:r w:rsidRPr="00EA6034">
              <w:rPr>
                <w:rFonts w:eastAsia="Calibri"/>
                <w:noProof/>
                <w:sz w:val="24"/>
                <w:szCs w:val="24"/>
                <w:lang w:val="id-ID"/>
              </w:rPr>
              <w:t>110</w:t>
            </w:r>
          </w:p>
        </w:tc>
      </w:tr>
    </w:tbl>
    <w:p w14:paraId="5745672F" w14:textId="77777777" w:rsidR="00FD3F5D" w:rsidRDefault="00EA6034" w:rsidP="005F1A2E">
      <w:pPr>
        <w:jc w:val="both"/>
        <w:rPr>
          <w:sz w:val="24"/>
          <w:szCs w:val="24"/>
        </w:rPr>
      </w:pPr>
      <w:r>
        <w:rPr>
          <w:sz w:val="24"/>
          <w:szCs w:val="24"/>
        </w:rPr>
        <w:tab/>
      </w:r>
    </w:p>
    <w:p w14:paraId="64EFED24" w14:textId="5D6E18DD" w:rsidR="006772DE" w:rsidRDefault="00FD3F5D" w:rsidP="005F1A2E">
      <w:pPr>
        <w:jc w:val="both"/>
        <w:rPr>
          <w:sz w:val="24"/>
          <w:szCs w:val="24"/>
        </w:rPr>
      </w:pPr>
      <w:r>
        <w:rPr>
          <w:sz w:val="24"/>
          <w:szCs w:val="24"/>
        </w:rPr>
        <w:tab/>
      </w:r>
      <w:r w:rsidR="006772DE" w:rsidRPr="006772DE">
        <w:rPr>
          <w:sz w:val="24"/>
          <w:szCs w:val="24"/>
        </w:rPr>
        <w:t xml:space="preserve">Setelah itu, tepung kentang sebanyak 100 g dimasukkan, diikuti dengan penambahan santan sebanyak 65 ml dan air sebanyak 110 ml secara bertahap sembari diaduk selama dua menit. Margarin cair seberat 50 g ditambahkan ke dalam adonan, lalu adonan diaduk kembali selama satu menit. Adonan yang sudah selesai kemudian dituangkan ke dalam cetakan kue lumpur yang telah dipanaskan dan diolesi margarin, lalu dipanggang pada suhu 95–100°C selama 15 menit. Setelah matang, kue lumpur dikeluarkan dari cetakan dan didinginkan pada suhu ruang sebelum dilakukan analisis Soenardi, </w:t>
      </w:r>
      <w:r w:rsidR="0003401A">
        <w:rPr>
          <w:sz w:val="24"/>
          <w:szCs w:val="24"/>
        </w:rPr>
        <w:t>(</w:t>
      </w:r>
      <w:r w:rsidR="006772DE" w:rsidRPr="006772DE">
        <w:rPr>
          <w:sz w:val="24"/>
          <w:szCs w:val="24"/>
        </w:rPr>
        <w:t>2010</w:t>
      </w:r>
      <w:r w:rsidR="0003401A">
        <w:rPr>
          <w:sz w:val="24"/>
          <w:szCs w:val="24"/>
        </w:rPr>
        <w:t>)</w:t>
      </w:r>
      <w:r w:rsidR="006772DE" w:rsidRPr="006772DE">
        <w:rPr>
          <w:sz w:val="24"/>
          <w:szCs w:val="24"/>
        </w:rPr>
        <w:t xml:space="preserve"> yang telah dimodifikasi</w:t>
      </w:r>
      <w:r w:rsidR="0003401A">
        <w:rPr>
          <w:sz w:val="24"/>
          <w:szCs w:val="24"/>
        </w:rPr>
        <w:t xml:space="preserve">. </w:t>
      </w:r>
    </w:p>
    <w:p w14:paraId="6F685442" w14:textId="77777777" w:rsidR="005F1A2E" w:rsidRDefault="005F1A2E" w:rsidP="005F1A2E">
      <w:pPr>
        <w:jc w:val="both"/>
        <w:rPr>
          <w:sz w:val="24"/>
          <w:szCs w:val="24"/>
        </w:rPr>
      </w:pPr>
    </w:p>
    <w:p w14:paraId="7B6B0591" w14:textId="77777777" w:rsidR="005F1A2E" w:rsidRDefault="00951F9C" w:rsidP="005F1A2E">
      <w:pPr>
        <w:jc w:val="both"/>
        <w:rPr>
          <w:b/>
          <w:bCs/>
          <w:sz w:val="24"/>
          <w:szCs w:val="24"/>
        </w:rPr>
      </w:pPr>
      <w:r w:rsidRPr="00951F9C">
        <w:rPr>
          <w:b/>
          <w:bCs/>
          <w:sz w:val="24"/>
          <w:szCs w:val="24"/>
        </w:rPr>
        <w:t>Metode Analisis Data</w:t>
      </w:r>
    </w:p>
    <w:p w14:paraId="624E8C0E" w14:textId="6CCBAE32" w:rsidR="005F1A2E" w:rsidRPr="00713A5C" w:rsidRDefault="005F1A2E" w:rsidP="005F1A2E">
      <w:pPr>
        <w:jc w:val="both"/>
        <w:rPr>
          <w:sz w:val="24"/>
          <w:szCs w:val="24"/>
          <w:lang w:val="id-ID" w:eastAsia="id-ID"/>
        </w:rPr>
      </w:pPr>
      <w:r>
        <w:rPr>
          <w:sz w:val="24"/>
          <w:szCs w:val="24"/>
          <w:lang w:val="id-ID" w:eastAsia="id-ID"/>
        </w:rPr>
        <w:tab/>
      </w:r>
      <w:r w:rsidRPr="005F1A2E">
        <w:rPr>
          <w:sz w:val="24"/>
          <w:szCs w:val="24"/>
          <w:lang w:val="id-ID" w:eastAsia="id-ID"/>
        </w:rPr>
        <w:t xml:space="preserve">Metode analisis yang digunakan dalam penelitian ini meliputi analisis kimia, fisik dan organoleptik. Analisis kimia dilakukan melalui pengujian kadar air metode oven, sedangkan analisis fisik dilakukan melalui uji tekstur menggunakan alat </w:t>
      </w:r>
      <w:r w:rsidRPr="005F1A2E">
        <w:rPr>
          <w:i/>
          <w:iCs/>
          <w:sz w:val="24"/>
          <w:szCs w:val="24"/>
          <w:lang w:val="id-ID" w:eastAsia="id-ID"/>
        </w:rPr>
        <w:t>Texture Analyzer</w:t>
      </w:r>
      <w:r w:rsidR="00843D43">
        <w:rPr>
          <w:i/>
          <w:iCs/>
          <w:sz w:val="24"/>
          <w:szCs w:val="24"/>
          <w:lang w:val="id-ID" w:eastAsia="id-ID"/>
        </w:rPr>
        <w:t xml:space="preserve"> </w:t>
      </w:r>
      <w:r w:rsidR="00843D43" w:rsidRPr="0058735E">
        <w:rPr>
          <w:sz w:val="24"/>
          <w:szCs w:val="24"/>
        </w:rPr>
        <w:t>tipe MCT-2150 dengan satuan Newton (N)</w:t>
      </w:r>
      <w:r w:rsidRPr="005F1A2E">
        <w:rPr>
          <w:sz w:val="24"/>
          <w:szCs w:val="24"/>
          <w:lang w:val="id-ID" w:eastAsia="id-ID"/>
        </w:rPr>
        <w:t xml:space="preserve">. Analisis warna dilakukan menggunakan aplikasi android </w:t>
      </w:r>
      <w:r w:rsidRPr="005F1A2E">
        <w:rPr>
          <w:i/>
          <w:iCs/>
          <w:sz w:val="24"/>
          <w:szCs w:val="24"/>
          <w:lang w:val="id-ID" w:eastAsia="id-ID"/>
        </w:rPr>
        <w:t>Color Grab</w:t>
      </w:r>
      <w:r w:rsidRPr="005F1A2E">
        <w:rPr>
          <w:sz w:val="24"/>
          <w:szCs w:val="24"/>
          <w:lang w:val="id-ID" w:eastAsia="id-ID"/>
        </w:rPr>
        <w:t xml:space="preserve"> berdasarkan sistem warna CIE L*a*b*.</w:t>
      </w:r>
      <w:r w:rsidR="00713A5C">
        <w:rPr>
          <w:sz w:val="24"/>
          <w:szCs w:val="24"/>
          <w:lang w:val="id-ID" w:eastAsia="id-ID"/>
        </w:rPr>
        <w:t xml:space="preserve"> </w:t>
      </w:r>
      <w:r w:rsidR="00713A5C" w:rsidRPr="00427006">
        <w:rPr>
          <w:sz w:val="24"/>
          <w:szCs w:val="24"/>
        </w:rPr>
        <w:t>Pengujian kecerahan dan warna</w:t>
      </w:r>
      <w:r w:rsidR="00713A5C">
        <w:rPr>
          <w:sz w:val="24"/>
          <w:szCs w:val="24"/>
        </w:rPr>
        <w:t xml:space="preserve"> </w:t>
      </w:r>
      <w:r w:rsidR="00713A5C" w:rsidRPr="00427006">
        <w:rPr>
          <w:sz w:val="24"/>
          <w:szCs w:val="24"/>
        </w:rPr>
        <w:t>berfungsi mendeteksi warna dari objek dengan cara mengarahkan kamera ke permukaan sampel. Aplikasi kemudian menampilkan hasil berupa nilai L* untuk kecerahan (</w:t>
      </w:r>
      <w:r w:rsidR="00713A5C" w:rsidRPr="00427006">
        <w:rPr>
          <w:i/>
          <w:iCs/>
          <w:sz w:val="24"/>
          <w:szCs w:val="24"/>
        </w:rPr>
        <w:t>brightness</w:t>
      </w:r>
      <w:r w:rsidR="00713A5C" w:rsidRPr="00427006">
        <w:rPr>
          <w:sz w:val="24"/>
          <w:szCs w:val="24"/>
        </w:rPr>
        <w:t xml:space="preserve"> atau </w:t>
      </w:r>
      <w:r w:rsidR="00713A5C" w:rsidRPr="00427006">
        <w:rPr>
          <w:i/>
          <w:iCs/>
          <w:sz w:val="24"/>
          <w:szCs w:val="24"/>
        </w:rPr>
        <w:t>lightness</w:t>
      </w:r>
      <w:r w:rsidR="00713A5C" w:rsidRPr="00427006">
        <w:rPr>
          <w:sz w:val="24"/>
          <w:szCs w:val="24"/>
        </w:rPr>
        <w:t>) dengan rentang 0–100, Semakin tinggi nilai L*, semakin cerah warna produk. Nilai a* untuk gradasi merah-hijau (positif = merah, negatif = hijau). Nilai b* untuk gradasi kuning-biru (positif = kuning, negatif = biru).</w:t>
      </w:r>
      <w:r w:rsidR="00713A5C">
        <w:rPr>
          <w:sz w:val="24"/>
          <w:szCs w:val="24"/>
          <w:lang w:val="id-ID" w:eastAsia="id-ID"/>
        </w:rPr>
        <w:t xml:space="preserve"> </w:t>
      </w:r>
      <w:r w:rsidRPr="005F1A2E">
        <w:rPr>
          <w:sz w:val="24"/>
          <w:szCs w:val="24"/>
          <w:lang w:val="id-ID" w:eastAsia="id-ID"/>
        </w:rPr>
        <w:t>Selain itu, dilakukan uji organoleptik (hedonik) untuk menilai tingkat kesukaan panelis terhadap warna, aroma, rasa, dan tekstur kue lumpur yang dihasilkan.</w:t>
      </w:r>
    </w:p>
    <w:p w14:paraId="53DA2404" w14:textId="4C41D020" w:rsidR="00951F9C" w:rsidRPr="001E2F5A" w:rsidRDefault="00101C0E" w:rsidP="005F1A2E">
      <w:pPr>
        <w:jc w:val="both"/>
        <w:rPr>
          <w:sz w:val="24"/>
          <w:szCs w:val="24"/>
        </w:rPr>
      </w:pPr>
      <w:r>
        <w:rPr>
          <w:sz w:val="24"/>
          <w:szCs w:val="24"/>
        </w:rPr>
        <w:tab/>
      </w:r>
      <w:r w:rsidR="00A0480F" w:rsidRPr="001E2F5A">
        <w:rPr>
          <w:sz w:val="24"/>
          <w:szCs w:val="24"/>
        </w:rPr>
        <w:t xml:space="preserve">Data penelitian yang didapatkan selanjutnya akan dianalisis secara statistik dengan menggunakan </w:t>
      </w:r>
      <w:r w:rsidR="00A0480F" w:rsidRPr="001E2F5A">
        <w:rPr>
          <w:i/>
          <w:iCs/>
          <w:sz w:val="24"/>
          <w:szCs w:val="24"/>
        </w:rPr>
        <w:t>Analysis of Variance</w:t>
      </w:r>
      <w:r w:rsidR="00A0480F" w:rsidRPr="001E2F5A">
        <w:rPr>
          <w:sz w:val="24"/>
          <w:szCs w:val="24"/>
        </w:rPr>
        <w:t xml:space="preserve"> (ANOVA), jika nilai F Hitung &gt; F Tabel dan terdapat pengaruh nyata dan sangat nyata maka akan dilanjutkan dengan uji BNT</w:t>
      </w:r>
      <w:r w:rsidR="00C10B32">
        <w:rPr>
          <w:sz w:val="24"/>
          <w:szCs w:val="24"/>
        </w:rPr>
        <w:t xml:space="preserve"> 5%.</w:t>
      </w:r>
    </w:p>
    <w:p w14:paraId="2B27461C" w14:textId="18D9571F" w:rsidR="005A6954" w:rsidRPr="00683E66" w:rsidRDefault="005A6954" w:rsidP="001C03F2">
      <w:pPr>
        <w:keepNext/>
        <w:keepLines/>
        <w:widowControl/>
        <w:autoSpaceDE/>
        <w:autoSpaceDN/>
        <w:spacing w:before="240"/>
        <w:jc w:val="center"/>
        <w:outlineLvl w:val="0"/>
        <w:rPr>
          <w:b/>
          <w:bCs/>
          <w:noProof/>
          <w:sz w:val="24"/>
          <w:szCs w:val="24"/>
          <w:lang w:val="id-ID"/>
        </w:rPr>
      </w:pPr>
      <w:r w:rsidRPr="00683E66">
        <w:rPr>
          <w:b/>
          <w:bCs/>
          <w:noProof/>
          <w:sz w:val="24"/>
          <w:szCs w:val="24"/>
          <w:lang w:val="id-ID"/>
        </w:rPr>
        <w:t>HASIL DAN PEMBAHASAN</w:t>
      </w:r>
    </w:p>
    <w:p w14:paraId="5EE3C5D6" w14:textId="603AE594" w:rsidR="00F00CA0" w:rsidRDefault="00030E69" w:rsidP="001C03F2">
      <w:pPr>
        <w:widowControl/>
        <w:autoSpaceDE/>
        <w:autoSpaceDN/>
        <w:spacing w:before="60" w:after="60"/>
        <w:jc w:val="both"/>
        <w:rPr>
          <w:rFonts w:eastAsia="Calibri"/>
          <w:b/>
          <w:sz w:val="24"/>
          <w:szCs w:val="24"/>
          <w:lang w:val="en-GB"/>
        </w:rPr>
      </w:pPr>
      <w:r>
        <w:rPr>
          <w:rFonts w:eastAsia="Calibri"/>
          <w:b/>
          <w:sz w:val="24"/>
          <w:szCs w:val="24"/>
          <w:lang w:val="en-GB"/>
        </w:rPr>
        <w:t>Kadar Air</w:t>
      </w:r>
    </w:p>
    <w:p w14:paraId="4AC4B2B3" w14:textId="1FC7708F" w:rsidR="004256EF" w:rsidRDefault="0012039E" w:rsidP="00EF0688">
      <w:pPr>
        <w:widowControl/>
        <w:adjustRightInd w:val="0"/>
        <w:ind w:firstLine="567"/>
        <w:jc w:val="both"/>
        <w:rPr>
          <w:bCs/>
          <w:sz w:val="24"/>
          <w:szCs w:val="24"/>
          <w:lang w:val="en-US"/>
        </w:rPr>
      </w:pPr>
      <w:r>
        <w:rPr>
          <w:rFonts w:eastAsia="Calibri"/>
          <w:b/>
          <w:sz w:val="24"/>
          <w:szCs w:val="24"/>
          <w:lang w:val="en-GB"/>
        </w:rPr>
        <w:tab/>
      </w:r>
      <w:r w:rsidR="004A2F31" w:rsidRPr="004A2F31">
        <w:rPr>
          <w:bCs/>
          <w:sz w:val="24"/>
          <w:szCs w:val="24"/>
          <w:lang w:val="en-US"/>
        </w:rPr>
        <w:t xml:space="preserve">Hasil analisis kadar air pada kue lumpur tepung kentang dengan penambahan </w:t>
      </w:r>
      <w:r w:rsidR="004A2F31" w:rsidRPr="004A2F31">
        <w:rPr>
          <w:bCs/>
          <w:i/>
          <w:iCs/>
          <w:sz w:val="24"/>
          <w:szCs w:val="24"/>
          <w:lang w:val="en-US"/>
        </w:rPr>
        <w:t xml:space="preserve">puree </w:t>
      </w:r>
      <w:r w:rsidR="004A2F31" w:rsidRPr="004A2F31">
        <w:rPr>
          <w:bCs/>
          <w:sz w:val="24"/>
          <w:szCs w:val="24"/>
          <w:lang w:val="en-US"/>
        </w:rPr>
        <w:t xml:space="preserve">kentang dan </w:t>
      </w:r>
      <w:r w:rsidR="004A2F31" w:rsidRPr="004A2F31">
        <w:rPr>
          <w:bCs/>
          <w:i/>
          <w:iCs/>
          <w:sz w:val="24"/>
          <w:szCs w:val="24"/>
          <w:lang w:val="en-US"/>
        </w:rPr>
        <w:t>puree</w:t>
      </w:r>
      <w:r w:rsidR="004A2F31" w:rsidRPr="004A2F31">
        <w:rPr>
          <w:bCs/>
          <w:sz w:val="24"/>
          <w:szCs w:val="24"/>
          <w:lang w:val="en-US"/>
        </w:rPr>
        <w:t xml:space="preserve"> labu kuning berkisar antara 42,53% - 45,72%. Kadar air tertinggi terdapat pada perlakuan P5 (</w:t>
      </w:r>
      <w:r w:rsidR="004A2F31" w:rsidRPr="004A2F31">
        <w:rPr>
          <w:bCs/>
          <w:i/>
          <w:iCs/>
          <w:sz w:val="24"/>
          <w:szCs w:val="24"/>
          <w:lang w:val="en-US"/>
        </w:rPr>
        <w:t>puree</w:t>
      </w:r>
      <w:r w:rsidR="004A2F31" w:rsidRPr="004A2F31">
        <w:rPr>
          <w:bCs/>
          <w:sz w:val="24"/>
          <w:szCs w:val="24"/>
          <w:lang w:val="en-US"/>
        </w:rPr>
        <w:t xml:space="preserve"> kentang 30</w:t>
      </w:r>
      <w:r w:rsidR="006E155B">
        <w:rPr>
          <w:bCs/>
          <w:sz w:val="24"/>
          <w:szCs w:val="24"/>
          <w:lang w:val="en-US"/>
        </w:rPr>
        <w:t xml:space="preserve"> </w:t>
      </w:r>
      <w:r w:rsidR="004A2F31" w:rsidRPr="004A2F31">
        <w:rPr>
          <w:bCs/>
          <w:sz w:val="24"/>
          <w:szCs w:val="24"/>
          <w:lang w:val="en-US"/>
        </w:rPr>
        <w:t xml:space="preserve">g : </w:t>
      </w:r>
      <w:r w:rsidR="004A2F31" w:rsidRPr="004A2F31">
        <w:rPr>
          <w:bCs/>
          <w:i/>
          <w:iCs/>
          <w:sz w:val="24"/>
          <w:szCs w:val="24"/>
          <w:lang w:val="en-US"/>
        </w:rPr>
        <w:t>puree</w:t>
      </w:r>
      <w:r w:rsidR="004A2F31" w:rsidRPr="004A2F31">
        <w:rPr>
          <w:bCs/>
          <w:sz w:val="24"/>
          <w:szCs w:val="24"/>
          <w:lang w:val="en-US"/>
        </w:rPr>
        <w:t xml:space="preserve"> labu kuning 70 g) sebesar 45,72% dan kadar air terendah terdapat pada perlakuan P1 (</w:t>
      </w:r>
      <w:r w:rsidR="004A2F31" w:rsidRPr="004A2F31">
        <w:rPr>
          <w:bCs/>
          <w:i/>
          <w:iCs/>
          <w:sz w:val="24"/>
          <w:szCs w:val="24"/>
          <w:lang w:val="en-US"/>
        </w:rPr>
        <w:t xml:space="preserve">puree </w:t>
      </w:r>
      <w:r w:rsidR="004A2F31" w:rsidRPr="004A2F31">
        <w:rPr>
          <w:bCs/>
          <w:sz w:val="24"/>
          <w:szCs w:val="24"/>
          <w:lang w:val="en-US"/>
        </w:rPr>
        <w:t>kentang</w:t>
      </w:r>
      <w:r w:rsidR="004A2F31" w:rsidRPr="004A2F31">
        <w:rPr>
          <w:bCs/>
          <w:i/>
          <w:iCs/>
          <w:sz w:val="24"/>
          <w:szCs w:val="24"/>
          <w:lang w:val="en-US"/>
        </w:rPr>
        <w:t xml:space="preserve"> </w:t>
      </w:r>
      <w:r w:rsidR="004A2F31" w:rsidRPr="004A2F31">
        <w:rPr>
          <w:bCs/>
          <w:sz w:val="24"/>
          <w:szCs w:val="24"/>
          <w:lang w:val="en-US"/>
        </w:rPr>
        <w:t xml:space="preserve">70 g : </w:t>
      </w:r>
      <w:r w:rsidR="004A2F31" w:rsidRPr="004A2F31">
        <w:rPr>
          <w:bCs/>
          <w:i/>
          <w:iCs/>
          <w:sz w:val="24"/>
          <w:szCs w:val="24"/>
          <w:lang w:val="en-US"/>
        </w:rPr>
        <w:t xml:space="preserve">puree </w:t>
      </w:r>
      <w:r w:rsidR="004A2F31" w:rsidRPr="004A2F31">
        <w:rPr>
          <w:bCs/>
          <w:sz w:val="24"/>
          <w:szCs w:val="24"/>
          <w:lang w:val="en-US"/>
        </w:rPr>
        <w:t xml:space="preserve">labu kuning 30 g) sebesar 42,53%. Nilai rata-rata kadar air kue lumpur tepung kentang dengan penambahan </w:t>
      </w:r>
      <w:r w:rsidR="004A2F31" w:rsidRPr="004A2F31">
        <w:rPr>
          <w:bCs/>
          <w:i/>
          <w:iCs/>
          <w:sz w:val="24"/>
          <w:szCs w:val="24"/>
          <w:lang w:val="en-US"/>
        </w:rPr>
        <w:t>puree</w:t>
      </w:r>
      <w:r w:rsidR="004A2F31" w:rsidRPr="004A2F31">
        <w:rPr>
          <w:bCs/>
          <w:sz w:val="24"/>
          <w:szCs w:val="24"/>
          <w:lang w:val="en-US"/>
        </w:rPr>
        <w:t xml:space="preserve"> kentang dan </w:t>
      </w:r>
      <w:r w:rsidR="004A2F31" w:rsidRPr="004A2F31">
        <w:rPr>
          <w:bCs/>
          <w:i/>
          <w:iCs/>
          <w:sz w:val="24"/>
          <w:szCs w:val="24"/>
          <w:lang w:val="en-US"/>
        </w:rPr>
        <w:t>puree</w:t>
      </w:r>
      <w:r w:rsidR="004A2F31" w:rsidRPr="004A2F31">
        <w:rPr>
          <w:bCs/>
          <w:sz w:val="24"/>
          <w:szCs w:val="24"/>
          <w:lang w:val="en-US"/>
        </w:rPr>
        <w:t xml:space="preserve"> labu kuning dapat dilihat pada Tabel </w:t>
      </w:r>
      <w:r w:rsidR="004B213B" w:rsidRPr="004B213B">
        <w:rPr>
          <w:bCs/>
          <w:sz w:val="24"/>
          <w:szCs w:val="24"/>
          <w:lang w:val="en-US"/>
        </w:rPr>
        <w:t>2.</w:t>
      </w:r>
    </w:p>
    <w:p w14:paraId="4FDEF8BD" w14:textId="77777777" w:rsidR="001E0A83" w:rsidRDefault="001E0A83" w:rsidP="00EF0688">
      <w:pPr>
        <w:widowControl/>
        <w:adjustRightInd w:val="0"/>
        <w:ind w:firstLine="567"/>
        <w:jc w:val="both"/>
        <w:rPr>
          <w:bCs/>
          <w:sz w:val="24"/>
          <w:szCs w:val="24"/>
          <w:lang w:val="en-US"/>
        </w:rPr>
      </w:pPr>
    </w:p>
    <w:p w14:paraId="4B9FD39E" w14:textId="77777777" w:rsidR="00A4754C" w:rsidRDefault="00A4754C" w:rsidP="00EF0688">
      <w:pPr>
        <w:widowControl/>
        <w:adjustRightInd w:val="0"/>
        <w:ind w:firstLine="567"/>
        <w:jc w:val="both"/>
        <w:rPr>
          <w:bCs/>
          <w:sz w:val="24"/>
          <w:szCs w:val="24"/>
          <w:lang w:val="en-US"/>
        </w:rPr>
      </w:pPr>
    </w:p>
    <w:p w14:paraId="3188B63C" w14:textId="77777777" w:rsidR="00A4754C" w:rsidRDefault="00A4754C" w:rsidP="00EF0688">
      <w:pPr>
        <w:widowControl/>
        <w:adjustRightInd w:val="0"/>
        <w:ind w:firstLine="567"/>
        <w:jc w:val="both"/>
        <w:rPr>
          <w:bCs/>
          <w:sz w:val="24"/>
          <w:szCs w:val="24"/>
          <w:lang w:val="en-US"/>
        </w:rPr>
      </w:pPr>
    </w:p>
    <w:p w14:paraId="198AE6BA" w14:textId="77777777" w:rsidR="001E246D" w:rsidRDefault="004C0D0F" w:rsidP="001E0A83">
      <w:pPr>
        <w:ind w:left="851" w:hanging="851"/>
        <w:jc w:val="center"/>
        <w:rPr>
          <w:iCs/>
          <w:spacing w:val="-7"/>
          <w:sz w:val="24"/>
          <w:szCs w:val="24"/>
          <w:lang w:val="en-GB"/>
        </w:rPr>
      </w:pPr>
      <w:r w:rsidRPr="00F43EBD">
        <w:rPr>
          <w:b/>
          <w:iCs/>
          <w:spacing w:val="-7"/>
          <w:sz w:val="24"/>
          <w:szCs w:val="24"/>
          <w:lang w:val="id-ID"/>
        </w:rPr>
        <w:lastRenderedPageBreak/>
        <w:t xml:space="preserve">Tabel 2. </w:t>
      </w:r>
      <w:r w:rsidRPr="00F43EBD">
        <w:rPr>
          <w:b/>
          <w:iCs/>
          <w:spacing w:val="-7"/>
          <w:sz w:val="24"/>
          <w:szCs w:val="24"/>
          <w:lang w:val="id-ID"/>
        </w:rPr>
        <w:tab/>
      </w:r>
      <w:r w:rsidRPr="00F43EBD">
        <w:rPr>
          <w:iCs/>
          <w:spacing w:val="-7"/>
          <w:sz w:val="24"/>
          <w:szCs w:val="24"/>
          <w:lang w:val="en-GB"/>
        </w:rPr>
        <w:t>Rata-rata kadar air kue lumpur tepung kentang dengan penambahan</w:t>
      </w:r>
    </w:p>
    <w:p w14:paraId="158EF91C" w14:textId="72911B57" w:rsidR="004256EF" w:rsidRPr="001E246D" w:rsidRDefault="00FD3F5D" w:rsidP="00FD3F5D">
      <w:pPr>
        <w:ind w:left="851" w:hanging="851"/>
        <w:rPr>
          <w:iCs/>
          <w:spacing w:val="-7"/>
          <w:sz w:val="24"/>
          <w:szCs w:val="24"/>
          <w:lang w:val="en-GB"/>
        </w:rPr>
      </w:pPr>
      <w:r>
        <w:rPr>
          <w:i/>
          <w:spacing w:val="-7"/>
          <w:sz w:val="24"/>
          <w:szCs w:val="24"/>
          <w:lang w:val="en-GB"/>
        </w:rPr>
        <w:tab/>
      </w:r>
      <w:r>
        <w:rPr>
          <w:i/>
          <w:spacing w:val="-7"/>
          <w:sz w:val="24"/>
          <w:szCs w:val="24"/>
          <w:lang w:val="en-GB"/>
        </w:rPr>
        <w:tab/>
        <w:t xml:space="preserve">       </w:t>
      </w:r>
      <w:r w:rsidR="004C0D0F" w:rsidRPr="00F43EBD">
        <w:rPr>
          <w:i/>
          <w:spacing w:val="-7"/>
          <w:sz w:val="24"/>
          <w:szCs w:val="24"/>
          <w:lang w:val="en-GB"/>
        </w:rPr>
        <w:t>puree</w:t>
      </w:r>
      <w:r w:rsidR="004C0D0F" w:rsidRPr="00F43EBD">
        <w:rPr>
          <w:iCs/>
          <w:spacing w:val="-7"/>
          <w:sz w:val="24"/>
          <w:szCs w:val="24"/>
          <w:lang w:val="en-GB"/>
        </w:rPr>
        <w:t xml:space="preserve"> kentang dan</w:t>
      </w:r>
      <w:r w:rsidR="001E0A83">
        <w:rPr>
          <w:iCs/>
          <w:spacing w:val="-7"/>
          <w:sz w:val="24"/>
          <w:szCs w:val="24"/>
          <w:lang w:val="en-GB"/>
        </w:rPr>
        <w:t xml:space="preserve"> </w:t>
      </w:r>
      <w:r w:rsidR="004C0D0F" w:rsidRPr="00F43EBD">
        <w:rPr>
          <w:i/>
          <w:spacing w:val="-7"/>
          <w:sz w:val="24"/>
          <w:szCs w:val="24"/>
          <w:lang w:val="en-GB"/>
        </w:rPr>
        <w:t>puree</w:t>
      </w:r>
      <w:r w:rsidR="004C0D0F" w:rsidRPr="00F43EBD">
        <w:rPr>
          <w:iCs/>
          <w:spacing w:val="-7"/>
          <w:sz w:val="24"/>
          <w:szCs w:val="24"/>
          <w:lang w:val="en-GB"/>
        </w:rPr>
        <w:t xml:space="preserve"> labu kuning</w:t>
      </w:r>
    </w:p>
    <w:tbl>
      <w:tblPr>
        <w:tblStyle w:val="KisiTabel"/>
        <w:tblW w:w="0" w:type="auto"/>
        <w:tblLook w:val="04A0" w:firstRow="1" w:lastRow="0" w:firstColumn="1" w:lastColumn="0" w:noHBand="0" w:noVBand="1"/>
      </w:tblPr>
      <w:tblGrid>
        <w:gridCol w:w="6232"/>
        <w:gridCol w:w="2568"/>
      </w:tblGrid>
      <w:tr w:rsidR="00F86962" w14:paraId="24B5ABA6" w14:textId="77777777" w:rsidTr="00A939FD">
        <w:tc>
          <w:tcPr>
            <w:tcW w:w="6232" w:type="dxa"/>
            <w:tcBorders>
              <w:left w:val="nil"/>
              <w:bottom w:val="single" w:sz="4" w:space="0" w:color="000000"/>
              <w:right w:val="nil"/>
            </w:tcBorders>
            <w:vAlign w:val="center"/>
          </w:tcPr>
          <w:p w14:paraId="2746B2C7" w14:textId="4DF23B04" w:rsidR="00F86962" w:rsidRDefault="00DC35CB" w:rsidP="00B63D08">
            <w:pPr>
              <w:jc w:val="center"/>
              <w:rPr>
                <w:iCs/>
                <w:spacing w:val="-7"/>
                <w:sz w:val="24"/>
                <w:szCs w:val="24"/>
                <w:lang w:val="id-ID"/>
              </w:rPr>
            </w:pPr>
            <w:r>
              <w:rPr>
                <w:iCs/>
                <w:spacing w:val="-7"/>
                <w:sz w:val="24"/>
                <w:szCs w:val="24"/>
                <w:lang w:val="id-ID"/>
              </w:rPr>
              <w:t>Perlakuan (</w:t>
            </w:r>
            <w:r w:rsidRPr="00686553">
              <w:rPr>
                <w:i/>
                <w:spacing w:val="-7"/>
                <w:sz w:val="24"/>
                <w:szCs w:val="24"/>
                <w:lang w:val="id-ID"/>
              </w:rPr>
              <w:t>Puree</w:t>
            </w:r>
            <w:r>
              <w:rPr>
                <w:iCs/>
                <w:spacing w:val="-7"/>
                <w:sz w:val="24"/>
                <w:szCs w:val="24"/>
                <w:lang w:val="id-ID"/>
              </w:rPr>
              <w:t xml:space="preserve"> kentang : </w:t>
            </w:r>
            <w:r w:rsidRPr="00686553">
              <w:rPr>
                <w:i/>
                <w:spacing w:val="-7"/>
                <w:sz w:val="24"/>
                <w:szCs w:val="24"/>
                <w:lang w:val="id-ID"/>
              </w:rPr>
              <w:t>puree</w:t>
            </w:r>
            <w:r>
              <w:rPr>
                <w:iCs/>
                <w:spacing w:val="-7"/>
                <w:sz w:val="24"/>
                <w:szCs w:val="24"/>
                <w:lang w:val="id-ID"/>
              </w:rPr>
              <w:t xml:space="preserve"> labu kuning</w:t>
            </w:r>
            <w:r w:rsidR="0071098F">
              <w:rPr>
                <w:iCs/>
                <w:spacing w:val="-7"/>
                <w:sz w:val="24"/>
                <w:szCs w:val="24"/>
                <w:lang w:val="id-ID"/>
              </w:rPr>
              <w:t>)</w:t>
            </w:r>
          </w:p>
        </w:tc>
        <w:tc>
          <w:tcPr>
            <w:tcW w:w="2568" w:type="dxa"/>
            <w:tcBorders>
              <w:left w:val="nil"/>
              <w:bottom w:val="single" w:sz="4" w:space="0" w:color="000000"/>
              <w:right w:val="nil"/>
            </w:tcBorders>
            <w:vAlign w:val="center"/>
          </w:tcPr>
          <w:p w14:paraId="5E455408" w14:textId="39F7370F" w:rsidR="00F86962" w:rsidRDefault="00DC35CB" w:rsidP="00B63D08">
            <w:pPr>
              <w:jc w:val="center"/>
              <w:rPr>
                <w:iCs/>
                <w:spacing w:val="-7"/>
                <w:sz w:val="24"/>
                <w:szCs w:val="24"/>
                <w:lang w:val="id-ID"/>
              </w:rPr>
            </w:pPr>
            <w:r>
              <w:rPr>
                <w:iCs/>
                <w:spacing w:val="-7"/>
                <w:sz w:val="24"/>
                <w:szCs w:val="24"/>
                <w:lang w:val="id-ID"/>
              </w:rPr>
              <w:t>Kadar air (%)</w:t>
            </w:r>
          </w:p>
        </w:tc>
      </w:tr>
      <w:tr w:rsidR="00F86962" w14:paraId="483FC020" w14:textId="77777777" w:rsidTr="0071098F">
        <w:tc>
          <w:tcPr>
            <w:tcW w:w="6232" w:type="dxa"/>
            <w:tcBorders>
              <w:left w:val="nil"/>
              <w:bottom w:val="nil"/>
              <w:right w:val="nil"/>
            </w:tcBorders>
            <w:vAlign w:val="center"/>
          </w:tcPr>
          <w:p w14:paraId="6886B2A1" w14:textId="0CE534D7" w:rsidR="00F86962" w:rsidRDefault="00DC35CB" w:rsidP="00B63D08">
            <w:pPr>
              <w:jc w:val="center"/>
              <w:rPr>
                <w:iCs/>
                <w:spacing w:val="-7"/>
                <w:sz w:val="24"/>
                <w:szCs w:val="24"/>
                <w:lang w:val="id-ID"/>
              </w:rPr>
            </w:pPr>
            <w:r>
              <w:rPr>
                <w:iCs/>
                <w:spacing w:val="-7"/>
                <w:sz w:val="24"/>
                <w:szCs w:val="24"/>
                <w:lang w:val="id-ID"/>
              </w:rPr>
              <w:t>P1</w:t>
            </w:r>
            <w:r w:rsidR="005B48C9">
              <w:rPr>
                <w:iCs/>
                <w:spacing w:val="-7"/>
                <w:sz w:val="24"/>
                <w:szCs w:val="24"/>
                <w:lang w:val="id-ID"/>
              </w:rPr>
              <w:t xml:space="preserve"> (70g : 30g)</w:t>
            </w:r>
          </w:p>
        </w:tc>
        <w:tc>
          <w:tcPr>
            <w:tcW w:w="2568" w:type="dxa"/>
            <w:tcBorders>
              <w:left w:val="nil"/>
              <w:bottom w:val="nil"/>
              <w:right w:val="nil"/>
            </w:tcBorders>
            <w:vAlign w:val="center"/>
          </w:tcPr>
          <w:p w14:paraId="127FB497" w14:textId="5C7866D0" w:rsidR="00F86962" w:rsidRDefault="00686553" w:rsidP="00B63D08">
            <w:pPr>
              <w:jc w:val="center"/>
              <w:rPr>
                <w:iCs/>
                <w:spacing w:val="-7"/>
                <w:sz w:val="24"/>
                <w:szCs w:val="24"/>
                <w:lang w:val="id-ID"/>
              </w:rPr>
            </w:pPr>
            <w:r>
              <w:rPr>
                <w:iCs/>
                <w:spacing w:val="-7"/>
                <w:sz w:val="24"/>
                <w:szCs w:val="24"/>
                <w:lang w:val="id-ID"/>
              </w:rPr>
              <w:t>42,53</w:t>
            </w:r>
          </w:p>
        </w:tc>
      </w:tr>
      <w:tr w:rsidR="00F86962" w14:paraId="487DD259" w14:textId="77777777" w:rsidTr="0071098F">
        <w:tc>
          <w:tcPr>
            <w:tcW w:w="6232" w:type="dxa"/>
            <w:tcBorders>
              <w:top w:val="nil"/>
              <w:left w:val="nil"/>
              <w:bottom w:val="nil"/>
              <w:right w:val="nil"/>
            </w:tcBorders>
            <w:vAlign w:val="center"/>
          </w:tcPr>
          <w:p w14:paraId="50BA591A" w14:textId="3F62BC56" w:rsidR="00F86962" w:rsidRDefault="005B48C9" w:rsidP="00B63D08">
            <w:pPr>
              <w:jc w:val="center"/>
              <w:rPr>
                <w:iCs/>
                <w:spacing w:val="-7"/>
                <w:sz w:val="24"/>
                <w:szCs w:val="24"/>
                <w:lang w:val="id-ID"/>
              </w:rPr>
            </w:pPr>
            <w:r>
              <w:rPr>
                <w:iCs/>
                <w:spacing w:val="-7"/>
                <w:sz w:val="24"/>
                <w:szCs w:val="24"/>
                <w:lang w:val="id-ID"/>
              </w:rPr>
              <w:t>P2 (60g : 40g)</w:t>
            </w:r>
          </w:p>
        </w:tc>
        <w:tc>
          <w:tcPr>
            <w:tcW w:w="2568" w:type="dxa"/>
            <w:tcBorders>
              <w:top w:val="nil"/>
              <w:left w:val="nil"/>
              <w:bottom w:val="nil"/>
              <w:right w:val="nil"/>
            </w:tcBorders>
            <w:vAlign w:val="center"/>
          </w:tcPr>
          <w:p w14:paraId="17F90D3E" w14:textId="7D647F19" w:rsidR="00F86962" w:rsidRDefault="00686553" w:rsidP="00B63D08">
            <w:pPr>
              <w:jc w:val="center"/>
              <w:rPr>
                <w:iCs/>
                <w:spacing w:val="-7"/>
                <w:sz w:val="24"/>
                <w:szCs w:val="24"/>
                <w:lang w:val="id-ID"/>
              </w:rPr>
            </w:pPr>
            <w:r>
              <w:rPr>
                <w:iCs/>
                <w:spacing w:val="-7"/>
                <w:sz w:val="24"/>
                <w:szCs w:val="24"/>
                <w:lang w:val="id-ID"/>
              </w:rPr>
              <w:t>43,89</w:t>
            </w:r>
          </w:p>
        </w:tc>
      </w:tr>
      <w:tr w:rsidR="00F86962" w14:paraId="0068289D" w14:textId="77777777" w:rsidTr="0071098F">
        <w:tc>
          <w:tcPr>
            <w:tcW w:w="6232" w:type="dxa"/>
            <w:tcBorders>
              <w:top w:val="nil"/>
              <w:left w:val="nil"/>
              <w:bottom w:val="nil"/>
              <w:right w:val="nil"/>
            </w:tcBorders>
            <w:vAlign w:val="center"/>
          </w:tcPr>
          <w:p w14:paraId="1DFB7D78" w14:textId="48C05F4D" w:rsidR="00F86962" w:rsidRDefault="005B48C9" w:rsidP="00B63D08">
            <w:pPr>
              <w:jc w:val="center"/>
              <w:rPr>
                <w:iCs/>
                <w:spacing w:val="-7"/>
                <w:sz w:val="24"/>
                <w:szCs w:val="24"/>
                <w:lang w:val="id-ID"/>
              </w:rPr>
            </w:pPr>
            <w:r>
              <w:rPr>
                <w:iCs/>
                <w:spacing w:val="-7"/>
                <w:sz w:val="24"/>
                <w:szCs w:val="24"/>
                <w:lang w:val="id-ID"/>
              </w:rPr>
              <w:t>P3 (</w:t>
            </w:r>
            <w:r w:rsidR="00E13D7F">
              <w:rPr>
                <w:iCs/>
                <w:spacing w:val="-7"/>
                <w:sz w:val="24"/>
                <w:szCs w:val="24"/>
                <w:lang w:val="id-ID"/>
              </w:rPr>
              <w:t>50g : 50g)</w:t>
            </w:r>
          </w:p>
        </w:tc>
        <w:tc>
          <w:tcPr>
            <w:tcW w:w="2568" w:type="dxa"/>
            <w:tcBorders>
              <w:top w:val="nil"/>
              <w:left w:val="nil"/>
              <w:bottom w:val="nil"/>
              <w:right w:val="nil"/>
            </w:tcBorders>
            <w:vAlign w:val="center"/>
          </w:tcPr>
          <w:p w14:paraId="540935F7" w14:textId="5DDFE59E" w:rsidR="00F86962" w:rsidRDefault="00686553" w:rsidP="00B63D08">
            <w:pPr>
              <w:jc w:val="center"/>
              <w:rPr>
                <w:iCs/>
                <w:spacing w:val="-7"/>
                <w:sz w:val="24"/>
                <w:szCs w:val="24"/>
                <w:lang w:val="id-ID"/>
              </w:rPr>
            </w:pPr>
            <w:r>
              <w:rPr>
                <w:iCs/>
                <w:spacing w:val="-7"/>
                <w:sz w:val="24"/>
                <w:szCs w:val="24"/>
                <w:lang w:val="id-ID"/>
              </w:rPr>
              <w:t>44,14</w:t>
            </w:r>
          </w:p>
        </w:tc>
      </w:tr>
      <w:tr w:rsidR="00F86962" w14:paraId="745FEE01" w14:textId="77777777" w:rsidTr="0071098F">
        <w:tc>
          <w:tcPr>
            <w:tcW w:w="6232" w:type="dxa"/>
            <w:tcBorders>
              <w:top w:val="nil"/>
              <w:left w:val="nil"/>
              <w:bottom w:val="nil"/>
              <w:right w:val="nil"/>
            </w:tcBorders>
            <w:vAlign w:val="center"/>
          </w:tcPr>
          <w:p w14:paraId="36EAC762" w14:textId="0E84EF84" w:rsidR="00F86962" w:rsidRDefault="00E13D7F" w:rsidP="00B63D08">
            <w:pPr>
              <w:jc w:val="center"/>
              <w:rPr>
                <w:iCs/>
                <w:spacing w:val="-7"/>
                <w:sz w:val="24"/>
                <w:szCs w:val="24"/>
                <w:lang w:val="id-ID"/>
              </w:rPr>
            </w:pPr>
            <w:r>
              <w:rPr>
                <w:iCs/>
                <w:spacing w:val="-7"/>
                <w:sz w:val="24"/>
                <w:szCs w:val="24"/>
                <w:lang w:val="id-ID"/>
              </w:rPr>
              <w:t>P4 (60g : 40g)</w:t>
            </w:r>
          </w:p>
        </w:tc>
        <w:tc>
          <w:tcPr>
            <w:tcW w:w="2568" w:type="dxa"/>
            <w:tcBorders>
              <w:top w:val="nil"/>
              <w:left w:val="nil"/>
              <w:bottom w:val="nil"/>
              <w:right w:val="nil"/>
            </w:tcBorders>
            <w:vAlign w:val="center"/>
          </w:tcPr>
          <w:p w14:paraId="67EFC4DB" w14:textId="278F4131" w:rsidR="00F86962" w:rsidRDefault="00686553" w:rsidP="00B63D08">
            <w:pPr>
              <w:jc w:val="center"/>
              <w:rPr>
                <w:iCs/>
                <w:spacing w:val="-7"/>
                <w:sz w:val="24"/>
                <w:szCs w:val="24"/>
                <w:lang w:val="id-ID"/>
              </w:rPr>
            </w:pPr>
            <w:r>
              <w:rPr>
                <w:iCs/>
                <w:spacing w:val="-7"/>
                <w:sz w:val="24"/>
                <w:szCs w:val="24"/>
                <w:lang w:val="id-ID"/>
              </w:rPr>
              <w:t>44,98</w:t>
            </w:r>
          </w:p>
        </w:tc>
      </w:tr>
      <w:tr w:rsidR="00F86962" w14:paraId="6ECA4000" w14:textId="77777777" w:rsidTr="0071098F">
        <w:tc>
          <w:tcPr>
            <w:tcW w:w="6232" w:type="dxa"/>
            <w:tcBorders>
              <w:top w:val="nil"/>
              <w:left w:val="nil"/>
              <w:right w:val="nil"/>
            </w:tcBorders>
            <w:vAlign w:val="center"/>
          </w:tcPr>
          <w:p w14:paraId="1F3AA483" w14:textId="3757BCBE" w:rsidR="00F86962" w:rsidRDefault="00E13D7F" w:rsidP="00B63D08">
            <w:pPr>
              <w:jc w:val="center"/>
              <w:rPr>
                <w:iCs/>
                <w:spacing w:val="-7"/>
                <w:sz w:val="24"/>
                <w:szCs w:val="24"/>
                <w:lang w:val="id-ID"/>
              </w:rPr>
            </w:pPr>
            <w:r>
              <w:rPr>
                <w:iCs/>
                <w:spacing w:val="-7"/>
                <w:sz w:val="24"/>
                <w:szCs w:val="24"/>
                <w:lang w:val="id-ID"/>
              </w:rPr>
              <w:t>P5 (</w:t>
            </w:r>
            <w:r w:rsidR="00686553">
              <w:rPr>
                <w:iCs/>
                <w:spacing w:val="-7"/>
                <w:sz w:val="24"/>
                <w:szCs w:val="24"/>
                <w:lang w:val="id-ID"/>
              </w:rPr>
              <w:t>30g : 70g)</w:t>
            </w:r>
          </w:p>
        </w:tc>
        <w:tc>
          <w:tcPr>
            <w:tcW w:w="2568" w:type="dxa"/>
            <w:tcBorders>
              <w:top w:val="nil"/>
              <w:left w:val="nil"/>
              <w:right w:val="nil"/>
            </w:tcBorders>
            <w:vAlign w:val="center"/>
          </w:tcPr>
          <w:p w14:paraId="27C5EAB7" w14:textId="71294B5E" w:rsidR="00F86962" w:rsidRDefault="00686553" w:rsidP="00B63D08">
            <w:pPr>
              <w:jc w:val="center"/>
              <w:rPr>
                <w:iCs/>
                <w:spacing w:val="-7"/>
                <w:sz w:val="24"/>
                <w:szCs w:val="24"/>
                <w:lang w:val="id-ID"/>
              </w:rPr>
            </w:pPr>
            <w:r>
              <w:rPr>
                <w:iCs/>
                <w:spacing w:val="-7"/>
                <w:sz w:val="24"/>
                <w:szCs w:val="24"/>
                <w:lang w:val="id-ID"/>
              </w:rPr>
              <w:t>45,72</w:t>
            </w:r>
          </w:p>
        </w:tc>
      </w:tr>
    </w:tbl>
    <w:p w14:paraId="4B54BE7E" w14:textId="77777777" w:rsidR="00B63D08" w:rsidRDefault="00B63D08" w:rsidP="00210B33">
      <w:pPr>
        <w:widowControl/>
        <w:autoSpaceDE/>
        <w:autoSpaceDN/>
        <w:jc w:val="both"/>
        <w:rPr>
          <w:bCs/>
          <w:sz w:val="24"/>
          <w:szCs w:val="24"/>
          <w:lang w:val="id-ID"/>
        </w:rPr>
      </w:pPr>
    </w:p>
    <w:p w14:paraId="014E0401" w14:textId="630606E2" w:rsidR="002877B2" w:rsidRPr="002877B2" w:rsidRDefault="00B63D08" w:rsidP="00210B33">
      <w:pPr>
        <w:widowControl/>
        <w:autoSpaceDE/>
        <w:autoSpaceDN/>
        <w:jc w:val="both"/>
        <w:rPr>
          <w:rFonts w:eastAsia="Calibri"/>
          <w:bCs/>
          <w:sz w:val="24"/>
          <w:szCs w:val="24"/>
          <w:lang w:val="id-ID"/>
        </w:rPr>
      </w:pPr>
      <w:r>
        <w:rPr>
          <w:bCs/>
          <w:sz w:val="24"/>
          <w:szCs w:val="24"/>
          <w:lang w:val="id-ID"/>
        </w:rPr>
        <w:tab/>
      </w:r>
      <w:r w:rsidR="002877B2" w:rsidRPr="002877B2">
        <w:rPr>
          <w:rFonts w:eastAsia="Calibri"/>
          <w:bCs/>
          <w:sz w:val="24"/>
          <w:szCs w:val="24"/>
          <w:lang w:val="id-ID"/>
        </w:rPr>
        <w:t xml:space="preserve">Hasil analisis sidik ragam menunjukkan bahwa penambahan </w:t>
      </w:r>
      <w:r w:rsidR="002877B2" w:rsidRPr="00235788">
        <w:rPr>
          <w:rFonts w:eastAsia="Calibri"/>
          <w:bCs/>
          <w:i/>
          <w:iCs/>
          <w:sz w:val="24"/>
          <w:szCs w:val="24"/>
          <w:lang w:val="id-ID"/>
        </w:rPr>
        <w:t>puree</w:t>
      </w:r>
      <w:r w:rsidR="002877B2" w:rsidRPr="002877B2">
        <w:rPr>
          <w:rFonts w:eastAsia="Calibri"/>
          <w:bCs/>
          <w:sz w:val="24"/>
          <w:szCs w:val="24"/>
          <w:lang w:val="id-ID"/>
        </w:rPr>
        <w:t xml:space="preserve"> kentang dan </w:t>
      </w:r>
      <w:r w:rsidR="002877B2" w:rsidRPr="00235788">
        <w:rPr>
          <w:rFonts w:eastAsia="Calibri"/>
          <w:bCs/>
          <w:i/>
          <w:iCs/>
          <w:sz w:val="24"/>
          <w:szCs w:val="24"/>
          <w:lang w:val="id-ID"/>
        </w:rPr>
        <w:t>puree</w:t>
      </w:r>
      <w:r w:rsidR="002877B2" w:rsidRPr="002877B2">
        <w:rPr>
          <w:rFonts w:eastAsia="Calibri"/>
          <w:bCs/>
          <w:sz w:val="24"/>
          <w:szCs w:val="24"/>
          <w:lang w:val="id-ID"/>
        </w:rPr>
        <w:t xml:space="preserve"> labu kuning pada kue lumpur tepung kentang tidak memberikan pengaruh yang nyata terhadap kadar air (Fhitung &lt; Ftabel), sehingga pengujian tidak dilanjutkan dengan uji BNT. Meskipun secara statistik tidak berbeda nyata antar</w:t>
      </w:r>
      <w:r w:rsidR="0003401A">
        <w:rPr>
          <w:rFonts w:eastAsia="Calibri"/>
          <w:bCs/>
          <w:sz w:val="24"/>
          <w:szCs w:val="24"/>
          <w:lang w:val="id-ID"/>
        </w:rPr>
        <w:t xml:space="preserve"> </w:t>
      </w:r>
      <w:r w:rsidR="002877B2" w:rsidRPr="002877B2">
        <w:rPr>
          <w:rFonts w:eastAsia="Calibri"/>
          <w:bCs/>
          <w:sz w:val="24"/>
          <w:szCs w:val="24"/>
          <w:lang w:val="id-ID"/>
        </w:rPr>
        <w:t xml:space="preserve">perlakuan, hasil penelitian menunjukkan adanya kecenderungan peningkatan kadar air seiring dengan meningkatnya proporsi </w:t>
      </w:r>
      <w:r w:rsidR="002877B2" w:rsidRPr="00235788">
        <w:rPr>
          <w:rFonts w:eastAsia="Calibri"/>
          <w:bCs/>
          <w:i/>
          <w:iCs/>
          <w:sz w:val="24"/>
          <w:szCs w:val="24"/>
          <w:lang w:val="id-ID"/>
        </w:rPr>
        <w:t>puree</w:t>
      </w:r>
      <w:r w:rsidR="002877B2" w:rsidRPr="002877B2">
        <w:rPr>
          <w:rFonts w:eastAsia="Calibri"/>
          <w:bCs/>
          <w:sz w:val="24"/>
          <w:szCs w:val="24"/>
          <w:lang w:val="id-ID"/>
        </w:rPr>
        <w:t xml:space="preserve"> labu kuning dalam formulasi kue lumpur. Nilai kadar air yang diperoleh berkisar antara 42,53% hingga 45,72%, yang menunjukkan bahwa seluruh perlakuan memiliki kadar air di atas batas maksimum yang ditetapkan dalam SNI 01-4309-1996 </w:t>
      </w:r>
      <w:r w:rsidR="0003401A">
        <w:rPr>
          <w:rFonts w:eastAsia="Calibri"/>
          <w:bCs/>
          <w:sz w:val="24"/>
          <w:szCs w:val="24"/>
          <w:lang w:val="id-ID"/>
        </w:rPr>
        <w:t xml:space="preserve">(Badan Standardisasi Nasional, 1996) </w:t>
      </w:r>
      <w:r w:rsidR="002877B2" w:rsidRPr="002877B2">
        <w:rPr>
          <w:rFonts w:eastAsia="Calibri"/>
          <w:bCs/>
          <w:sz w:val="24"/>
          <w:szCs w:val="24"/>
          <w:lang w:val="id-ID"/>
        </w:rPr>
        <w:t>untuk kue basah, yaitu sebesar 40% (bb).</w:t>
      </w:r>
      <w:r w:rsidR="002877B2">
        <w:rPr>
          <w:rFonts w:eastAsia="Calibri"/>
          <w:bCs/>
          <w:sz w:val="24"/>
          <w:szCs w:val="24"/>
          <w:lang w:val="id-ID"/>
        </w:rPr>
        <w:t xml:space="preserve"> </w:t>
      </w:r>
      <w:r w:rsidR="002877B2" w:rsidRPr="002877B2">
        <w:rPr>
          <w:rFonts w:eastAsia="Calibri"/>
          <w:bCs/>
          <w:sz w:val="24"/>
          <w:szCs w:val="24"/>
          <w:lang w:val="id-ID"/>
        </w:rPr>
        <w:t xml:space="preserve">Tingginya kadar air kue lumpur yang dihasilkan terutama dipengaruhi oleh karakteristik bahan baku </w:t>
      </w:r>
      <w:r w:rsidR="002877B2" w:rsidRPr="00235788">
        <w:rPr>
          <w:rFonts w:eastAsia="Calibri"/>
          <w:bCs/>
          <w:i/>
          <w:iCs/>
          <w:sz w:val="24"/>
          <w:szCs w:val="24"/>
          <w:lang w:val="id-ID"/>
        </w:rPr>
        <w:t>puree</w:t>
      </w:r>
      <w:r w:rsidR="002877B2" w:rsidRPr="002877B2">
        <w:rPr>
          <w:rFonts w:eastAsia="Calibri"/>
          <w:bCs/>
          <w:sz w:val="24"/>
          <w:szCs w:val="24"/>
          <w:lang w:val="id-ID"/>
        </w:rPr>
        <w:t xml:space="preserve"> yang digunakan, khususnya </w:t>
      </w:r>
      <w:r w:rsidR="002877B2" w:rsidRPr="00235788">
        <w:rPr>
          <w:rFonts w:eastAsia="Calibri"/>
          <w:bCs/>
          <w:i/>
          <w:iCs/>
          <w:sz w:val="24"/>
          <w:szCs w:val="24"/>
          <w:lang w:val="id-ID"/>
        </w:rPr>
        <w:t>puree</w:t>
      </w:r>
      <w:r w:rsidR="002877B2" w:rsidRPr="002877B2">
        <w:rPr>
          <w:rFonts w:eastAsia="Calibri"/>
          <w:bCs/>
          <w:sz w:val="24"/>
          <w:szCs w:val="24"/>
          <w:lang w:val="id-ID"/>
        </w:rPr>
        <w:t xml:space="preserve"> labu kuning yang memiliki kandungan air alami relatif tinggi. Semakin besar proporsi </w:t>
      </w:r>
      <w:r w:rsidR="002877B2" w:rsidRPr="00235788">
        <w:rPr>
          <w:rFonts w:eastAsia="Calibri"/>
          <w:bCs/>
          <w:i/>
          <w:iCs/>
          <w:sz w:val="24"/>
          <w:szCs w:val="24"/>
          <w:lang w:val="id-ID"/>
        </w:rPr>
        <w:t>puree</w:t>
      </w:r>
      <w:r w:rsidR="002877B2" w:rsidRPr="002877B2">
        <w:rPr>
          <w:rFonts w:eastAsia="Calibri"/>
          <w:bCs/>
          <w:sz w:val="24"/>
          <w:szCs w:val="24"/>
          <w:lang w:val="id-ID"/>
        </w:rPr>
        <w:t xml:space="preserve"> labu kuning yang ditambahkan ke dalam formulasi, semakin banyak pula air yang terbawa ke dalam adonan, sehingga kadar air produk akhir meningkat. Sarono dan Widodo (2022) melaporkan bahwa kadar air </w:t>
      </w:r>
      <w:r w:rsidR="002877B2" w:rsidRPr="00235788">
        <w:rPr>
          <w:rFonts w:eastAsia="Calibri"/>
          <w:bCs/>
          <w:i/>
          <w:iCs/>
          <w:sz w:val="24"/>
          <w:szCs w:val="24"/>
          <w:lang w:val="id-ID"/>
        </w:rPr>
        <w:t>puree</w:t>
      </w:r>
      <w:r w:rsidR="002877B2" w:rsidRPr="002877B2">
        <w:rPr>
          <w:rFonts w:eastAsia="Calibri"/>
          <w:bCs/>
          <w:sz w:val="24"/>
          <w:szCs w:val="24"/>
          <w:lang w:val="id-ID"/>
        </w:rPr>
        <w:t xml:space="preserve"> labu kuning segar berkisar antara 81,96% hingga 84,15%, yang jauh lebih tinggi dibandingkan bahan bertepung lainnya. Sebaliknya, </w:t>
      </w:r>
      <w:r w:rsidR="002877B2" w:rsidRPr="00235788">
        <w:rPr>
          <w:rFonts w:eastAsia="Calibri"/>
          <w:bCs/>
          <w:i/>
          <w:iCs/>
          <w:sz w:val="24"/>
          <w:szCs w:val="24"/>
          <w:lang w:val="id-ID"/>
        </w:rPr>
        <w:t>puree</w:t>
      </w:r>
      <w:r w:rsidR="002877B2" w:rsidRPr="002877B2">
        <w:rPr>
          <w:rFonts w:eastAsia="Calibri"/>
          <w:bCs/>
          <w:sz w:val="24"/>
          <w:szCs w:val="24"/>
          <w:lang w:val="id-ID"/>
        </w:rPr>
        <w:t xml:space="preserve"> kentang memiliki kadar air relatif lebih rendah, karena kentang mengandung pati dalam jumlah tinggi yang cenderung mengikat air dalam bentuk air terikat. </w:t>
      </w:r>
      <w:r w:rsidR="00AA7DB4">
        <w:rPr>
          <w:rFonts w:eastAsia="Calibri"/>
          <w:bCs/>
          <w:sz w:val="24"/>
          <w:szCs w:val="24"/>
          <w:lang w:val="id-ID"/>
        </w:rPr>
        <w:t>(</w:t>
      </w:r>
      <w:r w:rsidR="002877B2" w:rsidRPr="002877B2">
        <w:rPr>
          <w:rFonts w:eastAsia="Calibri"/>
          <w:bCs/>
          <w:sz w:val="24"/>
          <w:szCs w:val="24"/>
          <w:lang w:val="id-ID"/>
        </w:rPr>
        <w:t xml:space="preserve">Puttongsiri </w:t>
      </w:r>
      <w:r w:rsidR="002877B2" w:rsidRPr="00591417">
        <w:rPr>
          <w:rFonts w:eastAsia="Calibri"/>
          <w:bCs/>
          <w:i/>
          <w:iCs/>
          <w:sz w:val="24"/>
          <w:szCs w:val="24"/>
          <w:lang w:val="id-ID"/>
        </w:rPr>
        <w:t>et al</w:t>
      </w:r>
      <w:r w:rsidR="002877B2" w:rsidRPr="002877B2">
        <w:rPr>
          <w:rFonts w:eastAsia="Calibri"/>
          <w:bCs/>
          <w:sz w:val="24"/>
          <w:szCs w:val="24"/>
          <w:lang w:val="id-ID"/>
        </w:rPr>
        <w:t>.</w:t>
      </w:r>
      <w:r w:rsidR="00AA7DB4">
        <w:rPr>
          <w:rFonts w:eastAsia="Calibri"/>
          <w:bCs/>
          <w:sz w:val="24"/>
          <w:szCs w:val="24"/>
          <w:lang w:val="id-ID"/>
        </w:rPr>
        <w:t xml:space="preserve"> </w:t>
      </w:r>
      <w:r w:rsidR="002877B2" w:rsidRPr="002877B2">
        <w:rPr>
          <w:rFonts w:eastAsia="Calibri"/>
          <w:bCs/>
          <w:sz w:val="24"/>
          <w:szCs w:val="24"/>
          <w:lang w:val="id-ID"/>
        </w:rPr>
        <w:t xml:space="preserve">2012) menyatakan bahwa kentang segar memiliki kadar air berkisar antara 63% hingga 83%, namun keberadaan pati menyebabkan sebagian besar air terperangkap dalam matriks pati dan tidak berperan sebagai air bebas. Akibatnya, adonan dengan proporsi </w:t>
      </w:r>
      <w:r w:rsidR="002877B2" w:rsidRPr="00235788">
        <w:rPr>
          <w:rFonts w:eastAsia="Calibri"/>
          <w:bCs/>
          <w:i/>
          <w:iCs/>
          <w:sz w:val="24"/>
          <w:szCs w:val="24"/>
          <w:lang w:val="id-ID"/>
        </w:rPr>
        <w:t>puree</w:t>
      </w:r>
      <w:r w:rsidR="002877B2" w:rsidRPr="002877B2">
        <w:rPr>
          <w:rFonts w:eastAsia="Calibri"/>
          <w:bCs/>
          <w:sz w:val="24"/>
          <w:szCs w:val="24"/>
          <w:lang w:val="id-ID"/>
        </w:rPr>
        <w:t xml:space="preserve"> labu kuning yang lebih tinggi cenderung mengandung lebih banyak air bebas yang mudah terukur dalam analisis kadar air metode oven.</w:t>
      </w:r>
    </w:p>
    <w:p w14:paraId="0EDC8480" w14:textId="25856C57" w:rsidR="00A4754C" w:rsidRDefault="002877B2" w:rsidP="00A4754C">
      <w:pPr>
        <w:widowControl/>
        <w:autoSpaceDE/>
        <w:autoSpaceDN/>
        <w:jc w:val="both"/>
        <w:rPr>
          <w:rFonts w:eastAsia="Calibri"/>
          <w:bCs/>
          <w:sz w:val="24"/>
          <w:szCs w:val="24"/>
          <w:lang w:val="id-ID"/>
        </w:rPr>
      </w:pPr>
      <w:r>
        <w:rPr>
          <w:rFonts w:eastAsia="Calibri"/>
          <w:bCs/>
          <w:sz w:val="24"/>
          <w:szCs w:val="24"/>
          <w:lang w:val="id-ID"/>
        </w:rPr>
        <w:tab/>
      </w:r>
      <w:r w:rsidRPr="002877B2">
        <w:rPr>
          <w:rFonts w:eastAsia="Calibri"/>
          <w:bCs/>
          <w:sz w:val="24"/>
          <w:szCs w:val="24"/>
          <w:lang w:val="id-ID"/>
        </w:rPr>
        <w:t xml:space="preserve">Hasil penelitian ini sejalan dengan penelitian terdahulu yang melaporkan bahwa penambahan </w:t>
      </w:r>
      <w:r w:rsidRPr="00235788">
        <w:rPr>
          <w:rFonts w:eastAsia="Calibri"/>
          <w:bCs/>
          <w:i/>
          <w:iCs/>
          <w:sz w:val="24"/>
          <w:szCs w:val="24"/>
          <w:lang w:val="id-ID"/>
        </w:rPr>
        <w:t>puree</w:t>
      </w:r>
      <w:r w:rsidRPr="002877B2">
        <w:rPr>
          <w:rFonts w:eastAsia="Calibri"/>
          <w:bCs/>
          <w:sz w:val="24"/>
          <w:szCs w:val="24"/>
          <w:lang w:val="id-ID"/>
        </w:rPr>
        <w:t xml:space="preserve"> labu kuning dapat meningkatkan kadar air pada berbagai produk olahan pangan. </w:t>
      </w:r>
      <w:r w:rsidR="00AA7DB4">
        <w:rPr>
          <w:rFonts w:eastAsia="Calibri"/>
          <w:bCs/>
          <w:sz w:val="24"/>
          <w:szCs w:val="24"/>
          <w:lang w:val="id-ID"/>
        </w:rPr>
        <w:t>(</w:t>
      </w:r>
      <w:r w:rsidRPr="002877B2">
        <w:rPr>
          <w:rFonts w:eastAsia="Calibri"/>
          <w:bCs/>
          <w:sz w:val="24"/>
          <w:szCs w:val="24"/>
          <w:lang w:val="id-ID"/>
        </w:rPr>
        <w:t xml:space="preserve">Agustin </w:t>
      </w:r>
      <w:r w:rsidRPr="00591417">
        <w:rPr>
          <w:rFonts w:eastAsia="Calibri"/>
          <w:bCs/>
          <w:i/>
          <w:iCs/>
          <w:sz w:val="24"/>
          <w:szCs w:val="24"/>
          <w:lang w:val="id-ID"/>
        </w:rPr>
        <w:t>et al</w:t>
      </w:r>
      <w:r w:rsidRPr="002877B2">
        <w:rPr>
          <w:rFonts w:eastAsia="Calibri"/>
          <w:bCs/>
          <w:sz w:val="24"/>
          <w:szCs w:val="24"/>
          <w:lang w:val="id-ID"/>
        </w:rPr>
        <w:t>.</w:t>
      </w:r>
      <w:r w:rsidR="00AA7DB4">
        <w:rPr>
          <w:rFonts w:eastAsia="Calibri"/>
          <w:bCs/>
          <w:sz w:val="24"/>
          <w:szCs w:val="24"/>
          <w:lang w:val="id-ID"/>
        </w:rPr>
        <w:t xml:space="preserve"> </w:t>
      </w:r>
      <w:r w:rsidRPr="002877B2">
        <w:rPr>
          <w:rFonts w:eastAsia="Calibri"/>
          <w:bCs/>
          <w:sz w:val="24"/>
          <w:szCs w:val="24"/>
          <w:lang w:val="id-ID"/>
        </w:rPr>
        <w:t xml:space="preserve">2017) melaporkan bahwa kadar air kue lumpur meningkat dari sekitar 36% pada kontrol tanpa labu kuning menjadi di atas 45% seiring peningkatan rasio labu kuning, yang disebabkan oleh tingginya kadar air labu kuning dibandingkan bahan bertepung lainnya. Fenomena serupa juga dilaporkan oleh </w:t>
      </w:r>
      <w:r w:rsidR="00AA7DB4">
        <w:rPr>
          <w:rFonts w:eastAsia="Calibri"/>
          <w:bCs/>
          <w:sz w:val="24"/>
          <w:szCs w:val="24"/>
          <w:lang w:val="id-ID"/>
        </w:rPr>
        <w:t>(</w:t>
      </w:r>
      <w:r w:rsidRPr="002877B2">
        <w:rPr>
          <w:rFonts w:eastAsia="Calibri"/>
          <w:bCs/>
          <w:sz w:val="24"/>
          <w:szCs w:val="24"/>
          <w:lang w:val="id-ID"/>
        </w:rPr>
        <w:t xml:space="preserve">Lahudi </w:t>
      </w:r>
      <w:r w:rsidRPr="00591417">
        <w:rPr>
          <w:rFonts w:eastAsia="Calibri"/>
          <w:bCs/>
          <w:i/>
          <w:iCs/>
          <w:sz w:val="24"/>
          <w:szCs w:val="24"/>
          <w:lang w:val="id-ID"/>
        </w:rPr>
        <w:t>et al</w:t>
      </w:r>
      <w:r w:rsidRPr="002877B2">
        <w:rPr>
          <w:rFonts w:eastAsia="Calibri"/>
          <w:bCs/>
          <w:sz w:val="24"/>
          <w:szCs w:val="24"/>
          <w:lang w:val="id-ID"/>
        </w:rPr>
        <w:t>.</w:t>
      </w:r>
      <w:r w:rsidR="00AA7DB4">
        <w:rPr>
          <w:rFonts w:eastAsia="Calibri"/>
          <w:bCs/>
          <w:sz w:val="24"/>
          <w:szCs w:val="24"/>
          <w:lang w:val="id-ID"/>
        </w:rPr>
        <w:t xml:space="preserve"> </w:t>
      </w:r>
      <w:r w:rsidRPr="002877B2">
        <w:rPr>
          <w:rFonts w:eastAsia="Calibri"/>
          <w:bCs/>
          <w:sz w:val="24"/>
          <w:szCs w:val="24"/>
          <w:lang w:val="id-ID"/>
        </w:rPr>
        <w:t xml:space="preserve">2025) pada produk mie basah, di mana penambahan </w:t>
      </w:r>
      <w:r w:rsidRPr="00235788">
        <w:rPr>
          <w:rFonts w:eastAsia="Calibri"/>
          <w:bCs/>
          <w:i/>
          <w:iCs/>
          <w:sz w:val="24"/>
          <w:szCs w:val="24"/>
          <w:lang w:val="id-ID"/>
        </w:rPr>
        <w:t>puree</w:t>
      </w:r>
      <w:r w:rsidRPr="002877B2">
        <w:rPr>
          <w:rFonts w:eastAsia="Calibri"/>
          <w:bCs/>
          <w:sz w:val="24"/>
          <w:szCs w:val="24"/>
          <w:lang w:val="id-ID"/>
        </w:rPr>
        <w:t xml:space="preserve"> labu kuning secara nyata meningkatkan kadar air karena kemampuannya dalam menyerap dan menyimpan air di dalam struktur produk pangan.</w:t>
      </w:r>
      <w:r>
        <w:rPr>
          <w:rFonts w:eastAsia="Calibri"/>
          <w:bCs/>
          <w:sz w:val="24"/>
          <w:szCs w:val="24"/>
          <w:lang w:val="id-ID"/>
        </w:rPr>
        <w:t xml:space="preserve"> </w:t>
      </w:r>
      <w:r w:rsidRPr="002877B2">
        <w:rPr>
          <w:rFonts w:eastAsia="Calibri"/>
          <w:bCs/>
          <w:sz w:val="24"/>
          <w:szCs w:val="24"/>
          <w:lang w:val="id-ID"/>
        </w:rPr>
        <w:t xml:space="preserve">Selain kandungan air yang tinggi, labu kuning juga mengandung serat dan pektin yang berperan dalam meningkatkan kemampuan mengikat air di dalam matriks adonan. Air yang terikat oleh serat dan pektin tersebut tidak mudah menguap selama proses pemanggangan pada suhu oven yang digunakan, sehingga masih terdeteksi sebagai kadar air pada produk akhir. Kondisi ini menjelaskan mengapa kadar air kue lumpur yang dihasilkan tetap tinggi meskipun telah melalui proses pemanasan, dan sekaligus menunjukkan bahwa peningkatan kadar air merupakan konsekuensi logis dari penggunaan </w:t>
      </w:r>
      <w:r w:rsidRPr="00235788">
        <w:rPr>
          <w:rFonts w:eastAsia="Calibri"/>
          <w:bCs/>
          <w:i/>
          <w:iCs/>
          <w:sz w:val="24"/>
          <w:szCs w:val="24"/>
          <w:lang w:val="id-ID"/>
        </w:rPr>
        <w:t>puree</w:t>
      </w:r>
      <w:r w:rsidRPr="002877B2">
        <w:rPr>
          <w:rFonts w:eastAsia="Calibri"/>
          <w:bCs/>
          <w:sz w:val="24"/>
          <w:szCs w:val="24"/>
          <w:lang w:val="id-ID"/>
        </w:rPr>
        <w:t xml:space="preserve"> labu kuning dalam formulasi produk</w:t>
      </w:r>
      <w:r w:rsidR="00210B33">
        <w:rPr>
          <w:rFonts w:eastAsia="Calibri"/>
          <w:bCs/>
          <w:sz w:val="24"/>
          <w:szCs w:val="24"/>
          <w:lang w:val="id-ID"/>
        </w:rPr>
        <w:t xml:space="preserve"> (Ghendov-</w:t>
      </w:r>
      <w:r w:rsidR="0092201E">
        <w:rPr>
          <w:rFonts w:eastAsia="Calibri"/>
          <w:bCs/>
          <w:sz w:val="24"/>
          <w:szCs w:val="24"/>
          <w:lang w:val="id-ID"/>
        </w:rPr>
        <w:t>M</w:t>
      </w:r>
      <w:r w:rsidR="00210B33">
        <w:rPr>
          <w:rFonts w:eastAsia="Calibri"/>
          <w:bCs/>
          <w:sz w:val="24"/>
          <w:szCs w:val="24"/>
          <w:lang w:val="id-ID"/>
        </w:rPr>
        <w:t xml:space="preserve">osanu </w:t>
      </w:r>
      <w:r w:rsidR="00210B33" w:rsidRPr="0092201E">
        <w:rPr>
          <w:rFonts w:eastAsia="Calibri"/>
          <w:bCs/>
          <w:i/>
          <w:iCs/>
          <w:sz w:val="24"/>
          <w:szCs w:val="24"/>
          <w:lang w:val="id-ID"/>
        </w:rPr>
        <w:t>et al</w:t>
      </w:r>
      <w:r w:rsidR="00210B33">
        <w:rPr>
          <w:rFonts w:eastAsia="Calibri"/>
          <w:bCs/>
          <w:sz w:val="24"/>
          <w:szCs w:val="24"/>
          <w:lang w:val="id-ID"/>
        </w:rPr>
        <w:t xml:space="preserve">. </w:t>
      </w:r>
      <w:r w:rsidR="0092201E">
        <w:rPr>
          <w:rFonts w:eastAsia="Calibri"/>
          <w:bCs/>
          <w:sz w:val="24"/>
          <w:szCs w:val="24"/>
          <w:lang w:val="id-ID"/>
        </w:rPr>
        <w:t>2023)</w:t>
      </w:r>
      <w:r w:rsidR="00A4754C">
        <w:rPr>
          <w:rFonts w:eastAsia="Calibri"/>
          <w:bCs/>
          <w:sz w:val="24"/>
          <w:szCs w:val="24"/>
          <w:lang w:val="id-ID"/>
        </w:rPr>
        <w:t>.</w:t>
      </w:r>
    </w:p>
    <w:p w14:paraId="51FAD505" w14:textId="77777777" w:rsidR="00A4754C" w:rsidRDefault="00A4754C" w:rsidP="00A4754C">
      <w:pPr>
        <w:widowControl/>
        <w:autoSpaceDE/>
        <w:autoSpaceDN/>
        <w:jc w:val="both"/>
        <w:rPr>
          <w:rFonts w:eastAsia="Calibri"/>
          <w:bCs/>
          <w:sz w:val="24"/>
          <w:szCs w:val="24"/>
          <w:lang w:val="id-ID"/>
        </w:rPr>
      </w:pPr>
    </w:p>
    <w:p w14:paraId="6FBEE581" w14:textId="77777777" w:rsidR="00A4754C" w:rsidRDefault="00A4754C" w:rsidP="00A4754C">
      <w:pPr>
        <w:widowControl/>
        <w:autoSpaceDE/>
        <w:autoSpaceDN/>
        <w:jc w:val="both"/>
        <w:rPr>
          <w:rFonts w:eastAsia="Calibri"/>
          <w:bCs/>
          <w:sz w:val="24"/>
          <w:szCs w:val="24"/>
          <w:lang w:val="id-ID"/>
        </w:rPr>
      </w:pPr>
    </w:p>
    <w:p w14:paraId="4A0004AE" w14:textId="77777777" w:rsidR="00A4754C" w:rsidRPr="00A4754C" w:rsidRDefault="00A4754C" w:rsidP="00A4754C">
      <w:pPr>
        <w:widowControl/>
        <w:autoSpaceDE/>
        <w:autoSpaceDN/>
        <w:jc w:val="both"/>
        <w:rPr>
          <w:rFonts w:eastAsia="Calibri"/>
          <w:bCs/>
          <w:sz w:val="24"/>
          <w:szCs w:val="24"/>
          <w:lang w:val="id-ID"/>
        </w:rPr>
      </w:pPr>
    </w:p>
    <w:p w14:paraId="177572D2" w14:textId="26FCE9C6" w:rsidR="006111E3" w:rsidRDefault="006111E3" w:rsidP="002877B2">
      <w:pPr>
        <w:widowControl/>
        <w:autoSpaceDE/>
        <w:autoSpaceDN/>
        <w:spacing w:before="60"/>
        <w:jc w:val="both"/>
        <w:rPr>
          <w:rFonts w:eastAsia="Calibri"/>
          <w:b/>
          <w:sz w:val="24"/>
          <w:szCs w:val="24"/>
          <w:lang w:val="en-GB"/>
        </w:rPr>
      </w:pPr>
      <w:r w:rsidRPr="006111E3">
        <w:rPr>
          <w:rFonts w:eastAsia="Calibri"/>
          <w:b/>
          <w:sz w:val="24"/>
          <w:szCs w:val="24"/>
          <w:lang w:val="en-GB"/>
        </w:rPr>
        <w:lastRenderedPageBreak/>
        <w:t>Tekstur</w:t>
      </w:r>
    </w:p>
    <w:p w14:paraId="2F497E6C" w14:textId="7F179BC8" w:rsidR="00C24847" w:rsidRDefault="00843D43" w:rsidP="002877B2">
      <w:pPr>
        <w:widowControl/>
        <w:autoSpaceDE/>
        <w:autoSpaceDN/>
        <w:spacing w:before="60"/>
        <w:jc w:val="both"/>
        <w:rPr>
          <w:sz w:val="24"/>
          <w:szCs w:val="24"/>
        </w:rPr>
      </w:pPr>
      <w:r>
        <w:rPr>
          <w:sz w:val="24"/>
          <w:szCs w:val="24"/>
        </w:rPr>
        <w:tab/>
      </w:r>
      <w:r w:rsidR="006552B8" w:rsidRPr="0058735E">
        <w:rPr>
          <w:sz w:val="24"/>
          <w:szCs w:val="24"/>
        </w:rPr>
        <w:t xml:space="preserve">Tekstur kue lumpur tepung kentang dengan penambahan </w:t>
      </w:r>
      <w:r w:rsidR="006552B8" w:rsidRPr="0058735E">
        <w:rPr>
          <w:i/>
          <w:iCs/>
          <w:sz w:val="24"/>
          <w:szCs w:val="24"/>
        </w:rPr>
        <w:t>puree</w:t>
      </w:r>
      <w:r w:rsidR="006552B8" w:rsidRPr="0058735E">
        <w:rPr>
          <w:sz w:val="24"/>
          <w:szCs w:val="24"/>
        </w:rPr>
        <w:t xml:space="preserve"> kentang dan </w:t>
      </w:r>
      <w:r w:rsidR="006552B8" w:rsidRPr="0058735E">
        <w:rPr>
          <w:i/>
          <w:iCs/>
          <w:sz w:val="24"/>
          <w:szCs w:val="24"/>
        </w:rPr>
        <w:t>puree</w:t>
      </w:r>
      <w:r w:rsidR="006552B8" w:rsidRPr="0058735E">
        <w:rPr>
          <w:sz w:val="24"/>
          <w:szCs w:val="24"/>
        </w:rPr>
        <w:t xml:space="preserve"> labu kuning memiliki nilai Fmax berkisar 9</w:t>
      </w:r>
      <w:r w:rsidR="00713A5C">
        <w:rPr>
          <w:sz w:val="24"/>
          <w:szCs w:val="24"/>
        </w:rPr>
        <w:t>,</w:t>
      </w:r>
      <w:r w:rsidR="006552B8" w:rsidRPr="0058735E">
        <w:rPr>
          <w:sz w:val="24"/>
          <w:szCs w:val="24"/>
        </w:rPr>
        <w:t>35 – 11</w:t>
      </w:r>
      <w:r w:rsidR="00713A5C">
        <w:rPr>
          <w:sz w:val="24"/>
          <w:szCs w:val="24"/>
        </w:rPr>
        <w:t>,</w:t>
      </w:r>
      <w:r w:rsidR="006552B8" w:rsidRPr="0058735E">
        <w:rPr>
          <w:sz w:val="24"/>
          <w:szCs w:val="24"/>
        </w:rPr>
        <w:t>70 N</w:t>
      </w:r>
      <w:r w:rsidR="00713A5C">
        <w:rPr>
          <w:sz w:val="24"/>
          <w:szCs w:val="24"/>
        </w:rPr>
        <w:t xml:space="preserve">, </w:t>
      </w:r>
      <w:r w:rsidR="00713A5C" w:rsidRPr="007612EB">
        <w:rPr>
          <w:rFonts w:eastAsia="Calibri"/>
          <w:bCs/>
          <w:sz w:val="24"/>
          <w:szCs w:val="24"/>
          <w:lang w:val="id-ID"/>
        </w:rPr>
        <w:t>di mana nilai terendah terdapat pada perlakuan P5 (</w:t>
      </w:r>
      <w:r w:rsidR="00713A5C" w:rsidRPr="00235788">
        <w:rPr>
          <w:rFonts w:eastAsia="Calibri"/>
          <w:bCs/>
          <w:i/>
          <w:iCs/>
          <w:sz w:val="24"/>
          <w:szCs w:val="24"/>
          <w:lang w:val="id-ID"/>
        </w:rPr>
        <w:t>puree</w:t>
      </w:r>
      <w:r w:rsidR="00713A5C" w:rsidRPr="007612EB">
        <w:rPr>
          <w:rFonts w:eastAsia="Calibri"/>
          <w:bCs/>
          <w:sz w:val="24"/>
          <w:szCs w:val="24"/>
          <w:lang w:val="id-ID"/>
        </w:rPr>
        <w:t xml:space="preserve"> kentang 30% : </w:t>
      </w:r>
      <w:r w:rsidR="00713A5C" w:rsidRPr="00235788">
        <w:rPr>
          <w:rFonts w:eastAsia="Calibri"/>
          <w:bCs/>
          <w:i/>
          <w:iCs/>
          <w:sz w:val="24"/>
          <w:szCs w:val="24"/>
          <w:lang w:val="id-ID"/>
        </w:rPr>
        <w:t>puree</w:t>
      </w:r>
      <w:r w:rsidR="00713A5C" w:rsidRPr="007612EB">
        <w:rPr>
          <w:rFonts w:eastAsia="Calibri"/>
          <w:bCs/>
          <w:sz w:val="24"/>
          <w:szCs w:val="24"/>
          <w:lang w:val="id-ID"/>
        </w:rPr>
        <w:t xml:space="preserve"> labu kuning 70%) dan nilai tertinggi pada perlakuan P1 (</w:t>
      </w:r>
      <w:r w:rsidR="00713A5C" w:rsidRPr="00235788">
        <w:rPr>
          <w:rFonts w:eastAsia="Calibri"/>
          <w:bCs/>
          <w:i/>
          <w:iCs/>
          <w:sz w:val="24"/>
          <w:szCs w:val="24"/>
          <w:lang w:val="id-ID"/>
        </w:rPr>
        <w:t>puree</w:t>
      </w:r>
      <w:r w:rsidR="00713A5C" w:rsidRPr="007612EB">
        <w:rPr>
          <w:rFonts w:eastAsia="Calibri"/>
          <w:bCs/>
          <w:sz w:val="24"/>
          <w:szCs w:val="24"/>
          <w:lang w:val="id-ID"/>
        </w:rPr>
        <w:t xml:space="preserve"> kentang 70% : </w:t>
      </w:r>
      <w:r w:rsidR="00713A5C" w:rsidRPr="00235788">
        <w:rPr>
          <w:rFonts w:eastAsia="Calibri"/>
          <w:bCs/>
          <w:i/>
          <w:iCs/>
          <w:sz w:val="24"/>
          <w:szCs w:val="24"/>
          <w:lang w:val="id-ID"/>
        </w:rPr>
        <w:t>puree</w:t>
      </w:r>
      <w:r w:rsidR="00713A5C" w:rsidRPr="007612EB">
        <w:rPr>
          <w:rFonts w:eastAsia="Calibri"/>
          <w:bCs/>
          <w:sz w:val="24"/>
          <w:szCs w:val="24"/>
          <w:lang w:val="id-ID"/>
        </w:rPr>
        <w:t xml:space="preserve"> labu kuning 30%).</w:t>
      </w:r>
      <w:r w:rsidR="006552B8" w:rsidRPr="0058735E">
        <w:rPr>
          <w:sz w:val="24"/>
          <w:szCs w:val="24"/>
        </w:rPr>
        <w:t xml:space="preserve"> Keseluruhan hasil analisis tekstur kue lumpur pada penelitian ini dapat dilihat pada Tabel</w:t>
      </w:r>
      <w:r w:rsidR="006552B8">
        <w:rPr>
          <w:sz w:val="24"/>
          <w:szCs w:val="24"/>
        </w:rPr>
        <w:t xml:space="preserve"> </w:t>
      </w:r>
      <w:r w:rsidR="00CC79D1">
        <w:rPr>
          <w:sz w:val="24"/>
          <w:szCs w:val="24"/>
        </w:rPr>
        <w:t>3.</w:t>
      </w:r>
    </w:p>
    <w:p w14:paraId="2F77263C" w14:textId="77777777" w:rsidR="00C5656D" w:rsidRDefault="00C5656D" w:rsidP="002877B2">
      <w:pPr>
        <w:widowControl/>
        <w:autoSpaceDE/>
        <w:autoSpaceDN/>
        <w:spacing w:before="60"/>
        <w:jc w:val="both"/>
        <w:rPr>
          <w:sz w:val="24"/>
          <w:szCs w:val="24"/>
        </w:rPr>
      </w:pPr>
    </w:p>
    <w:p w14:paraId="4CDE5ED4" w14:textId="77777777" w:rsidR="008372D7" w:rsidRDefault="00C5656D" w:rsidP="008372D7">
      <w:pPr>
        <w:ind w:left="851" w:hanging="851"/>
        <w:jc w:val="center"/>
        <w:rPr>
          <w:iCs/>
          <w:spacing w:val="-7"/>
          <w:sz w:val="24"/>
          <w:szCs w:val="24"/>
          <w:lang w:val="en-GB"/>
        </w:rPr>
      </w:pPr>
      <w:r w:rsidRPr="006C151C">
        <w:rPr>
          <w:b/>
          <w:iCs/>
          <w:spacing w:val="-7"/>
          <w:sz w:val="24"/>
          <w:szCs w:val="24"/>
          <w:lang w:val="id-ID"/>
        </w:rPr>
        <w:t xml:space="preserve">Tabel 3. </w:t>
      </w:r>
      <w:r w:rsidRPr="006C151C">
        <w:rPr>
          <w:b/>
          <w:iCs/>
          <w:spacing w:val="-7"/>
          <w:sz w:val="24"/>
          <w:szCs w:val="24"/>
          <w:lang w:val="id-ID"/>
        </w:rPr>
        <w:tab/>
      </w:r>
      <w:r w:rsidRPr="006C151C">
        <w:rPr>
          <w:iCs/>
          <w:spacing w:val="-7"/>
          <w:sz w:val="24"/>
          <w:szCs w:val="24"/>
          <w:lang w:val="en-GB"/>
        </w:rPr>
        <w:t>Rata-rata hasil uji tekstur kue lumpur tepung kentang dengan</w:t>
      </w:r>
    </w:p>
    <w:p w14:paraId="5433B857" w14:textId="76985413" w:rsidR="00C5656D" w:rsidRPr="006C151C" w:rsidRDefault="00C5656D" w:rsidP="008372D7">
      <w:pPr>
        <w:ind w:left="851" w:hanging="851"/>
        <w:jc w:val="center"/>
        <w:rPr>
          <w:iCs/>
          <w:spacing w:val="-7"/>
          <w:sz w:val="24"/>
          <w:szCs w:val="24"/>
          <w:lang w:val="en-GB"/>
        </w:rPr>
      </w:pPr>
      <w:r w:rsidRPr="006C151C">
        <w:rPr>
          <w:iCs/>
          <w:spacing w:val="-7"/>
          <w:sz w:val="24"/>
          <w:szCs w:val="24"/>
          <w:lang w:val="en-GB"/>
        </w:rPr>
        <w:t xml:space="preserve">penambahan </w:t>
      </w:r>
      <w:r w:rsidRPr="006C151C">
        <w:rPr>
          <w:i/>
          <w:spacing w:val="-7"/>
          <w:sz w:val="24"/>
          <w:szCs w:val="24"/>
          <w:lang w:val="en-GB"/>
        </w:rPr>
        <w:t>puree</w:t>
      </w:r>
      <w:r w:rsidRPr="006C151C">
        <w:rPr>
          <w:iCs/>
          <w:spacing w:val="-7"/>
          <w:sz w:val="24"/>
          <w:szCs w:val="24"/>
          <w:lang w:val="en-GB"/>
        </w:rPr>
        <w:t xml:space="preserve"> kentang</w:t>
      </w:r>
      <w:r w:rsidR="008372D7">
        <w:rPr>
          <w:iCs/>
          <w:spacing w:val="-7"/>
          <w:sz w:val="24"/>
          <w:szCs w:val="24"/>
          <w:lang w:val="en-GB"/>
        </w:rPr>
        <w:t xml:space="preserve"> </w:t>
      </w:r>
      <w:r w:rsidRPr="006C151C">
        <w:rPr>
          <w:iCs/>
          <w:spacing w:val="-7"/>
          <w:sz w:val="24"/>
          <w:szCs w:val="24"/>
          <w:lang w:val="en-GB"/>
        </w:rPr>
        <w:t xml:space="preserve">dan </w:t>
      </w:r>
      <w:r w:rsidRPr="006C151C">
        <w:rPr>
          <w:i/>
          <w:spacing w:val="-7"/>
          <w:sz w:val="24"/>
          <w:szCs w:val="24"/>
          <w:lang w:val="en-GB"/>
        </w:rPr>
        <w:t>puree</w:t>
      </w:r>
      <w:r w:rsidRPr="006C151C">
        <w:rPr>
          <w:iCs/>
          <w:spacing w:val="-7"/>
          <w:sz w:val="24"/>
          <w:szCs w:val="24"/>
          <w:lang w:val="en-GB"/>
        </w:rPr>
        <w:t xml:space="preserve"> labu kuning</w:t>
      </w:r>
    </w:p>
    <w:tbl>
      <w:tblPr>
        <w:tblStyle w:val="KisiTabel"/>
        <w:tblW w:w="0" w:type="auto"/>
        <w:tblLook w:val="04A0" w:firstRow="1" w:lastRow="0" w:firstColumn="1" w:lastColumn="0" w:noHBand="0" w:noVBand="1"/>
      </w:tblPr>
      <w:tblGrid>
        <w:gridCol w:w="6232"/>
        <w:gridCol w:w="2568"/>
      </w:tblGrid>
      <w:tr w:rsidR="00714C79" w:rsidRPr="00714C79" w14:paraId="09F57AD4" w14:textId="77777777" w:rsidTr="00A939FD">
        <w:trPr>
          <w:trHeight w:val="95"/>
        </w:trPr>
        <w:tc>
          <w:tcPr>
            <w:tcW w:w="6232" w:type="dxa"/>
            <w:tcBorders>
              <w:left w:val="nil"/>
              <w:bottom w:val="single" w:sz="4" w:space="0" w:color="000000"/>
              <w:right w:val="nil"/>
            </w:tcBorders>
            <w:vAlign w:val="center"/>
          </w:tcPr>
          <w:p w14:paraId="695D8C2A" w14:textId="6DFA68A7" w:rsidR="00714C79" w:rsidRPr="00714C79" w:rsidRDefault="00714C79" w:rsidP="006E155B">
            <w:pPr>
              <w:jc w:val="center"/>
              <w:rPr>
                <w:rFonts w:eastAsia="Calibri"/>
                <w:bCs/>
                <w:iCs/>
                <w:sz w:val="24"/>
                <w:szCs w:val="24"/>
                <w:lang w:val="id-ID"/>
              </w:rPr>
            </w:pPr>
            <w:r w:rsidRPr="00714C79">
              <w:rPr>
                <w:rFonts w:eastAsia="Calibri"/>
                <w:bCs/>
                <w:iCs/>
                <w:sz w:val="24"/>
                <w:szCs w:val="24"/>
                <w:lang w:val="id-ID"/>
              </w:rPr>
              <w:t>Perlakuan (</w:t>
            </w:r>
            <w:r w:rsidRPr="00714C79">
              <w:rPr>
                <w:rFonts w:eastAsia="Calibri"/>
                <w:bCs/>
                <w:i/>
                <w:sz w:val="24"/>
                <w:szCs w:val="24"/>
                <w:lang w:val="id-ID"/>
              </w:rPr>
              <w:t>Puree</w:t>
            </w:r>
            <w:r w:rsidRPr="00714C79">
              <w:rPr>
                <w:rFonts w:eastAsia="Calibri"/>
                <w:bCs/>
                <w:iCs/>
                <w:sz w:val="24"/>
                <w:szCs w:val="24"/>
                <w:lang w:val="id-ID"/>
              </w:rPr>
              <w:t xml:space="preserve"> kentang : </w:t>
            </w:r>
            <w:r w:rsidRPr="00714C79">
              <w:rPr>
                <w:rFonts w:eastAsia="Calibri"/>
                <w:bCs/>
                <w:i/>
                <w:sz w:val="24"/>
                <w:szCs w:val="24"/>
                <w:lang w:val="id-ID"/>
              </w:rPr>
              <w:t>puree</w:t>
            </w:r>
            <w:r w:rsidRPr="00714C79">
              <w:rPr>
                <w:rFonts w:eastAsia="Calibri"/>
                <w:bCs/>
                <w:iCs/>
                <w:sz w:val="24"/>
                <w:szCs w:val="24"/>
                <w:lang w:val="id-ID"/>
              </w:rPr>
              <w:t xml:space="preserve"> labu kuning</w:t>
            </w:r>
            <w:r>
              <w:rPr>
                <w:rFonts w:eastAsia="Calibri"/>
                <w:bCs/>
                <w:iCs/>
                <w:sz w:val="24"/>
                <w:szCs w:val="24"/>
                <w:lang w:val="id-ID"/>
              </w:rPr>
              <w:t>)</w:t>
            </w:r>
          </w:p>
        </w:tc>
        <w:tc>
          <w:tcPr>
            <w:tcW w:w="2568" w:type="dxa"/>
            <w:tcBorders>
              <w:left w:val="nil"/>
              <w:bottom w:val="single" w:sz="4" w:space="0" w:color="000000"/>
              <w:right w:val="nil"/>
            </w:tcBorders>
            <w:vAlign w:val="center"/>
          </w:tcPr>
          <w:p w14:paraId="44D712B5" w14:textId="0B9EFF2E" w:rsidR="00714C79" w:rsidRPr="00714C79" w:rsidRDefault="006A7872" w:rsidP="006E155B">
            <w:pPr>
              <w:jc w:val="center"/>
              <w:rPr>
                <w:rFonts w:eastAsia="Calibri"/>
                <w:bCs/>
                <w:iCs/>
                <w:sz w:val="24"/>
                <w:szCs w:val="24"/>
                <w:lang w:val="id-ID"/>
              </w:rPr>
            </w:pPr>
            <w:r>
              <w:rPr>
                <w:rFonts w:eastAsia="Calibri"/>
                <w:bCs/>
                <w:iCs/>
                <w:sz w:val="24"/>
                <w:szCs w:val="24"/>
                <w:lang w:val="id-ID"/>
              </w:rPr>
              <w:t>Tekstur</w:t>
            </w:r>
            <w:r w:rsidR="00714C79" w:rsidRPr="00714C79">
              <w:rPr>
                <w:rFonts w:eastAsia="Calibri"/>
                <w:bCs/>
                <w:iCs/>
                <w:sz w:val="24"/>
                <w:szCs w:val="24"/>
                <w:lang w:val="id-ID"/>
              </w:rPr>
              <w:t xml:space="preserve"> (</w:t>
            </w:r>
            <w:r>
              <w:rPr>
                <w:rFonts w:eastAsia="Calibri"/>
                <w:bCs/>
                <w:iCs/>
                <w:sz w:val="24"/>
                <w:szCs w:val="24"/>
                <w:lang w:val="id-ID"/>
              </w:rPr>
              <w:t>N</w:t>
            </w:r>
            <w:r w:rsidR="00714C79" w:rsidRPr="00714C79">
              <w:rPr>
                <w:rFonts w:eastAsia="Calibri"/>
                <w:bCs/>
                <w:iCs/>
                <w:sz w:val="24"/>
                <w:szCs w:val="24"/>
                <w:lang w:val="id-ID"/>
              </w:rPr>
              <w:t>)</w:t>
            </w:r>
          </w:p>
        </w:tc>
      </w:tr>
      <w:tr w:rsidR="00714C79" w:rsidRPr="00714C79" w14:paraId="6B2EE5D8" w14:textId="77777777" w:rsidTr="00A939FD">
        <w:tc>
          <w:tcPr>
            <w:tcW w:w="6232" w:type="dxa"/>
            <w:tcBorders>
              <w:left w:val="nil"/>
              <w:bottom w:val="nil"/>
              <w:right w:val="nil"/>
            </w:tcBorders>
            <w:vAlign w:val="center"/>
          </w:tcPr>
          <w:p w14:paraId="2975DF06" w14:textId="77777777" w:rsidR="00714C79" w:rsidRPr="00714C79" w:rsidRDefault="00714C79" w:rsidP="006E155B">
            <w:pPr>
              <w:jc w:val="center"/>
              <w:rPr>
                <w:rFonts w:eastAsia="Calibri"/>
                <w:bCs/>
                <w:iCs/>
                <w:sz w:val="24"/>
                <w:szCs w:val="24"/>
                <w:lang w:val="id-ID"/>
              </w:rPr>
            </w:pPr>
            <w:r w:rsidRPr="00714C79">
              <w:rPr>
                <w:rFonts w:eastAsia="Calibri"/>
                <w:bCs/>
                <w:iCs/>
                <w:sz w:val="24"/>
                <w:szCs w:val="24"/>
                <w:lang w:val="id-ID"/>
              </w:rPr>
              <w:t>P1 (70g : 30g)</w:t>
            </w:r>
          </w:p>
        </w:tc>
        <w:tc>
          <w:tcPr>
            <w:tcW w:w="2568" w:type="dxa"/>
            <w:tcBorders>
              <w:left w:val="nil"/>
              <w:bottom w:val="nil"/>
              <w:right w:val="nil"/>
            </w:tcBorders>
            <w:vAlign w:val="center"/>
          </w:tcPr>
          <w:p w14:paraId="29F9B203" w14:textId="01E57757" w:rsidR="00714C79" w:rsidRPr="00714C79" w:rsidRDefault="003D6F6F" w:rsidP="006E155B">
            <w:pPr>
              <w:jc w:val="center"/>
              <w:rPr>
                <w:rFonts w:eastAsia="Calibri"/>
                <w:bCs/>
                <w:iCs/>
                <w:sz w:val="24"/>
                <w:szCs w:val="24"/>
                <w:lang w:val="id-ID"/>
              </w:rPr>
            </w:pPr>
            <w:r>
              <w:rPr>
                <w:rFonts w:eastAsia="Calibri"/>
                <w:bCs/>
                <w:iCs/>
                <w:sz w:val="24"/>
                <w:szCs w:val="24"/>
                <w:lang w:val="id-ID"/>
              </w:rPr>
              <w:t>11,70</w:t>
            </w:r>
          </w:p>
        </w:tc>
      </w:tr>
      <w:tr w:rsidR="00714C79" w:rsidRPr="00714C79" w14:paraId="5D3A4FC2" w14:textId="77777777" w:rsidTr="00A939FD">
        <w:tc>
          <w:tcPr>
            <w:tcW w:w="6232" w:type="dxa"/>
            <w:tcBorders>
              <w:top w:val="nil"/>
              <w:left w:val="nil"/>
              <w:bottom w:val="nil"/>
              <w:right w:val="nil"/>
            </w:tcBorders>
            <w:vAlign w:val="center"/>
          </w:tcPr>
          <w:p w14:paraId="013477A0" w14:textId="77777777" w:rsidR="00714C79" w:rsidRPr="00714C79" w:rsidRDefault="00714C79" w:rsidP="006E155B">
            <w:pPr>
              <w:jc w:val="center"/>
              <w:rPr>
                <w:rFonts w:eastAsia="Calibri"/>
                <w:bCs/>
                <w:iCs/>
                <w:sz w:val="24"/>
                <w:szCs w:val="24"/>
                <w:lang w:val="id-ID"/>
              </w:rPr>
            </w:pPr>
            <w:r w:rsidRPr="00714C79">
              <w:rPr>
                <w:rFonts w:eastAsia="Calibri"/>
                <w:bCs/>
                <w:iCs/>
                <w:sz w:val="24"/>
                <w:szCs w:val="24"/>
                <w:lang w:val="id-ID"/>
              </w:rPr>
              <w:t>P2 (60g : 40g)</w:t>
            </w:r>
          </w:p>
        </w:tc>
        <w:tc>
          <w:tcPr>
            <w:tcW w:w="2568" w:type="dxa"/>
            <w:tcBorders>
              <w:top w:val="nil"/>
              <w:left w:val="nil"/>
              <w:bottom w:val="nil"/>
              <w:right w:val="nil"/>
            </w:tcBorders>
            <w:vAlign w:val="center"/>
          </w:tcPr>
          <w:p w14:paraId="54DDD4D2" w14:textId="2554FCED" w:rsidR="00714C79" w:rsidRPr="00714C79" w:rsidRDefault="003D6F6F" w:rsidP="006E155B">
            <w:pPr>
              <w:jc w:val="center"/>
              <w:rPr>
                <w:rFonts w:eastAsia="Calibri"/>
                <w:bCs/>
                <w:iCs/>
                <w:sz w:val="24"/>
                <w:szCs w:val="24"/>
                <w:lang w:val="id-ID"/>
              </w:rPr>
            </w:pPr>
            <w:r>
              <w:rPr>
                <w:rFonts w:eastAsia="Calibri"/>
                <w:bCs/>
                <w:iCs/>
                <w:sz w:val="24"/>
                <w:szCs w:val="24"/>
                <w:lang w:val="id-ID"/>
              </w:rPr>
              <w:t>10,73</w:t>
            </w:r>
          </w:p>
        </w:tc>
      </w:tr>
      <w:tr w:rsidR="00714C79" w:rsidRPr="00714C79" w14:paraId="148C5A49" w14:textId="77777777" w:rsidTr="00A939FD">
        <w:tc>
          <w:tcPr>
            <w:tcW w:w="6232" w:type="dxa"/>
            <w:tcBorders>
              <w:top w:val="nil"/>
              <w:left w:val="nil"/>
              <w:bottom w:val="nil"/>
              <w:right w:val="nil"/>
            </w:tcBorders>
            <w:vAlign w:val="center"/>
          </w:tcPr>
          <w:p w14:paraId="2112B81E" w14:textId="77777777" w:rsidR="00714C79" w:rsidRPr="00714C79" w:rsidRDefault="00714C79" w:rsidP="006E155B">
            <w:pPr>
              <w:jc w:val="center"/>
              <w:rPr>
                <w:rFonts w:eastAsia="Calibri"/>
                <w:bCs/>
                <w:iCs/>
                <w:sz w:val="24"/>
                <w:szCs w:val="24"/>
                <w:lang w:val="id-ID"/>
              </w:rPr>
            </w:pPr>
            <w:r w:rsidRPr="00714C79">
              <w:rPr>
                <w:rFonts w:eastAsia="Calibri"/>
                <w:bCs/>
                <w:iCs/>
                <w:sz w:val="24"/>
                <w:szCs w:val="24"/>
                <w:lang w:val="id-ID"/>
              </w:rPr>
              <w:t>P3 (50g : 50g)</w:t>
            </w:r>
          </w:p>
        </w:tc>
        <w:tc>
          <w:tcPr>
            <w:tcW w:w="2568" w:type="dxa"/>
            <w:tcBorders>
              <w:top w:val="nil"/>
              <w:left w:val="nil"/>
              <w:bottom w:val="nil"/>
              <w:right w:val="nil"/>
            </w:tcBorders>
            <w:vAlign w:val="center"/>
          </w:tcPr>
          <w:p w14:paraId="662E2D4A" w14:textId="4F91BBB3" w:rsidR="00714C79" w:rsidRPr="00714C79" w:rsidRDefault="003D6F6F" w:rsidP="006E155B">
            <w:pPr>
              <w:jc w:val="center"/>
              <w:rPr>
                <w:rFonts w:eastAsia="Calibri"/>
                <w:bCs/>
                <w:iCs/>
                <w:sz w:val="24"/>
                <w:szCs w:val="24"/>
                <w:lang w:val="id-ID"/>
              </w:rPr>
            </w:pPr>
            <w:r>
              <w:rPr>
                <w:rFonts w:eastAsia="Calibri"/>
                <w:bCs/>
                <w:iCs/>
                <w:sz w:val="24"/>
                <w:szCs w:val="24"/>
                <w:lang w:val="id-ID"/>
              </w:rPr>
              <w:t>10,23</w:t>
            </w:r>
          </w:p>
        </w:tc>
      </w:tr>
      <w:tr w:rsidR="00714C79" w:rsidRPr="00714C79" w14:paraId="1EDF7107" w14:textId="77777777" w:rsidTr="00A939FD">
        <w:tc>
          <w:tcPr>
            <w:tcW w:w="6232" w:type="dxa"/>
            <w:tcBorders>
              <w:top w:val="nil"/>
              <w:left w:val="nil"/>
              <w:bottom w:val="nil"/>
              <w:right w:val="nil"/>
            </w:tcBorders>
            <w:vAlign w:val="center"/>
          </w:tcPr>
          <w:p w14:paraId="6770534C" w14:textId="77777777" w:rsidR="00714C79" w:rsidRPr="00714C79" w:rsidRDefault="00714C79" w:rsidP="006E155B">
            <w:pPr>
              <w:jc w:val="center"/>
              <w:rPr>
                <w:rFonts w:eastAsia="Calibri"/>
                <w:bCs/>
                <w:iCs/>
                <w:sz w:val="24"/>
                <w:szCs w:val="24"/>
                <w:lang w:val="id-ID"/>
              </w:rPr>
            </w:pPr>
            <w:r w:rsidRPr="00714C79">
              <w:rPr>
                <w:rFonts w:eastAsia="Calibri"/>
                <w:bCs/>
                <w:iCs/>
                <w:sz w:val="24"/>
                <w:szCs w:val="24"/>
                <w:lang w:val="id-ID"/>
              </w:rPr>
              <w:t>P4 (60g : 40g)</w:t>
            </w:r>
          </w:p>
        </w:tc>
        <w:tc>
          <w:tcPr>
            <w:tcW w:w="2568" w:type="dxa"/>
            <w:tcBorders>
              <w:top w:val="nil"/>
              <w:left w:val="nil"/>
              <w:bottom w:val="nil"/>
              <w:right w:val="nil"/>
            </w:tcBorders>
            <w:vAlign w:val="center"/>
          </w:tcPr>
          <w:p w14:paraId="5B386DF7" w14:textId="5A2B0911" w:rsidR="00714C79" w:rsidRPr="00714C79" w:rsidRDefault="003D6F6F" w:rsidP="006E155B">
            <w:pPr>
              <w:jc w:val="center"/>
              <w:rPr>
                <w:rFonts w:eastAsia="Calibri"/>
                <w:bCs/>
                <w:iCs/>
                <w:sz w:val="24"/>
                <w:szCs w:val="24"/>
                <w:lang w:val="id-ID"/>
              </w:rPr>
            </w:pPr>
            <w:r>
              <w:rPr>
                <w:rFonts w:eastAsia="Calibri"/>
                <w:bCs/>
                <w:iCs/>
                <w:sz w:val="24"/>
                <w:szCs w:val="24"/>
                <w:lang w:val="id-ID"/>
              </w:rPr>
              <w:t>9,36</w:t>
            </w:r>
          </w:p>
        </w:tc>
      </w:tr>
      <w:tr w:rsidR="00714C79" w:rsidRPr="00714C79" w14:paraId="23736D86" w14:textId="77777777" w:rsidTr="00A939FD">
        <w:tc>
          <w:tcPr>
            <w:tcW w:w="6232" w:type="dxa"/>
            <w:tcBorders>
              <w:top w:val="nil"/>
              <w:left w:val="nil"/>
              <w:right w:val="nil"/>
            </w:tcBorders>
            <w:vAlign w:val="center"/>
          </w:tcPr>
          <w:p w14:paraId="7CFFDA47" w14:textId="77777777" w:rsidR="00714C79" w:rsidRPr="00714C79" w:rsidRDefault="00714C79" w:rsidP="006E155B">
            <w:pPr>
              <w:jc w:val="center"/>
              <w:rPr>
                <w:rFonts w:eastAsia="Calibri"/>
                <w:bCs/>
                <w:iCs/>
                <w:sz w:val="24"/>
                <w:szCs w:val="24"/>
                <w:lang w:val="id-ID"/>
              </w:rPr>
            </w:pPr>
            <w:r w:rsidRPr="00714C79">
              <w:rPr>
                <w:rFonts w:eastAsia="Calibri"/>
                <w:bCs/>
                <w:iCs/>
                <w:sz w:val="24"/>
                <w:szCs w:val="24"/>
                <w:lang w:val="id-ID"/>
              </w:rPr>
              <w:t>P5 (30g : 70g)</w:t>
            </w:r>
          </w:p>
        </w:tc>
        <w:tc>
          <w:tcPr>
            <w:tcW w:w="2568" w:type="dxa"/>
            <w:tcBorders>
              <w:top w:val="nil"/>
              <w:left w:val="nil"/>
              <w:right w:val="nil"/>
            </w:tcBorders>
            <w:vAlign w:val="center"/>
          </w:tcPr>
          <w:p w14:paraId="7E65D398" w14:textId="23682507" w:rsidR="00714C79" w:rsidRPr="00714C79" w:rsidRDefault="003D6F6F" w:rsidP="006E155B">
            <w:pPr>
              <w:jc w:val="center"/>
              <w:rPr>
                <w:rFonts w:eastAsia="Calibri"/>
                <w:bCs/>
                <w:iCs/>
                <w:sz w:val="24"/>
                <w:szCs w:val="24"/>
                <w:lang w:val="id-ID"/>
              </w:rPr>
            </w:pPr>
            <w:r>
              <w:rPr>
                <w:rFonts w:eastAsia="Calibri"/>
                <w:bCs/>
                <w:iCs/>
                <w:sz w:val="24"/>
                <w:szCs w:val="24"/>
                <w:lang w:val="id-ID"/>
              </w:rPr>
              <w:t>9,35</w:t>
            </w:r>
          </w:p>
        </w:tc>
      </w:tr>
    </w:tbl>
    <w:p w14:paraId="1B0F8885" w14:textId="77777777" w:rsidR="00C924AE" w:rsidRDefault="007612EB" w:rsidP="0003401A">
      <w:pPr>
        <w:widowControl/>
        <w:autoSpaceDE/>
        <w:autoSpaceDN/>
        <w:jc w:val="both"/>
        <w:rPr>
          <w:rFonts w:eastAsia="Calibri"/>
          <w:bCs/>
          <w:sz w:val="24"/>
          <w:szCs w:val="24"/>
          <w:lang w:val="id-ID"/>
        </w:rPr>
      </w:pPr>
      <w:r>
        <w:rPr>
          <w:rFonts w:eastAsia="Calibri"/>
          <w:bCs/>
          <w:sz w:val="24"/>
          <w:szCs w:val="24"/>
          <w:lang w:val="id-ID"/>
        </w:rPr>
        <w:tab/>
      </w:r>
    </w:p>
    <w:p w14:paraId="0A9C3A10" w14:textId="1686BDEE" w:rsidR="00EA23F9" w:rsidRDefault="00C924AE" w:rsidP="0003401A">
      <w:pPr>
        <w:widowControl/>
        <w:autoSpaceDE/>
        <w:autoSpaceDN/>
        <w:jc w:val="both"/>
        <w:rPr>
          <w:rFonts w:eastAsia="Calibri"/>
          <w:bCs/>
          <w:sz w:val="24"/>
          <w:szCs w:val="24"/>
          <w:lang w:val="id-ID"/>
        </w:rPr>
      </w:pPr>
      <w:r>
        <w:rPr>
          <w:rFonts w:eastAsia="Calibri"/>
          <w:bCs/>
          <w:sz w:val="24"/>
          <w:szCs w:val="24"/>
          <w:lang w:val="id-ID"/>
        </w:rPr>
        <w:tab/>
      </w:r>
      <w:r w:rsidR="007612EB" w:rsidRPr="007612EB">
        <w:rPr>
          <w:rFonts w:eastAsia="Calibri"/>
          <w:bCs/>
          <w:sz w:val="24"/>
          <w:szCs w:val="24"/>
          <w:lang w:val="id-ID"/>
        </w:rPr>
        <w:t xml:space="preserve">Hasil analisis sidik ragam menunjukkan bahwa nilai Fhitung lebih kecil dibandingkan Ftabel (Fhitung &lt; Ftabel), yang mengindikasikan bahwa penambahan </w:t>
      </w:r>
      <w:r w:rsidR="007612EB" w:rsidRPr="00235788">
        <w:rPr>
          <w:rFonts w:eastAsia="Calibri"/>
          <w:bCs/>
          <w:i/>
          <w:iCs/>
          <w:sz w:val="24"/>
          <w:szCs w:val="24"/>
          <w:lang w:val="id-ID"/>
        </w:rPr>
        <w:t>puree</w:t>
      </w:r>
      <w:r w:rsidR="007612EB" w:rsidRPr="007612EB">
        <w:rPr>
          <w:rFonts w:eastAsia="Calibri"/>
          <w:bCs/>
          <w:sz w:val="24"/>
          <w:szCs w:val="24"/>
          <w:lang w:val="id-ID"/>
        </w:rPr>
        <w:t xml:space="preserve"> kentang dan </w:t>
      </w:r>
      <w:r w:rsidR="007612EB" w:rsidRPr="00235788">
        <w:rPr>
          <w:rFonts w:eastAsia="Calibri"/>
          <w:bCs/>
          <w:i/>
          <w:iCs/>
          <w:sz w:val="24"/>
          <w:szCs w:val="24"/>
          <w:lang w:val="id-ID"/>
        </w:rPr>
        <w:t>puree</w:t>
      </w:r>
      <w:r w:rsidR="007612EB" w:rsidRPr="007612EB">
        <w:rPr>
          <w:rFonts w:eastAsia="Calibri"/>
          <w:bCs/>
          <w:sz w:val="24"/>
          <w:szCs w:val="24"/>
          <w:lang w:val="id-ID"/>
        </w:rPr>
        <w:t xml:space="preserve"> labu kuning dengan berbagai variasi formulasi tidak memberikan pengaruh yang nyata terhadap tekstur (tingkat kekerasan) kue lumpur berbasis tepung kentang.</w:t>
      </w:r>
      <w:r w:rsidR="00713A5C">
        <w:rPr>
          <w:rFonts w:eastAsia="Calibri"/>
          <w:bCs/>
          <w:sz w:val="24"/>
          <w:szCs w:val="24"/>
          <w:lang w:val="id-ID"/>
        </w:rPr>
        <w:t xml:space="preserve"> </w:t>
      </w:r>
      <w:r w:rsidR="007612EB" w:rsidRPr="007612EB">
        <w:rPr>
          <w:rFonts w:eastAsia="Calibri"/>
          <w:bCs/>
          <w:sz w:val="24"/>
          <w:szCs w:val="24"/>
          <w:lang w:val="id-ID"/>
        </w:rPr>
        <w:t>Nilai tekstur tersebut merepresentasikan tingkat kekerasan produk, di mana semakin tinggi nilai yang dihasilkan menunjukkan tekstur kue lumpur yang semakin keras.</w:t>
      </w:r>
    </w:p>
    <w:p w14:paraId="37009B1C" w14:textId="266C3435" w:rsidR="007612EB" w:rsidRPr="007612EB" w:rsidRDefault="00EA23F9" w:rsidP="0003401A">
      <w:pPr>
        <w:widowControl/>
        <w:autoSpaceDE/>
        <w:autoSpaceDN/>
        <w:jc w:val="both"/>
        <w:rPr>
          <w:rFonts w:eastAsia="Calibri"/>
          <w:bCs/>
          <w:sz w:val="24"/>
          <w:szCs w:val="24"/>
          <w:lang w:val="id-ID"/>
        </w:rPr>
      </w:pPr>
      <w:r>
        <w:rPr>
          <w:rFonts w:eastAsia="Calibri"/>
          <w:bCs/>
          <w:sz w:val="24"/>
          <w:szCs w:val="24"/>
          <w:lang w:val="id-ID"/>
        </w:rPr>
        <w:tab/>
      </w:r>
      <w:r w:rsidR="007612EB" w:rsidRPr="007612EB">
        <w:rPr>
          <w:rFonts w:eastAsia="Calibri"/>
          <w:bCs/>
          <w:sz w:val="24"/>
          <w:szCs w:val="24"/>
          <w:lang w:val="id-ID"/>
        </w:rPr>
        <w:t xml:space="preserve">Meskipun secara statistik tidak berbeda nyata, hasil penelitian menunjukkan adanya kecenderungan peningkatan nilai kekerasan seiring dengan meningkatnya proporsi </w:t>
      </w:r>
      <w:r w:rsidR="007612EB" w:rsidRPr="00235788">
        <w:rPr>
          <w:rFonts w:eastAsia="Calibri"/>
          <w:bCs/>
          <w:i/>
          <w:iCs/>
          <w:sz w:val="24"/>
          <w:szCs w:val="24"/>
          <w:lang w:val="id-ID"/>
        </w:rPr>
        <w:t>puree</w:t>
      </w:r>
      <w:r w:rsidR="007612EB" w:rsidRPr="007612EB">
        <w:rPr>
          <w:rFonts w:eastAsia="Calibri"/>
          <w:bCs/>
          <w:sz w:val="24"/>
          <w:szCs w:val="24"/>
          <w:lang w:val="id-ID"/>
        </w:rPr>
        <w:t xml:space="preserve"> kentang dalam formulasi. Hal ini menunjukkan bahwa semakin tinggi proporsi </w:t>
      </w:r>
      <w:r w:rsidR="007612EB" w:rsidRPr="00235788">
        <w:rPr>
          <w:rFonts w:eastAsia="Calibri"/>
          <w:bCs/>
          <w:i/>
          <w:iCs/>
          <w:sz w:val="24"/>
          <w:szCs w:val="24"/>
          <w:lang w:val="id-ID"/>
        </w:rPr>
        <w:t>puree</w:t>
      </w:r>
      <w:r w:rsidR="007612EB" w:rsidRPr="007612EB">
        <w:rPr>
          <w:rFonts w:eastAsia="Calibri"/>
          <w:bCs/>
          <w:sz w:val="24"/>
          <w:szCs w:val="24"/>
          <w:lang w:val="id-ID"/>
        </w:rPr>
        <w:t xml:space="preserve"> kentang yang digunakan, semakin kuat struktur tekstur kue lumpur yang dihasilkan. Fenomena tersebut berkaitan dengan karakteristik pati pada kentang yang memiliki kandungan amilosa dan amilopektin lebih tinggi serta kemampuan gelasi yang lebih kuat dibandingkan dengan </w:t>
      </w:r>
      <w:r w:rsidR="007612EB" w:rsidRPr="00235788">
        <w:rPr>
          <w:rFonts w:eastAsia="Calibri"/>
          <w:bCs/>
          <w:i/>
          <w:iCs/>
          <w:sz w:val="24"/>
          <w:szCs w:val="24"/>
          <w:lang w:val="id-ID"/>
        </w:rPr>
        <w:t>puree</w:t>
      </w:r>
      <w:r w:rsidR="007612EB" w:rsidRPr="007612EB">
        <w:rPr>
          <w:rFonts w:eastAsia="Calibri"/>
          <w:bCs/>
          <w:sz w:val="24"/>
          <w:szCs w:val="24"/>
          <w:lang w:val="id-ID"/>
        </w:rPr>
        <w:t xml:space="preserve"> labu kuning. Kandungan pati, khususnya fraksi amilosa dan amilopektin, berperan penting dalam pembentukan struktur gel selama proses pemanasan, yang selanjutnya menentukan kekuatan dan kekompakan tekstur produk.</w:t>
      </w:r>
    </w:p>
    <w:p w14:paraId="2D4B43B6" w14:textId="67E198B0" w:rsidR="007612EB" w:rsidRPr="004010D6" w:rsidRDefault="00EA23F9" w:rsidP="0003401A">
      <w:pPr>
        <w:widowControl/>
        <w:autoSpaceDE/>
        <w:autoSpaceDN/>
        <w:jc w:val="both"/>
        <w:rPr>
          <w:rFonts w:eastAsia="Calibri"/>
          <w:bCs/>
          <w:sz w:val="24"/>
          <w:szCs w:val="24"/>
          <w:lang w:val="id-ID"/>
        </w:rPr>
      </w:pPr>
      <w:r>
        <w:rPr>
          <w:rFonts w:eastAsia="Calibri"/>
          <w:bCs/>
          <w:sz w:val="24"/>
          <w:szCs w:val="24"/>
          <w:lang w:val="id-ID"/>
        </w:rPr>
        <w:tab/>
      </w:r>
      <w:r w:rsidR="007612EB" w:rsidRPr="00235788">
        <w:rPr>
          <w:rFonts w:eastAsia="Calibri"/>
          <w:bCs/>
          <w:i/>
          <w:iCs/>
          <w:sz w:val="24"/>
          <w:szCs w:val="24"/>
          <w:lang w:val="id-ID"/>
        </w:rPr>
        <w:t>Puree</w:t>
      </w:r>
      <w:r w:rsidR="007612EB" w:rsidRPr="007612EB">
        <w:rPr>
          <w:rFonts w:eastAsia="Calibri"/>
          <w:bCs/>
          <w:sz w:val="24"/>
          <w:szCs w:val="24"/>
          <w:lang w:val="id-ID"/>
        </w:rPr>
        <w:t xml:space="preserve"> kentang yang kaya pati membentuk jaringan gel yang stabil selama proses pemanggangan, sehingga menghasilkan struktur adonan yang lebih padat, kompak, dan mampu menahan tekanan mekanis dengan baik. Amilosa berperan dalam membentuk gel yang lebih kuat dan rapat, sedangkan amilopektin berkontribusi dalam menghasilkan tekstur yang lebih lunak namun tetap elastis. Kombinasi kedua fraksi pati tersebut memungkinkan terbentuknya struktur kue lumpur yang relatif lembut namun tidak mudah hancur. Sebaliknya, </w:t>
      </w:r>
      <w:r w:rsidR="007612EB" w:rsidRPr="00235788">
        <w:rPr>
          <w:rFonts w:eastAsia="Calibri"/>
          <w:bCs/>
          <w:i/>
          <w:iCs/>
          <w:sz w:val="24"/>
          <w:szCs w:val="24"/>
          <w:lang w:val="id-ID"/>
        </w:rPr>
        <w:t>puree</w:t>
      </w:r>
      <w:r w:rsidR="007612EB" w:rsidRPr="007612EB">
        <w:rPr>
          <w:rFonts w:eastAsia="Calibri"/>
          <w:bCs/>
          <w:sz w:val="24"/>
          <w:szCs w:val="24"/>
          <w:lang w:val="id-ID"/>
        </w:rPr>
        <w:t xml:space="preserve"> labu kuning memiliki kandungan pati yang lebih rendah dan kadar air yang lebih tinggi, sehingga struktur gel yang terbentuk menjadi kurang padat.</w:t>
      </w:r>
      <w:r w:rsidR="004010D6">
        <w:rPr>
          <w:rFonts w:eastAsia="Calibri"/>
          <w:bCs/>
          <w:sz w:val="24"/>
          <w:szCs w:val="24"/>
          <w:lang w:val="id-ID"/>
        </w:rPr>
        <w:t xml:space="preserve"> P</w:t>
      </w:r>
      <w:r w:rsidR="004010D6" w:rsidRPr="004010D6">
        <w:rPr>
          <w:rFonts w:eastAsia="Calibri"/>
          <w:bCs/>
          <w:sz w:val="24"/>
          <w:szCs w:val="24"/>
          <w:lang w:val="id-ID"/>
        </w:rPr>
        <w:t xml:space="preserve">eningkatan proporsi </w:t>
      </w:r>
      <w:r w:rsidR="004010D6" w:rsidRPr="004010D6">
        <w:rPr>
          <w:rFonts w:eastAsia="Calibri"/>
          <w:bCs/>
          <w:i/>
          <w:iCs/>
          <w:sz w:val="24"/>
          <w:szCs w:val="24"/>
          <w:lang w:val="id-ID"/>
        </w:rPr>
        <w:t>puree</w:t>
      </w:r>
      <w:r w:rsidR="004010D6" w:rsidRPr="004010D6">
        <w:rPr>
          <w:rFonts w:eastAsia="Calibri"/>
          <w:bCs/>
          <w:sz w:val="24"/>
          <w:szCs w:val="24"/>
          <w:lang w:val="id-ID"/>
        </w:rPr>
        <w:t xml:space="preserve"> labu kuning cenderung meningkatkan jumlah air bebas dalam adonan, yang berperan sebagai </w:t>
      </w:r>
      <w:r w:rsidR="004010D6" w:rsidRPr="00401161">
        <w:rPr>
          <w:rFonts w:eastAsia="Calibri"/>
          <w:bCs/>
          <w:sz w:val="24"/>
          <w:szCs w:val="24"/>
          <w:lang w:val="id-ID"/>
        </w:rPr>
        <w:t xml:space="preserve">plasticizer </w:t>
      </w:r>
      <w:r w:rsidR="004010D6" w:rsidRPr="004010D6">
        <w:rPr>
          <w:rFonts w:eastAsia="Calibri"/>
          <w:bCs/>
          <w:sz w:val="24"/>
          <w:szCs w:val="24"/>
          <w:lang w:val="id-ID"/>
        </w:rPr>
        <w:t xml:space="preserve">dalam struktur pangan. Air sebagai komponen utama dapat melemahkan ikatan antar komponen penyusun struktur produk, sehingga menghasilkan tekstur yang lebih lunak. Peran air sebagai </w:t>
      </w:r>
      <w:r w:rsidR="004010D6" w:rsidRPr="00401161">
        <w:rPr>
          <w:rFonts w:eastAsia="Calibri"/>
          <w:bCs/>
          <w:sz w:val="24"/>
          <w:szCs w:val="24"/>
          <w:lang w:val="id-ID"/>
        </w:rPr>
        <w:t xml:space="preserve">plasticizer </w:t>
      </w:r>
      <w:r w:rsidR="004010D6" w:rsidRPr="004010D6">
        <w:rPr>
          <w:rFonts w:eastAsia="Calibri"/>
          <w:bCs/>
          <w:sz w:val="24"/>
          <w:szCs w:val="24"/>
          <w:lang w:val="id-ID"/>
        </w:rPr>
        <w:t>ini telah dilaporkan dapat memodifikasi sifat visko-elastis dan kekuatan struktur makanan, dimana peningkatan kadar air umumnya berkorelasi dengan pelunakan tekstur produk pangan</w:t>
      </w:r>
      <w:r w:rsidR="004010D6">
        <w:rPr>
          <w:rFonts w:eastAsia="Calibri"/>
          <w:bCs/>
          <w:sz w:val="24"/>
          <w:szCs w:val="24"/>
          <w:lang w:val="id-ID"/>
        </w:rPr>
        <w:t xml:space="preserve"> (Blahovec, 2007).</w:t>
      </w:r>
    </w:p>
    <w:p w14:paraId="5CFD06DA" w14:textId="1B567D4E" w:rsidR="0060264B" w:rsidRDefault="00EA23F9" w:rsidP="0003401A">
      <w:pPr>
        <w:widowControl/>
        <w:autoSpaceDE/>
        <w:autoSpaceDN/>
        <w:jc w:val="both"/>
        <w:rPr>
          <w:rFonts w:eastAsia="Calibri"/>
          <w:bCs/>
          <w:sz w:val="24"/>
          <w:szCs w:val="24"/>
          <w:lang w:val="id-ID"/>
        </w:rPr>
      </w:pPr>
      <w:r>
        <w:rPr>
          <w:rFonts w:eastAsia="Calibri"/>
          <w:bCs/>
          <w:sz w:val="24"/>
          <w:szCs w:val="24"/>
          <w:lang w:val="id-ID"/>
        </w:rPr>
        <w:tab/>
      </w:r>
      <w:r w:rsidR="007612EB" w:rsidRPr="007612EB">
        <w:rPr>
          <w:rFonts w:eastAsia="Calibri"/>
          <w:bCs/>
          <w:sz w:val="24"/>
          <w:szCs w:val="24"/>
          <w:lang w:val="id-ID"/>
        </w:rPr>
        <w:t xml:space="preserve">Perbedaan sifat pati dan kadar air antara </w:t>
      </w:r>
      <w:r w:rsidR="007612EB" w:rsidRPr="00235788">
        <w:rPr>
          <w:rFonts w:eastAsia="Calibri"/>
          <w:bCs/>
          <w:i/>
          <w:iCs/>
          <w:sz w:val="24"/>
          <w:szCs w:val="24"/>
          <w:lang w:val="id-ID"/>
        </w:rPr>
        <w:t>puree</w:t>
      </w:r>
      <w:r w:rsidR="007612EB" w:rsidRPr="007612EB">
        <w:rPr>
          <w:rFonts w:eastAsia="Calibri"/>
          <w:bCs/>
          <w:sz w:val="24"/>
          <w:szCs w:val="24"/>
          <w:lang w:val="id-ID"/>
        </w:rPr>
        <w:t xml:space="preserve"> kentang dan </w:t>
      </w:r>
      <w:r w:rsidR="007612EB" w:rsidRPr="00235788">
        <w:rPr>
          <w:rFonts w:eastAsia="Calibri"/>
          <w:bCs/>
          <w:i/>
          <w:iCs/>
          <w:sz w:val="24"/>
          <w:szCs w:val="24"/>
          <w:lang w:val="id-ID"/>
        </w:rPr>
        <w:t>puree</w:t>
      </w:r>
      <w:r w:rsidR="007612EB" w:rsidRPr="007612EB">
        <w:rPr>
          <w:rFonts w:eastAsia="Calibri"/>
          <w:bCs/>
          <w:sz w:val="24"/>
          <w:szCs w:val="24"/>
          <w:lang w:val="id-ID"/>
        </w:rPr>
        <w:t xml:space="preserve"> labu kuning menjadi faktor utama yang memengaruhi variasi tekstur kue lumpur yang dihasilkan. Semakin tinggi proporsi komponen berbasis pati, semakin kuat jaringan gel yang terbentuk selama proses pemanasan dan pendinginan. Kondisi ini sejalan dengan prinsip bahwa peningkatan kandungan pati dalam bahan pangan akan meningkatkan kekerasan tekstur </w:t>
      </w:r>
      <w:r w:rsidR="007612EB" w:rsidRPr="007612EB">
        <w:rPr>
          <w:rFonts w:eastAsia="Calibri"/>
          <w:bCs/>
          <w:sz w:val="24"/>
          <w:szCs w:val="24"/>
          <w:lang w:val="id-ID"/>
        </w:rPr>
        <w:lastRenderedPageBreak/>
        <w:t xml:space="preserve">produk, karena pati mampu membentuk gel yang lebih rapat, stabil, dan padat ketika jumlahnya meningkat, sehingga struktur produk menjadi lebih kokoh dan tahan terhadap tekanan (Gong </w:t>
      </w:r>
      <w:r w:rsidR="007612EB" w:rsidRPr="00591417">
        <w:rPr>
          <w:rFonts w:eastAsia="Calibri"/>
          <w:bCs/>
          <w:i/>
          <w:iCs/>
          <w:sz w:val="24"/>
          <w:szCs w:val="24"/>
          <w:lang w:val="id-ID"/>
        </w:rPr>
        <w:t>et al</w:t>
      </w:r>
      <w:r w:rsidR="007612EB" w:rsidRPr="007612EB">
        <w:rPr>
          <w:rFonts w:eastAsia="Calibri"/>
          <w:bCs/>
          <w:sz w:val="24"/>
          <w:szCs w:val="24"/>
          <w:lang w:val="id-ID"/>
        </w:rPr>
        <w:t>.</w:t>
      </w:r>
      <w:r w:rsidR="008C0FE9">
        <w:rPr>
          <w:rFonts w:eastAsia="Calibri"/>
          <w:bCs/>
          <w:sz w:val="24"/>
          <w:szCs w:val="24"/>
          <w:lang w:val="id-ID"/>
        </w:rPr>
        <w:t xml:space="preserve"> </w:t>
      </w:r>
      <w:r w:rsidR="007612EB" w:rsidRPr="007612EB">
        <w:rPr>
          <w:rFonts w:eastAsia="Calibri"/>
          <w:bCs/>
          <w:sz w:val="24"/>
          <w:szCs w:val="24"/>
          <w:lang w:val="id-ID"/>
        </w:rPr>
        <w:t>2024).</w:t>
      </w:r>
    </w:p>
    <w:p w14:paraId="099AAD59" w14:textId="77777777" w:rsidR="0060264B" w:rsidRDefault="0060264B" w:rsidP="002877B2">
      <w:pPr>
        <w:widowControl/>
        <w:autoSpaceDE/>
        <w:autoSpaceDN/>
        <w:spacing w:before="60"/>
        <w:jc w:val="both"/>
        <w:rPr>
          <w:rFonts w:eastAsia="Calibri"/>
          <w:bCs/>
          <w:sz w:val="24"/>
          <w:szCs w:val="24"/>
          <w:lang w:val="id-ID"/>
        </w:rPr>
      </w:pPr>
    </w:p>
    <w:p w14:paraId="491ACFB6" w14:textId="2CB9F667" w:rsidR="007B24C6" w:rsidRDefault="007B24C6" w:rsidP="002877B2">
      <w:pPr>
        <w:widowControl/>
        <w:autoSpaceDE/>
        <w:autoSpaceDN/>
        <w:spacing w:before="60"/>
        <w:jc w:val="both"/>
        <w:rPr>
          <w:rFonts w:eastAsia="Calibri"/>
          <w:b/>
          <w:sz w:val="24"/>
          <w:szCs w:val="24"/>
          <w:lang w:val="id-ID"/>
        </w:rPr>
      </w:pPr>
      <w:r w:rsidRPr="007B24C6">
        <w:rPr>
          <w:rFonts w:eastAsia="Calibri"/>
          <w:b/>
          <w:sz w:val="24"/>
          <w:szCs w:val="24"/>
          <w:lang w:val="id-ID"/>
        </w:rPr>
        <w:t>Kecerahan dan Warna</w:t>
      </w:r>
    </w:p>
    <w:p w14:paraId="19A84297" w14:textId="07013DF0" w:rsidR="007B24C6" w:rsidRDefault="00427006" w:rsidP="002877B2">
      <w:pPr>
        <w:widowControl/>
        <w:autoSpaceDE/>
        <w:autoSpaceDN/>
        <w:spacing w:before="60"/>
        <w:jc w:val="both"/>
        <w:rPr>
          <w:sz w:val="24"/>
          <w:szCs w:val="24"/>
        </w:rPr>
      </w:pPr>
      <w:r>
        <w:rPr>
          <w:sz w:val="24"/>
          <w:szCs w:val="24"/>
        </w:rPr>
        <w:tab/>
      </w:r>
      <w:r w:rsidRPr="00427006">
        <w:rPr>
          <w:sz w:val="24"/>
          <w:szCs w:val="24"/>
        </w:rPr>
        <w:t xml:space="preserve">Nilai rata-rata kecerahan dan warna kue lumpur tepung kentang dengan penambahan </w:t>
      </w:r>
      <w:r w:rsidRPr="00427006">
        <w:rPr>
          <w:i/>
          <w:iCs/>
          <w:sz w:val="24"/>
          <w:szCs w:val="24"/>
        </w:rPr>
        <w:t>puree</w:t>
      </w:r>
      <w:r w:rsidRPr="00427006">
        <w:rPr>
          <w:sz w:val="24"/>
          <w:szCs w:val="24"/>
        </w:rPr>
        <w:t xml:space="preserve"> kentang dan </w:t>
      </w:r>
      <w:r w:rsidRPr="00427006">
        <w:rPr>
          <w:i/>
          <w:iCs/>
          <w:sz w:val="24"/>
          <w:szCs w:val="24"/>
        </w:rPr>
        <w:t>puree</w:t>
      </w:r>
      <w:r w:rsidRPr="00427006">
        <w:rPr>
          <w:sz w:val="24"/>
          <w:szCs w:val="24"/>
        </w:rPr>
        <w:t xml:space="preserve"> labu kuning dapat dilihat pada Tabel</w:t>
      </w:r>
      <w:r>
        <w:rPr>
          <w:sz w:val="24"/>
          <w:szCs w:val="24"/>
        </w:rPr>
        <w:t xml:space="preserve"> 4.</w:t>
      </w:r>
    </w:p>
    <w:p w14:paraId="1819E3E4" w14:textId="77777777" w:rsidR="00EC3FAB" w:rsidRDefault="00EC3FAB" w:rsidP="002877B2">
      <w:pPr>
        <w:widowControl/>
        <w:autoSpaceDE/>
        <w:autoSpaceDN/>
        <w:spacing w:before="60"/>
        <w:jc w:val="both"/>
        <w:rPr>
          <w:sz w:val="24"/>
          <w:szCs w:val="24"/>
        </w:rPr>
      </w:pPr>
    </w:p>
    <w:p w14:paraId="23F7E59D" w14:textId="77777777" w:rsidR="00E93A18" w:rsidRDefault="00EC3FAB" w:rsidP="001E0A83">
      <w:pPr>
        <w:jc w:val="center"/>
        <w:rPr>
          <w:sz w:val="24"/>
          <w:szCs w:val="24"/>
        </w:rPr>
      </w:pPr>
      <w:r w:rsidRPr="0003401A">
        <w:rPr>
          <w:b/>
          <w:bCs/>
          <w:sz w:val="24"/>
          <w:szCs w:val="24"/>
        </w:rPr>
        <w:t>Tabel 4.</w:t>
      </w:r>
      <w:r w:rsidRPr="008621BC">
        <w:rPr>
          <w:sz w:val="24"/>
          <w:szCs w:val="24"/>
        </w:rPr>
        <w:t xml:space="preserve"> Rata-rata kecerahan </w:t>
      </w:r>
      <w:r w:rsidR="00F54F22" w:rsidRPr="008621BC">
        <w:rPr>
          <w:sz w:val="24"/>
          <w:szCs w:val="24"/>
        </w:rPr>
        <w:t>dan</w:t>
      </w:r>
      <w:r w:rsidRPr="008621BC">
        <w:rPr>
          <w:sz w:val="24"/>
          <w:szCs w:val="24"/>
        </w:rPr>
        <w:t xml:space="preserve"> warna kue lumpur tepung kentang</w:t>
      </w:r>
      <w:r w:rsidR="00A6623C" w:rsidRPr="008621BC">
        <w:rPr>
          <w:sz w:val="24"/>
          <w:szCs w:val="24"/>
        </w:rPr>
        <w:t xml:space="preserve"> dengan</w:t>
      </w:r>
    </w:p>
    <w:p w14:paraId="3167F4F5" w14:textId="6F647C04" w:rsidR="00EC3FAB" w:rsidRPr="008621BC" w:rsidRDefault="00E93A18" w:rsidP="00E93A18">
      <w:pPr>
        <w:rPr>
          <w:sz w:val="24"/>
          <w:szCs w:val="24"/>
        </w:rPr>
      </w:pPr>
      <w:r>
        <w:rPr>
          <w:sz w:val="24"/>
          <w:szCs w:val="24"/>
        </w:rPr>
        <w:tab/>
      </w:r>
      <w:r>
        <w:rPr>
          <w:sz w:val="24"/>
          <w:szCs w:val="24"/>
        </w:rPr>
        <w:tab/>
        <w:t xml:space="preserve">   </w:t>
      </w:r>
      <w:r w:rsidR="00A6623C" w:rsidRPr="008621BC">
        <w:rPr>
          <w:sz w:val="24"/>
          <w:szCs w:val="24"/>
        </w:rPr>
        <w:t>penambahan</w:t>
      </w:r>
      <w:r w:rsidR="001E0A83">
        <w:rPr>
          <w:sz w:val="24"/>
          <w:szCs w:val="24"/>
        </w:rPr>
        <w:t xml:space="preserve"> </w:t>
      </w:r>
      <w:r w:rsidR="00A6623C" w:rsidRPr="008621BC">
        <w:rPr>
          <w:i/>
          <w:iCs/>
          <w:sz w:val="24"/>
          <w:szCs w:val="24"/>
        </w:rPr>
        <w:t>puree</w:t>
      </w:r>
      <w:r w:rsidR="00A6623C" w:rsidRPr="008621BC">
        <w:rPr>
          <w:sz w:val="24"/>
          <w:szCs w:val="24"/>
        </w:rPr>
        <w:t xml:space="preserve"> kentang dan</w:t>
      </w:r>
      <w:r w:rsidR="009C452D">
        <w:rPr>
          <w:sz w:val="24"/>
          <w:szCs w:val="24"/>
        </w:rPr>
        <w:t xml:space="preserve"> </w:t>
      </w:r>
      <w:r w:rsidR="00A6623C" w:rsidRPr="008621BC">
        <w:rPr>
          <w:i/>
          <w:iCs/>
          <w:sz w:val="24"/>
          <w:szCs w:val="24"/>
        </w:rPr>
        <w:t>puree</w:t>
      </w:r>
      <w:r w:rsidR="00A6623C" w:rsidRPr="008621BC">
        <w:rPr>
          <w:sz w:val="24"/>
          <w:szCs w:val="24"/>
        </w:rPr>
        <w:t xml:space="preserve"> labu kuning</w:t>
      </w:r>
    </w:p>
    <w:tbl>
      <w:tblPr>
        <w:tblStyle w:val="KisiTabel"/>
        <w:tblW w:w="8647" w:type="dxa"/>
        <w:tblLook w:val="04A0" w:firstRow="1" w:lastRow="0" w:firstColumn="1" w:lastColumn="0" w:noHBand="0" w:noVBand="1"/>
      </w:tblPr>
      <w:tblGrid>
        <w:gridCol w:w="1176"/>
        <w:gridCol w:w="836"/>
        <w:gridCol w:w="716"/>
        <w:gridCol w:w="838"/>
        <w:gridCol w:w="2388"/>
        <w:gridCol w:w="194"/>
        <w:gridCol w:w="1056"/>
        <w:gridCol w:w="1443"/>
      </w:tblGrid>
      <w:tr w:rsidR="00693269" w:rsidRPr="008621BC" w14:paraId="35B7FD69" w14:textId="77777777" w:rsidTr="00B441EA">
        <w:tc>
          <w:tcPr>
            <w:tcW w:w="1176" w:type="dxa"/>
            <w:tcBorders>
              <w:left w:val="nil"/>
              <w:bottom w:val="single" w:sz="4" w:space="0" w:color="auto"/>
              <w:right w:val="nil"/>
            </w:tcBorders>
            <w:vAlign w:val="center"/>
          </w:tcPr>
          <w:p w14:paraId="7C2D22EF" w14:textId="77777777" w:rsidR="00EC3FAB" w:rsidRPr="008621BC" w:rsidRDefault="00EC3FAB" w:rsidP="000D2BA7">
            <w:pPr>
              <w:spacing w:line="276" w:lineRule="auto"/>
              <w:jc w:val="center"/>
              <w:rPr>
                <w:sz w:val="24"/>
                <w:szCs w:val="24"/>
              </w:rPr>
            </w:pPr>
            <w:r w:rsidRPr="008621BC">
              <w:rPr>
                <w:sz w:val="24"/>
                <w:szCs w:val="24"/>
              </w:rPr>
              <w:t>Perlakuan</w:t>
            </w:r>
          </w:p>
        </w:tc>
        <w:tc>
          <w:tcPr>
            <w:tcW w:w="836" w:type="dxa"/>
            <w:tcBorders>
              <w:left w:val="nil"/>
              <w:bottom w:val="single" w:sz="4" w:space="0" w:color="auto"/>
              <w:right w:val="nil"/>
            </w:tcBorders>
            <w:vAlign w:val="center"/>
          </w:tcPr>
          <w:p w14:paraId="6AA2130C" w14:textId="77777777" w:rsidR="00EC3FAB" w:rsidRPr="008621BC" w:rsidRDefault="00EC3FAB" w:rsidP="000D2BA7">
            <w:pPr>
              <w:spacing w:line="276" w:lineRule="auto"/>
              <w:jc w:val="center"/>
              <w:rPr>
                <w:sz w:val="24"/>
                <w:szCs w:val="24"/>
              </w:rPr>
            </w:pPr>
            <w:r w:rsidRPr="008621BC">
              <w:rPr>
                <w:sz w:val="24"/>
                <w:szCs w:val="24"/>
              </w:rPr>
              <w:t>L</w:t>
            </w:r>
          </w:p>
        </w:tc>
        <w:tc>
          <w:tcPr>
            <w:tcW w:w="716" w:type="dxa"/>
            <w:tcBorders>
              <w:left w:val="nil"/>
              <w:bottom w:val="single" w:sz="4" w:space="0" w:color="auto"/>
              <w:right w:val="nil"/>
            </w:tcBorders>
            <w:vAlign w:val="center"/>
          </w:tcPr>
          <w:p w14:paraId="66C1A6AC" w14:textId="77777777" w:rsidR="00EC3FAB" w:rsidRPr="008621BC" w:rsidRDefault="00EC3FAB" w:rsidP="000D2BA7">
            <w:pPr>
              <w:spacing w:line="276" w:lineRule="auto"/>
              <w:jc w:val="center"/>
              <w:rPr>
                <w:sz w:val="24"/>
                <w:szCs w:val="24"/>
              </w:rPr>
            </w:pPr>
            <w:r w:rsidRPr="008621BC">
              <w:rPr>
                <w:sz w:val="24"/>
                <w:szCs w:val="24"/>
              </w:rPr>
              <w:t>a*</w:t>
            </w:r>
          </w:p>
        </w:tc>
        <w:tc>
          <w:tcPr>
            <w:tcW w:w="838" w:type="dxa"/>
            <w:tcBorders>
              <w:left w:val="nil"/>
              <w:bottom w:val="single" w:sz="4" w:space="0" w:color="auto"/>
              <w:right w:val="nil"/>
            </w:tcBorders>
            <w:vAlign w:val="center"/>
          </w:tcPr>
          <w:p w14:paraId="2E24033B" w14:textId="77777777" w:rsidR="00EC3FAB" w:rsidRPr="008621BC" w:rsidRDefault="00EC3FAB" w:rsidP="000D2BA7">
            <w:pPr>
              <w:spacing w:line="276" w:lineRule="auto"/>
              <w:jc w:val="center"/>
              <w:rPr>
                <w:sz w:val="24"/>
                <w:szCs w:val="24"/>
              </w:rPr>
            </w:pPr>
            <w:r w:rsidRPr="008621BC">
              <w:rPr>
                <w:sz w:val="24"/>
                <w:szCs w:val="24"/>
              </w:rPr>
              <w:t>b*</w:t>
            </w:r>
          </w:p>
        </w:tc>
        <w:tc>
          <w:tcPr>
            <w:tcW w:w="2388" w:type="dxa"/>
            <w:tcBorders>
              <w:left w:val="nil"/>
              <w:bottom w:val="single" w:sz="4" w:space="0" w:color="auto"/>
              <w:right w:val="nil"/>
            </w:tcBorders>
            <w:vAlign w:val="center"/>
          </w:tcPr>
          <w:p w14:paraId="369CB3BE" w14:textId="77777777" w:rsidR="00EC3FAB" w:rsidRPr="008621BC" w:rsidRDefault="00EC3FAB" w:rsidP="000D2BA7">
            <w:pPr>
              <w:spacing w:line="276" w:lineRule="auto"/>
              <w:jc w:val="center"/>
              <w:rPr>
                <w:sz w:val="24"/>
                <w:szCs w:val="24"/>
              </w:rPr>
            </w:pPr>
            <w:r w:rsidRPr="008621BC">
              <w:rPr>
                <w:sz w:val="24"/>
                <w:szCs w:val="24"/>
              </w:rPr>
              <w:t>Nama</w:t>
            </w:r>
          </w:p>
        </w:tc>
        <w:tc>
          <w:tcPr>
            <w:tcW w:w="1250" w:type="dxa"/>
            <w:gridSpan w:val="2"/>
            <w:tcBorders>
              <w:left w:val="nil"/>
              <w:bottom w:val="single" w:sz="4" w:space="0" w:color="auto"/>
              <w:right w:val="nil"/>
            </w:tcBorders>
            <w:vAlign w:val="center"/>
          </w:tcPr>
          <w:p w14:paraId="34A85A8A" w14:textId="77777777" w:rsidR="00EC3FAB" w:rsidRPr="008621BC" w:rsidRDefault="00EC3FAB" w:rsidP="000D2BA7">
            <w:pPr>
              <w:spacing w:line="276" w:lineRule="auto"/>
              <w:jc w:val="center"/>
              <w:rPr>
                <w:sz w:val="24"/>
                <w:szCs w:val="24"/>
              </w:rPr>
            </w:pPr>
            <w:r w:rsidRPr="008621BC">
              <w:rPr>
                <w:sz w:val="24"/>
                <w:szCs w:val="24"/>
              </w:rPr>
              <w:t>Kode</w:t>
            </w:r>
          </w:p>
        </w:tc>
        <w:tc>
          <w:tcPr>
            <w:tcW w:w="1443" w:type="dxa"/>
            <w:tcBorders>
              <w:left w:val="nil"/>
              <w:bottom w:val="single" w:sz="4" w:space="0" w:color="auto"/>
              <w:right w:val="nil"/>
            </w:tcBorders>
            <w:vAlign w:val="center"/>
          </w:tcPr>
          <w:p w14:paraId="39A623CB" w14:textId="77777777" w:rsidR="00EC3FAB" w:rsidRPr="008621BC" w:rsidRDefault="00EC3FAB" w:rsidP="000D2BA7">
            <w:pPr>
              <w:spacing w:line="276" w:lineRule="auto"/>
              <w:jc w:val="center"/>
              <w:rPr>
                <w:sz w:val="24"/>
                <w:szCs w:val="24"/>
              </w:rPr>
            </w:pPr>
            <w:r w:rsidRPr="008621BC">
              <w:rPr>
                <w:sz w:val="24"/>
                <w:szCs w:val="24"/>
              </w:rPr>
              <w:t>Gambar</w:t>
            </w:r>
          </w:p>
        </w:tc>
      </w:tr>
      <w:tr w:rsidR="00693269" w:rsidRPr="008621BC" w14:paraId="03F0361D" w14:textId="77777777" w:rsidTr="00B441EA">
        <w:tc>
          <w:tcPr>
            <w:tcW w:w="1176" w:type="dxa"/>
            <w:tcBorders>
              <w:top w:val="single" w:sz="4" w:space="0" w:color="auto"/>
              <w:left w:val="nil"/>
              <w:bottom w:val="nil"/>
              <w:right w:val="nil"/>
            </w:tcBorders>
            <w:vAlign w:val="center"/>
          </w:tcPr>
          <w:p w14:paraId="6E8176BD" w14:textId="77777777" w:rsidR="00EC3FAB" w:rsidRPr="008621BC" w:rsidRDefault="00EC3FAB" w:rsidP="000D2BA7">
            <w:pPr>
              <w:spacing w:line="276" w:lineRule="auto"/>
              <w:jc w:val="center"/>
              <w:rPr>
                <w:sz w:val="24"/>
                <w:szCs w:val="24"/>
              </w:rPr>
            </w:pPr>
            <w:r w:rsidRPr="008621BC">
              <w:rPr>
                <w:sz w:val="24"/>
                <w:szCs w:val="24"/>
              </w:rPr>
              <w:t>P1</w:t>
            </w:r>
          </w:p>
        </w:tc>
        <w:tc>
          <w:tcPr>
            <w:tcW w:w="836" w:type="dxa"/>
            <w:tcBorders>
              <w:top w:val="single" w:sz="4" w:space="0" w:color="auto"/>
              <w:left w:val="nil"/>
              <w:bottom w:val="nil"/>
              <w:right w:val="nil"/>
            </w:tcBorders>
            <w:vAlign w:val="center"/>
          </w:tcPr>
          <w:p w14:paraId="77B52971" w14:textId="77777777" w:rsidR="00EC3FAB" w:rsidRPr="008621BC" w:rsidRDefault="00EC3FAB" w:rsidP="000D2BA7">
            <w:pPr>
              <w:spacing w:line="276" w:lineRule="auto"/>
              <w:jc w:val="center"/>
              <w:rPr>
                <w:sz w:val="24"/>
                <w:szCs w:val="24"/>
              </w:rPr>
            </w:pPr>
            <w:r w:rsidRPr="008621BC">
              <w:rPr>
                <w:sz w:val="24"/>
                <w:szCs w:val="24"/>
              </w:rPr>
              <w:t>48.56</w:t>
            </w:r>
            <w:r w:rsidRPr="008621BC">
              <w:rPr>
                <w:sz w:val="24"/>
                <w:szCs w:val="24"/>
                <w:vertAlign w:val="superscript"/>
              </w:rPr>
              <w:t>b</w:t>
            </w:r>
          </w:p>
        </w:tc>
        <w:tc>
          <w:tcPr>
            <w:tcW w:w="716" w:type="dxa"/>
            <w:tcBorders>
              <w:top w:val="single" w:sz="4" w:space="0" w:color="auto"/>
              <w:left w:val="nil"/>
              <w:bottom w:val="nil"/>
              <w:right w:val="nil"/>
            </w:tcBorders>
            <w:vAlign w:val="center"/>
          </w:tcPr>
          <w:p w14:paraId="7C03CCC2" w14:textId="33170790" w:rsidR="00EC3FAB" w:rsidRPr="008621BC" w:rsidRDefault="00EC3FAB" w:rsidP="000D2BA7">
            <w:pPr>
              <w:spacing w:line="276" w:lineRule="auto"/>
              <w:jc w:val="center"/>
              <w:rPr>
                <w:sz w:val="24"/>
                <w:szCs w:val="24"/>
              </w:rPr>
            </w:pPr>
            <w:r w:rsidRPr="008621BC">
              <w:rPr>
                <w:sz w:val="24"/>
                <w:szCs w:val="24"/>
              </w:rPr>
              <w:t>0.8</w:t>
            </w:r>
            <w:r w:rsidR="00AD412D" w:rsidRPr="008621BC">
              <w:rPr>
                <w:sz w:val="24"/>
                <w:szCs w:val="24"/>
              </w:rPr>
              <w:t>0</w:t>
            </w:r>
            <w:r w:rsidRPr="008621BC">
              <w:rPr>
                <w:sz w:val="24"/>
                <w:szCs w:val="24"/>
                <w:vertAlign w:val="superscript"/>
              </w:rPr>
              <w:t>b</w:t>
            </w:r>
          </w:p>
        </w:tc>
        <w:tc>
          <w:tcPr>
            <w:tcW w:w="838" w:type="dxa"/>
            <w:tcBorders>
              <w:top w:val="single" w:sz="4" w:space="0" w:color="auto"/>
              <w:left w:val="nil"/>
              <w:bottom w:val="nil"/>
              <w:right w:val="nil"/>
            </w:tcBorders>
            <w:vAlign w:val="center"/>
          </w:tcPr>
          <w:p w14:paraId="38D3204B" w14:textId="77777777" w:rsidR="00EC3FAB" w:rsidRPr="008621BC" w:rsidRDefault="00EC3FAB" w:rsidP="000D2BA7">
            <w:pPr>
              <w:spacing w:line="276" w:lineRule="auto"/>
              <w:jc w:val="center"/>
              <w:rPr>
                <w:sz w:val="24"/>
                <w:szCs w:val="24"/>
              </w:rPr>
            </w:pPr>
            <w:r w:rsidRPr="008621BC">
              <w:rPr>
                <w:sz w:val="24"/>
                <w:szCs w:val="24"/>
              </w:rPr>
              <w:t>28.93</w:t>
            </w:r>
            <w:r w:rsidRPr="008621BC">
              <w:rPr>
                <w:sz w:val="24"/>
                <w:szCs w:val="24"/>
                <w:vertAlign w:val="superscript"/>
              </w:rPr>
              <w:t>d</w:t>
            </w:r>
          </w:p>
        </w:tc>
        <w:tc>
          <w:tcPr>
            <w:tcW w:w="2582" w:type="dxa"/>
            <w:gridSpan w:val="2"/>
            <w:tcBorders>
              <w:top w:val="single" w:sz="4" w:space="0" w:color="auto"/>
              <w:left w:val="nil"/>
              <w:bottom w:val="nil"/>
              <w:right w:val="nil"/>
            </w:tcBorders>
            <w:vAlign w:val="center"/>
          </w:tcPr>
          <w:p w14:paraId="168AB3CB" w14:textId="26527E86" w:rsidR="00EC3FAB" w:rsidRPr="008621BC" w:rsidRDefault="008D14D2" w:rsidP="00D67163">
            <w:pPr>
              <w:spacing w:line="276" w:lineRule="auto"/>
              <w:jc w:val="center"/>
              <w:rPr>
                <w:i/>
                <w:iCs/>
                <w:sz w:val="24"/>
                <w:szCs w:val="24"/>
              </w:rPr>
            </w:pPr>
            <w:r>
              <w:rPr>
                <w:i/>
                <w:iCs/>
                <w:sz w:val="24"/>
                <w:szCs w:val="24"/>
              </w:rPr>
              <w:t>Golden</w:t>
            </w:r>
            <w:r w:rsidR="00463B8D" w:rsidRPr="008621BC">
              <w:rPr>
                <w:i/>
                <w:iCs/>
                <w:sz w:val="24"/>
                <w:szCs w:val="24"/>
              </w:rPr>
              <w:t xml:space="preserve"> </w:t>
            </w:r>
            <w:r w:rsidR="00EC3FAB" w:rsidRPr="008621BC">
              <w:rPr>
                <w:i/>
                <w:iCs/>
                <w:sz w:val="24"/>
                <w:szCs w:val="24"/>
              </w:rPr>
              <w:t>Brown</w:t>
            </w:r>
          </w:p>
        </w:tc>
        <w:tc>
          <w:tcPr>
            <w:tcW w:w="1056" w:type="dxa"/>
            <w:tcBorders>
              <w:top w:val="single" w:sz="4" w:space="0" w:color="auto"/>
              <w:left w:val="nil"/>
              <w:bottom w:val="nil"/>
              <w:right w:val="nil"/>
            </w:tcBorders>
            <w:vAlign w:val="center"/>
          </w:tcPr>
          <w:p w14:paraId="62201E5A" w14:textId="217231EC" w:rsidR="00EC3FAB" w:rsidRPr="008621BC" w:rsidRDefault="00EC3FAB" w:rsidP="00A2367D">
            <w:pPr>
              <w:spacing w:line="276" w:lineRule="auto"/>
              <w:jc w:val="center"/>
              <w:rPr>
                <w:sz w:val="24"/>
                <w:szCs w:val="24"/>
              </w:rPr>
            </w:pPr>
            <w:r w:rsidRPr="008621BC">
              <w:rPr>
                <w:sz w:val="24"/>
                <w:szCs w:val="24"/>
              </w:rPr>
              <w:t>#</w:t>
            </w:r>
            <w:r w:rsidR="00463B8D" w:rsidRPr="008621BC">
              <w:rPr>
                <w:sz w:val="24"/>
                <w:szCs w:val="24"/>
              </w:rPr>
              <w:t>847</w:t>
            </w:r>
            <w:r w:rsidR="008D14D2">
              <w:rPr>
                <w:sz w:val="24"/>
                <w:szCs w:val="24"/>
              </w:rPr>
              <w:t>141</w:t>
            </w:r>
          </w:p>
        </w:tc>
        <w:tc>
          <w:tcPr>
            <w:tcW w:w="1443" w:type="dxa"/>
            <w:tcBorders>
              <w:top w:val="single" w:sz="4" w:space="0" w:color="auto"/>
              <w:left w:val="nil"/>
              <w:bottom w:val="nil"/>
              <w:right w:val="nil"/>
            </w:tcBorders>
          </w:tcPr>
          <w:p w14:paraId="053957F6" w14:textId="72B470C7" w:rsidR="00EC3FAB" w:rsidRPr="008621BC" w:rsidRDefault="00693269" w:rsidP="002B3570">
            <w:pPr>
              <w:tabs>
                <w:tab w:val="left" w:pos="441"/>
              </w:tabs>
              <w:spacing w:line="276" w:lineRule="auto"/>
              <w:rPr>
                <w:sz w:val="24"/>
                <w:szCs w:val="24"/>
              </w:rPr>
            </w:pPr>
            <w:r w:rsidRPr="00693269">
              <w:rPr>
                <w:noProof/>
                <w:sz w:val="24"/>
                <w:szCs w:val="24"/>
              </w:rPr>
              <w:drawing>
                <wp:anchor distT="0" distB="0" distL="114300" distR="114300" simplePos="0" relativeHeight="251661316" behindDoc="0" locked="0" layoutInCell="1" allowOverlap="1" wp14:anchorId="55C5359A" wp14:editId="71774FF4">
                  <wp:simplePos x="0" y="0"/>
                  <wp:positionH relativeFrom="column">
                    <wp:posOffset>-7061</wp:posOffset>
                  </wp:positionH>
                  <wp:positionV relativeFrom="paragraph">
                    <wp:posOffset>20320</wp:posOffset>
                  </wp:positionV>
                  <wp:extent cx="778996" cy="131445"/>
                  <wp:effectExtent l="0" t="0" r="2540" b="1905"/>
                  <wp:wrapNone/>
                  <wp:docPr id="570265427"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265427"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78996" cy="131445"/>
                          </a:xfrm>
                          <a:prstGeom prst="rect">
                            <a:avLst/>
                          </a:prstGeom>
                        </pic:spPr>
                      </pic:pic>
                    </a:graphicData>
                  </a:graphic>
                  <wp14:sizeRelH relativeFrom="margin">
                    <wp14:pctWidth>0</wp14:pctWidth>
                  </wp14:sizeRelH>
                  <wp14:sizeRelV relativeFrom="margin">
                    <wp14:pctHeight>0</wp14:pctHeight>
                  </wp14:sizeRelV>
                </wp:anchor>
              </w:drawing>
            </w:r>
            <w:r w:rsidR="002B3570" w:rsidRPr="008621BC">
              <w:rPr>
                <w:sz w:val="24"/>
                <w:szCs w:val="24"/>
              </w:rPr>
              <w:tab/>
            </w:r>
          </w:p>
        </w:tc>
      </w:tr>
      <w:tr w:rsidR="00693269" w:rsidRPr="008621BC" w14:paraId="7CE391A4" w14:textId="77777777" w:rsidTr="00B441EA">
        <w:tc>
          <w:tcPr>
            <w:tcW w:w="1176" w:type="dxa"/>
            <w:tcBorders>
              <w:top w:val="nil"/>
              <w:left w:val="nil"/>
              <w:bottom w:val="nil"/>
              <w:right w:val="nil"/>
            </w:tcBorders>
            <w:vAlign w:val="center"/>
          </w:tcPr>
          <w:p w14:paraId="31589D6D" w14:textId="77777777" w:rsidR="00EC3FAB" w:rsidRPr="008621BC" w:rsidRDefault="00EC3FAB" w:rsidP="000D2BA7">
            <w:pPr>
              <w:spacing w:line="276" w:lineRule="auto"/>
              <w:jc w:val="center"/>
              <w:rPr>
                <w:sz w:val="24"/>
                <w:szCs w:val="24"/>
              </w:rPr>
            </w:pPr>
            <w:r w:rsidRPr="008621BC">
              <w:rPr>
                <w:sz w:val="24"/>
                <w:szCs w:val="24"/>
              </w:rPr>
              <w:t>P2</w:t>
            </w:r>
          </w:p>
        </w:tc>
        <w:tc>
          <w:tcPr>
            <w:tcW w:w="836" w:type="dxa"/>
            <w:tcBorders>
              <w:top w:val="nil"/>
              <w:left w:val="nil"/>
              <w:bottom w:val="nil"/>
              <w:right w:val="nil"/>
            </w:tcBorders>
            <w:vAlign w:val="center"/>
          </w:tcPr>
          <w:p w14:paraId="2F9C1C7D" w14:textId="77777777" w:rsidR="00EC3FAB" w:rsidRPr="008621BC" w:rsidRDefault="00EC3FAB" w:rsidP="000D2BA7">
            <w:pPr>
              <w:spacing w:line="276" w:lineRule="auto"/>
              <w:jc w:val="center"/>
              <w:rPr>
                <w:sz w:val="24"/>
                <w:szCs w:val="24"/>
              </w:rPr>
            </w:pPr>
            <w:r w:rsidRPr="008621BC">
              <w:rPr>
                <w:sz w:val="24"/>
                <w:szCs w:val="24"/>
              </w:rPr>
              <w:t>51.26</w:t>
            </w:r>
            <w:r w:rsidRPr="008621BC">
              <w:rPr>
                <w:sz w:val="24"/>
                <w:szCs w:val="24"/>
                <w:vertAlign w:val="superscript"/>
              </w:rPr>
              <w:t>a</w:t>
            </w:r>
          </w:p>
        </w:tc>
        <w:tc>
          <w:tcPr>
            <w:tcW w:w="716" w:type="dxa"/>
            <w:tcBorders>
              <w:top w:val="nil"/>
              <w:left w:val="nil"/>
              <w:bottom w:val="nil"/>
              <w:right w:val="nil"/>
            </w:tcBorders>
            <w:vAlign w:val="center"/>
          </w:tcPr>
          <w:p w14:paraId="12FDC29A" w14:textId="666D9E44" w:rsidR="00EC3FAB" w:rsidRPr="008621BC" w:rsidRDefault="00EC3FAB" w:rsidP="000D2BA7">
            <w:pPr>
              <w:spacing w:line="276" w:lineRule="auto"/>
              <w:jc w:val="center"/>
              <w:rPr>
                <w:sz w:val="24"/>
                <w:szCs w:val="24"/>
              </w:rPr>
            </w:pPr>
            <w:r w:rsidRPr="008621BC">
              <w:rPr>
                <w:sz w:val="24"/>
                <w:szCs w:val="24"/>
              </w:rPr>
              <w:t>0.8</w:t>
            </w:r>
            <w:r w:rsidR="00AD412D" w:rsidRPr="008621BC">
              <w:rPr>
                <w:sz w:val="24"/>
                <w:szCs w:val="24"/>
              </w:rPr>
              <w:t>6</w:t>
            </w:r>
            <w:r w:rsidRPr="008621BC">
              <w:rPr>
                <w:sz w:val="24"/>
                <w:szCs w:val="24"/>
                <w:vertAlign w:val="superscript"/>
              </w:rPr>
              <w:t>b</w:t>
            </w:r>
          </w:p>
        </w:tc>
        <w:tc>
          <w:tcPr>
            <w:tcW w:w="838" w:type="dxa"/>
            <w:tcBorders>
              <w:top w:val="nil"/>
              <w:left w:val="nil"/>
              <w:bottom w:val="nil"/>
              <w:right w:val="nil"/>
            </w:tcBorders>
            <w:vAlign w:val="center"/>
          </w:tcPr>
          <w:p w14:paraId="2C1F4398" w14:textId="77777777" w:rsidR="00EC3FAB" w:rsidRPr="008621BC" w:rsidRDefault="00EC3FAB" w:rsidP="000D2BA7">
            <w:pPr>
              <w:spacing w:line="276" w:lineRule="auto"/>
              <w:jc w:val="center"/>
              <w:rPr>
                <w:sz w:val="24"/>
                <w:szCs w:val="24"/>
              </w:rPr>
            </w:pPr>
            <w:r w:rsidRPr="008621BC">
              <w:rPr>
                <w:sz w:val="24"/>
                <w:szCs w:val="24"/>
              </w:rPr>
              <w:t>30.06</w:t>
            </w:r>
            <w:r w:rsidRPr="008621BC">
              <w:rPr>
                <w:sz w:val="24"/>
                <w:szCs w:val="24"/>
                <w:vertAlign w:val="superscript"/>
              </w:rPr>
              <w:t>c</w:t>
            </w:r>
          </w:p>
        </w:tc>
        <w:tc>
          <w:tcPr>
            <w:tcW w:w="2388" w:type="dxa"/>
            <w:tcBorders>
              <w:top w:val="nil"/>
              <w:left w:val="nil"/>
              <w:bottom w:val="nil"/>
              <w:right w:val="nil"/>
            </w:tcBorders>
            <w:vAlign w:val="center"/>
          </w:tcPr>
          <w:p w14:paraId="4670FA28" w14:textId="6D28ABC0" w:rsidR="00EC3FAB" w:rsidRPr="008621BC" w:rsidRDefault="008D14D2" w:rsidP="00D67163">
            <w:pPr>
              <w:spacing w:line="276" w:lineRule="auto"/>
              <w:jc w:val="center"/>
              <w:rPr>
                <w:i/>
                <w:iCs/>
                <w:sz w:val="24"/>
                <w:szCs w:val="24"/>
              </w:rPr>
            </w:pPr>
            <w:r>
              <w:rPr>
                <w:i/>
                <w:iCs/>
                <w:sz w:val="24"/>
                <w:szCs w:val="24"/>
              </w:rPr>
              <w:t xml:space="preserve">Dark </w:t>
            </w:r>
            <w:r w:rsidR="00463B8D" w:rsidRPr="008621BC">
              <w:rPr>
                <w:i/>
                <w:iCs/>
                <w:sz w:val="24"/>
                <w:szCs w:val="24"/>
              </w:rPr>
              <w:t>Yellow</w:t>
            </w:r>
            <w:r w:rsidR="00EC3FAB" w:rsidRPr="008621BC">
              <w:rPr>
                <w:i/>
                <w:iCs/>
                <w:sz w:val="24"/>
                <w:szCs w:val="24"/>
              </w:rPr>
              <w:t xml:space="preserve"> Brown</w:t>
            </w:r>
          </w:p>
        </w:tc>
        <w:tc>
          <w:tcPr>
            <w:tcW w:w="1250" w:type="dxa"/>
            <w:gridSpan w:val="2"/>
            <w:tcBorders>
              <w:top w:val="nil"/>
              <w:left w:val="nil"/>
              <w:bottom w:val="nil"/>
              <w:right w:val="nil"/>
            </w:tcBorders>
            <w:vAlign w:val="center"/>
          </w:tcPr>
          <w:p w14:paraId="7739A57F" w14:textId="06E5A0A2" w:rsidR="00EC3FAB" w:rsidRPr="008621BC" w:rsidRDefault="00EC3FAB" w:rsidP="00D67163">
            <w:pPr>
              <w:spacing w:line="276" w:lineRule="auto"/>
              <w:jc w:val="center"/>
              <w:rPr>
                <w:sz w:val="24"/>
                <w:szCs w:val="24"/>
              </w:rPr>
            </w:pPr>
            <w:r w:rsidRPr="008621BC">
              <w:rPr>
                <w:sz w:val="24"/>
                <w:szCs w:val="24"/>
              </w:rPr>
              <w:t>#</w:t>
            </w:r>
            <w:r w:rsidR="00C754D0" w:rsidRPr="008621BC">
              <w:rPr>
                <w:sz w:val="24"/>
                <w:szCs w:val="24"/>
              </w:rPr>
              <w:t>8C7846</w:t>
            </w:r>
          </w:p>
        </w:tc>
        <w:tc>
          <w:tcPr>
            <w:tcW w:w="1443" w:type="dxa"/>
            <w:tcBorders>
              <w:top w:val="nil"/>
              <w:left w:val="nil"/>
              <w:bottom w:val="nil"/>
              <w:right w:val="nil"/>
            </w:tcBorders>
          </w:tcPr>
          <w:p w14:paraId="798EF896" w14:textId="32A709B3" w:rsidR="00EC3FAB" w:rsidRPr="008621BC" w:rsidRDefault="00693269" w:rsidP="000D2BA7">
            <w:pPr>
              <w:spacing w:line="276" w:lineRule="auto"/>
              <w:rPr>
                <w:sz w:val="24"/>
                <w:szCs w:val="24"/>
              </w:rPr>
            </w:pPr>
            <w:r w:rsidRPr="00693269">
              <w:rPr>
                <w:noProof/>
                <w:sz w:val="24"/>
                <w:szCs w:val="24"/>
              </w:rPr>
              <w:drawing>
                <wp:anchor distT="0" distB="0" distL="114300" distR="114300" simplePos="0" relativeHeight="251662340" behindDoc="0" locked="0" layoutInCell="1" allowOverlap="1" wp14:anchorId="28A856A8" wp14:editId="08EFC578">
                  <wp:simplePos x="0" y="0"/>
                  <wp:positionH relativeFrom="column">
                    <wp:posOffset>-5249</wp:posOffset>
                  </wp:positionH>
                  <wp:positionV relativeFrom="paragraph">
                    <wp:posOffset>27699</wp:posOffset>
                  </wp:positionV>
                  <wp:extent cx="775351" cy="128905"/>
                  <wp:effectExtent l="0" t="0" r="5715" b="4445"/>
                  <wp:wrapNone/>
                  <wp:docPr id="142868971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689716"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00077" cy="133016"/>
                          </a:xfrm>
                          <a:prstGeom prst="rect">
                            <a:avLst/>
                          </a:prstGeom>
                        </pic:spPr>
                      </pic:pic>
                    </a:graphicData>
                  </a:graphic>
                  <wp14:sizeRelH relativeFrom="margin">
                    <wp14:pctWidth>0</wp14:pctWidth>
                  </wp14:sizeRelH>
                  <wp14:sizeRelV relativeFrom="margin">
                    <wp14:pctHeight>0</wp14:pctHeight>
                  </wp14:sizeRelV>
                </wp:anchor>
              </w:drawing>
            </w:r>
          </w:p>
        </w:tc>
      </w:tr>
      <w:tr w:rsidR="00693269" w:rsidRPr="008621BC" w14:paraId="7BE21246" w14:textId="77777777" w:rsidTr="00B441EA">
        <w:tc>
          <w:tcPr>
            <w:tcW w:w="1176" w:type="dxa"/>
            <w:tcBorders>
              <w:top w:val="nil"/>
              <w:left w:val="nil"/>
              <w:bottom w:val="nil"/>
              <w:right w:val="nil"/>
            </w:tcBorders>
            <w:vAlign w:val="center"/>
          </w:tcPr>
          <w:p w14:paraId="41574A39" w14:textId="77777777" w:rsidR="00EC3FAB" w:rsidRPr="008621BC" w:rsidRDefault="00EC3FAB" w:rsidP="000D2BA7">
            <w:pPr>
              <w:spacing w:line="276" w:lineRule="auto"/>
              <w:jc w:val="center"/>
              <w:rPr>
                <w:sz w:val="24"/>
                <w:szCs w:val="24"/>
              </w:rPr>
            </w:pPr>
            <w:r w:rsidRPr="008621BC">
              <w:rPr>
                <w:sz w:val="24"/>
                <w:szCs w:val="24"/>
              </w:rPr>
              <w:t>P3</w:t>
            </w:r>
          </w:p>
        </w:tc>
        <w:tc>
          <w:tcPr>
            <w:tcW w:w="836" w:type="dxa"/>
            <w:tcBorders>
              <w:top w:val="nil"/>
              <w:left w:val="nil"/>
              <w:bottom w:val="nil"/>
              <w:right w:val="nil"/>
            </w:tcBorders>
            <w:vAlign w:val="center"/>
          </w:tcPr>
          <w:p w14:paraId="4CC73A1C" w14:textId="77777777" w:rsidR="00EC3FAB" w:rsidRPr="008621BC" w:rsidRDefault="00EC3FAB" w:rsidP="000D2BA7">
            <w:pPr>
              <w:spacing w:line="276" w:lineRule="auto"/>
              <w:jc w:val="center"/>
              <w:rPr>
                <w:sz w:val="24"/>
                <w:szCs w:val="24"/>
              </w:rPr>
            </w:pPr>
            <w:r w:rsidRPr="008621BC">
              <w:rPr>
                <w:sz w:val="24"/>
                <w:szCs w:val="24"/>
              </w:rPr>
              <w:t>53.16</w:t>
            </w:r>
            <w:r w:rsidRPr="008621BC">
              <w:rPr>
                <w:sz w:val="24"/>
                <w:szCs w:val="24"/>
                <w:vertAlign w:val="superscript"/>
              </w:rPr>
              <w:t>a</w:t>
            </w:r>
          </w:p>
        </w:tc>
        <w:tc>
          <w:tcPr>
            <w:tcW w:w="716" w:type="dxa"/>
            <w:tcBorders>
              <w:top w:val="nil"/>
              <w:left w:val="nil"/>
              <w:bottom w:val="nil"/>
              <w:right w:val="nil"/>
            </w:tcBorders>
            <w:vAlign w:val="center"/>
          </w:tcPr>
          <w:p w14:paraId="120D1001" w14:textId="77777777" w:rsidR="00EC3FAB" w:rsidRPr="008621BC" w:rsidRDefault="00EC3FAB" w:rsidP="000D2BA7">
            <w:pPr>
              <w:spacing w:line="276" w:lineRule="auto"/>
              <w:jc w:val="center"/>
              <w:rPr>
                <w:sz w:val="24"/>
                <w:szCs w:val="24"/>
              </w:rPr>
            </w:pPr>
            <w:r w:rsidRPr="008621BC">
              <w:rPr>
                <w:sz w:val="24"/>
                <w:szCs w:val="24"/>
              </w:rPr>
              <w:t>1.26</w:t>
            </w:r>
            <w:r w:rsidRPr="008621BC">
              <w:rPr>
                <w:sz w:val="24"/>
                <w:szCs w:val="24"/>
                <w:vertAlign w:val="superscript"/>
              </w:rPr>
              <w:t>b</w:t>
            </w:r>
          </w:p>
        </w:tc>
        <w:tc>
          <w:tcPr>
            <w:tcW w:w="838" w:type="dxa"/>
            <w:tcBorders>
              <w:top w:val="nil"/>
              <w:left w:val="nil"/>
              <w:bottom w:val="nil"/>
              <w:right w:val="nil"/>
            </w:tcBorders>
            <w:vAlign w:val="center"/>
          </w:tcPr>
          <w:p w14:paraId="1A2BA2F3" w14:textId="7690725C" w:rsidR="00EC3FAB" w:rsidRPr="008621BC" w:rsidRDefault="00EC3FAB" w:rsidP="000D2BA7">
            <w:pPr>
              <w:spacing w:line="276" w:lineRule="auto"/>
              <w:jc w:val="center"/>
              <w:rPr>
                <w:sz w:val="24"/>
                <w:szCs w:val="24"/>
              </w:rPr>
            </w:pPr>
            <w:r w:rsidRPr="008621BC">
              <w:rPr>
                <w:sz w:val="24"/>
                <w:szCs w:val="24"/>
              </w:rPr>
              <w:t>3</w:t>
            </w:r>
            <w:r w:rsidR="00746915" w:rsidRPr="008621BC">
              <w:rPr>
                <w:sz w:val="24"/>
                <w:szCs w:val="24"/>
              </w:rPr>
              <w:t>2.2</w:t>
            </w:r>
            <w:r w:rsidRPr="008621BC">
              <w:rPr>
                <w:sz w:val="24"/>
                <w:szCs w:val="24"/>
              </w:rPr>
              <w:t>6</w:t>
            </w:r>
            <w:r w:rsidR="003C3CAE" w:rsidRPr="008621BC">
              <w:rPr>
                <w:sz w:val="24"/>
                <w:szCs w:val="24"/>
                <w:vertAlign w:val="superscript"/>
              </w:rPr>
              <w:t>c</w:t>
            </w:r>
          </w:p>
        </w:tc>
        <w:tc>
          <w:tcPr>
            <w:tcW w:w="2388" w:type="dxa"/>
            <w:tcBorders>
              <w:top w:val="nil"/>
              <w:left w:val="nil"/>
              <w:bottom w:val="nil"/>
              <w:right w:val="nil"/>
            </w:tcBorders>
            <w:vAlign w:val="center"/>
          </w:tcPr>
          <w:p w14:paraId="1716FAAE" w14:textId="0F057DF1" w:rsidR="00EC3FAB" w:rsidRPr="008621BC" w:rsidRDefault="008D14D2" w:rsidP="00D67163">
            <w:pPr>
              <w:spacing w:line="276" w:lineRule="auto"/>
              <w:jc w:val="center"/>
              <w:rPr>
                <w:i/>
                <w:iCs/>
                <w:sz w:val="24"/>
                <w:szCs w:val="24"/>
              </w:rPr>
            </w:pPr>
            <w:r>
              <w:rPr>
                <w:i/>
                <w:iCs/>
                <w:sz w:val="24"/>
                <w:szCs w:val="24"/>
              </w:rPr>
              <w:t>Golden</w:t>
            </w:r>
            <w:r w:rsidR="00463B8D" w:rsidRPr="008621BC">
              <w:rPr>
                <w:i/>
                <w:iCs/>
                <w:sz w:val="24"/>
                <w:szCs w:val="24"/>
              </w:rPr>
              <w:t xml:space="preserve"> Yellow</w:t>
            </w:r>
            <w:r w:rsidR="00EC3FAB" w:rsidRPr="008621BC">
              <w:rPr>
                <w:i/>
                <w:iCs/>
                <w:sz w:val="24"/>
                <w:szCs w:val="24"/>
              </w:rPr>
              <w:t xml:space="preserve"> Brown</w:t>
            </w:r>
          </w:p>
        </w:tc>
        <w:tc>
          <w:tcPr>
            <w:tcW w:w="1250" w:type="dxa"/>
            <w:gridSpan w:val="2"/>
            <w:tcBorders>
              <w:top w:val="nil"/>
              <w:left w:val="nil"/>
              <w:bottom w:val="nil"/>
              <w:right w:val="nil"/>
            </w:tcBorders>
            <w:vAlign w:val="center"/>
          </w:tcPr>
          <w:p w14:paraId="679B93BD" w14:textId="0BF5B8AA" w:rsidR="00EC3FAB" w:rsidRPr="008621BC" w:rsidRDefault="00EC3FAB" w:rsidP="00D67163">
            <w:pPr>
              <w:spacing w:line="276" w:lineRule="auto"/>
              <w:jc w:val="center"/>
              <w:rPr>
                <w:sz w:val="24"/>
                <w:szCs w:val="24"/>
              </w:rPr>
            </w:pPr>
            <w:r w:rsidRPr="008621BC">
              <w:rPr>
                <w:sz w:val="24"/>
                <w:szCs w:val="24"/>
              </w:rPr>
              <w:t>#</w:t>
            </w:r>
            <w:r w:rsidR="00C754D0" w:rsidRPr="008621BC">
              <w:rPr>
                <w:sz w:val="24"/>
                <w:szCs w:val="24"/>
              </w:rPr>
              <w:t>9</w:t>
            </w:r>
            <w:r w:rsidR="008D14D2">
              <w:rPr>
                <w:sz w:val="24"/>
                <w:szCs w:val="24"/>
              </w:rPr>
              <w:t>27C46</w:t>
            </w:r>
          </w:p>
        </w:tc>
        <w:tc>
          <w:tcPr>
            <w:tcW w:w="1443" w:type="dxa"/>
            <w:tcBorders>
              <w:top w:val="nil"/>
              <w:left w:val="nil"/>
              <w:bottom w:val="nil"/>
              <w:right w:val="nil"/>
            </w:tcBorders>
          </w:tcPr>
          <w:p w14:paraId="567FB225" w14:textId="73DBEC78" w:rsidR="00EC3FAB" w:rsidRPr="008621BC" w:rsidRDefault="00693269" w:rsidP="000D2BA7">
            <w:pPr>
              <w:spacing w:line="276" w:lineRule="auto"/>
              <w:rPr>
                <w:sz w:val="24"/>
                <w:szCs w:val="24"/>
              </w:rPr>
            </w:pPr>
            <w:r w:rsidRPr="00693269">
              <w:rPr>
                <w:noProof/>
                <w:sz w:val="24"/>
                <w:szCs w:val="24"/>
              </w:rPr>
              <w:drawing>
                <wp:anchor distT="0" distB="0" distL="114300" distR="114300" simplePos="0" relativeHeight="251663364" behindDoc="0" locked="0" layoutInCell="1" allowOverlap="1" wp14:anchorId="540B8727" wp14:editId="1ECBBBC9">
                  <wp:simplePos x="0" y="0"/>
                  <wp:positionH relativeFrom="column">
                    <wp:posOffset>-5080</wp:posOffset>
                  </wp:positionH>
                  <wp:positionV relativeFrom="paragraph">
                    <wp:posOffset>29865</wp:posOffset>
                  </wp:positionV>
                  <wp:extent cx="775970" cy="128905"/>
                  <wp:effectExtent l="0" t="0" r="5080" b="4445"/>
                  <wp:wrapNone/>
                  <wp:docPr id="541851223"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85122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75970" cy="128905"/>
                          </a:xfrm>
                          <a:prstGeom prst="rect">
                            <a:avLst/>
                          </a:prstGeom>
                        </pic:spPr>
                      </pic:pic>
                    </a:graphicData>
                  </a:graphic>
                  <wp14:sizeRelH relativeFrom="margin">
                    <wp14:pctWidth>0</wp14:pctWidth>
                  </wp14:sizeRelH>
                  <wp14:sizeRelV relativeFrom="margin">
                    <wp14:pctHeight>0</wp14:pctHeight>
                  </wp14:sizeRelV>
                </wp:anchor>
              </w:drawing>
            </w:r>
          </w:p>
        </w:tc>
      </w:tr>
      <w:tr w:rsidR="00693269" w:rsidRPr="008621BC" w14:paraId="60D088ED" w14:textId="77777777" w:rsidTr="00B441EA">
        <w:tc>
          <w:tcPr>
            <w:tcW w:w="1176" w:type="dxa"/>
            <w:tcBorders>
              <w:top w:val="nil"/>
              <w:left w:val="nil"/>
              <w:bottom w:val="nil"/>
              <w:right w:val="nil"/>
            </w:tcBorders>
            <w:vAlign w:val="center"/>
          </w:tcPr>
          <w:p w14:paraId="2AE409A8" w14:textId="77777777" w:rsidR="00EC3FAB" w:rsidRPr="008621BC" w:rsidRDefault="00EC3FAB" w:rsidP="000D2BA7">
            <w:pPr>
              <w:spacing w:line="276" w:lineRule="auto"/>
              <w:jc w:val="center"/>
              <w:rPr>
                <w:sz w:val="24"/>
                <w:szCs w:val="24"/>
              </w:rPr>
            </w:pPr>
            <w:r w:rsidRPr="008621BC">
              <w:rPr>
                <w:sz w:val="24"/>
                <w:szCs w:val="24"/>
              </w:rPr>
              <w:t>P4</w:t>
            </w:r>
          </w:p>
        </w:tc>
        <w:tc>
          <w:tcPr>
            <w:tcW w:w="836" w:type="dxa"/>
            <w:tcBorders>
              <w:top w:val="nil"/>
              <w:left w:val="nil"/>
              <w:bottom w:val="nil"/>
              <w:right w:val="nil"/>
            </w:tcBorders>
            <w:vAlign w:val="center"/>
          </w:tcPr>
          <w:p w14:paraId="0953402F" w14:textId="77777777" w:rsidR="00EC3FAB" w:rsidRPr="008621BC" w:rsidRDefault="00EC3FAB" w:rsidP="000D2BA7">
            <w:pPr>
              <w:spacing w:line="276" w:lineRule="auto"/>
              <w:jc w:val="center"/>
              <w:rPr>
                <w:sz w:val="24"/>
                <w:szCs w:val="24"/>
              </w:rPr>
            </w:pPr>
            <w:r w:rsidRPr="008621BC">
              <w:rPr>
                <w:sz w:val="24"/>
                <w:szCs w:val="24"/>
              </w:rPr>
              <w:t>53.46</w:t>
            </w:r>
            <w:r w:rsidRPr="008621BC">
              <w:rPr>
                <w:sz w:val="24"/>
                <w:szCs w:val="24"/>
                <w:vertAlign w:val="superscript"/>
              </w:rPr>
              <w:t>a</w:t>
            </w:r>
          </w:p>
        </w:tc>
        <w:tc>
          <w:tcPr>
            <w:tcW w:w="716" w:type="dxa"/>
            <w:tcBorders>
              <w:top w:val="nil"/>
              <w:left w:val="nil"/>
              <w:bottom w:val="nil"/>
              <w:right w:val="nil"/>
            </w:tcBorders>
            <w:vAlign w:val="center"/>
          </w:tcPr>
          <w:p w14:paraId="59D20FDB" w14:textId="77777777" w:rsidR="00EC3FAB" w:rsidRPr="008621BC" w:rsidRDefault="00EC3FAB" w:rsidP="000D2BA7">
            <w:pPr>
              <w:spacing w:line="276" w:lineRule="auto"/>
              <w:jc w:val="center"/>
              <w:rPr>
                <w:sz w:val="24"/>
                <w:szCs w:val="24"/>
              </w:rPr>
            </w:pPr>
            <w:r w:rsidRPr="008621BC">
              <w:rPr>
                <w:sz w:val="24"/>
                <w:szCs w:val="24"/>
              </w:rPr>
              <w:t>1.23</w:t>
            </w:r>
            <w:r w:rsidRPr="008621BC">
              <w:rPr>
                <w:sz w:val="24"/>
                <w:szCs w:val="24"/>
                <w:vertAlign w:val="superscript"/>
              </w:rPr>
              <w:t>b</w:t>
            </w:r>
          </w:p>
        </w:tc>
        <w:tc>
          <w:tcPr>
            <w:tcW w:w="838" w:type="dxa"/>
            <w:tcBorders>
              <w:top w:val="nil"/>
              <w:left w:val="nil"/>
              <w:bottom w:val="nil"/>
              <w:right w:val="nil"/>
            </w:tcBorders>
            <w:vAlign w:val="center"/>
          </w:tcPr>
          <w:p w14:paraId="6AB73B05" w14:textId="379CAF0C" w:rsidR="00EC3FAB" w:rsidRPr="008621BC" w:rsidRDefault="00EC3FAB" w:rsidP="000D2BA7">
            <w:pPr>
              <w:spacing w:line="276" w:lineRule="auto"/>
              <w:jc w:val="center"/>
              <w:rPr>
                <w:sz w:val="24"/>
                <w:szCs w:val="24"/>
              </w:rPr>
            </w:pPr>
            <w:r w:rsidRPr="008621BC">
              <w:rPr>
                <w:sz w:val="24"/>
                <w:szCs w:val="24"/>
              </w:rPr>
              <w:t>3</w:t>
            </w:r>
            <w:r w:rsidR="003C3CAE" w:rsidRPr="008621BC">
              <w:rPr>
                <w:sz w:val="24"/>
                <w:szCs w:val="24"/>
              </w:rPr>
              <w:t>5.6</w:t>
            </w:r>
            <w:r w:rsidRPr="008621BC">
              <w:rPr>
                <w:sz w:val="24"/>
                <w:szCs w:val="24"/>
              </w:rPr>
              <w:t>6</w:t>
            </w:r>
            <w:r w:rsidR="003C3CAE" w:rsidRPr="008621BC">
              <w:rPr>
                <w:sz w:val="24"/>
                <w:szCs w:val="24"/>
                <w:vertAlign w:val="superscript"/>
              </w:rPr>
              <w:t>b</w:t>
            </w:r>
          </w:p>
        </w:tc>
        <w:tc>
          <w:tcPr>
            <w:tcW w:w="2388" w:type="dxa"/>
            <w:tcBorders>
              <w:top w:val="nil"/>
              <w:left w:val="nil"/>
              <w:bottom w:val="nil"/>
              <w:right w:val="nil"/>
            </w:tcBorders>
            <w:vAlign w:val="center"/>
          </w:tcPr>
          <w:p w14:paraId="12600F54" w14:textId="4846E162" w:rsidR="00EC3FAB" w:rsidRPr="008621BC" w:rsidRDefault="00463B8D" w:rsidP="00D67163">
            <w:pPr>
              <w:spacing w:line="276" w:lineRule="auto"/>
              <w:jc w:val="center"/>
              <w:rPr>
                <w:i/>
                <w:iCs/>
                <w:sz w:val="24"/>
                <w:szCs w:val="24"/>
              </w:rPr>
            </w:pPr>
            <w:r w:rsidRPr="008621BC">
              <w:rPr>
                <w:i/>
                <w:iCs/>
                <w:sz w:val="24"/>
                <w:szCs w:val="24"/>
              </w:rPr>
              <w:t>Yellow</w:t>
            </w:r>
            <w:r w:rsidR="00EC3FAB" w:rsidRPr="008621BC">
              <w:rPr>
                <w:i/>
                <w:iCs/>
                <w:sz w:val="24"/>
                <w:szCs w:val="24"/>
              </w:rPr>
              <w:t xml:space="preserve"> Brown</w:t>
            </w:r>
          </w:p>
        </w:tc>
        <w:tc>
          <w:tcPr>
            <w:tcW w:w="1250" w:type="dxa"/>
            <w:gridSpan w:val="2"/>
            <w:tcBorders>
              <w:top w:val="nil"/>
              <w:left w:val="nil"/>
              <w:bottom w:val="nil"/>
              <w:right w:val="nil"/>
            </w:tcBorders>
            <w:vAlign w:val="center"/>
          </w:tcPr>
          <w:p w14:paraId="0A38BB32" w14:textId="01A2B700" w:rsidR="00EC3FAB" w:rsidRPr="008621BC" w:rsidRDefault="00EC3FAB" w:rsidP="00D67163">
            <w:pPr>
              <w:spacing w:line="276" w:lineRule="auto"/>
              <w:jc w:val="center"/>
              <w:rPr>
                <w:sz w:val="24"/>
                <w:szCs w:val="24"/>
              </w:rPr>
            </w:pPr>
            <w:r w:rsidRPr="008621BC">
              <w:rPr>
                <w:sz w:val="24"/>
                <w:szCs w:val="24"/>
              </w:rPr>
              <w:t>#9</w:t>
            </w:r>
            <w:r w:rsidR="008D14D2">
              <w:rPr>
                <w:sz w:val="24"/>
                <w:szCs w:val="24"/>
              </w:rPr>
              <w:t>47D41</w:t>
            </w:r>
          </w:p>
        </w:tc>
        <w:tc>
          <w:tcPr>
            <w:tcW w:w="1443" w:type="dxa"/>
            <w:tcBorders>
              <w:top w:val="nil"/>
              <w:left w:val="nil"/>
              <w:bottom w:val="nil"/>
              <w:right w:val="nil"/>
            </w:tcBorders>
          </w:tcPr>
          <w:p w14:paraId="3D72310D" w14:textId="4A10D371" w:rsidR="00EC3FAB" w:rsidRPr="008621BC" w:rsidRDefault="00693269" w:rsidP="000D2BA7">
            <w:pPr>
              <w:spacing w:line="276" w:lineRule="auto"/>
              <w:rPr>
                <w:sz w:val="24"/>
                <w:szCs w:val="24"/>
              </w:rPr>
            </w:pPr>
            <w:r w:rsidRPr="00693269">
              <w:rPr>
                <w:noProof/>
                <w:sz w:val="24"/>
                <w:szCs w:val="24"/>
              </w:rPr>
              <w:drawing>
                <wp:anchor distT="0" distB="0" distL="114300" distR="114300" simplePos="0" relativeHeight="251664388" behindDoc="0" locked="0" layoutInCell="1" allowOverlap="1" wp14:anchorId="61EFFADA" wp14:editId="5716BFDF">
                  <wp:simplePos x="0" y="0"/>
                  <wp:positionH relativeFrom="column">
                    <wp:posOffset>-6032</wp:posOffset>
                  </wp:positionH>
                  <wp:positionV relativeFrom="paragraph">
                    <wp:posOffset>20003</wp:posOffset>
                  </wp:positionV>
                  <wp:extent cx="774700" cy="128270"/>
                  <wp:effectExtent l="0" t="0" r="6350" b="5080"/>
                  <wp:wrapNone/>
                  <wp:docPr id="1155559730"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55973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75968" cy="128480"/>
                          </a:xfrm>
                          <a:prstGeom prst="rect">
                            <a:avLst/>
                          </a:prstGeom>
                        </pic:spPr>
                      </pic:pic>
                    </a:graphicData>
                  </a:graphic>
                  <wp14:sizeRelH relativeFrom="margin">
                    <wp14:pctWidth>0</wp14:pctWidth>
                  </wp14:sizeRelH>
                  <wp14:sizeRelV relativeFrom="margin">
                    <wp14:pctHeight>0</wp14:pctHeight>
                  </wp14:sizeRelV>
                </wp:anchor>
              </w:drawing>
            </w:r>
          </w:p>
        </w:tc>
      </w:tr>
      <w:tr w:rsidR="00693269" w:rsidRPr="008621BC" w14:paraId="054D90DF" w14:textId="77777777" w:rsidTr="00B441EA">
        <w:tc>
          <w:tcPr>
            <w:tcW w:w="1176" w:type="dxa"/>
            <w:tcBorders>
              <w:top w:val="nil"/>
              <w:left w:val="nil"/>
              <w:right w:val="nil"/>
            </w:tcBorders>
            <w:vAlign w:val="center"/>
          </w:tcPr>
          <w:p w14:paraId="3B21D7B2" w14:textId="77777777" w:rsidR="00EC3FAB" w:rsidRPr="008621BC" w:rsidRDefault="00EC3FAB" w:rsidP="000D2BA7">
            <w:pPr>
              <w:spacing w:line="276" w:lineRule="auto"/>
              <w:jc w:val="center"/>
              <w:rPr>
                <w:sz w:val="24"/>
                <w:szCs w:val="24"/>
              </w:rPr>
            </w:pPr>
            <w:r w:rsidRPr="008621BC">
              <w:rPr>
                <w:sz w:val="24"/>
                <w:szCs w:val="24"/>
              </w:rPr>
              <w:t>P5</w:t>
            </w:r>
          </w:p>
        </w:tc>
        <w:tc>
          <w:tcPr>
            <w:tcW w:w="836" w:type="dxa"/>
            <w:tcBorders>
              <w:top w:val="nil"/>
              <w:left w:val="nil"/>
              <w:right w:val="nil"/>
            </w:tcBorders>
            <w:vAlign w:val="center"/>
          </w:tcPr>
          <w:p w14:paraId="1C5C9B36" w14:textId="77777777" w:rsidR="00EC3FAB" w:rsidRPr="008621BC" w:rsidRDefault="00EC3FAB" w:rsidP="000D2BA7">
            <w:pPr>
              <w:spacing w:line="276" w:lineRule="auto"/>
              <w:jc w:val="center"/>
              <w:rPr>
                <w:sz w:val="24"/>
                <w:szCs w:val="24"/>
              </w:rPr>
            </w:pPr>
            <w:r w:rsidRPr="008621BC">
              <w:rPr>
                <w:sz w:val="24"/>
                <w:szCs w:val="24"/>
              </w:rPr>
              <w:t>54.20</w:t>
            </w:r>
            <w:r w:rsidRPr="008621BC">
              <w:rPr>
                <w:sz w:val="24"/>
                <w:szCs w:val="24"/>
                <w:vertAlign w:val="superscript"/>
              </w:rPr>
              <w:t>a</w:t>
            </w:r>
          </w:p>
        </w:tc>
        <w:tc>
          <w:tcPr>
            <w:tcW w:w="716" w:type="dxa"/>
            <w:tcBorders>
              <w:top w:val="nil"/>
              <w:left w:val="nil"/>
              <w:right w:val="nil"/>
            </w:tcBorders>
            <w:vAlign w:val="center"/>
          </w:tcPr>
          <w:p w14:paraId="27BB2E66" w14:textId="77777777" w:rsidR="00EC3FAB" w:rsidRPr="008621BC" w:rsidRDefault="00EC3FAB" w:rsidP="000D2BA7">
            <w:pPr>
              <w:spacing w:line="276" w:lineRule="auto"/>
              <w:jc w:val="center"/>
              <w:rPr>
                <w:sz w:val="24"/>
                <w:szCs w:val="24"/>
              </w:rPr>
            </w:pPr>
            <w:r w:rsidRPr="008621BC">
              <w:rPr>
                <w:sz w:val="24"/>
                <w:szCs w:val="24"/>
              </w:rPr>
              <w:t>3.33</w:t>
            </w:r>
            <w:r w:rsidRPr="008621BC">
              <w:rPr>
                <w:sz w:val="24"/>
                <w:szCs w:val="24"/>
                <w:vertAlign w:val="superscript"/>
              </w:rPr>
              <w:t>a</w:t>
            </w:r>
          </w:p>
        </w:tc>
        <w:tc>
          <w:tcPr>
            <w:tcW w:w="838" w:type="dxa"/>
            <w:tcBorders>
              <w:top w:val="nil"/>
              <w:left w:val="nil"/>
              <w:right w:val="nil"/>
            </w:tcBorders>
            <w:vAlign w:val="center"/>
          </w:tcPr>
          <w:p w14:paraId="52EFD958" w14:textId="77777777" w:rsidR="00EC3FAB" w:rsidRPr="008621BC" w:rsidRDefault="00EC3FAB" w:rsidP="000D2BA7">
            <w:pPr>
              <w:spacing w:line="276" w:lineRule="auto"/>
              <w:jc w:val="center"/>
              <w:rPr>
                <w:sz w:val="24"/>
                <w:szCs w:val="24"/>
              </w:rPr>
            </w:pPr>
            <w:r w:rsidRPr="008621BC">
              <w:rPr>
                <w:sz w:val="24"/>
                <w:szCs w:val="24"/>
              </w:rPr>
              <w:t>38.96</w:t>
            </w:r>
            <w:r w:rsidRPr="008621BC">
              <w:rPr>
                <w:sz w:val="24"/>
                <w:szCs w:val="24"/>
                <w:vertAlign w:val="superscript"/>
              </w:rPr>
              <w:t>a</w:t>
            </w:r>
          </w:p>
        </w:tc>
        <w:tc>
          <w:tcPr>
            <w:tcW w:w="2388" w:type="dxa"/>
            <w:tcBorders>
              <w:top w:val="nil"/>
              <w:left w:val="nil"/>
              <w:right w:val="nil"/>
            </w:tcBorders>
            <w:vAlign w:val="center"/>
          </w:tcPr>
          <w:p w14:paraId="5671DA16" w14:textId="6CE9A6F6" w:rsidR="00EC3FAB" w:rsidRPr="008621BC" w:rsidRDefault="008D14D2" w:rsidP="00D67163">
            <w:pPr>
              <w:spacing w:line="276" w:lineRule="auto"/>
              <w:jc w:val="center"/>
              <w:rPr>
                <w:i/>
                <w:iCs/>
                <w:sz w:val="24"/>
                <w:szCs w:val="24"/>
              </w:rPr>
            </w:pPr>
            <w:r>
              <w:rPr>
                <w:i/>
                <w:iCs/>
                <w:sz w:val="24"/>
                <w:szCs w:val="24"/>
              </w:rPr>
              <w:t>Light Yellow</w:t>
            </w:r>
            <w:r w:rsidR="00EC3FAB" w:rsidRPr="008621BC">
              <w:rPr>
                <w:i/>
                <w:iCs/>
                <w:sz w:val="24"/>
                <w:szCs w:val="24"/>
              </w:rPr>
              <w:t xml:space="preserve"> Brown</w:t>
            </w:r>
          </w:p>
        </w:tc>
        <w:tc>
          <w:tcPr>
            <w:tcW w:w="1250" w:type="dxa"/>
            <w:gridSpan w:val="2"/>
            <w:tcBorders>
              <w:top w:val="nil"/>
              <w:left w:val="nil"/>
              <w:right w:val="nil"/>
            </w:tcBorders>
            <w:vAlign w:val="center"/>
          </w:tcPr>
          <w:p w14:paraId="68C86504" w14:textId="6716C933" w:rsidR="00EC3FAB" w:rsidRPr="008621BC" w:rsidRDefault="00EC3FAB" w:rsidP="00D67163">
            <w:pPr>
              <w:spacing w:line="276" w:lineRule="auto"/>
              <w:jc w:val="center"/>
              <w:rPr>
                <w:sz w:val="24"/>
                <w:szCs w:val="24"/>
              </w:rPr>
            </w:pPr>
            <w:r w:rsidRPr="008621BC">
              <w:rPr>
                <w:sz w:val="24"/>
                <w:szCs w:val="24"/>
              </w:rPr>
              <w:t>#</w:t>
            </w:r>
            <w:r w:rsidR="00494372" w:rsidRPr="008621BC">
              <w:rPr>
                <w:sz w:val="24"/>
                <w:szCs w:val="24"/>
              </w:rPr>
              <w:t>9A7</w:t>
            </w:r>
            <w:r w:rsidR="008D14D2">
              <w:rPr>
                <w:sz w:val="24"/>
                <w:szCs w:val="24"/>
              </w:rPr>
              <w:t>D3C</w:t>
            </w:r>
          </w:p>
        </w:tc>
        <w:tc>
          <w:tcPr>
            <w:tcW w:w="1443" w:type="dxa"/>
            <w:tcBorders>
              <w:top w:val="nil"/>
              <w:left w:val="nil"/>
              <w:right w:val="nil"/>
            </w:tcBorders>
          </w:tcPr>
          <w:p w14:paraId="6AD84149" w14:textId="028C694D" w:rsidR="00EC3FAB" w:rsidRPr="008621BC" w:rsidRDefault="00693269" w:rsidP="000D2BA7">
            <w:pPr>
              <w:spacing w:line="276" w:lineRule="auto"/>
              <w:rPr>
                <w:sz w:val="24"/>
                <w:szCs w:val="24"/>
              </w:rPr>
            </w:pPr>
            <w:r w:rsidRPr="00693269">
              <w:rPr>
                <w:noProof/>
                <w:sz w:val="24"/>
                <w:szCs w:val="24"/>
              </w:rPr>
              <w:drawing>
                <wp:anchor distT="0" distB="0" distL="114300" distR="114300" simplePos="0" relativeHeight="251665412" behindDoc="0" locked="0" layoutInCell="1" allowOverlap="1" wp14:anchorId="1AD7DBA7" wp14:editId="4885FBB9">
                  <wp:simplePos x="0" y="0"/>
                  <wp:positionH relativeFrom="column">
                    <wp:posOffset>-3668</wp:posOffset>
                  </wp:positionH>
                  <wp:positionV relativeFrom="paragraph">
                    <wp:posOffset>20569</wp:posOffset>
                  </wp:positionV>
                  <wp:extent cx="775747" cy="128175"/>
                  <wp:effectExtent l="0" t="0" r="5715" b="5715"/>
                  <wp:wrapNone/>
                  <wp:docPr id="102799737"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99737"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09801" cy="133802"/>
                          </a:xfrm>
                          <a:prstGeom prst="rect">
                            <a:avLst/>
                          </a:prstGeom>
                        </pic:spPr>
                      </pic:pic>
                    </a:graphicData>
                  </a:graphic>
                  <wp14:sizeRelH relativeFrom="margin">
                    <wp14:pctWidth>0</wp14:pctWidth>
                  </wp14:sizeRelH>
                  <wp14:sizeRelV relativeFrom="margin">
                    <wp14:pctHeight>0</wp14:pctHeight>
                  </wp14:sizeRelV>
                </wp:anchor>
              </w:drawing>
            </w:r>
          </w:p>
        </w:tc>
      </w:tr>
    </w:tbl>
    <w:p w14:paraId="0BBB7E87" w14:textId="77777777" w:rsidR="00EC3FAB" w:rsidRPr="00A12012" w:rsidRDefault="00EC3FAB" w:rsidP="00EC3FAB">
      <w:pPr>
        <w:jc w:val="both"/>
        <w:rPr>
          <w:sz w:val="20"/>
          <w:szCs w:val="20"/>
        </w:rPr>
      </w:pPr>
      <w:r w:rsidRPr="00A12012">
        <w:rPr>
          <w:sz w:val="20"/>
          <w:szCs w:val="20"/>
        </w:rPr>
        <w:t>BNT 5% *L = 2,3429, a* = 1,3742, b* = 2,2052</w:t>
      </w:r>
    </w:p>
    <w:p w14:paraId="5D41CD37" w14:textId="77777777" w:rsidR="002F4A00" w:rsidRDefault="002F4A00" w:rsidP="002877B2">
      <w:pPr>
        <w:widowControl/>
        <w:autoSpaceDE/>
        <w:autoSpaceDN/>
        <w:spacing w:before="60"/>
        <w:jc w:val="both"/>
        <w:rPr>
          <w:rFonts w:eastAsia="Calibri"/>
          <w:b/>
          <w:sz w:val="24"/>
          <w:szCs w:val="24"/>
          <w:lang w:val="id-ID"/>
        </w:rPr>
      </w:pPr>
    </w:p>
    <w:p w14:paraId="725D4D6E" w14:textId="0AE4819A" w:rsidR="00D358FC" w:rsidRPr="00D358FC" w:rsidRDefault="00D358FC" w:rsidP="00755207">
      <w:pPr>
        <w:widowControl/>
        <w:autoSpaceDE/>
        <w:autoSpaceDN/>
        <w:jc w:val="both"/>
        <w:rPr>
          <w:rFonts w:eastAsia="Calibri"/>
          <w:bCs/>
          <w:sz w:val="24"/>
          <w:szCs w:val="24"/>
          <w:lang w:val="id-ID"/>
        </w:rPr>
      </w:pPr>
      <w:r>
        <w:rPr>
          <w:rFonts w:eastAsia="Calibri"/>
          <w:bCs/>
          <w:sz w:val="24"/>
          <w:szCs w:val="24"/>
          <w:lang w:val="id-ID"/>
        </w:rPr>
        <w:tab/>
      </w:r>
      <w:r w:rsidRPr="00D358FC">
        <w:rPr>
          <w:rFonts w:eastAsia="Calibri"/>
          <w:bCs/>
          <w:sz w:val="24"/>
          <w:szCs w:val="24"/>
          <w:lang w:val="id-ID"/>
        </w:rPr>
        <w:t xml:space="preserve">Hasil pengujian warna kue lumpur berbasis tepung kentang menggunakan sistem warna CIE L*, a*, b* yang dianalisis melalui aplikasi </w:t>
      </w:r>
      <w:r w:rsidRPr="00D358FC">
        <w:rPr>
          <w:rFonts w:eastAsia="Calibri"/>
          <w:bCs/>
          <w:i/>
          <w:iCs/>
          <w:sz w:val="24"/>
          <w:szCs w:val="24"/>
          <w:lang w:val="id-ID"/>
        </w:rPr>
        <w:t>Color Grab</w:t>
      </w:r>
      <w:r w:rsidRPr="00D358FC">
        <w:rPr>
          <w:rFonts w:eastAsia="Calibri"/>
          <w:bCs/>
          <w:sz w:val="24"/>
          <w:szCs w:val="24"/>
          <w:lang w:val="id-ID"/>
        </w:rPr>
        <w:t xml:space="preserve"> menunjukkan adanya kecenderungan peningkatan nilai kecerahan dan komponen warna seiring dengan meningkatnya proporsi </w:t>
      </w:r>
      <w:r w:rsidRPr="00792711">
        <w:rPr>
          <w:rFonts w:eastAsia="Calibri"/>
          <w:bCs/>
          <w:i/>
          <w:iCs/>
          <w:sz w:val="24"/>
          <w:szCs w:val="24"/>
          <w:lang w:val="id-ID"/>
        </w:rPr>
        <w:t>puree</w:t>
      </w:r>
      <w:r w:rsidRPr="00D358FC">
        <w:rPr>
          <w:rFonts w:eastAsia="Calibri"/>
          <w:bCs/>
          <w:sz w:val="24"/>
          <w:szCs w:val="24"/>
          <w:lang w:val="id-ID"/>
        </w:rPr>
        <w:t xml:space="preserve"> labu kuning dalam formulasi. Nilai L* (lightness) cenderung meningkat dari perlakuan P1 hingga P5, di mana nilai L* terendah diperoleh pada perlakuan P1 (</w:t>
      </w:r>
      <w:r w:rsidRPr="00792711">
        <w:rPr>
          <w:rFonts w:eastAsia="Calibri"/>
          <w:bCs/>
          <w:i/>
          <w:iCs/>
          <w:sz w:val="24"/>
          <w:szCs w:val="24"/>
          <w:lang w:val="id-ID"/>
        </w:rPr>
        <w:t>puree</w:t>
      </w:r>
      <w:r w:rsidRPr="00D358FC">
        <w:rPr>
          <w:rFonts w:eastAsia="Calibri"/>
          <w:bCs/>
          <w:sz w:val="24"/>
          <w:szCs w:val="24"/>
          <w:lang w:val="id-ID"/>
        </w:rPr>
        <w:t xml:space="preserve"> kentang 70 g : </w:t>
      </w:r>
      <w:r w:rsidRPr="00792711">
        <w:rPr>
          <w:rFonts w:eastAsia="Calibri"/>
          <w:bCs/>
          <w:i/>
          <w:iCs/>
          <w:sz w:val="24"/>
          <w:szCs w:val="24"/>
          <w:lang w:val="id-ID"/>
        </w:rPr>
        <w:t>puree</w:t>
      </w:r>
      <w:r w:rsidRPr="00D358FC">
        <w:rPr>
          <w:rFonts w:eastAsia="Calibri"/>
          <w:bCs/>
          <w:sz w:val="24"/>
          <w:szCs w:val="24"/>
          <w:lang w:val="id-ID"/>
        </w:rPr>
        <w:t xml:space="preserve"> labu kuning 30 g) dan nilai L* tertinggi pada perlakuan P5 (</w:t>
      </w:r>
      <w:r w:rsidRPr="00792711">
        <w:rPr>
          <w:rFonts w:eastAsia="Calibri"/>
          <w:bCs/>
          <w:i/>
          <w:iCs/>
          <w:sz w:val="24"/>
          <w:szCs w:val="24"/>
          <w:lang w:val="id-ID"/>
        </w:rPr>
        <w:t>puree</w:t>
      </w:r>
      <w:r w:rsidRPr="00D358FC">
        <w:rPr>
          <w:rFonts w:eastAsia="Calibri"/>
          <w:bCs/>
          <w:sz w:val="24"/>
          <w:szCs w:val="24"/>
          <w:lang w:val="id-ID"/>
        </w:rPr>
        <w:t xml:space="preserve"> kentang 30 g : </w:t>
      </w:r>
      <w:r w:rsidRPr="00792711">
        <w:rPr>
          <w:rFonts w:eastAsia="Calibri"/>
          <w:bCs/>
          <w:i/>
          <w:iCs/>
          <w:sz w:val="24"/>
          <w:szCs w:val="24"/>
          <w:lang w:val="id-ID"/>
        </w:rPr>
        <w:t>puree</w:t>
      </w:r>
      <w:r w:rsidRPr="00D358FC">
        <w:rPr>
          <w:rFonts w:eastAsia="Calibri"/>
          <w:bCs/>
          <w:sz w:val="24"/>
          <w:szCs w:val="24"/>
          <w:lang w:val="id-ID"/>
        </w:rPr>
        <w:t xml:space="preserve"> labu kuning 70 g). Peningkatan nilai L* tersebut menunjukkan bahwa produk kue lumpur menjadi semakin cerah secara visual dengan bertambahnya proporsi </w:t>
      </w:r>
      <w:r w:rsidRPr="00792711">
        <w:rPr>
          <w:rFonts w:eastAsia="Calibri"/>
          <w:bCs/>
          <w:i/>
          <w:iCs/>
          <w:sz w:val="24"/>
          <w:szCs w:val="24"/>
          <w:lang w:val="id-ID"/>
        </w:rPr>
        <w:t>puree</w:t>
      </w:r>
      <w:r w:rsidRPr="00D358FC">
        <w:rPr>
          <w:rFonts w:eastAsia="Calibri"/>
          <w:bCs/>
          <w:sz w:val="24"/>
          <w:szCs w:val="24"/>
          <w:lang w:val="id-ID"/>
        </w:rPr>
        <w:t xml:space="preserve"> labu kuning. Hal ini sejalan dengan konsep dasar sistem warna CIE L</w:t>
      </w:r>
      <w:r w:rsidRPr="00D358FC">
        <w:rPr>
          <w:rFonts w:eastAsia="Calibri"/>
          <w:bCs/>
          <w:i/>
          <w:iCs/>
          <w:sz w:val="24"/>
          <w:szCs w:val="24"/>
          <w:lang w:val="id-ID"/>
        </w:rPr>
        <w:t>a</w:t>
      </w:r>
      <w:r w:rsidRPr="00D358FC">
        <w:rPr>
          <w:rFonts w:eastAsia="Calibri"/>
          <w:bCs/>
          <w:sz w:val="24"/>
          <w:szCs w:val="24"/>
          <w:lang w:val="id-ID"/>
        </w:rPr>
        <w:t>b*, di mana nilai L* yang lebih tinggi merepresentasikan tingkat kecerahan warna yang lebih tinggi, sedangkan nilai L* yang lebih rendah menunjukkan warna yang lebih gelap.</w:t>
      </w:r>
    </w:p>
    <w:p w14:paraId="00706E93" w14:textId="7D614E39" w:rsidR="00D358FC" w:rsidRPr="00D358FC" w:rsidRDefault="00D358FC" w:rsidP="00755207">
      <w:pPr>
        <w:widowControl/>
        <w:autoSpaceDE/>
        <w:autoSpaceDN/>
        <w:jc w:val="both"/>
        <w:rPr>
          <w:rFonts w:eastAsia="Calibri"/>
          <w:bCs/>
          <w:sz w:val="24"/>
          <w:szCs w:val="24"/>
          <w:lang w:val="id-ID"/>
        </w:rPr>
      </w:pPr>
      <w:r>
        <w:rPr>
          <w:rFonts w:eastAsia="Calibri"/>
          <w:bCs/>
          <w:sz w:val="24"/>
          <w:szCs w:val="24"/>
          <w:lang w:val="id-ID"/>
        </w:rPr>
        <w:tab/>
      </w:r>
      <w:r w:rsidRPr="00D358FC">
        <w:rPr>
          <w:rFonts w:eastAsia="Calibri"/>
          <w:bCs/>
          <w:sz w:val="24"/>
          <w:szCs w:val="24"/>
          <w:lang w:val="id-ID"/>
        </w:rPr>
        <w:t xml:space="preserve">Nilai a* yang merepresentasikan komponen warna merah–hijau menunjukkan nilai rata-rata berkisar antara 0,80 hingga 3,33. Peningkatan nilai a* seiring bertambahnya proporsi </w:t>
      </w:r>
      <w:r w:rsidRPr="00792711">
        <w:rPr>
          <w:rFonts w:eastAsia="Calibri"/>
          <w:bCs/>
          <w:i/>
          <w:iCs/>
          <w:sz w:val="24"/>
          <w:szCs w:val="24"/>
          <w:lang w:val="id-ID"/>
        </w:rPr>
        <w:t>puree</w:t>
      </w:r>
      <w:r w:rsidRPr="00D358FC">
        <w:rPr>
          <w:rFonts w:eastAsia="Calibri"/>
          <w:bCs/>
          <w:sz w:val="24"/>
          <w:szCs w:val="24"/>
          <w:lang w:val="id-ID"/>
        </w:rPr>
        <w:t xml:space="preserve"> labu kuning mengindikasikan pergeseran warna produk ke arah spektrum merah–oranye. Fenomena ini berkaitan erat dengan kandungan pigmen karotenoid, khususnya β-karoten, yang terdapat dalam labu kuning. Karotenoid merupakan pigmen alami yang memberikan warna oranye hingga kemerahan pada produk pangan, sehingga peningkatan jumlah </w:t>
      </w:r>
      <w:r w:rsidRPr="00792711">
        <w:rPr>
          <w:rFonts w:eastAsia="Calibri"/>
          <w:bCs/>
          <w:i/>
          <w:iCs/>
          <w:sz w:val="24"/>
          <w:szCs w:val="24"/>
          <w:lang w:val="id-ID"/>
        </w:rPr>
        <w:t>puree</w:t>
      </w:r>
      <w:r w:rsidRPr="00D358FC">
        <w:rPr>
          <w:rFonts w:eastAsia="Calibri"/>
          <w:bCs/>
          <w:sz w:val="24"/>
          <w:szCs w:val="24"/>
          <w:lang w:val="id-ID"/>
        </w:rPr>
        <w:t xml:space="preserve"> labu kuning akan meningkatkan intensitas warna tersebut pada produk kue lumpur (Agustin </w:t>
      </w:r>
      <w:r w:rsidRPr="00591417">
        <w:rPr>
          <w:rFonts w:eastAsia="Calibri"/>
          <w:bCs/>
          <w:i/>
          <w:iCs/>
          <w:sz w:val="24"/>
          <w:szCs w:val="24"/>
          <w:lang w:val="id-ID"/>
        </w:rPr>
        <w:t>et al</w:t>
      </w:r>
      <w:r w:rsidRPr="00D358FC">
        <w:rPr>
          <w:rFonts w:eastAsia="Calibri"/>
          <w:bCs/>
          <w:sz w:val="24"/>
          <w:szCs w:val="24"/>
          <w:lang w:val="id-ID"/>
        </w:rPr>
        <w:t>. 2017).</w:t>
      </w:r>
    </w:p>
    <w:p w14:paraId="744EA962" w14:textId="468BD210" w:rsidR="00D358FC" w:rsidRPr="00D358FC" w:rsidRDefault="00D358FC" w:rsidP="00755207">
      <w:pPr>
        <w:widowControl/>
        <w:autoSpaceDE/>
        <w:autoSpaceDN/>
        <w:jc w:val="both"/>
        <w:rPr>
          <w:rFonts w:eastAsia="Calibri"/>
          <w:bCs/>
          <w:sz w:val="24"/>
          <w:szCs w:val="24"/>
          <w:lang w:val="id-ID"/>
        </w:rPr>
      </w:pPr>
      <w:r>
        <w:rPr>
          <w:rFonts w:eastAsia="Calibri"/>
          <w:bCs/>
          <w:sz w:val="24"/>
          <w:szCs w:val="24"/>
          <w:lang w:val="id-ID"/>
        </w:rPr>
        <w:tab/>
      </w:r>
      <w:r w:rsidRPr="00D358FC">
        <w:rPr>
          <w:rFonts w:eastAsia="Calibri"/>
          <w:bCs/>
          <w:sz w:val="24"/>
          <w:szCs w:val="24"/>
          <w:lang w:val="id-ID"/>
        </w:rPr>
        <w:t xml:space="preserve">Pada parameter b* yang merepresentasikan komponen warna kuning–biru, nilai yang diperoleh menunjukkan peningkatan yang konsisten dari perlakuan P1 hingga P5, dengan kisaran nilai antara 28,93 hingga 38,96. Nilai b* yang semakin tinggi menunjukkan warna produk semakin mengarah ke kuning. Sampel dengan proporsi </w:t>
      </w:r>
      <w:r w:rsidRPr="006D6194">
        <w:rPr>
          <w:rFonts w:eastAsia="Calibri"/>
          <w:bCs/>
          <w:i/>
          <w:iCs/>
          <w:sz w:val="24"/>
          <w:szCs w:val="24"/>
          <w:lang w:val="id-ID"/>
        </w:rPr>
        <w:t>puree</w:t>
      </w:r>
      <w:r w:rsidRPr="00D358FC">
        <w:rPr>
          <w:rFonts w:eastAsia="Calibri"/>
          <w:bCs/>
          <w:sz w:val="24"/>
          <w:szCs w:val="24"/>
          <w:lang w:val="id-ID"/>
        </w:rPr>
        <w:t xml:space="preserve"> labu kuning yang lebih tinggi memiliki nilai b* yang lebih besar, yang menandakan intensitas warna kuning–oranye yang semakin jelas pada kue lumpur yang dihasilkan. Peningkatan nilai b* ini disebabkan oleh semakin tingginya kandungan pigmen alami labu kuning, terutama karotenoid, yang berkontribusi terhadap pembentukan warna kuning hingga oranye cerah. Semakin besar proporsi </w:t>
      </w:r>
      <w:r w:rsidRPr="00792711">
        <w:rPr>
          <w:rFonts w:eastAsia="Calibri"/>
          <w:bCs/>
          <w:i/>
          <w:iCs/>
          <w:sz w:val="24"/>
          <w:szCs w:val="24"/>
          <w:lang w:val="id-ID"/>
        </w:rPr>
        <w:t>puree</w:t>
      </w:r>
      <w:r w:rsidRPr="00D358FC">
        <w:rPr>
          <w:rFonts w:eastAsia="Calibri"/>
          <w:bCs/>
          <w:sz w:val="24"/>
          <w:szCs w:val="24"/>
          <w:lang w:val="id-ID"/>
        </w:rPr>
        <w:t xml:space="preserve"> labu kuning yang ditambahkan, semakin tinggi pula konsentrasi pigmen dalam matriks produk, sehingga intensitas warna kuning pada kue lumpur meningkat.</w:t>
      </w:r>
    </w:p>
    <w:p w14:paraId="4B778254" w14:textId="77777777" w:rsidR="00D358FC" w:rsidRDefault="00D358FC" w:rsidP="002877B2">
      <w:pPr>
        <w:widowControl/>
        <w:autoSpaceDE/>
        <w:autoSpaceDN/>
        <w:spacing w:before="60"/>
        <w:jc w:val="both"/>
        <w:rPr>
          <w:rFonts w:eastAsia="Calibri"/>
          <w:b/>
          <w:sz w:val="24"/>
          <w:szCs w:val="24"/>
          <w:lang w:val="id-ID"/>
        </w:rPr>
      </w:pPr>
    </w:p>
    <w:p w14:paraId="1ED27218" w14:textId="4BBF768D" w:rsidR="000E7E1E" w:rsidRDefault="000E7E1E" w:rsidP="002877B2">
      <w:pPr>
        <w:widowControl/>
        <w:autoSpaceDE/>
        <w:autoSpaceDN/>
        <w:spacing w:before="60"/>
        <w:jc w:val="both"/>
        <w:rPr>
          <w:rFonts w:eastAsia="Calibri"/>
          <w:b/>
          <w:sz w:val="24"/>
          <w:szCs w:val="24"/>
          <w:lang w:val="id-ID"/>
        </w:rPr>
      </w:pPr>
      <w:r>
        <w:rPr>
          <w:rFonts w:eastAsia="Calibri"/>
          <w:b/>
          <w:sz w:val="24"/>
          <w:szCs w:val="24"/>
          <w:lang w:val="id-ID"/>
        </w:rPr>
        <w:lastRenderedPageBreak/>
        <w:t>Uji Organoleptik</w:t>
      </w:r>
    </w:p>
    <w:p w14:paraId="0B35A18B" w14:textId="26FB90BA" w:rsidR="000E7E1E" w:rsidRDefault="001E0A83" w:rsidP="002877B2">
      <w:pPr>
        <w:widowControl/>
        <w:autoSpaceDE/>
        <w:autoSpaceDN/>
        <w:spacing w:before="60"/>
        <w:jc w:val="both"/>
        <w:rPr>
          <w:rFonts w:eastAsia="Calibri"/>
          <w:bCs/>
          <w:sz w:val="24"/>
          <w:szCs w:val="24"/>
          <w:lang w:val="id-ID"/>
        </w:rPr>
      </w:pPr>
      <w:r>
        <w:rPr>
          <w:rFonts w:eastAsia="Calibri"/>
          <w:bCs/>
          <w:sz w:val="24"/>
          <w:szCs w:val="24"/>
          <w:lang w:val="id-ID"/>
        </w:rPr>
        <w:tab/>
      </w:r>
      <w:r w:rsidR="00C36AD0" w:rsidRPr="00C36AD0">
        <w:rPr>
          <w:rFonts w:eastAsia="Calibri"/>
          <w:bCs/>
          <w:sz w:val="24"/>
          <w:szCs w:val="24"/>
          <w:lang w:val="id-ID"/>
        </w:rPr>
        <w:t>Pengujian tingkat kesukaan kue lumpur tepung kentang</w:t>
      </w:r>
      <w:r w:rsidR="00C36AD0">
        <w:rPr>
          <w:rFonts w:eastAsia="Calibri"/>
          <w:bCs/>
          <w:sz w:val="24"/>
          <w:szCs w:val="24"/>
          <w:lang w:val="id-ID"/>
        </w:rPr>
        <w:t xml:space="preserve"> dengan penambahan </w:t>
      </w:r>
      <w:r w:rsidR="00C36AD0" w:rsidRPr="00792711">
        <w:rPr>
          <w:rFonts w:eastAsia="Calibri"/>
          <w:bCs/>
          <w:i/>
          <w:iCs/>
          <w:sz w:val="24"/>
          <w:szCs w:val="24"/>
          <w:lang w:val="id-ID"/>
        </w:rPr>
        <w:t>puree</w:t>
      </w:r>
      <w:r w:rsidR="00C36AD0">
        <w:rPr>
          <w:rFonts w:eastAsia="Calibri"/>
          <w:bCs/>
          <w:sz w:val="24"/>
          <w:szCs w:val="24"/>
          <w:lang w:val="id-ID"/>
        </w:rPr>
        <w:t xml:space="preserve"> kentang dan </w:t>
      </w:r>
      <w:r w:rsidR="00C36AD0" w:rsidRPr="00792711">
        <w:rPr>
          <w:rFonts w:eastAsia="Calibri"/>
          <w:bCs/>
          <w:i/>
          <w:iCs/>
          <w:sz w:val="24"/>
          <w:szCs w:val="24"/>
          <w:lang w:val="id-ID"/>
        </w:rPr>
        <w:t>puree</w:t>
      </w:r>
      <w:r w:rsidR="00C36AD0">
        <w:rPr>
          <w:rFonts w:eastAsia="Calibri"/>
          <w:bCs/>
          <w:sz w:val="24"/>
          <w:szCs w:val="24"/>
          <w:lang w:val="id-ID"/>
        </w:rPr>
        <w:t xml:space="preserve"> labu kuning</w:t>
      </w:r>
      <w:r w:rsidR="00C36AD0" w:rsidRPr="00C36AD0">
        <w:rPr>
          <w:rFonts w:eastAsia="Calibri"/>
          <w:bCs/>
          <w:sz w:val="24"/>
          <w:szCs w:val="24"/>
          <w:lang w:val="id-ID"/>
        </w:rPr>
        <w:t xml:space="preserve"> dilakukan dengan menggunakan skala hedonik. Nilai rata-rata hasil analisis evaluasi sensoris terhadap warna, aroma, rasa, tekstur dan penerimaan keseluruhan  kue lumpur dengan uji hedonik dapat dilihat pada Tabel 5.</w:t>
      </w:r>
    </w:p>
    <w:p w14:paraId="251EF5A0" w14:textId="77777777" w:rsidR="00D73945" w:rsidRDefault="00D73945" w:rsidP="002877B2">
      <w:pPr>
        <w:widowControl/>
        <w:autoSpaceDE/>
        <w:autoSpaceDN/>
        <w:spacing w:before="60"/>
        <w:jc w:val="both"/>
        <w:rPr>
          <w:rFonts w:eastAsia="Calibri"/>
          <w:bCs/>
          <w:sz w:val="24"/>
          <w:szCs w:val="24"/>
          <w:lang w:val="id-ID"/>
        </w:rPr>
      </w:pPr>
    </w:p>
    <w:p w14:paraId="44B75210" w14:textId="77777777" w:rsidR="000A6E2D" w:rsidRDefault="00D73945" w:rsidP="008D5725">
      <w:pPr>
        <w:jc w:val="center"/>
        <w:rPr>
          <w:sz w:val="24"/>
          <w:szCs w:val="24"/>
        </w:rPr>
      </w:pPr>
      <w:r w:rsidRPr="00E11E9A">
        <w:rPr>
          <w:b/>
          <w:bCs/>
          <w:sz w:val="24"/>
          <w:szCs w:val="24"/>
        </w:rPr>
        <w:t xml:space="preserve">Tabel 5. </w:t>
      </w:r>
      <w:r w:rsidRPr="001E0A83">
        <w:rPr>
          <w:sz w:val="24"/>
          <w:szCs w:val="24"/>
        </w:rPr>
        <w:t>Nilai rata-rata uji sensoris kue lumpur tepung kentang dengan</w:t>
      </w:r>
    </w:p>
    <w:p w14:paraId="5C00EB26" w14:textId="32432CAB" w:rsidR="00D73945" w:rsidRPr="001E0A83" w:rsidRDefault="000A6E2D" w:rsidP="000A6E2D">
      <w:pPr>
        <w:rPr>
          <w:sz w:val="24"/>
          <w:szCs w:val="24"/>
        </w:rPr>
      </w:pPr>
      <w:r>
        <w:rPr>
          <w:sz w:val="24"/>
          <w:szCs w:val="24"/>
        </w:rPr>
        <w:tab/>
      </w:r>
      <w:r>
        <w:rPr>
          <w:sz w:val="24"/>
          <w:szCs w:val="24"/>
        </w:rPr>
        <w:tab/>
        <w:t xml:space="preserve">       </w:t>
      </w:r>
      <w:r w:rsidR="008D5725">
        <w:rPr>
          <w:sz w:val="24"/>
          <w:szCs w:val="24"/>
        </w:rPr>
        <w:t>penambahan</w:t>
      </w:r>
      <w:r>
        <w:rPr>
          <w:sz w:val="24"/>
          <w:szCs w:val="24"/>
        </w:rPr>
        <w:t xml:space="preserve"> </w:t>
      </w:r>
      <w:r w:rsidR="008D5725" w:rsidRPr="008D5725">
        <w:rPr>
          <w:i/>
          <w:iCs/>
          <w:sz w:val="24"/>
          <w:szCs w:val="24"/>
        </w:rPr>
        <w:t>puree</w:t>
      </w:r>
      <w:r w:rsidR="008D5725">
        <w:rPr>
          <w:sz w:val="24"/>
          <w:szCs w:val="24"/>
        </w:rPr>
        <w:t xml:space="preserve"> kentang dan </w:t>
      </w:r>
      <w:r w:rsidR="008D5725" w:rsidRPr="008D5725">
        <w:rPr>
          <w:i/>
          <w:iCs/>
          <w:sz w:val="24"/>
          <w:szCs w:val="24"/>
        </w:rPr>
        <w:t>puree</w:t>
      </w:r>
      <w:r w:rsidR="008D5725">
        <w:rPr>
          <w:sz w:val="24"/>
          <w:szCs w:val="24"/>
        </w:rPr>
        <w:t xml:space="preserve"> labu kuning</w:t>
      </w:r>
    </w:p>
    <w:tbl>
      <w:tblPr>
        <w:tblStyle w:val="KisiTabel"/>
        <w:tblW w:w="8789" w:type="dxa"/>
        <w:tblLook w:val="04A0" w:firstRow="1" w:lastRow="0" w:firstColumn="1" w:lastColumn="0" w:noHBand="0" w:noVBand="1"/>
      </w:tblPr>
      <w:tblGrid>
        <w:gridCol w:w="2548"/>
        <w:gridCol w:w="1138"/>
        <w:gridCol w:w="1134"/>
        <w:gridCol w:w="1134"/>
        <w:gridCol w:w="992"/>
        <w:gridCol w:w="1843"/>
      </w:tblGrid>
      <w:tr w:rsidR="00D73945" w:rsidRPr="00E11E9A" w14:paraId="1CA683FE" w14:textId="77777777" w:rsidTr="006565D3">
        <w:tc>
          <w:tcPr>
            <w:tcW w:w="2548" w:type="dxa"/>
            <w:tcBorders>
              <w:left w:val="nil"/>
              <w:bottom w:val="single" w:sz="4" w:space="0" w:color="auto"/>
              <w:right w:val="nil"/>
            </w:tcBorders>
            <w:vAlign w:val="center"/>
          </w:tcPr>
          <w:p w14:paraId="2A4A029F" w14:textId="1A1619E9" w:rsidR="00D73945" w:rsidRPr="00E11E9A" w:rsidRDefault="00D73945" w:rsidP="000D2BA7">
            <w:pPr>
              <w:jc w:val="center"/>
              <w:rPr>
                <w:sz w:val="24"/>
                <w:szCs w:val="24"/>
                <w:lang w:val="id-ID"/>
              </w:rPr>
            </w:pPr>
            <w:r w:rsidRPr="00E11E9A">
              <w:rPr>
                <w:bCs/>
                <w:spacing w:val="-7"/>
                <w:sz w:val="24"/>
                <w:szCs w:val="24"/>
                <w:lang w:val="id-ID"/>
              </w:rPr>
              <w:t>Perlakuan (</w:t>
            </w:r>
            <w:r w:rsidRPr="00E11E9A">
              <w:rPr>
                <w:bCs/>
                <w:i/>
                <w:iCs/>
                <w:spacing w:val="-7"/>
                <w:sz w:val="24"/>
                <w:szCs w:val="24"/>
                <w:lang w:val="id-ID"/>
              </w:rPr>
              <w:t>puree</w:t>
            </w:r>
            <w:r w:rsidRPr="00E11E9A">
              <w:rPr>
                <w:bCs/>
                <w:spacing w:val="-7"/>
                <w:sz w:val="24"/>
                <w:szCs w:val="24"/>
                <w:lang w:val="id-ID"/>
              </w:rPr>
              <w:t xml:space="preserve"> kentang : </w:t>
            </w:r>
            <w:r w:rsidRPr="00E11E9A">
              <w:rPr>
                <w:bCs/>
                <w:i/>
                <w:iCs/>
                <w:spacing w:val="-7"/>
                <w:sz w:val="24"/>
                <w:szCs w:val="24"/>
                <w:lang w:val="id-ID"/>
              </w:rPr>
              <w:t>puree</w:t>
            </w:r>
            <w:r w:rsidRPr="00E11E9A">
              <w:rPr>
                <w:bCs/>
                <w:spacing w:val="-7"/>
                <w:sz w:val="24"/>
                <w:szCs w:val="24"/>
                <w:lang w:val="id-ID"/>
              </w:rPr>
              <w:t xml:space="preserve"> labu kuning)</w:t>
            </w:r>
          </w:p>
        </w:tc>
        <w:tc>
          <w:tcPr>
            <w:tcW w:w="1138" w:type="dxa"/>
            <w:tcBorders>
              <w:left w:val="nil"/>
              <w:bottom w:val="single" w:sz="4" w:space="0" w:color="auto"/>
              <w:right w:val="nil"/>
            </w:tcBorders>
            <w:vAlign w:val="center"/>
          </w:tcPr>
          <w:p w14:paraId="7453643A" w14:textId="77777777" w:rsidR="00D73945" w:rsidRPr="00E11E9A" w:rsidRDefault="00D73945" w:rsidP="000D2BA7">
            <w:pPr>
              <w:jc w:val="center"/>
              <w:rPr>
                <w:sz w:val="24"/>
                <w:szCs w:val="24"/>
                <w:lang w:val="id-ID"/>
              </w:rPr>
            </w:pPr>
            <w:r w:rsidRPr="00E11E9A">
              <w:rPr>
                <w:sz w:val="24"/>
                <w:szCs w:val="24"/>
                <w:lang w:val="id-ID"/>
              </w:rPr>
              <w:t>Warna</w:t>
            </w:r>
          </w:p>
        </w:tc>
        <w:tc>
          <w:tcPr>
            <w:tcW w:w="1134" w:type="dxa"/>
            <w:tcBorders>
              <w:left w:val="nil"/>
              <w:bottom w:val="single" w:sz="4" w:space="0" w:color="auto"/>
              <w:right w:val="nil"/>
            </w:tcBorders>
            <w:vAlign w:val="center"/>
          </w:tcPr>
          <w:p w14:paraId="3E38F670" w14:textId="77777777" w:rsidR="00D73945" w:rsidRPr="00E11E9A" w:rsidRDefault="00D73945" w:rsidP="000D2BA7">
            <w:pPr>
              <w:jc w:val="center"/>
              <w:rPr>
                <w:sz w:val="24"/>
                <w:szCs w:val="24"/>
                <w:lang w:val="id-ID"/>
              </w:rPr>
            </w:pPr>
            <w:r w:rsidRPr="00E11E9A">
              <w:rPr>
                <w:sz w:val="24"/>
                <w:szCs w:val="24"/>
                <w:lang w:val="id-ID"/>
              </w:rPr>
              <w:t>Aroma</w:t>
            </w:r>
          </w:p>
        </w:tc>
        <w:tc>
          <w:tcPr>
            <w:tcW w:w="1134" w:type="dxa"/>
            <w:tcBorders>
              <w:left w:val="nil"/>
              <w:bottom w:val="single" w:sz="4" w:space="0" w:color="auto"/>
              <w:right w:val="nil"/>
            </w:tcBorders>
            <w:vAlign w:val="center"/>
          </w:tcPr>
          <w:p w14:paraId="2A52F9C9" w14:textId="77777777" w:rsidR="00D73945" w:rsidRPr="00E11E9A" w:rsidRDefault="00D73945" w:rsidP="000D2BA7">
            <w:pPr>
              <w:jc w:val="center"/>
              <w:rPr>
                <w:sz w:val="24"/>
                <w:szCs w:val="24"/>
                <w:lang w:val="id-ID"/>
              </w:rPr>
            </w:pPr>
            <w:r w:rsidRPr="00E11E9A">
              <w:rPr>
                <w:sz w:val="24"/>
                <w:szCs w:val="24"/>
                <w:lang w:val="id-ID"/>
              </w:rPr>
              <w:t>Rasa</w:t>
            </w:r>
          </w:p>
        </w:tc>
        <w:tc>
          <w:tcPr>
            <w:tcW w:w="992" w:type="dxa"/>
            <w:tcBorders>
              <w:left w:val="nil"/>
              <w:bottom w:val="single" w:sz="4" w:space="0" w:color="auto"/>
              <w:right w:val="nil"/>
            </w:tcBorders>
            <w:vAlign w:val="center"/>
          </w:tcPr>
          <w:p w14:paraId="4C45585B" w14:textId="77777777" w:rsidR="00D73945" w:rsidRPr="00E11E9A" w:rsidRDefault="00D73945" w:rsidP="000D2BA7">
            <w:pPr>
              <w:jc w:val="center"/>
              <w:rPr>
                <w:sz w:val="24"/>
                <w:szCs w:val="24"/>
                <w:lang w:val="id-ID"/>
              </w:rPr>
            </w:pPr>
            <w:r w:rsidRPr="00E11E9A">
              <w:rPr>
                <w:sz w:val="24"/>
                <w:szCs w:val="24"/>
                <w:lang w:val="id-ID"/>
              </w:rPr>
              <w:t>Tekstur</w:t>
            </w:r>
          </w:p>
        </w:tc>
        <w:tc>
          <w:tcPr>
            <w:tcW w:w="1843" w:type="dxa"/>
            <w:tcBorders>
              <w:left w:val="nil"/>
              <w:bottom w:val="single" w:sz="4" w:space="0" w:color="auto"/>
              <w:right w:val="nil"/>
            </w:tcBorders>
            <w:vAlign w:val="center"/>
          </w:tcPr>
          <w:p w14:paraId="1B5B67B6" w14:textId="77777777" w:rsidR="00D73945" w:rsidRPr="00E11E9A" w:rsidRDefault="00D73945" w:rsidP="000D2BA7">
            <w:pPr>
              <w:jc w:val="center"/>
              <w:rPr>
                <w:sz w:val="24"/>
                <w:szCs w:val="24"/>
                <w:lang w:val="id-ID"/>
              </w:rPr>
            </w:pPr>
            <w:r w:rsidRPr="00E11E9A">
              <w:rPr>
                <w:sz w:val="24"/>
                <w:szCs w:val="24"/>
                <w:lang w:val="id-ID"/>
              </w:rPr>
              <w:t>Penerimaan keseluruhan</w:t>
            </w:r>
          </w:p>
        </w:tc>
      </w:tr>
      <w:tr w:rsidR="000604CF" w:rsidRPr="00E11E9A" w14:paraId="0B4C3C87" w14:textId="77777777" w:rsidTr="006565D3">
        <w:tc>
          <w:tcPr>
            <w:tcW w:w="2548" w:type="dxa"/>
            <w:tcBorders>
              <w:left w:val="nil"/>
              <w:bottom w:val="nil"/>
              <w:right w:val="nil"/>
            </w:tcBorders>
            <w:vAlign w:val="center"/>
          </w:tcPr>
          <w:p w14:paraId="3B2256B4" w14:textId="3A1EC7A5" w:rsidR="000604CF" w:rsidRPr="00E11E9A" w:rsidRDefault="000604CF" w:rsidP="000604CF">
            <w:pPr>
              <w:jc w:val="center"/>
              <w:rPr>
                <w:sz w:val="24"/>
                <w:szCs w:val="24"/>
                <w:lang w:val="id-ID"/>
              </w:rPr>
            </w:pPr>
            <w:r w:rsidRPr="00714C79">
              <w:rPr>
                <w:rFonts w:eastAsia="Calibri"/>
                <w:bCs/>
                <w:iCs/>
                <w:sz w:val="24"/>
                <w:szCs w:val="24"/>
                <w:lang w:val="id-ID"/>
              </w:rPr>
              <w:t>P1 (70g : 30g)</w:t>
            </w:r>
          </w:p>
        </w:tc>
        <w:tc>
          <w:tcPr>
            <w:tcW w:w="1138" w:type="dxa"/>
            <w:tcBorders>
              <w:left w:val="nil"/>
              <w:bottom w:val="nil"/>
              <w:right w:val="nil"/>
            </w:tcBorders>
          </w:tcPr>
          <w:p w14:paraId="2F651068" w14:textId="77777777" w:rsidR="000604CF" w:rsidRPr="00E11E9A" w:rsidRDefault="000604CF" w:rsidP="000604CF">
            <w:pPr>
              <w:jc w:val="center"/>
              <w:rPr>
                <w:sz w:val="24"/>
                <w:szCs w:val="24"/>
                <w:lang w:val="id-ID"/>
              </w:rPr>
            </w:pPr>
            <w:r w:rsidRPr="00E11E9A">
              <w:rPr>
                <w:sz w:val="24"/>
                <w:szCs w:val="24"/>
                <w:lang w:val="id-ID"/>
              </w:rPr>
              <w:t>5,24</w:t>
            </w:r>
            <w:r w:rsidRPr="00E11E9A">
              <w:rPr>
                <w:sz w:val="24"/>
                <w:szCs w:val="24"/>
                <w:vertAlign w:val="superscript"/>
                <w:lang w:val="id-ID"/>
              </w:rPr>
              <w:t>b</w:t>
            </w:r>
          </w:p>
        </w:tc>
        <w:tc>
          <w:tcPr>
            <w:tcW w:w="1134" w:type="dxa"/>
            <w:tcBorders>
              <w:left w:val="nil"/>
              <w:bottom w:val="nil"/>
              <w:right w:val="nil"/>
            </w:tcBorders>
          </w:tcPr>
          <w:p w14:paraId="53333787" w14:textId="77777777" w:rsidR="000604CF" w:rsidRPr="00E11E9A" w:rsidRDefault="000604CF" w:rsidP="000604CF">
            <w:pPr>
              <w:jc w:val="center"/>
              <w:rPr>
                <w:sz w:val="24"/>
                <w:szCs w:val="24"/>
                <w:lang w:val="id-ID"/>
              </w:rPr>
            </w:pPr>
            <w:r w:rsidRPr="00E11E9A">
              <w:rPr>
                <w:sz w:val="24"/>
                <w:szCs w:val="24"/>
                <w:lang w:val="id-ID"/>
              </w:rPr>
              <w:t>5,60</w:t>
            </w:r>
            <w:r w:rsidRPr="00E11E9A">
              <w:rPr>
                <w:sz w:val="24"/>
                <w:szCs w:val="24"/>
                <w:vertAlign w:val="superscript"/>
                <w:lang w:val="id-ID"/>
              </w:rPr>
              <w:t>a</w:t>
            </w:r>
          </w:p>
        </w:tc>
        <w:tc>
          <w:tcPr>
            <w:tcW w:w="1134" w:type="dxa"/>
            <w:tcBorders>
              <w:left w:val="nil"/>
              <w:bottom w:val="nil"/>
              <w:right w:val="nil"/>
            </w:tcBorders>
          </w:tcPr>
          <w:p w14:paraId="6EE61666" w14:textId="77777777" w:rsidR="000604CF" w:rsidRPr="00E11E9A" w:rsidRDefault="000604CF" w:rsidP="000604CF">
            <w:pPr>
              <w:jc w:val="center"/>
              <w:rPr>
                <w:sz w:val="24"/>
                <w:szCs w:val="24"/>
                <w:lang w:val="id-ID"/>
              </w:rPr>
            </w:pPr>
            <w:r w:rsidRPr="00E11E9A">
              <w:rPr>
                <w:sz w:val="24"/>
                <w:szCs w:val="24"/>
                <w:lang w:val="id-ID"/>
              </w:rPr>
              <w:t>4,64</w:t>
            </w:r>
            <w:r w:rsidRPr="00E11E9A">
              <w:rPr>
                <w:sz w:val="24"/>
                <w:szCs w:val="24"/>
                <w:vertAlign w:val="superscript"/>
                <w:lang w:val="id-ID"/>
              </w:rPr>
              <w:t>b</w:t>
            </w:r>
          </w:p>
        </w:tc>
        <w:tc>
          <w:tcPr>
            <w:tcW w:w="992" w:type="dxa"/>
            <w:tcBorders>
              <w:left w:val="nil"/>
              <w:bottom w:val="nil"/>
              <w:right w:val="nil"/>
            </w:tcBorders>
          </w:tcPr>
          <w:p w14:paraId="0BF63787" w14:textId="77777777" w:rsidR="000604CF" w:rsidRPr="00E11E9A" w:rsidRDefault="000604CF" w:rsidP="000604CF">
            <w:pPr>
              <w:jc w:val="center"/>
              <w:rPr>
                <w:sz w:val="24"/>
                <w:szCs w:val="24"/>
                <w:lang w:val="id-ID"/>
              </w:rPr>
            </w:pPr>
            <w:r w:rsidRPr="00E11E9A">
              <w:rPr>
                <w:sz w:val="24"/>
                <w:szCs w:val="24"/>
                <w:lang w:val="id-ID"/>
              </w:rPr>
              <w:t>4,92</w:t>
            </w:r>
            <w:r w:rsidRPr="00E11E9A">
              <w:rPr>
                <w:sz w:val="24"/>
                <w:szCs w:val="24"/>
                <w:vertAlign w:val="superscript"/>
                <w:lang w:val="id-ID"/>
              </w:rPr>
              <w:t>a</w:t>
            </w:r>
          </w:p>
        </w:tc>
        <w:tc>
          <w:tcPr>
            <w:tcW w:w="1843" w:type="dxa"/>
            <w:tcBorders>
              <w:left w:val="nil"/>
              <w:bottom w:val="nil"/>
              <w:right w:val="nil"/>
            </w:tcBorders>
          </w:tcPr>
          <w:p w14:paraId="7FBCDBE1" w14:textId="77777777" w:rsidR="000604CF" w:rsidRPr="00E11E9A" w:rsidRDefault="000604CF" w:rsidP="000604CF">
            <w:pPr>
              <w:jc w:val="center"/>
              <w:rPr>
                <w:sz w:val="24"/>
                <w:szCs w:val="24"/>
                <w:lang w:val="id-ID"/>
              </w:rPr>
            </w:pPr>
            <w:r w:rsidRPr="00E11E9A">
              <w:rPr>
                <w:sz w:val="24"/>
                <w:szCs w:val="24"/>
                <w:lang w:val="id-ID"/>
              </w:rPr>
              <w:t>5,08</w:t>
            </w:r>
          </w:p>
        </w:tc>
      </w:tr>
      <w:tr w:rsidR="000604CF" w:rsidRPr="00E11E9A" w14:paraId="21137A04" w14:textId="77777777" w:rsidTr="006565D3">
        <w:tc>
          <w:tcPr>
            <w:tcW w:w="2548" w:type="dxa"/>
            <w:tcBorders>
              <w:top w:val="nil"/>
              <w:left w:val="nil"/>
              <w:bottom w:val="nil"/>
              <w:right w:val="nil"/>
            </w:tcBorders>
            <w:vAlign w:val="center"/>
          </w:tcPr>
          <w:p w14:paraId="06BACF34" w14:textId="5E739EF1" w:rsidR="000604CF" w:rsidRPr="00E11E9A" w:rsidRDefault="000604CF" w:rsidP="000604CF">
            <w:pPr>
              <w:jc w:val="center"/>
              <w:rPr>
                <w:sz w:val="24"/>
                <w:szCs w:val="24"/>
                <w:lang w:val="id-ID"/>
              </w:rPr>
            </w:pPr>
            <w:r w:rsidRPr="00714C79">
              <w:rPr>
                <w:rFonts w:eastAsia="Calibri"/>
                <w:bCs/>
                <w:iCs/>
                <w:sz w:val="24"/>
                <w:szCs w:val="24"/>
                <w:lang w:val="id-ID"/>
              </w:rPr>
              <w:t>P2 (60g : 40g)</w:t>
            </w:r>
          </w:p>
        </w:tc>
        <w:tc>
          <w:tcPr>
            <w:tcW w:w="1138" w:type="dxa"/>
            <w:tcBorders>
              <w:top w:val="nil"/>
              <w:left w:val="nil"/>
              <w:bottom w:val="nil"/>
              <w:right w:val="nil"/>
            </w:tcBorders>
          </w:tcPr>
          <w:p w14:paraId="47ABAE4B" w14:textId="77777777" w:rsidR="000604CF" w:rsidRPr="00E11E9A" w:rsidRDefault="000604CF" w:rsidP="000604CF">
            <w:pPr>
              <w:jc w:val="center"/>
              <w:rPr>
                <w:sz w:val="24"/>
                <w:szCs w:val="24"/>
                <w:lang w:val="id-ID"/>
              </w:rPr>
            </w:pPr>
            <w:r w:rsidRPr="00E11E9A">
              <w:rPr>
                <w:sz w:val="24"/>
                <w:szCs w:val="24"/>
                <w:lang w:val="id-ID"/>
              </w:rPr>
              <w:t>5,48</w:t>
            </w:r>
            <w:r w:rsidRPr="00E11E9A">
              <w:rPr>
                <w:sz w:val="24"/>
                <w:szCs w:val="24"/>
                <w:vertAlign w:val="superscript"/>
                <w:lang w:val="id-ID"/>
              </w:rPr>
              <w:t>b</w:t>
            </w:r>
          </w:p>
        </w:tc>
        <w:tc>
          <w:tcPr>
            <w:tcW w:w="1134" w:type="dxa"/>
            <w:tcBorders>
              <w:top w:val="nil"/>
              <w:left w:val="nil"/>
              <w:bottom w:val="nil"/>
              <w:right w:val="nil"/>
            </w:tcBorders>
          </w:tcPr>
          <w:p w14:paraId="204A5A20" w14:textId="77777777" w:rsidR="000604CF" w:rsidRPr="00E11E9A" w:rsidRDefault="000604CF" w:rsidP="000604CF">
            <w:pPr>
              <w:jc w:val="center"/>
              <w:rPr>
                <w:sz w:val="24"/>
                <w:szCs w:val="24"/>
                <w:lang w:val="id-ID"/>
              </w:rPr>
            </w:pPr>
            <w:r w:rsidRPr="00E11E9A">
              <w:rPr>
                <w:sz w:val="24"/>
                <w:szCs w:val="24"/>
                <w:lang w:val="id-ID"/>
              </w:rPr>
              <w:t>5,44</w:t>
            </w:r>
            <w:r w:rsidRPr="00E11E9A">
              <w:rPr>
                <w:sz w:val="24"/>
                <w:szCs w:val="24"/>
                <w:vertAlign w:val="superscript"/>
                <w:lang w:val="id-ID"/>
              </w:rPr>
              <w:t>a</w:t>
            </w:r>
          </w:p>
        </w:tc>
        <w:tc>
          <w:tcPr>
            <w:tcW w:w="1134" w:type="dxa"/>
            <w:tcBorders>
              <w:top w:val="nil"/>
              <w:left w:val="nil"/>
              <w:bottom w:val="nil"/>
              <w:right w:val="nil"/>
            </w:tcBorders>
          </w:tcPr>
          <w:p w14:paraId="5F704029" w14:textId="77777777" w:rsidR="000604CF" w:rsidRPr="00E11E9A" w:rsidRDefault="000604CF" w:rsidP="000604CF">
            <w:pPr>
              <w:jc w:val="center"/>
              <w:rPr>
                <w:sz w:val="24"/>
                <w:szCs w:val="24"/>
                <w:lang w:val="id-ID"/>
              </w:rPr>
            </w:pPr>
            <w:r w:rsidRPr="00E11E9A">
              <w:rPr>
                <w:sz w:val="24"/>
                <w:szCs w:val="24"/>
                <w:lang w:val="id-ID"/>
              </w:rPr>
              <w:t>4,76</w:t>
            </w:r>
            <w:r w:rsidRPr="00E11E9A">
              <w:rPr>
                <w:sz w:val="24"/>
                <w:szCs w:val="24"/>
                <w:vertAlign w:val="superscript"/>
                <w:lang w:val="id-ID"/>
              </w:rPr>
              <w:t>b</w:t>
            </w:r>
          </w:p>
        </w:tc>
        <w:tc>
          <w:tcPr>
            <w:tcW w:w="992" w:type="dxa"/>
            <w:tcBorders>
              <w:top w:val="nil"/>
              <w:left w:val="nil"/>
              <w:bottom w:val="nil"/>
              <w:right w:val="nil"/>
            </w:tcBorders>
          </w:tcPr>
          <w:p w14:paraId="705A4A1F" w14:textId="77777777" w:rsidR="000604CF" w:rsidRPr="00E11E9A" w:rsidRDefault="000604CF" w:rsidP="000604CF">
            <w:pPr>
              <w:jc w:val="center"/>
              <w:rPr>
                <w:sz w:val="24"/>
                <w:szCs w:val="24"/>
                <w:lang w:val="id-ID"/>
              </w:rPr>
            </w:pPr>
            <w:r w:rsidRPr="00E11E9A">
              <w:rPr>
                <w:sz w:val="24"/>
                <w:szCs w:val="24"/>
                <w:lang w:val="id-ID"/>
              </w:rPr>
              <w:t>5,12</w:t>
            </w:r>
            <w:r w:rsidRPr="00E11E9A">
              <w:rPr>
                <w:sz w:val="24"/>
                <w:szCs w:val="24"/>
                <w:vertAlign w:val="superscript"/>
                <w:lang w:val="id-ID"/>
              </w:rPr>
              <w:t>a</w:t>
            </w:r>
          </w:p>
        </w:tc>
        <w:tc>
          <w:tcPr>
            <w:tcW w:w="1843" w:type="dxa"/>
            <w:tcBorders>
              <w:top w:val="nil"/>
              <w:left w:val="nil"/>
              <w:bottom w:val="nil"/>
              <w:right w:val="nil"/>
            </w:tcBorders>
          </w:tcPr>
          <w:p w14:paraId="52DA704F" w14:textId="77777777" w:rsidR="000604CF" w:rsidRPr="00E11E9A" w:rsidRDefault="000604CF" w:rsidP="000604CF">
            <w:pPr>
              <w:jc w:val="center"/>
              <w:rPr>
                <w:sz w:val="24"/>
                <w:szCs w:val="24"/>
                <w:lang w:val="id-ID"/>
              </w:rPr>
            </w:pPr>
            <w:r w:rsidRPr="00E11E9A">
              <w:rPr>
                <w:sz w:val="24"/>
                <w:szCs w:val="24"/>
                <w:lang w:val="id-ID"/>
              </w:rPr>
              <w:t>5,10</w:t>
            </w:r>
          </w:p>
        </w:tc>
      </w:tr>
      <w:tr w:rsidR="000604CF" w:rsidRPr="00E11E9A" w14:paraId="0FA79256" w14:textId="77777777" w:rsidTr="006565D3">
        <w:tc>
          <w:tcPr>
            <w:tcW w:w="2548" w:type="dxa"/>
            <w:tcBorders>
              <w:top w:val="nil"/>
              <w:left w:val="nil"/>
              <w:bottom w:val="nil"/>
              <w:right w:val="nil"/>
            </w:tcBorders>
            <w:vAlign w:val="center"/>
          </w:tcPr>
          <w:p w14:paraId="033CB3D7" w14:textId="27B76E98" w:rsidR="000604CF" w:rsidRPr="00E11E9A" w:rsidRDefault="000604CF" w:rsidP="000604CF">
            <w:pPr>
              <w:jc w:val="center"/>
              <w:rPr>
                <w:sz w:val="24"/>
                <w:szCs w:val="24"/>
                <w:lang w:val="id-ID"/>
              </w:rPr>
            </w:pPr>
            <w:r w:rsidRPr="00714C79">
              <w:rPr>
                <w:rFonts w:eastAsia="Calibri"/>
                <w:bCs/>
                <w:iCs/>
                <w:sz w:val="24"/>
                <w:szCs w:val="24"/>
                <w:lang w:val="id-ID"/>
              </w:rPr>
              <w:t>P3 (50g : 50g)</w:t>
            </w:r>
          </w:p>
        </w:tc>
        <w:tc>
          <w:tcPr>
            <w:tcW w:w="1138" w:type="dxa"/>
            <w:tcBorders>
              <w:top w:val="nil"/>
              <w:left w:val="nil"/>
              <w:bottom w:val="nil"/>
              <w:right w:val="nil"/>
            </w:tcBorders>
          </w:tcPr>
          <w:p w14:paraId="4ACBDE0D" w14:textId="77777777" w:rsidR="000604CF" w:rsidRPr="00E11E9A" w:rsidRDefault="000604CF" w:rsidP="000604CF">
            <w:pPr>
              <w:jc w:val="center"/>
              <w:rPr>
                <w:sz w:val="24"/>
                <w:szCs w:val="24"/>
                <w:lang w:val="id-ID"/>
              </w:rPr>
            </w:pPr>
            <w:r w:rsidRPr="00E11E9A">
              <w:rPr>
                <w:sz w:val="24"/>
                <w:szCs w:val="24"/>
                <w:lang w:val="id-ID"/>
              </w:rPr>
              <w:t>5,60</w:t>
            </w:r>
            <w:r w:rsidRPr="00E11E9A">
              <w:rPr>
                <w:sz w:val="24"/>
                <w:szCs w:val="24"/>
                <w:vertAlign w:val="superscript"/>
                <w:lang w:val="id-ID"/>
              </w:rPr>
              <w:t>a</w:t>
            </w:r>
          </w:p>
        </w:tc>
        <w:tc>
          <w:tcPr>
            <w:tcW w:w="1134" w:type="dxa"/>
            <w:tcBorders>
              <w:top w:val="nil"/>
              <w:left w:val="nil"/>
              <w:bottom w:val="nil"/>
              <w:right w:val="nil"/>
            </w:tcBorders>
          </w:tcPr>
          <w:p w14:paraId="0A12733E" w14:textId="77777777" w:rsidR="000604CF" w:rsidRPr="00E11E9A" w:rsidRDefault="000604CF" w:rsidP="000604CF">
            <w:pPr>
              <w:jc w:val="center"/>
              <w:rPr>
                <w:sz w:val="24"/>
                <w:szCs w:val="24"/>
                <w:lang w:val="id-ID"/>
              </w:rPr>
            </w:pPr>
            <w:r w:rsidRPr="00E11E9A">
              <w:rPr>
                <w:sz w:val="24"/>
                <w:szCs w:val="24"/>
                <w:lang w:val="id-ID"/>
              </w:rPr>
              <w:t>5,28</w:t>
            </w:r>
            <w:r w:rsidRPr="00E11E9A">
              <w:rPr>
                <w:sz w:val="24"/>
                <w:szCs w:val="24"/>
                <w:vertAlign w:val="superscript"/>
                <w:lang w:val="id-ID"/>
              </w:rPr>
              <w:t>a</w:t>
            </w:r>
          </w:p>
        </w:tc>
        <w:tc>
          <w:tcPr>
            <w:tcW w:w="1134" w:type="dxa"/>
            <w:tcBorders>
              <w:top w:val="nil"/>
              <w:left w:val="nil"/>
              <w:bottom w:val="nil"/>
              <w:right w:val="nil"/>
            </w:tcBorders>
          </w:tcPr>
          <w:p w14:paraId="00DBC5D4" w14:textId="77777777" w:rsidR="000604CF" w:rsidRPr="00E11E9A" w:rsidRDefault="000604CF" w:rsidP="000604CF">
            <w:pPr>
              <w:jc w:val="center"/>
              <w:rPr>
                <w:sz w:val="24"/>
                <w:szCs w:val="24"/>
                <w:lang w:val="id-ID"/>
              </w:rPr>
            </w:pPr>
            <w:r w:rsidRPr="00E11E9A">
              <w:rPr>
                <w:sz w:val="24"/>
                <w:szCs w:val="24"/>
                <w:lang w:val="id-ID"/>
              </w:rPr>
              <w:t>5,64</w:t>
            </w:r>
            <w:r w:rsidRPr="00E11E9A">
              <w:rPr>
                <w:sz w:val="24"/>
                <w:szCs w:val="24"/>
                <w:vertAlign w:val="superscript"/>
                <w:lang w:val="id-ID"/>
              </w:rPr>
              <w:t>a</w:t>
            </w:r>
          </w:p>
        </w:tc>
        <w:tc>
          <w:tcPr>
            <w:tcW w:w="992" w:type="dxa"/>
            <w:tcBorders>
              <w:top w:val="nil"/>
              <w:left w:val="nil"/>
              <w:bottom w:val="nil"/>
              <w:right w:val="nil"/>
            </w:tcBorders>
          </w:tcPr>
          <w:p w14:paraId="0A410141" w14:textId="77777777" w:rsidR="000604CF" w:rsidRPr="00E11E9A" w:rsidRDefault="000604CF" w:rsidP="000604CF">
            <w:pPr>
              <w:jc w:val="center"/>
              <w:rPr>
                <w:sz w:val="24"/>
                <w:szCs w:val="24"/>
                <w:lang w:val="id-ID"/>
              </w:rPr>
            </w:pPr>
            <w:r w:rsidRPr="00E11E9A">
              <w:rPr>
                <w:sz w:val="24"/>
                <w:szCs w:val="24"/>
                <w:lang w:val="id-ID"/>
              </w:rPr>
              <w:t>4,16</w:t>
            </w:r>
            <w:r w:rsidRPr="00E11E9A">
              <w:rPr>
                <w:sz w:val="24"/>
                <w:szCs w:val="24"/>
                <w:vertAlign w:val="superscript"/>
                <w:lang w:val="id-ID"/>
              </w:rPr>
              <w:t>b</w:t>
            </w:r>
          </w:p>
        </w:tc>
        <w:tc>
          <w:tcPr>
            <w:tcW w:w="1843" w:type="dxa"/>
            <w:tcBorders>
              <w:top w:val="nil"/>
              <w:left w:val="nil"/>
              <w:bottom w:val="nil"/>
              <w:right w:val="nil"/>
            </w:tcBorders>
          </w:tcPr>
          <w:p w14:paraId="7AD9C6AB" w14:textId="77777777" w:rsidR="000604CF" w:rsidRPr="00E11E9A" w:rsidRDefault="000604CF" w:rsidP="000604CF">
            <w:pPr>
              <w:jc w:val="center"/>
              <w:rPr>
                <w:sz w:val="24"/>
                <w:szCs w:val="24"/>
                <w:lang w:val="id-ID"/>
              </w:rPr>
            </w:pPr>
            <w:r w:rsidRPr="00E11E9A">
              <w:rPr>
                <w:sz w:val="24"/>
                <w:szCs w:val="24"/>
                <w:lang w:val="id-ID"/>
              </w:rPr>
              <w:t>5,21</w:t>
            </w:r>
          </w:p>
        </w:tc>
      </w:tr>
      <w:tr w:rsidR="000604CF" w:rsidRPr="00E11E9A" w14:paraId="74803AD4" w14:textId="77777777" w:rsidTr="006565D3">
        <w:tc>
          <w:tcPr>
            <w:tcW w:w="2548" w:type="dxa"/>
            <w:tcBorders>
              <w:top w:val="nil"/>
              <w:left w:val="nil"/>
              <w:bottom w:val="nil"/>
              <w:right w:val="nil"/>
            </w:tcBorders>
            <w:vAlign w:val="center"/>
          </w:tcPr>
          <w:p w14:paraId="2AA5A105" w14:textId="6E2A8BBB" w:rsidR="000604CF" w:rsidRPr="00E11E9A" w:rsidRDefault="000604CF" w:rsidP="000604CF">
            <w:pPr>
              <w:jc w:val="center"/>
              <w:rPr>
                <w:sz w:val="24"/>
                <w:szCs w:val="24"/>
                <w:lang w:val="id-ID"/>
              </w:rPr>
            </w:pPr>
            <w:r w:rsidRPr="00714C79">
              <w:rPr>
                <w:rFonts w:eastAsia="Calibri"/>
                <w:bCs/>
                <w:iCs/>
                <w:sz w:val="24"/>
                <w:szCs w:val="24"/>
                <w:lang w:val="id-ID"/>
              </w:rPr>
              <w:t>P4 (60g : 40g)</w:t>
            </w:r>
          </w:p>
        </w:tc>
        <w:tc>
          <w:tcPr>
            <w:tcW w:w="1138" w:type="dxa"/>
            <w:tcBorders>
              <w:top w:val="nil"/>
              <w:left w:val="nil"/>
              <w:bottom w:val="nil"/>
              <w:right w:val="nil"/>
            </w:tcBorders>
          </w:tcPr>
          <w:p w14:paraId="2F1F0400" w14:textId="77777777" w:rsidR="000604CF" w:rsidRPr="00E11E9A" w:rsidRDefault="000604CF" w:rsidP="000604CF">
            <w:pPr>
              <w:jc w:val="center"/>
              <w:rPr>
                <w:sz w:val="24"/>
                <w:szCs w:val="24"/>
                <w:lang w:val="id-ID"/>
              </w:rPr>
            </w:pPr>
            <w:r w:rsidRPr="00E11E9A">
              <w:rPr>
                <w:sz w:val="24"/>
                <w:szCs w:val="24"/>
                <w:lang w:val="id-ID"/>
              </w:rPr>
              <w:t>5,92</w:t>
            </w:r>
            <w:r w:rsidRPr="00E11E9A">
              <w:rPr>
                <w:sz w:val="24"/>
                <w:szCs w:val="24"/>
                <w:vertAlign w:val="superscript"/>
                <w:lang w:val="id-ID"/>
              </w:rPr>
              <w:t>a</w:t>
            </w:r>
          </w:p>
        </w:tc>
        <w:tc>
          <w:tcPr>
            <w:tcW w:w="1134" w:type="dxa"/>
            <w:tcBorders>
              <w:top w:val="nil"/>
              <w:left w:val="nil"/>
              <w:bottom w:val="nil"/>
              <w:right w:val="nil"/>
            </w:tcBorders>
          </w:tcPr>
          <w:p w14:paraId="53E93CE8" w14:textId="77777777" w:rsidR="000604CF" w:rsidRPr="00E11E9A" w:rsidRDefault="000604CF" w:rsidP="000604CF">
            <w:pPr>
              <w:jc w:val="center"/>
              <w:rPr>
                <w:sz w:val="24"/>
                <w:szCs w:val="24"/>
                <w:lang w:val="id-ID"/>
              </w:rPr>
            </w:pPr>
            <w:r w:rsidRPr="00E11E9A">
              <w:rPr>
                <w:sz w:val="24"/>
                <w:szCs w:val="24"/>
                <w:lang w:val="id-ID"/>
              </w:rPr>
              <w:t>4,92</w:t>
            </w:r>
            <w:r w:rsidRPr="00E11E9A">
              <w:rPr>
                <w:sz w:val="24"/>
                <w:szCs w:val="24"/>
                <w:vertAlign w:val="superscript"/>
                <w:lang w:val="id-ID"/>
              </w:rPr>
              <w:t>b</w:t>
            </w:r>
          </w:p>
        </w:tc>
        <w:tc>
          <w:tcPr>
            <w:tcW w:w="1134" w:type="dxa"/>
            <w:tcBorders>
              <w:top w:val="nil"/>
              <w:left w:val="nil"/>
              <w:bottom w:val="nil"/>
              <w:right w:val="nil"/>
            </w:tcBorders>
          </w:tcPr>
          <w:p w14:paraId="35D26002" w14:textId="77777777" w:rsidR="000604CF" w:rsidRPr="00E11E9A" w:rsidRDefault="000604CF" w:rsidP="000604CF">
            <w:pPr>
              <w:jc w:val="center"/>
              <w:rPr>
                <w:sz w:val="24"/>
                <w:szCs w:val="24"/>
                <w:lang w:val="id-ID"/>
              </w:rPr>
            </w:pPr>
            <w:r w:rsidRPr="00E11E9A">
              <w:rPr>
                <w:sz w:val="24"/>
                <w:szCs w:val="24"/>
                <w:lang w:val="id-ID"/>
              </w:rPr>
              <w:t>4,80</w:t>
            </w:r>
            <w:r w:rsidRPr="00E11E9A">
              <w:rPr>
                <w:sz w:val="24"/>
                <w:szCs w:val="24"/>
                <w:vertAlign w:val="superscript"/>
                <w:lang w:val="id-ID"/>
              </w:rPr>
              <w:t>b</w:t>
            </w:r>
          </w:p>
        </w:tc>
        <w:tc>
          <w:tcPr>
            <w:tcW w:w="992" w:type="dxa"/>
            <w:tcBorders>
              <w:top w:val="nil"/>
              <w:left w:val="nil"/>
              <w:bottom w:val="nil"/>
              <w:right w:val="nil"/>
            </w:tcBorders>
          </w:tcPr>
          <w:p w14:paraId="62B9EA64" w14:textId="77777777" w:rsidR="000604CF" w:rsidRPr="00E11E9A" w:rsidRDefault="000604CF" w:rsidP="000604CF">
            <w:pPr>
              <w:jc w:val="center"/>
              <w:rPr>
                <w:sz w:val="24"/>
                <w:szCs w:val="24"/>
                <w:lang w:val="id-ID"/>
              </w:rPr>
            </w:pPr>
            <w:r w:rsidRPr="00E11E9A">
              <w:rPr>
                <w:sz w:val="24"/>
                <w:szCs w:val="24"/>
                <w:lang w:val="id-ID"/>
              </w:rPr>
              <w:t>3,96</w:t>
            </w:r>
            <w:r w:rsidRPr="00E11E9A">
              <w:rPr>
                <w:sz w:val="24"/>
                <w:szCs w:val="24"/>
                <w:vertAlign w:val="superscript"/>
                <w:lang w:val="id-ID"/>
              </w:rPr>
              <w:t>b</w:t>
            </w:r>
          </w:p>
        </w:tc>
        <w:tc>
          <w:tcPr>
            <w:tcW w:w="1843" w:type="dxa"/>
            <w:tcBorders>
              <w:top w:val="nil"/>
              <w:left w:val="nil"/>
              <w:bottom w:val="nil"/>
              <w:right w:val="nil"/>
            </w:tcBorders>
          </w:tcPr>
          <w:p w14:paraId="1161EAFA" w14:textId="77777777" w:rsidR="000604CF" w:rsidRPr="00E11E9A" w:rsidRDefault="000604CF" w:rsidP="000604CF">
            <w:pPr>
              <w:jc w:val="center"/>
              <w:rPr>
                <w:sz w:val="24"/>
                <w:szCs w:val="24"/>
                <w:lang w:val="id-ID"/>
              </w:rPr>
            </w:pPr>
            <w:r w:rsidRPr="00E11E9A">
              <w:rPr>
                <w:sz w:val="24"/>
                <w:szCs w:val="24"/>
                <w:lang w:val="id-ID"/>
              </w:rPr>
              <w:t>4,96</w:t>
            </w:r>
          </w:p>
        </w:tc>
      </w:tr>
      <w:tr w:rsidR="000604CF" w:rsidRPr="00E11E9A" w14:paraId="30A12618" w14:textId="77777777" w:rsidTr="006565D3">
        <w:tc>
          <w:tcPr>
            <w:tcW w:w="2548" w:type="dxa"/>
            <w:tcBorders>
              <w:top w:val="nil"/>
              <w:left w:val="nil"/>
              <w:bottom w:val="single" w:sz="4" w:space="0" w:color="auto"/>
              <w:right w:val="nil"/>
            </w:tcBorders>
            <w:vAlign w:val="center"/>
          </w:tcPr>
          <w:p w14:paraId="765DD830" w14:textId="2AF7D781" w:rsidR="000604CF" w:rsidRPr="00E11E9A" w:rsidRDefault="000604CF" w:rsidP="000604CF">
            <w:pPr>
              <w:jc w:val="center"/>
              <w:rPr>
                <w:sz w:val="24"/>
                <w:szCs w:val="24"/>
                <w:lang w:val="id-ID"/>
              </w:rPr>
            </w:pPr>
            <w:r w:rsidRPr="00714C79">
              <w:rPr>
                <w:rFonts w:eastAsia="Calibri"/>
                <w:bCs/>
                <w:iCs/>
                <w:sz w:val="24"/>
                <w:szCs w:val="24"/>
                <w:lang w:val="id-ID"/>
              </w:rPr>
              <w:t>P5 (30g : 70g)</w:t>
            </w:r>
          </w:p>
        </w:tc>
        <w:tc>
          <w:tcPr>
            <w:tcW w:w="1138" w:type="dxa"/>
            <w:tcBorders>
              <w:top w:val="nil"/>
              <w:left w:val="nil"/>
              <w:bottom w:val="single" w:sz="4" w:space="0" w:color="auto"/>
              <w:right w:val="nil"/>
            </w:tcBorders>
          </w:tcPr>
          <w:p w14:paraId="093BAF57" w14:textId="77777777" w:rsidR="000604CF" w:rsidRPr="00E11E9A" w:rsidRDefault="000604CF" w:rsidP="000604CF">
            <w:pPr>
              <w:jc w:val="center"/>
              <w:rPr>
                <w:sz w:val="24"/>
                <w:szCs w:val="24"/>
                <w:lang w:val="id-ID"/>
              </w:rPr>
            </w:pPr>
            <w:r w:rsidRPr="00E11E9A">
              <w:rPr>
                <w:sz w:val="24"/>
                <w:szCs w:val="24"/>
                <w:lang w:val="id-ID"/>
              </w:rPr>
              <w:t>6,08</w:t>
            </w:r>
            <w:r w:rsidRPr="00E11E9A">
              <w:rPr>
                <w:sz w:val="24"/>
                <w:szCs w:val="24"/>
                <w:vertAlign w:val="superscript"/>
                <w:lang w:val="id-ID"/>
              </w:rPr>
              <w:t>a</w:t>
            </w:r>
          </w:p>
        </w:tc>
        <w:tc>
          <w:tcPr>
            <w:tcW w:w="1134" w:type="dxa"/>
            <w:tcBorders>
              <w:top w:val="nil"/>
              <w:left w:val="nil"/>
              <w:bottom w:val="single" w:sz="4" w:space="0" w:color="auto"/>
              <w:right w:val="nil"/>
            </w:tcBorders>
          </w:tcPr>
          <w:p w14:paraId="51C2407F" w14:textId="77777777" w:rsidR="000604CF" w:rsidRPr="00E11E9A" w:rsidRDefault="000604CF" w:rsidP="000604CF">
            <w:pPr>
              <w:jc w:val="center"/>
              <w:rPr>
                <w:sz w:val="24"/>
                <w:szCs w:val="24"/>
                <w:lang w:val="id-ID"/>
              </w:rPr>
            </w:pPr>
            <w:r w:rsidRPr="00E11E9A">
              <w:rPr>
                <w:sz w:val="24"/>
                <w:szCs w:val="24"/>
                <w:lang w:val="id-ID"/>
              </w:rPr>
              <w:t>4,84</w:t>
            </w:r>
            <w:r w:rsidRPr="00E11E9A">
              <w:rPr>
                <w:sz w:val="24"/>
                <w:szCs w:val="24"/>
                <w:vertAlign w:val="superscript"/>
                <w:lang w:val="id-ID"/>
              </w:rPr>
              <w:t>b</w:t>
            </w:r>
          </w:p>
        </w:tc>
        <w:tc>
          <w:tcPr>
            <w:tcW w:w="1134" w:type="dxa"/>
            <w:tcBorders>
              <w:top w:val="nil"/>
              <w:left w:val="nil"/>
              <w:bottom w:val="single" w:sz="4" w:space="0" w:color="auto"/>
              <w:right w:val="nil"/>
            </w:tcBorders>
          </w:tcPr>
          <w:p w14:paraId="24312234" w14:textId="77777777" w:rsidR="000604CF" w:rsidRPr="00E11E9A" w:rsidRDefault="000604CF" w:rsidP="000604CF">
            <w:pPr>
              <w:jc w:val="center"/>
              <w:rPr>
                <w:sz w:val="24"/>
                <w:szCs w:val="24"/>
                <w:lang w:val="id-ID"/>
              </w:rPr>
            </w:pPr>
            <w:r w:rsidRPr="00E11E9A">
              <w:rPr>
                <w:sz w:val="24"/>
                <w:szCs w:val="24"/>
                <w:lang w:val="id-ID"/>
              </w:rPr>
              <w:t>4,72</w:t>
            </w:r>
            <w:r w:rsidRPr="00E11E9A">
              <w:rPr>
                <w:sz w:val="24"/>
                <w:szCs w:val="24"/>
                <w:vertAlign w:val="superscript"/>
                <w:lang w:val="id-ID"/>
              </w:rPr>
              <w:t>b</w:t>
            </w:r>
          </w:p>
        </w:tc>
        <w:tc>
          <w:tcPr>
            <w:tcW w:w="992" w:type="dxa"/>
            <w:tcBorders>
              <w:top w:val="nil"/>
              <w:left w:val="nil"/>
              <w:bottom w:val="single" w:sz="4" w:space="0" w:color="auto"/>
              <w:right w:val="nil"/>
            </w:tcBorders>
          </w:tcPr>
          <w:p w14:paraId="0BF9E51C" w14:textId="77777777" w:rsidR="000604CF" w:rsidRPr="00E11E9A" w:rsidRDefault="000604CF" w:rsidP="000604CF">
            <w:pPr>
              <w:jc w:val="center"/>
              <w:rPr>
                <w:sz w:val="24"/>
                <w:szCs w:val="24"/>
                <w:lang w:val="id-ID"/>
              </w:rPr>
            </w:pPr>
            <w:r w:rsidRPr="00E11E9A">
              <w:rPr>
                <w:sz w:val="24"/>
                <w:szCs w:val="24"/>
                <w:lang w:val="id-ID"/>
              </w:rPr>
              <w:t>3,84</w:t>
            </w:r>
            <w:r w:rsidRPr="00E11E9A">
              <w:rPr>
                <w:sz w:val="24"/>
                <w:szCs w:val="24"/>
                <w:vertAlign w:val="superscript"/>
                <w:lang w:val="id-ID"/>
              </w:rPr>
              <w:t>b</w:t>
            </w:r>
          </w:p>
        </w:tc>
        <w:tc>
          <w:tcPr>
            <w:tcW w:w="1843" w:type="dxa"/>
            <w:tcBorders>
              <w:top w:val="nil"/>
              <w:left w:val="nil"/>
              <w:bottom w:val="single" w:sz="4" w:space="0" w:color="auto"/>
              <w:right w:val="nil"/>
            </w:tcBorders>
          </w:tcPr>
          <w:p w14:paraId="0CD709D7" w14:textId="77777777" w:rsidR="000604CF" w:rsidRPr="00E11E9A" w:rsidRDefault="000604CF" w:rsidP="000604CF">
            <w:pPr>
              <w:jc w:val="center"/>
              <w:rPr>
                <w:sz w:val="24"/>
                <w:szCs w:val="24"/>
                <w:lang w:val="id-ID"/>
              </w:rPr>
            </w:pPr>
            <w:r w:rsidRPr="00E11E9A">
              <w:rPr>
                <w:sz w:val="24"/>
                <w:szCs w:val="24"/>
                <w:lang w:val="id-ID"/>
              </w:rPr>
              <w:t>4,92</w:t>
            </w:r>
          </w:p>
        </w:tc>
      </w:tr>
    </w:tbl>
    <w:p w14:paraId="313F27E8" w14:textId="77777777" w:rsidR="00D73945" w:rsidRPr="000B28B5" w:rsidRDefault="00D73945" w:rsidP="00D73945">
      <w:pPr>
        <w:jc w:val="both"/>
        <w:rPr>
          <w:sz w:val="20"/>
          <w:szCs w:val="20"/>
        </w:rPr>
      </w:pPr>
      <w:r w:rsidRPr="000B28B5">
        <w:rPr>
          <w:sz w:val="20"/>
          <w:szCs w:val="20"/>
        </w:rPr>
        <w:t>Keterangan: Nilai rata-rata yang diikuti oleh huruf yang berbeda pada kolom yang sama menunjukkan perbedaan yang sangat nyata (P&lt;0,01). Kriteria skala uji hedonik kue lumpur berbasis tepung kentang adalah 1 = sangat tidak suka, 2 = tidak suka, 3 = agak tidak suka, 4 = netral, 5 = agak suka, 6 = suka, 7 = sangat suka.</w:t>
      </w:r>
    </w:p>
    <w:p w14:paraId="1392666B" w14:textId="042E48CC" w:rsidR="00A1355A" w:rsidRDefault="00A1355A" w:rsidP="00D73945">
      <w:pPr>
        <w:jc w:val="both"/>
        <w:rPr>
          <w:sz w:val="24"/>
          <w:szCs w:val="24"/>
        </w:rPr>
      </w:pPr>
    </w:p>
    <w:p w14:paraId="4636C40E" w14:textId="3D02B94D" w:rsidR="00A1355A" w:rsidRDefault="00A1355A" w:rsidP="00D73945">
      <w:pPr>
        <w:jc w:val="both"/>
        <w:rPr>
          <w:b/>
          <w:bCs/>
          <w:sz w:val="24"/>
          <w:szCs w:val="24"/>
        </w:rPr>
      </w:pPr>
      <w:r w:rsidRPr="00A1355A">
        <w:rPr>
          <w:b/>
          <w:bCs/>
          <w:sz w:val="24"/>
          <w:szCs w:val="24"/>
        </w:rPr>
        <w:t>Warna</w:t>
      </w:r>
    </w:p>
    <w:p w14:paraId="4853F592" w14:textId="6E01284D" w:rsidR="00B96570" w:rsidRPr="00D20CD9" w:rsidRDefault="00D20CD9" w:rsidP="00B772D4">
      <w:pPr>
        <w:jc w:val="both"/>
        <w:rPr>
          <w:sz w:val="24"/>
          <w:szCs w:val="24"/>
          <w:lang w:val="id-ID"/>
        </w:rPr>
      </w:pPr>
      <w:r>
        <w:rPr>
          <w:sz w:val="24"/>
          <w:szCs w:val="24"/>
          <w:lang w:val="id-ID"/>
        </w:rPr>
        <w:tab/>
      </w:r>
      <w:r w:rsidR="00B96570" w:rsidRPr="00D20CD9">
        <w:rPr>
          <w:sz w:val="24"/>
          <w:szCs w:val="24"/>
          <w:lang w:val="id-ID"/>
        </w:rPr>
        <w:t xml:space="preserve">Hasil uji organoleptik tingkat kesukaan terhadap warna kue lumpur tepung kentang dengan penambahan </w:t>
      </w:r>
      <w:r w:rsidR="00B96570" w:rsidRPr="00792711">
        <w:rPr>
          <w:i/>
          <w:iCs/>
          <w:sz w:val="24"/>
          <w:szCs w:val="24"/>
          <w:lang w:val="id-ID"/>
        </w:rPr>
        <w:t>puree</w:t>
      </w:r>
      <w:r w:rsidR="00B96570" w:rsidRPr="00D20CD9">
        <w:rPr>
          <w:sz w:val="24"/>
          <w:szCs w:val="24"/>
          <w:lang w:val="id-ID"/>
        </w:rPr>
        <w:t xml:space="preserve"> kentang dan </w:t>
      </w:r>
      <w:r w:rsidR="00B96570" w:rsidRPr="00792711">
        <w:rPr>
          <w:i/>
          <w:iCs/>
          <w:sz w:val="24"/>
          <w:szCs w:val="24"/>
          <w:lang w:val="id-ID"/>
        </w:rPr>
        <w:t>puree</w:t>
      </w:r>
      <w:r w:rsidR="00B96570" w:rsidRPr="00D20CD9">
        <w:rPr>
          <w:sz w:val="24"/>
          <w:szCs w:val="24"/>
          <w:lang w:val="id-ID"/>
        </w:rPr>
        <w:t xml:space="preserve"> labu kuning menunjukkan nilai rata-rata berada pada kisaran 5,24–6,08, yang termasuk dalam kategori agak suka hingga suka. Nilai tingkat kesukaan tertinggi terhadap warna diperoleh pada perlakuan P5 (penambahan </w:t>
      </w:r>
      <w:r w:rsidR="00B96570" w:rsidRPr="00A71DC7">
        <w:rPr>
          <w:i/>
          <w:iCs/>
          <w:sz w:val="24"/>
          <w:szCs w:val="24"/>
          <w:lang w:val="id-ID"/>
        </w:rPr>
        <w:t>puree</w:t>
      </w:r>
      <w:r w:rsidR="00B96570" w:rsidRPr="00D20CD9">
        <w:rPr>
          <w:sz w:val="24"/>
          <w:szCs w:val="24"/>
          <w:lang w:val="id-ID"/>
        </w:rPr>
        <w:t xml:space="preserve"> kentang 30 g dan </w:t>
      </w:r>
      <w:r w:rsidR="00B96570" w:rsidRPr="00A71DC7">
        <w:rPr>
          <w:i/>
          <w:iCs/>
          <w:sz w:val="24"/>
          <w:szCs w:val="24"/>
          <w:lang w:val="id-ID"/>
        </w:rPr>
        <w:t>puree</w:t>
      </w:r>
      <w:r w:rsidR="00B96570" w:rsidRPr="00D20CD9">
        <w:rPr>
          <w:sz w:val="24"/>
          <w:szCs w:val="24"/>
          <w:lang w:val="id-ID"/>
        </w:rPr>
        <w:t xml:space="preserve"> labu kuning 70 g) dengan skor rata-rata 6,08 (suka), sedangkan nilai terendah diperoleh pada perlakuan P1 (penambahan </w:t>
      </w:r>
      <w:r w:rsidR="00B96570" w:rsidRPr="00A71DC7">
        <w:rPr>
          <w:i/>
          <w:iCs/>
          <w:sz w:val="24"/>
          <w:szCs w:val="24"/>
          <w:lang w:val="id-ID"/>
        </w:rPr>
        <w:t>puree</w:t>
      </w:r>
      <w:r w:rsidR="00B96570" w:rsidRPr="00D20CD9">
        <w:rPr>
          <w:sz w:val="24"/>
          <w:szCs w:val="24"/>
          <w:lang w:val="id-ID"/>
        </w:rPr>
        <w:t xml:space="preserve"> kentang 70 g dan </w:t>
      </w:r>
      <w:r w:rsidR="00B96570" w:rsidRPr="00A71DC7">
        <w:rPr>
          <w:i/>
          <w:iCs/>
          <w:sz w:val="24"/>
          <w:szCs w:val="24"/>
          <w:lang w:val="id-ID"/>
        </w:rPr>
        <w:t>puree</w:t>
      </w:r>
      <w:r w:rsidR="00B96570" w:rsidRPr="00D20CD9">
        <w:rPr>
          <w:sz w:val="24"/>
          <w:szCs w:val="24"/>
          <w:lang w:val="id-ID"/>
        </w:rPr>
        <w:t xml:space="preserve"> labu kuning 30 g) dengan skor rata-rata 5,24 (agak suka). Perbedaan nilai kesukaan ini menunjukkan bahwa proporsi </w:t>
      </w:r>
      <w:r w:rsidR="00B96570" w:rsidRPr="00FF4A5A">
        <w:rPr>
          <w:i/>
          <w:iCs/>
          <w:sz w:val="24"/>
          <w:szCs w:val="24"/>
          <w:lang w:val="id-ID"/>
        </w:rPr>
        <w:t>puree</w:t>
      </w:r>
      <w:r w:rsidR="00B96570" w:rsidRPr="00D20CD9">
        <w:rPr>
          <w:sz w:val="24"/>
          <w:szCs w:val="24"/>
          <w:lang w:val="id-ID"/>
        </w:rPr>
        <w:t xml:space="preserve"> kentang dan </w:t>
      </w:r>
      <w:r w:rsidR="00B96570" w:rsidRPr="00FF4A5A">
        <w:rPr>
          <w:i/>
          <w:iCs/>
          <w:sz w:val="24"/>
          <w:szCs w:val="24"/>
          <w:lang w:val="id-ID"/>
        </w:rPr>
        <w:t>puree</w:t>
      </w:r>
      <w:r w:rsidR="00B96570" w:rsidRPr="00D20CD9">
        <w:rPr>
          <w:sz w:val="24"/>
          <w:szCs w:val="24"/>
          <w:lang w:val="id-ID"/>
        </w:rPr>
        <w:t xml:space="preserve"> labu kuning memberikan pengaruh terhadap persepsi warna kue lumpur yang dihasilkan.</w:t>
      </w:r>
      <w:r w:rsidR="00B772D4">
        <w:rPr>
          <w:sz w:val="24"/>
          <w:szCs w:val="24"/>
          <w:lang w:val="id-ID"/>
        </w:rPr>
        <w:t xml:space="preserve"> </w:t>
      </w:r>
      <w:r w:rsidR="00B772D4" w:rsidRPr="00B772D4">
        <w:rPr>
          <w:sz w:val="24"/>
          <w:szCs w:val="24"/>
          <w:lang w:val="id-ID"/>
        </w:rPr>
        <w:t>Nilai rata-rata uji sensoris kue lumpur tepung kentang dengan penambahan</w:t>
      </w:r>
      <w:r w:rsidR="00B772D4">
        <w:rPr>
          <w:sz w:val="24"/>
          <w:szCs w:val="24"/>
          <w:lang w:val="id-ID"/>
        </w:rPr>
        <w:t xml:space="preserve"> </w:t>
      </w:r>
      <w:r w:rsidR="00B772D4" w:rsidRPr="00B772D4">
        <w:rPr>
          <w:i/>
          <w:iCs/>
          <w:sz w:val="24"/>
          <w:szCs w:val="24"/>
          <w:lang w:val="id-ID"/>
        </w:rPr>
        <w:t>puree</w:t>
      </w:r>
      <w:r w:rsidR="00B772D4" w:rsidRPr="00B772D4">
        <w:rPr>
          <w:sz w:val="24"/>
          <w:szCs w:val="24"/>
          <w:lang w:val="id-ID"/>
        </w:rPr>
        <w:t xml:space="preserve"> kentang dan </w:t>
      </w:r>
      <w:r w:rsidR="00B772D4" w:rsidRPr="00B772D4">
        <w:rPr>
          <w:i/>
          <w:iCs/>
          <w:sz w:val="24"/>
          <w:szCs w:val="24"/>
          <w:lang w:val="id-ID"/>
        </w:rPr>
        <w:t>puree</w:t>
      </w:r>
      <w:r w:rsidR="00B772D4" w:rsidRPr="00B772D4">
        <w:rPr>
          <w:sz w:val="24"/>
          <w:szCs w:val="24"/>
          <w:lang w:val="id-ID"/>
        </w:rPr>
        <w:t xml:space="preserve"> labu kuning</w:t>
      </w:r>
      <w:r w:rsidR="00B772D4">
        <w:rPr>
          <w:sz w:val="24"/>
          <w:szCs w:val="24"/>
          <w:lang w:val="id-ID"/>
        </w:rPr>
        <w:t xml:space="preserve"> terhadap warna dapat dilihat pada Tabel 5.</w:t>
      </w:r>
    </w:p>
    <w:p w14:paraId="5800B728" w14:textId="79A89363" w:rsidR="00B96570" w:rsidRPr="00D20CD9" w:rsidRDefault="00D20CD9" w:rsidP="00B96570">
      <w:pPr>
        <w:jc w:val="both"/>
        <w:rPr>
          <w:sz w:val="24"/>
          <w:szCs w:val="24"/>
          <w:lang w:val="id-ID"/>
        </w:rPr>
      </w:pPr>
      <w:r>
        <w:rPr>
          <w:sz w:val="24"/>
          <w:szCs w:val="24"/>
          <w:lang w:val="id-ID"/>
        </w:rPr>
        <w:tab/>
      </w:r>
      <w:r w:rsidR="00B96570" w:rsidRPr="00D20CD9">
        <w:rPr>
          <w:sz w:val="24"/>
          <w:szCs w:val="24"/>
          <w:lang w:val="id-ID"/>
        </w:rPr>
        <w:t xml:space="preserve">Berdasarkan hasil analisis sidik ragam (ANOVA), perlakuan pencampuran tepung kentang dengan </w:t>
      </w:r>
      <w:r w:rsidR="00B96570" w:rsidRPr="00FF4A5A">
        <w:rPr>
          <w:i/>
          <w:iCs/>
          <w:sz w:val="24"/>
          <w:szCs w:val="24"/>
          <w:lang w:val="id-ID"/>
        </w:rPr>
        <w:t>puree</w:t>
      </w:r>
      <w:r w:rsidR="00B96570" w:rsidRPr="00D20CD9">
        <w:rPr>
          <w:sz w:val="24"/>
          <w:szCs w:val="24"/>
          <w:lang w:val="id-ID"/>
        </w:rPr>
        <w:t xml:space="preserve"> kentang dan </w:t>
      </w:r>
      <w:r w:rsidR="00B96570" w:rsidRPr="00FF4A5A">
        <w:rPr>
          <w:i/>
          <w:iCs/>
          <w:sz w:val="24"/>
          <w:szCs w:val="24"/>
          <w:lang w:val="id-ID"/>
        </w:rPr>
        <w:t>puree</w:t>
      </w:r>
      <w:r w:rsidR="00B96570" w:rsidRPr="00D20CD9">
        <w:rPr>
          <w:sz w:val="24"/>
          <w:szCs w:val="24"/>
          <w:lang w:val="id-ID"/>
        </w:rPr>
        <w:t xml:space="preserve"> labu kuning berpengaruh nyata terhadap tingkat kesukaan warna kue lumpur. Hal ini ditunjukkan oleh nilai F hitung yang lebih besar dibandingkan dengan F tabel, sehingga pengujian dilanjutkan dengan uji Beda Nyata Terkecil (BNT) pada taraf 5%. Hasil uji lanjut menunjukkan adanya perbedaan nyata antar perlakuan terhadap tingkat kesukaan warna kue lumpur, yang mengindikasikan bahwa variasi komposisi </w:t>
      </w:r>
      <w:r w:rsidR="00B96570" w:rsidRPr="00FF4A5A">
        <w:rPr>
          <w:i/>
          <w:iCs/>
          <w:sz w:val="24"/>
          <w:szCs w:val="24"/>
          <w:lang w:val="id-ID"/>
        </w:rPr>
        <w:t>puree</w:t>
      </w:r>
      <w:r w:rsidR="00B96570" w:rsidRPr="00D20CD9">
        <w:rPr>
          <w:sz w:val="24"/>
          <w:szCs w:val="24"/>
          <w:lang w:val="id-ID"/>
        </w:rPr>
        <w:t xml:space="preserve"> kentang dan </w:t>
      </w:r>
      <w:r w:rsidR="00B96570" w:rsidRPr="00FF4A5A">
        <w:rPr>
          <w:i/>
          <w:iCs/>
          <w:sz w:val="24"/>
          <w:szCs w:val="24"/>
          <w:lang w:val="id-ID"/>
        </w:rPr>
        <w:t>puree</w:t>
      </w:r>
      <w:r w:rsidR="00B96570" w:rsidRPr="00D20CD9">
        <w:rPr>
          <w:sz w:val="24"/>
          <w:szCs w:val="24"/>
          <w:lang w:val="id-ID"/>
        </w:rPr>
        <w:t xml:space="preserve"> labu kuning secara signifikan memengaruhi penilaian panelis terhadap warna produk.</w:t>
      </w:r>
    </w:p>
    <w:p w14:paraId="2E7F608F" w14:textId="111FD41B" w:rsidR="00B96570" w:rsidRPr="00D20CD9" w:rsidRDefault="00D20CD9" w:rsidP="00B96570">
      <w:pPr>
        <w:jc w:val="both"/>
        <w:rPr>
          <w:sz w:val="24"/>
          <w:szCs w:val="24"/>
          <w:lang w:val="id-ID"/>
        </w:rPr>
      </w:pPr>
      <w:r>
        <w:rPr>
          <w:sz w:val="24"/>
          <w:szCs w:val="24"/>
          <w:lang w:val="id-ID"/>
        </w:rPr>
        <w:tab/>
      </w:r>
      <w:r w:rsidR="00B96570" w:rsidRPr="00D20CD9">
        <w:rPr>
          <w:sz w:val="24"/>
          <w:szCs w:val="24"/>
          <w:lang w:val="id-ID"/>
        </w:rPr>
        <w:t xml:space="preserve">Data penilaian dari 25 panelis menunjukkan bahwa sebanyak 72% panelis memberikan penilaian suka dan sangat suka terhadap warna kue lumpur pada perlakuan P5 (tepung kentang dengan penambahan </w:t>
      </w:r>
      <w:r w:rsidR="00B96570" w:rsidRPr="00FF4A5A">
        <w:rPr>
          <w:i/>
          <w:iCs/>
          <w:sz w:val="24"/>
          <w:szCs w:val="24"/>
          <w:lang w:val="id-ID"/>
        </w:rPr>
        <w:t>puree</w:t>
      </w:r>
      <w:r w:rsidR="00B96570" w:rsidRPr="00D20CD9">
        <w:rPr>
          <w:sz w:val="24"/>
          <w:szCs w:val="24"/>
          <w:lang w:val="id-ID"/>
        </w:rPr>
        <w:t xml:space="preserve"> kentang 30</w:t>
      </w:r>
      <w:r w:rsidR="00FF4A5A">
        <w:rPr>
          <w:sz w:val="24"/>
          <w:szCs w:val="24"/>
          <w:lang w:val="id-ID"/>
        </w:rPr>
        <w:t>g</w:t>
      </w:r>
      <w:r w:rsidR="00B96570" w:rsidRPr="00D20CD9">
        <w:rPr>
          <w:sz w:val="24"/>
          <w:szCs w:val="24"/>
          <w:lang w:val="id-ID"/>
        </w:rPr>
        <w:t xml:space="preserve"> dan </w:t>
      </w:r>
      <w:r w:rsidR="00B96570" w:rsidRPr="00FF4A5A">
        <w:rPr>
          <w:i/>
          <w:iCs/>
          <w:sz w:val="24"/>
          <w:szCs w:val="24"/>
          <w:lang w:val="id-ID"/>
        </w:rPr>
        <w:t>puree</w:t>
      </w:r>
      <w:r w:rsidR="00B96570" w:rsidRPr="00D20CD9">
        <w:rPr>
          <w:sz w:val="24"/>
          <w:szCs w:val="24"/>
          <w:lang w:val="id-ID"/>
        </w:rPr>
        <w:t xml:space="preserve"> labu kuning 70</w:t>
      </w:r>
      <w:r w:rsidR="00FF4A5A">
        <w:rPr>
          <w:sz w:val="24"/>
          <w:szCs w:val="24"/>
          <w:lang w:val="id-ID"/>
        </w:rPr>
        <w:t>g</w:t>
      </w:r>
      <w:r w:rsidR="00B96570" w:rsidRPr="00D20CD9">
        <w:rPr>
          <w:sz w:val="24"/>
          <w:szCs w:val="24"/>
          <w:lang w:val="id-ID"/>
        </w:rPr>
        <w:t xml:space="preserve">). Tingginya tingkat kesukaan panelis pada perlakuan ini menunjukkan bahwa warna kue lumpur yang dihasilkan dinilai lebih menarik secara visual dibandingkan perlakuan lainnya. Dengan demikian, dapat dinyatakan bahwa pencampuran tepung kentang dengan penambahan </w:t>
      </w:r>
      <w:r w:rsidR="00B96570" w:rsidRPr="00FF4A5A">
        <w:rPr>
          <w:i/>
          <w:iCs/>
          <w:sz w:val="24"/>
          <w:szCs w:val="24"/>
          <w:lang w:val="id-ID"/>
        </w:rPr>
        <w:t>puree</w:t>
      </w:r>
      <w:r w:rsidR="00B96570" w:rsidRPr="00D20CD9">
        <w:rPr>
          <w:sz w:val="24"/>
          <w:szCs w:val="24"/>
          <w:lang w:val="id-ID"/>
        </w:rPr>
        <w:t xml:space="preserve"> kentang dan </w:t>
      </w:r>
      <w:r w:rsidR="00B96570" w:rsidRPr="00FF4A5A">
        <w:rPr>
          <w:i/>
          <w:iCs/>
          <w:sz w:val="24"/>
          <w:szCs w:val="24"/>
          <w:lang w:val="id-ID"/>
        </w:rPr>
        <w:t>puree</w:t>
      </w:r>
      <w:r w:rsidR="00B96570" w:rsidRPr="00D20CD9">
        <w:rPr>
          <w:sz w:val="24"/>
          <w:szCs w:val="24"/>
          <w:lang w:val="id-ID"/>
        </w:rPr>
        <w:t xml:space="preserve"> labu kuning memberikan pengaruh nyata terhadap warna kue lumpur yang berdampak pada tingkat kesukaan panelis.</w:t>
      </w:r>
    </w:p>
    <w:p w14:paraId="67A81E6C" w14:textId="1F5BD260" w:rsidR="00B96570" w:rsidRPr="00D20CD9" w:rsidRDefault="00D20CD9" w:rsidP="00B96570">
      <w:pPr>
        <w:jc w:val="both"/>
        <w:rPr>
          <w:sz w:val="24"/>
          <w:szCs w:val="24"/>
          <w:lang w:val="id-ID"/>
        </w:rPr>
      </w:pPr>
      <w:r>
        <w:rPr>
          <w:sz w:val="24"/>
          <w:szCs w:val="24"/>
          <w:lang w:val="id-ID"/>
        </w:rPr>
        <w:tab/>
      </w:r>
      <w:r w:rsidR="00B96570" w:rsidRPr="00D20CD9">
        <w:rPr>
          <w:sz w:val="24"/>
          <w:szCs w:val="24"/>
          <w:lang w:val="id-ID"/>
        </w:rPr>
        <w:t xml:space="preserve">Peningkatan kesukaan panelis terhadap warna kue lumpur terutama disebabkan oleh tingginya kandungan pigmen karotenoid dalam labu kuning yang menghasilkan warna kuning hingga oranye yang cerah dan menarik. Warna tersebut cenderung lebih disukai oleh </w:t>
      </w:r>
      <w:r w:rsidR="00B96570" w:rsidRPr="00D20CD9">
        <w:rPr>
          <w:sz w:val="24"/>
          <w:szCs w:val="24"/>
          <w:lang w:val="id-ID"/>
        </w:rPr>
        <w:lastRenderedPageBreak/>
        <w:t xml:space="preserve">panelis karena memberikan kesan produk yang lebih segar dan menggugah selera. Hal ini sejalan dengan penelitian yang dilaporkan oleh </w:t>
      </w:r>
      <w:r w:rsidR="008C0FE9">
        <w:rPr>
          <w:sz w:val="24"/>
          <w:szCs w:val="24"/>
          <w:lang w:val="id-ID"/>
        </w:rPr>
        <w:t>(</w:t>
      </w:r>
      <w:r w:rsidR="00B96570" w:rsidRPr="00D20CD9">
        <w:rPr>
          <w:sz w:val="24"/>
          <w:szCs w:val="24"/>
          <w:lang w:val="id-ID"/>
        </w:rPr>
        <w:t xml:space="preserve">Agustin </w:t>
      </w:r>
      <w:r w:rsidR="00B96570" w:rsidRPr="00591417">
        <w:rPr>
          <w:i/>
          <w:iCs/>
          <w:sz w:val="24"/>
          <w:szCs w:val="24"/>
          <w:lang w:val="id-ID"/>
        </w:rPr>
        <w:t>et al</w:t>
      </w:r>
      <w:r w:rsidR="00B96570" w:rsidRPr="00D20CD9">
        <w:rPr>
          <w:sz w:val="24"/>
          <w:szCs w:val="24"/>
          <w:lang w:val="id-ID"/>
        </w:rPr>
        <w:t>.</w:t>
      </w:r>
      <w:r w:rsidR="008C0FE9">
        <w:rPr>
          <w:sz w:val="24"/>
          <w:szCs w:val="24"/>
          <w:lang w:val="id-ID"/>
        </w:rPr>
        <w:t xml:space="preserve"> </w:t>
      </w:r>
      <w:r w:rsidR="00B96570" w:rsidRPr="00D20CD9">
        <w:rPr>
          <w:sz w:val="24"/>
          <w:szCs w:val="24"/>
          <w:lang w:val="id-ID"/>
        </w:rPr>
        <w:t xml:space="preserve">2017), yang menyatakan bahwa peningkatan proporsi </w:t>
      </w:r>
      <w:r w:rsidR="00B96570" w:rsidRPr="00FF4A5A">
        <w:rPr>
          <w:i/>
          <w:iCs/>
          <w:sz w:val="24"/>
          <w:szCs w:val="24"/>
          <w:lang w:val="id-ID"/>
        </w:rPr>
        <w:t>puree</w:t>
      </w:r>
      <w:r w:rsidR="00B96570" w:rsidRPr="00D20CD9">
        <w:rPr>
          <w:sz w:val="24"/>
          <w:szCs w:val="24"/>
          <w:lang w:val="id-ID"/>
        </w:rPr>
        <w:t xml:space="preserve"> labu kuning dalam formulasi kue lumpur secara nyata meningkatkan tingkat kesukaan panelis terhadap warna produk.</w:t>
      </w:r>
    </w:p>
    <w:p w14:paraId="01080589" w14:textId="77777777" w:rsidR="00A1355A" w:rsidRDefault="00A1355A" w:rsidP="00D73945">
      <w:pPr>
        <w:jc w:val="both"/>
        <w:rPr>
          <w:b/>
          <w:bCs/>
          <w:sz w:val="24"/>
          <w:szCs w:val="24"/>
        </w:rPr>
      </w:pPr>
    </w:p>
    <w:p w14:paraId="4F4707DB" w14:textId="3EC1C9E7" w:rsidR="00D20CD9" w:rsidRDefault="00D20CD9" w:rsidP="00D73945">
      <w:pPr>
        <w:jc w:val="both"/>
        <w:rPr>
          <w:b/>
          <w:bCs/>
          <w:sz w:val="24"/>
          <w:szCs w:val="24"/>
        </w:rPr>
      </w:pPr>
      <w:r>
        <w:rPr>
          <w:b/>
          <w:bCs/>
          <w:sz w:val="24"/>
          <w:szCs w:val="24"/>
        </w:rPr>
        <w:t>Aroma</w:t>
      </w:r>
    </w:p>
    <w:p w14:paraId="686D40A5" w14:textId="6F40B11F" w:rsidR="001E0A83" w:rsidRDefault="00FE7341" w:rsidP="001E0A83">
      <w:pPr>
        <w:jc w:val="both"/>
        <w:rPr>
          <w:sz w:val="24"/>
          <w:szCs w:val="24"/>
          <w:lang w:val="id-ID"/>
        </w:rPr>
      </w:pPr>
      <w:r>
        <w:rPr>
          <w:sz w:val="24"/>
          <w:szCs w:val="24"/>
          <w:lang w:val="id-ID"/>
        </w:rPr>
        <w:tab/>
      </w:r>
      <w:r w:rsidRPr="00FE7341">
        <w:rPr>
          <w:sz w:val="24"/>
          <w:szCs w:val="24"/>
          <w:lang w:val="id-ID"/>
        </w:rPr>
        <w:t xml:space="preserve">Hasil uji organoleptik tingkat kesukaan panelis terhadap aroma kue lumpur tepung kentang menunjukkan kecenderungan menurun seiring dengan meningkatnya proporsi </w:t>
      </w:r>
      <w:r w:rsidRPr="00FF4A5A">
        <w:rPr>
          <w:i/>
          <w:iCs/>
          <w:sz w:val="24"/>
          <w:szCs w:val="24"/>
          <w:lang w:val="id-ID"/>
        </w:rPr>
        <w:t>puree</w:t>
      </w:r>
      <w:r w:rsidRPr="00FE7341">
        <w:rPr>
          <w:sz w:val="24"/>
          <w:szCs w:val="24"/>
          <w:lang w:val="id-ID"/>
        </w:rPr>
        <w:t xml:space="preserve"> labu kuning dalam formulasi kue lumpur. Berdasarkan pengujian terhadap lima perlakuan dengan melibatkan 25 panelis, nilai rata-rata tingkat kesukaan aroma berada pada kisaran 4,84–5,60, yang termasuk dalam kategori agak suka hingga suka. Perlakuan P1 dengan rasio </w:t>
      </w:r>
      <w:r w:rsidRPr="00FF4A5A">
        <w:rPr>
          <w:i/>
          <w:iCs/>
          <w:sz w:val="24"/>
          <w:szCs w:val="24"/>
          <w:lang w:val="id-ID"/>
        </w:rPr>
        <w:t>puree</w:t>
      </w:r>
      <w:r w:rsidRPr="00FE7341">
        <w:rPr>
          <w:sz w:val="24"/>
          <w:szCs w:val="24"/>
          <w:lang w:val="id-ID"/>
        </w:rPr>
        <w:t xml:space="preserve"> kentang 70 g dan </w:t>
      </w:r>
      <w:r w:rsidRPr="00FF4A5A">
        <w:rPr>
          <w:i/>
          <w:iCs/>
          <w:sz w:val="24"/>
          <w:szCs w:val="24"/>
          <w:lang w:val="id-ID"/>
        </w:rPr>
        <w:t>puree</w:t>
      </w:r>
      <w:r w:rsidRPr="00FE7341">
        <w:rPr>
          <w:sz w:val="24"/>
          <w:szCs w:val="24"/>
          <w:lang w:val="id-ID"/>
        </w:rPr>
        <w:t xml:space="preserve"> labu kuning 30 g memperoleh nilai rata-rata tertinggi sebesar 5,60 dengan kriteria suka, yang menunjukkan bahwa panelis lebih menyukai aroma kue lumpur dengan dominasi </w:t>
      </w:r>
      <w:r w:rsidRPr="00FF4A5A">
        <w:rPr>
          <w:i/>
          <w:iCs/>
          <w:sz w:val="24"/>
          <w:szCs w:val="24"/>
          <w:lang w:val="id-ID"/>
        </w:rPr>
        <w:t>puree</w:t>
      </w:r>
      <w:r w:rsidRPr="00FE7341">
        <w:rPr>
          <w:sz w:val="24"/>
          <w:szCs w:val="24"/>
          <w:lang w:val="id-ID"/>
        </w:rPr>
        <w:t xml:space="preserve"> kentang. Sebaliknya, perlakuan P5 dengan rasio </w:t>
      </w:r>
      <w:r w:rsidRPr="00FF4A5A">
        <w:rPr>
          <w:i/>
          <w:iCs/>
          <w:sz w:val="24"/>
          <w:szCs w:val="24"/>
          <w:lang w:val="id-ID"/>
        </w:rPr>
        <w:t>puree</w:t>
      </w:r>
      <w:r w:rsidRPr="00FE7341">
        <w:rPr>
          <w:sz w:val="24"/>
          <w:szCs w:val="24"/>
          <w:lang w:val="id-ID"/>
        </w:rPr>
        <w:t xml:space="preserve"> kentang 30 g dan </w:t>
      </w:r>
      <w:r w:rsidRPr="00FF4A5A">
        <w:rPr>
          <w:i/>
          <w:iCs/>
          <w:sz w:val="24"/>
          <w:szCs w:val="24"/>
          <w:lang w:val="id-ID"/>
        </w:rPr>
        <w:t>puree</w:t>
      </w:r>
      <w:r w:rsidRPr="00FE7341">
        <w:rPr>
          <w:sz w:val="24"/>
          <w:szCs w:val="24"/>
          <w:lang w:val="id-ID"/>
        </w:rPr>
        <w:t xml:space="preserve"> labu kuning 70 g menunjukkan nilai terendah sebesar 4,84 dengan kriteria agak suka, yang mengindikasikan bahwa peningkatan proporsi </w:t>
      </w:r>
      <w:r w:rsidRPr="00FF4A5A">
        <w:rPr>
          <w:i/>
          <w:iCs/>
          <w:sz w:val="24"/>
          <w:szCs w:val="24"/>
          <w:lang w:val="id-ID"/>
        </w:rPr>
        <w:t>puree</w:t>
      </w:r>
      <w:r w:rsidRPr="00FE7341">
        <w:rPr>
          <w:sz w:val="24"/>
          <w:szCs w:val="24"/>
          <w:lang w:val="id-ID"/>
        </w:rPr>
        <w:t xml:space="preserve"> labu kuning cenderung menurunkan tingkat penerimaan panelis terhadap aroma produk.</w:t>
      </w:r>
      <w:r w:rsidR="00B772D4">
        <w:rPr>
          <w:sz w:val="24"/>
          <w:szCs w:val="24"/>
          <w:lang w:val="id-ID"/>
        </w:rPr>
        <w:t xml:space="preserve"> </w:t>
      </w:r>
      <w:r w:rsidR="00B772D4" w:rsidRPr="00B772D4">
        <w:rPr>
          <w:sz w:val="24"/>
          <w:szCs w:val="24"/>
          <w:lang w:val="id-ID"/>
        </w:rPr>
        <w:t>Nilai rata-rata uji sensoris kue lumpur tepung kentang dengan penambahan</w:t>
      </w:r>
      <w:r w:rsidR="00B772D4">
        <w:rPr>
          <w:sz w:val="24"/>
          <w:szCs w:val="24"/>
          <w:lang w:val="id-ID"/>
        </w:rPr>
        <w:t xml:space="preserve"> </w:t>
      </w:r>
      <w:r w:rsidR="00B772D4" w:rsidRPr="00B772D4">
        <w:rPr>
          <w:i/>
          <w:iCs/>
          <w:sz w:val="24"/>
          <w:szCs w:val="24"/>
          <w:lang w:val="id-ID"/>
        </w:rPr>
        <w:t>puree</w:t>
      </w:r>
      <w:r w:rsidR="00B772D4" w:rsidRPr="00B772D4">
        <w:rPr>
          <w:sz w:val="24"/>
          <w:szCs w:val="24"/>
          <w:lang w:val="id-ID"/>
        </w:rPr>
        <w:t xml:space="preserve"> kentang dan </w:t>
      </w:r>
      <w:r w:rsidR="00B772D4" w:rsidRPr="00B772D4">
        <w:rPr>
          <w:i/>
          <w:iCs/>
          <w:sz w:val="24"/>
          <w:szCs w:val="24"/>
          <w:lang w:val="id-ID"/>
        </w:rPr>
        <w:t>puree</w:t>
      </w:r>
      <w:r w:rsidR="00B772D4" w:rsidRPr="00B772D4">
        <w:rPr>
          <w:sz w:val="24"/>
          <w:szCs w:val="24"/>
          <w:lang w:val="id-ID"/>
        </w:rPr>
        <w:t xml:space="preserve"> labu kuning</w:t>
      </w:r>
      <w:r w:rsidR="00B772D4">
        <w:rPr>
          <w:sz w:val="24"/>
          <w:szCs w:val="24"/>
          <w:lang w:val="id-ID"/>
        </w:rPr>
        <w:t xml:space="preserve"> terhadap aroma dapat dilihat pada Tabel 5.</w:t>
      </w:r>
    </w:p>
    <w:p w14:paraId="759D08D4" w14:textId="4255F6D9" w:rsidR="00FE7341" w:rsidRPr="00FE7341" w:rsidRDefault="001E0A83" w:rsidP="001E0A83">
      <w:pPr>
        <w:jc w:val="both"/>
        <w:rPr>
          <w:sz w:val="24"/>
          <w:szCs w:val="24"/>
          <w:lang w:val="id-ID"/>
        </w:rPr>
      </w:pPr>
      <w:r>
        <w:rPr>
          <w:sz w:val="24"/>
          <w:szCs w:val="24"/>
          <w:lang w:val="id-ID"/>
        </w:rPr>
        <w:tab/>
      </w:r>
      <w:r w:rsidR="00FE7341" w:rsidRPr="00FE7341">
        <w:rPr>
          <w:sz w:val="24"/>
          <w:szCs w:val="24"/>
          <w:lang w:val="id-ID"/>
        </w:rPr>
        <w:t xml:space="preserve">Berdasarkan hasil analisis sidik ragam (ANOVA), pencampuran tepung kentang dengan penambahan </w:t>
      </w:r>
      <w:r w:rsidR="00FE7341" w:rsidRPr="00FF4A5A">
        <w:rPr>
          <w:i/>
          <w:iCs/>
          <w:sz w:val="24"/>
          <w:szCs w:val="24"/>
          <w:lang w:val="id-ID"/>
        </w:rPr>
        <w:t>puree</w:t>
      </w:r>
      <w:r w:rsidR="00FE7341" w:rsidRPr="00FE7341">
        <w:rPr>
          <w:sz w:val="24"/>
          <w:szCs w:val="24"/>
          <w:lang w:val="id-ID"/>
        </w:rPr>
        <w:t xml:space="preserve"> kentang dan </w:t>
      </w:r>
      <w:r w:rsidR="00FE7341" w:rsidRPr="00FF4A5A">
        <w:rPr>
          <w:i/>
          <w:iCs/>
          <w:sz w:val="24"/>
          <w:szCs w:val="24"/>
          <w:lang w:val="id-ID"/>
        </w:rPr>
        <w:t>puree</w:t>
      </w:r>
      <w:r w:rsidR="00FE7341" w:rsidRPr="00FE7341">
        <w:rPr>
          <w:sz w:val="24"/>
          <w:szCs w:val="24"/>
          <w:lang w:val="id-ID"/>
        </w:rPr>
        <w:t xml:space="preserve"> labu kuning pada kue lumpur berpengaruh nyata terhadap tingkat kesukaan aroma. Hal ini ditunjukkan oleh nilai F hitung yang lebih besar dibandingkan dengan nilai F tabel, sehingga pengujian dilanjutkan dengan uji Beda Nyata Terkecil (BNT) pada taraf 5%. Hasil uji lanjut menunjukkan adanya perbedaan nyata </w:t>
      </w:r>
      <w:r w:rsidR="00FE7341" w:rsidRPr="0003401A">
        <w:rPr>
          <w:sz w:val="24"/>
          <w:szCs w:val="24"/>
          <w:lang w:val="id-ID"/>
        </w:rPr>
        <w:t>antar</w:t>
      </w:r>
      <w:r w:rsidR="0003401A" w:rsidRPr="0003401A">
        <w:rPr>
          <w:sz w:val="24"/>
          <w:szCs w:val="24"/>
          <w:lang w:val="id-ID"/>
        </w:rPr>
        <w:t xml:space="preserve"> </w:t>
      </w:r>
      <w:r w:rsidR="00FE7341" w:rsidRPr="0003401A">
        <w:rPr>
          <w:sz w:val="24"/>
          <w:szCs w:val="24"/>
          <w:lang w:val="id-ID"/>
        </w:rPr>
        <w:t>perlakuan terhadap</w:t>
      </w:r>
      <w:r w:rsidR="00FE7341" w:rsidRPr="00FE7341">
        <w:rPr>
          <w:sz w:val="24"/>
          <w:szCs w:val="24"/>
          <w:lang w:val="id-ID"/>
        </w:rPr>
        <w:t xml:space="preserve"> tingkat kesukaan aroma kue lumpur, yang menegaskan bahwa variasi proporsi </w:t>
      </w:r>
      <w:r w:rsidR="00FE7341" w:rsidRPr="00FF4A5A">
        <w:rPr>
          <w:i/>
          <w:iCs/>
          <w:sz w:val="24"/>
          <w:szCs w:val="24"/>
          <w:lang w:val="id-ID"/>
        </w:rPr>
        <w:t>puree</w:t>
      </w:r>
      <w:r w:rsidR="00FE7341" w:rsidRPr="00FE7341">
        <w:rPr>
          <w:sz w:val="24"/>
          <w:szCs w:val="24"/>
          <w:lang w:val="id-ID"/>
        </w:rPr>
        <w:t xml:space="preserve"> kentang dan </w:t>
      </w:r>
      <w:r w:rsidR="00FE7341" w:rsidRPr="00FF4A5A">
        <w:rPr>
          <w:i/>
          <w:iCs/>
          <w:sz w:val="24"/>
          <w:szCs w:val="24"/>
          <w:lang w:val="id-ID"/>
        </w:rPr>
        <w:t>puree</w:t>
      </w:r>
      <w:r w:rsidR="00FE7341" w:rsidRPr="00FE7341">
        <w:rPr>
          <w:sz w:val="24"/>
          <w:szCs w:val="24"/>
          <w:lang w:val="id-ID"/>
        </w:rPr>
        <w:t xml:space="preserve"> labu ku</w:t>
      </w:r>
      <w:r w:rsidR="00215840">
        <w:rPr>
          <w:sz w:val="24"/>
          <w:szCs w:val="24"/>
          <w:lang w:val="id-ID"/>
        </w:rPr>
        <w:t>ta</w:t>
      </w:r>
      <w:r w:rsidR="00FE7341" w:rsidRPr="00FE7341">
        <w:rPr>
          <w:sz w:val="24"/>
          <w:szCs w:val="24"/>
          <w:lang w:val="id-ID"/>
        </w:rPr>
        <w:t>ning memberikan pengaruh signifikan terhadap karakteristik aroma produk.</w:t>
      </w:r>
    </w:p>
    <w:p w14:paraId="2468A67A" w14:textId="22FF5BD2" w:rsidR="00FE7341" w:rsidRPr="00FE7341" w:rsidRDefault="00FE7341" w:rsidP="00FE7341">
      <w:pPr>
        <w:jc w:val="both"/>
        <w:rPr>
          <w:sz w:val="24"/>
          <w:szCs w:val="24"/>
          <w:lang w:val="id-ID"/>
        </w:rPr>
      </w:pPr>
      <w:r>
        <w:rPr>
          <w:sz w:val="24"/>
          <w:szCs w:val="24"/>
          <w:lang w:val="id-ID"/>
        </w:rPr>
        <w:tab/>
      </w:r>
      <w:r w:rsidRPr="00FE7341">
        <w:rPr>
          <w:sz w:val="24"/>
          <w:szCs w:val="24"/>
          <w:lang w:val="id-ID"/>
        </w:rPr>
        <w:t>Hasil penilaian panelis menunjukkan bahwa sebanyak 44% dari 25 panelis memberikan penilaian suka dan sangat suka terhadap aroma kue lumpur pada perlakuan P1 (</w:t>
      </w:r>
      <w:r w:rsidRPr="00FF4A5A">
        <w:rPr>
          <w:i/>
          <w:iCs/>
          <w:sz w:val="24"/>
          <w:szCs w:val="24"/>
          <w:lang w:val="id-ID"/>
        </w:rPr>
        <w:t>puree</w:t>
      </w:r>
      <w:r w:rsidRPr="00FE7341">
        <w:rPr>
          <w:sz w:val="24"/>
          <w:szCs w:val="24"/>
          <w:lang w:val="id-ID"/>
        </w:rPr>
        <w:t xml:space="preserve"> kentang 70 g dan </w:t>
      </w:r>
      <w:r w:rsidRPr="00FF4A5A">
        <w:rPr>
          <w:i/>
          <w:iCs/>
          <w:sz w:val="24"/>
          <w:szCs w:val="24"/>
          <w:lang w:val="id-ID"/>
        </w:rPr>
        <w:t>puree</w:t>
      </w:r>
      <w:r w:rsidRPr="00FE7341">
        <w:rPr>
          <w:sz w:val="24"/>
          <w:szCs w:val="24"/>
          <w:lang w:val="id-ID"/>
        </w:rPr>
        <w:t xml:space="preserve"> labu kuning 30 g). Tingginya tingkat kesukaan pada perlakuan ini mengindikasikan bahwa keseimbangan aroma antara </w:t>
      </w:r>
      <w:r w:rsidRPr="00FF4A5A">
        <w:rPr>
          <w:i/>
          <w:iCs/>
          <w:sz w:val="24"/>
          <w:szCs w:val="24"/>
          <w:lang w:val="id-ID"/>
        </w:rPr>
        <w:t>puree</w:t>
      </w:r>
      <w:r w:rsidRPr="00FE7341">
        <w:rPr>
          <w:sz w:val="24"/>
          <w:szCs w:val="24"/>
          <w:lang w:val="id-ID"/>
        </w:rPr>
        <w:t xml:space="preserve"> kentang dan </w:t>
      </w:r>
      <w:r w:rsidRPr="00FF4A5A">
        <w:rPr>
          <w:i/>
          <w:iCs/>
          <w:sz w:val="24"/>
          <w:szCs w:val="24"/>
          <w:lang w:val="id-ID"/>
        </w:rPr>
        <w:t>puree</w:t>
      </w:r>
      <w:r w:rsidRPr="00FE7341">
        <w:rPr>
          <w:sz w:val="24"/>
          <w:szCs w:val="24"/>
          <w:lang w:val="id-ID"/>
        </w:rPr>
        <w:t xml:space="preserve"> labu kuning masih dapat diterima dengan baik oleh panelis. Dengan demikian, dapat dinyatakan bahwa pencampuran tepung kentang dengan penambahan </w:t>
      </w:r>
      <w:r w:rsidRPr="00FF4A5A">
        <w:rPr>
          <w:i/>
          <w:iCs/>
          <w:sz w:val="24"/>
          <w:szCs w:val="24"/>
          <w:lang w:val="id-ID"/>
        </w:rPr>
        <w:t>puree</w:t>
      </w:r>
      <w:r w:rsidRPr="00FE7341">
        <w:rPr>
          <w:sz w:val="24"/>
          <w:szCs w:val="24"/>
          <w:lang w:val="id-ID"/>
        </w:rPr>
        <w:t xml:space="preserve"> kentang dan </w:t>
      </w:r>
      <w:r w:rsidRPr="00FF4A5A">
        <w:rPr>
          <w:i/>
          <w:iCs/>
          <w:sz w:val="24"/>
          <w:szCs w:val="24"/>
          <w:lang w:val="id-ID"/>
        </w:rPr>
        <w:t>puree</w:t>
      </w:r>
      <w:r w:rsidRPr="00FE7341">
        <w:rPr>
          <w:sz w:val="24"/>
          <w:szCs w:val="24"/>
          <w:lang w:val="id-ID"/>
        </w:rPr>
        <w:t xml:space="preserve"> labu kuning berpengaruh nyata terhadap aroma kue lumpur dan tingkat penerimaan panelis.</w:t>
      </w:r>
    </w:p>
    <w:p w14:paraId="5DC75ABA" w14:textId="4362D407" w:rsidR="00FE7341" w:rsidRPr="00FE7341" w:rsidRDefault="00FE7341" w:rsidP="00FE7341">
      <w:pPr>
        <w:jc w:val="both"/>
        <w:rPr>
          <w:sz w:val="24"/>
          <w:szCs w:val="24"/>
          <w:lang w:val="id-ID"/>
        </w:rPr>
      </w:pPr>
      <w:r>
        <w:rPr>
          <w:sz w:val="24"/>
          <w:szCs w:val="24"/>
          <w:lang w:val="id-ID"/>
        </w:rPr>
        <w:tab/>
      </w:r>
      <w:r w:rsidRPr="00FE7341">
        <w:rPr>
          <w:sz w:val="24"/>
          <w:szCs w:val="24"/>
          <w:lang w:val="id-ID"/>
        </w:rPr>
        <w:t xml:space="preserve">Penurunan tingkat kesukaan panelis terhadap aroma pada perlakuan dengan proporsi </w:t>
      </w:r>
      <w:r w:rsidRPr="00FE7341">
        <w:rPr>
          <w:i/>
          <w:iCs/>
          <w:sz w:val="24"/>
          <w:szCs w:val="24"/>
          <w:lang w:val="id-ID"/>
        </w:rPr>
        <w:t>puree</w:t>
      </w:r>
      <w:r w:rsidRPr="00FE7341">
        <w:rPr>
          <w:sz w:val="24"/>
          <w:szCs w:val="24"/>
          <w:lang w:val="id-ID"/>
        </w:rPr>
        <w:t xml:space="preserve"> labu kuning yang lebih tinggi diduga disebabkan oleh meningkatnya dominasi aroma khas labu kuning yang berinteraksi dengan aroma </w:t>
      </w:r>
      <w:r w:rsidRPr="00FF4A5A">
        <w:rPr>
          <w:i/>
          <w:iCs/>
          <w:sz w:val="24"/>
          <w:szCs w:val="24"/>
          <w:lang w:val="id-ID"/>
        </w:rPr>
        <w:t>puree</w:t>
      </w:r>
      <w:r w:rsidRPr="00FE7341">
        <w:rPr>
          <w:sz w:val="24"/>
          <w:szCs w:val="24"/>
          <w:lang w:val="id-ID"/>
        </w:rPr>
        <w:t xml:space="preserve"> kentang. </w:t>
      </w:r>
      <w:r w:rsidRPr="00FF4A5A">
        <w:rPr>
          <w:i/>
          <w:iCs/>
          <w:sz w:val="24"/>
          <w:szCs w:val="24"/>
          <w:lang w:val="id-ID"/>
        </w:rPr>
        <w:t>Puree</w:t>
      </w:r>
      <w:r w:rsidRPr="00FE7341">
        <w:rPr>
          <w:sz w:val="24"/>
          <w:szCs w:val="24"/>
          <w:lang w:val="id-ID"/>
        </w:rPr>
        <w:t xml:space="preserve"> labu kuning diketahui mengandung senyawa volatil, seperti senyawa sulfur, aldehid, dan keton, yang berkontribusi terhadap terbentuknya aroma khas yang relatif kuat dan cenderung menyengat. Seiring dengan meningkatnya proporsi </w:t>
      </w:r>
      <w:r w:rsidRPr="00FE7341">
        <w:rPr>
          <w:i/>
          <w:iCs/>
          <w:sz w:val="24"/>
          <w:szCs w:val="24"/>
          <w:lang w:val="id-ID"/>
        </w:rPr>
        <w:t>puree</w:t>
      </w:r>
      <w:r w:rsidRPr="00FE7341">
        <w:rPr>
          <w:sz w:val="24"/>
          <w:szCs w:val="24"/>
          <w:lang w:val="id-ID"/>
        </w:rPr>
        <w:t xml:space="preserve"> labu kuning, aroma tersebut menjadi semakin dominan dan menutupi aroma </w:t>
      </w:r>
      <w:r w:rsidRPr="00FE7341">
        <w:rPr>
          <w:i/>
          <w:iCs/>
          <w:sz w:val="24"/>
          <w:szCs w:val="24"/>
          <w:lang w:val="id-ID"/>
        </w:rPr>
        <w:t>puree</w:t>
      </w:r>
      <w:r w:rsidRPr="00FE7341">
        <w:rPr>
          <w:sz w:val="24"/>
          <w:szCs w:val="24"/>
          <w:lang w:val="id-ID"/>
        </w:rPr>
        <w:t xml:space="preserve"> kentang, sehingga menghasilkan profil aroma yang kurang seimbang dan menurunkan tingkat penerimaan panelis (Junxing </w:t>
      </w:r>
      <w:r w:rsidRPr="00591417">
        <w:rPr>
          <w:i/>
          <w:iCs/>
          <w:sz w:val="24"/>
          <w:szCs w:val="24"/>
          <w:lang w:val="id-ID"/>
        </w:rPr>
        <w:t>et al</w:t>
      </w:r>
      <w:r w:rsidRPr="00FE7341">
        <w:rPr>
          <w:sz w:val="24"/>
          <w:szCs w:val="24"/>
          <w:lang w:val="id-ID"/>
        </w:rPr>
        <w:t>.</w:t>
      </w:r>
      <w:r w:rsidR="00325149">
        <w:rPr>
          <w:sz w:val="24"/>
          <w:szCs w:val="24"/>
          <w:lang w:val="id-ID"/>
        </w:rPr>
        <w:t xml:space="preserve"> </w:t>
      </w:r>
      <w:r w:rsidRPr="00FE7341">
        <w:rPr>
          <w:sz w:val="24"/>
          <w:szCs w:val="24"/>
          <w:lang w:val="id-ID"/>
        </w:rPr>
        <w:t>2024). Kondisi ini sejalan dengan pernyataan Arnis &amp; Yusuf (2025) yang menyatakan bahwa peningkatan konsentrasi bahan substitusi dengan aroma khas yang kuat dapat menyebabkan aroma produk menjadi berlebihan dan kurang disukai oleh panelis.</w:t>
      </w:r>
    </w:p>
    <w:p w14:paraId="5727BE6E" w14:textId="77777777" w:rsidR="00D20CD9" w:rsidRDefault="00D20CD9" w:rsidP="00D73945">
      <w:pPr>
        <w:jc w:val="both"/>
        <w:rPr>
          <w:sz w:val="24"/>
          <w:szCs w:val="24"/>
        </w:rPr>
      </w:pPr>
    </w:p>
    <w:p w14:paraId="56CDB3C4" w14:textId="182FDE66" w:rsidR="000C1AB6" w:rsidRDefault="000C1AB6" w:rsidP="00D73945">
      <w:pPr>
        <w:jc w:val="both"/>
        <w:rPr>
          <w:b/>
          <w:bCs/>
          <w:sz w:val="24"/>
          <w:szCs w:val="24"/>
        </w:rPr>
      </w:pPr>
      <w:r w:rsidRPr="000C1AB6">
        <w:rPr>
          <w:b/>
          <w:bCs/>
          <w:sz w:val="24"/>
          <w:szCs w:val="24"/>
        </w:rPr>
        <w:t>Rasa</w:t>
      </w:r>
    </w:p>
    <w:p w14:paraId="53BF7EF3" w14:textId="49A4B5E7" w:rsidR="007D4ED6" w:rsidRPr="007D4ED6" w:rsidRDefault="007D4ED6" w:rsidP="007D4ED6">
      <w:pPr>
        <w:jc w:val="both"/>
        <w:rPr>
          <w:sz w:val="24"/>
          <w:szCs w:val="24"/>
          <w:lang w:val="id-ID"/>
        </w:rPr>
      </w:pPr>
      <w:r>
        <w:rPr>
          <w:sz w:val="24"/>
          <w:szCs w:val="24"/>
          <w:lang w:val="id-ID"/>
        </w:rPr>
        <w:tab/>
      </w:r>
      <w:r w:rsidRPr="007D4ED6">
        <w:rPr>
          <w:sz w:val="24"/>
          <w:szCs w:val="24"/>
          <w:lang w:val="id-ID"/>
        </w:rPr>
        <w:t xml:space="preserve">Hasil uji organoleptik panelis terhadap rasa kue lumpur tepung kentang dengan penambahan </w:t>
      </w:r>
      <w:r w:rsidRPr="00FF4A5A">
        <w:rPr>
          <w:i/>
          <w:iCs/>
          <w:sz w:val="24"/>
          <w:szCs w:val="24"/>
          <w:lang w:val="id-ID"/>
        </w:rPr>
        <w:t>puree</w:t>
      </w:r>
      <w:r w:rsidRPr="007D4ED6">
        <w:rPr>
          <w:sz w:val="24"/>
          <w:szCs w:val="24"/>
          <w:lang w:val="id-ID"/>
        </w:rPr>
        <w:t xml:space="preserve"> kentang dan </w:t>
      </w:r>
      <w:r w:rsidRPr="00FF4A5A">
        <w:rPr>
          <w:i/>
          <w:iCs/>
          <w:sz w:val="24"/>
          <w:szCs w:val="24"/>
          <w:lang w:val="id-ID"/>
        </w:rPr>
        <w:t>puree</w:t>
      </w:r>
      <w:r w:rsidRPr="007D4ED6">
        <w:rPr>
          <w:sz w:val="24"/>
          <w:szCs w:val="24"/>
          <w:lang w:val="id-ID"/>
        </w:rPr>
        <w:t xml:space="preserve"> labu kuning menunjukkan nilai rata-rata berada pada kisaran 4,64–5,64, yang termasuk dalam kategori agak suka hingga suka. Nilai tingkat </w:t>
      </w:r>
      <w:r w:rsidRPr="007D4ED6">
        <w:rPr>
          <w:sz w:val="24"/>
          <w:szCs w:val="24"/>
          <w:lang w:val="id-ID"/>
        </w:rPr>
        <w:lastRenderedPageBreak/>
        <w:t xml:space="preserve">kesukaan tertinggi terhadap rasa diperoleh pada perlakuan P3, yaitu kombinasi </w:t>
      </w:r>
      <w:r w:rsidRPr="00964452">
        <w:rPr>
          <w:i/>
          <w:iCs/>
          <w:sz w:val="24"/>
          <w:szCs w:val="24"/>
          <w:lang w:val="id-ID"/>
        </w:rPr>
        <w:t>puree</w:t>
      </w:r>
      <w:r w:rsidRPr="007D4ED6">
        <w:rPr>
          <w:sz w:val="24"/>
          <w:szCs w:val="24"/>
          <w:lang w:val="id-ID"/>
        </w:rPr>
        <w:t xml:space="preserve"> kentang 60 g dan </w:t>
      </w:r>
      <w:r w:rsidRPr="00FF4A5A">
        <w:rPr>
          <w:i/>
          <w:iCs/>
          <w:sz w:val="24"/>
          <w:szCs w:val="24"/>
          <w:lang w:val="id-ID"/>
        </w:rPr>
        <w:t>puree</w:t>
      </w:r>
      <w:r w:rsidRPr="007D4ED6">
        <w:rPr>
          <w:sz w:val="24"/>
          <w:szCs w:val="24"/>
          <w:lang w:val="id-ID"/>
        </w:rPr>
        <w:t xml:space="preserve"> labu kuning 40 g, dengan skor rata-rata sebesar 5,64 (suka). Sementara itu, nilai terendah diperoleh pada perlakuan P1 dengan komposisi </w:t>
      </w:r>
      <w:r w:rsidRPr="00964452">
        <w:rPr>
          <w:i/>
          <w:iCs/>
          <w:sz w:val="24"/>
          <w:szCs w:val="24"/>
          <w:lang w:val="id-ID"/>
        </w:rPr>
        <w:t>puree</w:t>
      </w:r>
      <w:r w:rsidRPr="007D4ED6">
        <w:rPr>
          <w:sz w:val="24"/>
          <w:szCs w:val="24"/>
          <w:lang w:val="id-ID"/>
        </w:rPr>
        <w:t xml:space="preserve"> kentang 30 g dan </w:t>
      </w:r>
      <w:r w:rsidRPr="00964452">
        <w:rPr>
          <w:i/>
          <w:iCs/>
          <w:sz w:val="24"/>
          <w:szCs w:val="24"/>
          <w:lang w:val="id-ID"/>
        </w:rPr>
        <w:t>puree</w:t>
      </w:r>
      <w:r w:rsidRPr="007D4ED6">
        <w:rPr>
          <w:sz w:val="24"/>
          <w:szCs w:val="24"/>
          <w:lang w:val="id-ID"/>
        </w:rPr>
        <w:t xml:space="preserve"> labu kuning 70 g, yaitu sebesar 4,64 (agak suka). Perbedaan nilai ini menunjukkan bahwa variasi proporsi </w:t>
      </w:r>
      <w:r w:rsidRPr="00964452">
        <w:rPr>
          <w:i/>
          <w:iCs/>
          <w:sz w:val="24"/>
          <w:szCs w:val="24"/>
          <w:lang w:val="id-ID"/>
        </w:rPr>
        <w:t>puree</w:t>
      </w:r>
      <w:r w:rsidRPr="007D4ED6">
        <w:rPr>
          <w:sz w:val="24"/>
          <w:szCs w:val="24"/>
          <w:lang w:val="id-ID"/>
        </w:rPr>
        <w:t xml:space="preserve"> kentang dan </w:t>
      </w:r>
      <w:r w:rsidRPr="00964452">
        <w:rPr>
          <w:i/>
          <w:iCs/>
          <w:sz w:val="24"/>
          <w:szCs w:val="24"/>
          <w:lang w:val="id-ID"/>
        </w:rPr>
        <w:t>puree</w:t>
      </w:r>
      <w:r w:rsidRPr="007D4ED6">
        <w:rPr>
          <w:sz w:val="24"/>
          <w:szCs w:val="24"/>
          <w:lang w:val="id-ID"/>
        </w:rPr>
        <w:t xml:space="preserve"> labu kuning memengaruhi persepsi panelis terhadap rasa kue lumpur yang dihasilkan.</w:t>
      </w:r>
      <w:r w:rsidR="00B772D4">
        <w:rPr>
          <w:sz w:val="24"/>
          <w:szCs w:val="24"/>
          <w:lang w:val="id-ID"/>
        </w:rPr>
        <w:t xml:space="preserve"> </w:t>
      </w:r>
      <w:r w:rsidR="00B772D4" w:rsidRPr="00B772D4">
        <w:rPr>
          <w:sz w:val="24"/>
          <w:szCs w:val="24"/>
          <w:lang w:val="id-ID"/>
        </w:rPr>
        <w:t>Nilai rata-rata uji sensoris kue lumpur tepung kentang dengan penambahan</w:t>
      </w:r>
      <w:r w:rsidR="00B772D4">
        <w:rPr>
          <w:sz w:val="24"/>
          <w:szCs w:val="24"/>
          <w:lang w:val="id-ID"/>
        </w:rPr>
        <w:t xml:space="preserve"> </w:t>
      </w:r>
      <w:r w:rsidR="00B772D4" w:rsidRPr="00B772D4">
        <w:rPr>
          <w:i/>
          <w:iCs/>
          <w:sz w:val="24"/>
          <w:szCs w:val="24"/>
          <w:lang w:val="id-ID"/>
        </w:rPr>
        <w:t>puree</w:t>
      </w:r>
      <w:r w:rsidR="00B772D4" w:rsidRPr="00B772D4">
        <w:rPr>
          <w:sz w:val="24"/>
          <w:szCs w:val="24"/>
          <w:lang w:val="id-ID"/>
        </w:rPr>
        <w:t xml:space="preserve"> kentang dan </w:t>
      </w:r>
      <w:r w:rsidR="00B772D4" w:rsidRPr="00B772D4">
        <w:rPr>
          <w:i/>
          <w:iCs/>
          <w:sz w:val="24"/>
          <w:szCs w:val="24"/>
          <w:lang w:val="id-ID"/>
        </w:rPr>
        <w:t>puree</w:t>
      </w:r>
      <w:r w:rsidR="00B772D4" w:rsidRPr="00B772D4">
        <w:rPr>
          <w:sz w:val="24"/>
          <w:szCs w:val="24"/>
          <w:lang w:val="id-ID"/>
        </w:rPr>
        <w:t xml:space="preserve"> labu kuning</w:t>
      </w:r>
      <w:r w:rsidR="00B772D4">
        <w:rPr>
          <w:sz w:val="24"/>
          <w:szCs w:val="24"/>
          <w:lang w:val="id-ID"/>
        </w:rPr>
        <w:t xml:space="preserve"> terhadap rasa dapat dilihat pada Tabel 5.</w:t>
      </w:r>
    </w:p>
    <w:p w14:paraId="7476094A" w14:textId="72CBDE8E" w:rsidR="007D4ED6" w:rsidRPr="007D4ED6" w:rsidRDefault="007D4ED6" w:rsidP="007D4ED6">
      <w:pPr>
        <w:jc w:val="both"/>
        <w:rPr>
          <w:sz w:val="24"/>
          <w:szCs w:val="24"/>
          <w:lang w:val="id-ID"/>
        </w:rPr>
      </w:pPr>
      <w:r>
        <w:rPr>
          <w:sz w:val="24"/>
          <w:szCs w:val="24"/>
          <w:lang w:val="id-ID"/>
        </w:rPr>
        <w:tab/>
      </w:r>
      <w:r w:rsidRPr="007D4ED6">
        <w:rPr>
          <w:sz w:val="24"/>
          <w:szCs w:val="24"/>
          <w:lang w:val="id-ID"/>
        </w:rPr>
        <w:t xml:space="preserve">Berdasarkan hasil analisis sidik ragam (ANOVA), pencampuran tepung kentang dengan penambahan </w:t>
      </w:r>
      <w:r w:rsidRPr="00964452">
        <w:rPr>
          <w:i/>
          <w:iCs/>
          <w:sz w:val="24"/>
          <w:szCs w:val="24"/>
          <w:lang w:val="id-ID"/>
        </w:rPr>
        <w:t>puree</w:t>
      </w:r>
      <w:r w:rsidRPr="007D4ED6">
        <w:rPr>
          <w:sz w:val="24"/>
          <w:szCs w:val="24"/>
          <w:lang w:val="id-ID"/>
        </w:rPr>
        <w:t xml:space="preserve"> kentang dan </w:t>
      </w:r>
      <w:r w:rsidRPr="00964452">
        <w:rPr>
          <w:i/>
          <w:iCs/>
          <w:sz w:val="24"/>
          <w:szCs w:val="24"/>
          <w:lang w:val="id-ID"/>
        </w:rPr>
        <w:t>puree</w:t>
      </w:r>
      <w:r w:rsidRPr="007D4ED6">
        <w:rPr>
          <w:sz w:val="24"/>
          <w:szCs w:val="24"/>
          <w:lang w:val="id-ID"/>
        </w:rPr>
        <w:t xml:space="preserve"> labu kuning berpengaruh nyata terhadap tingkat kesukaan rasa kue lumpur. Hal ini ditunjukkan oleh nilai F hitung yang lebih besar dibandingkan dengan nilai F tabel, sehingga pengujian dilanjutkan dengan uji Beda Nyata Terkecil (BNT) pada taraf 5%. Hasil uji lanjut mengindikasikan adanya perbedaan nyata antar</w:t>
      </w:r>
      <w:r>
        <w:rPr>
          <w:sz w:val="24"/>
          <w:szCs w:val="24"/>
          <w:lang w:val="id-ID"/>
        </w:rPr>
        <w:t xml:space="preserve"> </w:t>
      </w:r>
      <w:r w:rsidRPr="007D4ED6">
        <w:rPr>
          <w:sz w:val="24"/>
          <w:szCs w:val="24"/>
          <w:lang w:val="id-ID"/>
        </w:rPr>
        <w:t xml:space="preserve">perlakuan, yang menegaskan bahwa variasi komposisi </w:t>
      </w:r>
      <w:r w:rsidRPr="00964452">
        <w:rPr>
          <w:i/>
          <w:iCs/>
          <w:sz w:val="24"/>
          <w:szCs w:val="24"/>
          <w:lang w:val="id-ID"/>
        </w:rPr>
        <w:t>puree</w:t>
      </w:r>
      <w:r w:rsidRPr="007D4ED6">
        <w:rPr>
          <w:sz w:val="24"/>
          <w:szCs w:val="24"/>
          <w:lang w:val="id-ID"/>
        </w:rPr>
        <w:t xml:space="preserve"> kentang dan </w:t>
      </w:r>
      <w:r w:rsidRPr="00964452">
        <w:rPr>
          <w:i/>
          <w:iCs/>
          <w:sz w:val="24"/>
          <w:szCs w:val="24"/>
          <w:lang w:val="id-ID"/>
        </w:rPr>
        <w:t>puree</w:t>
      </w:r>
      <w:r w:rsidRPr="007D4ED6">
        <w:rPr>
          <w:sz w:val="24"/>
          <w:szCs w:val="24"/>
          <w:lang w:val="id-ID"/>
        </w:rPr>
        <w:t xml:space="preserve"> labu kuning memberikan pengaruh signifikan terhadap karakteristik rasa kue lumpur.</w:t>
      </w:r>
    </w:p>
    <w:p w14:paraId="6F4F53FE" w14:textId="795D86BE" w:rsidR="007D4ED6" w:rsidRPr="007D4ED6" w:rsidRDefault="007D4ED6" w:rsidP="007D4ED6">
      <w:pPr>
        <w:jc w:val="both"/>
        <w:rPr>
          <w:sz w:val="24"/>
          <w:szCs w:val="24"/>
          <w:lang w:val="id-ID"/>
        </w:rPr>
      </w:pPr>
      <w:r>
        <w:rPr>
          <w:sz w:val="24"/>
          <w:szCs w:val="24"/>
          <w:lang w:val="id-ID"/>
        </w:rPr>
        <w:tab/>
      </w:r>
      <w:r w:rsidRPr="007D4ED6">
        <w:rPr>
          <w:sz w:val="24"/>
          <w:szCs w:val="24"/>
          <w:lang w:val="id-ID"/>
        </w:rPr>
        <w:t xml:space="preserve">Data penilaian dari 25 panelis menunjukkan bahwa sebanyak 52% panelis memberikan penilaian suka dan sangat suka terhadap rasa kue lumpur pada perlakuan P3 dengan perbandingan </w:t>
      </w:r>
      <w:r w:rsidRPr="00964452">
        <w:rPr>
          <w:i/>
          <w:iCs/>
          <w:sz w:val="24"/>
          <w:szCs w:val="24"/>
          <w:lang w:val="id-ID"/>
        </w:rPr>
        <w:t>puree</w:t>
      </w:r>
      <w:r w:rsidRPr="007D4ED6">
        <w:rPr>
          <w:sz w:val="24"/>
          <w:szCs w:val="24"/>
          <w:lang w:val="id-ID"/>
        </w:rPr>
        <w:t xml:space="preserve"> kentang dan </w:t>
      </w:r>
      <w:r w:rsidRPr="00964452">
        <w:rPr>
          <w:i/>
          <w:iCs/>
          <w:sz w:val="24"/>
          <w:szCs w:val="24"/>
          <w:lang w:val="id-ID"/>
        </w:rPr>
        <w:t>puree</w:t>
      </w:r>
      <w:r w:rsidRPr="007D4ED6">
        <w:rPr>
          <w:sz w:val="24"/>
          <w:szCs w:val="24"/>
          <w:lang w:val="id-ID"/>
        </w:rPr>
        <w:t xml:space="preserve"> labu kuning yang seimbang. Hal ini menunjukkan bahwa pencampuran tepung kentang dengan penambahan </w:t>
      </w:r>
      <w:r w:rsidRPr="00964452">
        <w:rPr>
          <w:i/>
          <w:iCs/>
          <w:sz w:val="24"/>
          <w:szCs w:val="24"/>
          <w:lang w:val="id-ID"/>
        </w:rPr>
        <w:t>puree</w:t>
      </w:r>
      <w:r w:rsidRPr="007D4ED6">
        <w:rPr>
          <w:sz w:val="24"/>
          <w:szCs w:val="24"/>
          <w:lang w:val="id-ID"/>
        </w:rPr>
        <w:t xml:space="preserve"> kentang dan </w:t>
      </w:r>
      <w:r w:rsidRPr="00964452">
        <w:rPr>
          <w:i/>
          <w:iCs/>
          <w:sz w:val="24"/>
          <w:szCs w:val="24"/>
          <w:lang w:val="id-ID"/>
        </w:rPr>
        <w:t>puree</w:t>
      </w:r>
      <w:r w:rsidRPr="007D4ED6">
        <w:rPr>
          <w:sz w:val="24"/>
          <w:szCs w:val="24"/>
          <w:lang w:val="id-ID"/>
        </w:rPr>
        <w:t xml:space="preserve"> labu kuning berpengaruh nyata terhadap tingkat penerimaan panelis terhadap rasa kue lumpur.</w:t>
      </w:r>
    </w:p>
    <w:p w14:paraId="432F428B" w14:textId="6925DB28" w:rsidR="004D5891" w:rsidRDefault="007D4ED6" w:rsidP="000B28B5">
      <w:pPr>
        <w:jc w:val="both"/>
        <w:rPr>
          <w:sz w:val="24"/>
          <w:szCs w:val="24"/>
          <w:lang w:val="id-ID"/>
        </w:rPr>
      </w:pPr>
      <w:r>
        <w:rPr>
          <w:sz w:val="24"/>
          <w:szCs w:val="24"/>
          <w:lang w:val="id-ID"/>
        </w:rPr>
        <w:tab/>
      </w:r>
      <w:r w:rsidRPr="007D4ED6">
        <w:rPr>
          <w:sz w:val="24"/>
          <w:szCs w:val="24"/>
          <w:lang w:val="id-ID"/>
        </w:rPr>
        <w:t xml:space="preserve">Tingginya tingkat kesukaan panelis terhadap rasa pada perlakuan P3 diduga disebabkan oleh keseimbangan rasa yang optimal antara </w:t>
      </w:r>
      <w:r w:rsidRPr="00964452">
        <w:rPr>
          <w:i/>
          <w:iCs/>
          <w:sz w:val="24"/>
          <w:szCs w:val="24"/>
          <w:lang w:val="id-ID"/>
        </w:rPr>
        <w:t>puree</w:t>
      </w:r>
      <w:r w:rsidRPr="007D4ED6">
        <w:rPr>
          <w:sz w:val="24"/>
          <w:szCs w:val="24"/>
          <w:lang w:val="id-ID"/>
        </w:rPr>
        <w:t xml:space="preserve"> kentang dan </w:t>
      </w:r>
      <w:r w:rsidRPr="00964452">
        <w:rPr>
          <w:i/>
          <w:iCs/>
          <w:sz w:val="24"/>
          <w:szCs w:val="24"/>
          <w:lang w:val="id-ID"/>
        </w:rPr>
        <w:t>puree</w:t>
      </w:r>
      <w:r w:rsidRPr="007D4ED6">
        <w:rPr>
          <w:sz w:val="24"/>
          <w:szCs w:val="24"/>
          <w:lang w:val="id-ID"/>
        </w:rPr>
        <w:t xml:space="preserve"> labu kuning. </w:t>
      </w:r>
      <w:r w:rsidRPr="00964452">
        <w:rPr>
          <w:i/>
          <w:iCs/>
          <w:sz w:val="24"/>
          <w:szCs w:val="24"/>
          <w:lang w:val="id-ID"/>
        </w:rPr>
        <w:t>Puree</w:t>
      </w:r>
      <w:r w:rsidRPr="007D4ED6">
        <w:rPr>
          <w:sz w:val="24"/>
          <w:szCs w:val="24"/>
          <w:lang w:val="id-ID"/>
        </w:rPr>
        <w:t xml:space="preserve"> kentang memiliki rasa yang relatif netral sehingga mudah dipadukan dengan bahan lain, sedangkan </w:t>
      </w:r>
      <w:r w:rsidRPr="00964452">
        <w:rPr>
          <w:i/>
          <w:iCs/>
          <w:sz w:val="24"/>
          <w:szCs w:val="24"/>
          <w:lang w:val="id-ID"/>
        </w:rPr>
        <w:t>puree</w:t>
      </w:r>
      <w:r w:rsidRPr="007D4ED6">
        <w:rPr>
          <w:sz w:val="24"/>
          <w:szCs w:val="24"/>
          <w:lang w:val="id-ID"/>
        </w:rPr>
        <w:t xml:space="preserve"> labu kuning memiliki rasa manis alami yang khas. Perpaduan kedua bahan dalam proporsi yang seimbang menghasilkan karakteristik rasa yang saling melengkapi. </w:t>
      </w:r>
      <w:r w:rsidRPr="00964452">
        <w:rPr>
          <w:i/>
          <w:iCs/>
          <w:sz w:val="24"/>
          <w:szCs w:val="24"/>
          <w:lang w:val="id-ID"/>
        </w:rPr>
        <w:t>Puree</w:t>
      </w:r>
      <w:r w:rsidRPr="007D4ED6">
        <w:rPr>
          <w:sz w:val="24"/>
          <w:szCs w:val="24"/>
          <w:lang w:val="id-ID"/>
        </w:rPr>
        <w:t xml:space="preserve"> labu kuning diketahui mengandung gula alami, terutama glukosa dan fruktosa, dengan konsentrasi yang lebih tinggi dibandingkan </w:t>
      </w:r>
      <w:r w:rsidRPr="00964452">
        <w:rPr>
          <w:i/>
          <w:iCs/>
          <w:sz w:val="24"/>
          <w:szCs w:val="24"/>
          <w:lang w:val="id-ID"/>
        </w:rPr>
        <w:t>puree</w:t>
      </w:r>
      <w:r w:rsidRPr="007D4ED6">
        <w:rPr>
          <w:sz w:val="24"/>
          <w:szCs w:val="24"/>
          <w:lang w:val="id-ID"/>
        </w:rPr>
        <w:t xml:space="preserve"> kentang, sehingga berkontribusi terhadap rasa manis produk. Namun, pada perbandingan yang seimbang, rasa manis yang dihasilkan tidak berlebihan, melainkan berpadu secara harmonis dengan rasa netral dan sedikit gurih dari </w:t>
      </w:r>
      <w:r w:rsidRPr="00964452">
        <w:rPr>
          <w:i/>
          <w:iCs/>
          <w:sz w:val="24"/>
          <w:szCs w:val="24"/>
          <w:lang w:val="id-ID"/>
        </w:rPr>
        <w:t>puree</w:t>
      </w:r>
      <w:r w:rsidRPr="007D4ED6">
        <w:rPr>
          <w:sz w:val="24"/>
          <w:szCs w:val="24"/>
          <w:lang w:val="id-ID"/>
        </w:rPr>
        <w:t xml:space="preserve"> kentang. Kombinasi tersebut menghasilkan rasa kue lumpur yang lebih seimbang dan dapat diterima dengan baik oleh panelis.</w:t>
      </w:r>
      <w:r w:rsidR="000B28B5">
        <w:rPr>
          <w:sz w:val="24"/>
          <w:szCs w:val="24"/>
          <w:lang w:val="id-ID"/>
        </w:rPr>
        <w:t xml:space="preserve"> </w:t>
      </w:r>
    </w:p>
    <w:p w14:paraId="553E7C99" w14:textId="77777777" w:rsidR="004D5891" w:rsidRDefault="004D5891" w:rsidP="00D73945">
      <w:pPr>
        <w:jc w:val="both"/>
        <w:rPr>
          <w:sz w:val="24"/>
          <w:szCs w:val="24"/>
          <w:lang w:val="id-ID"/>
        </w:rPr>
      </w:pPr>
    </w:p>
    <w:p w14:paraId="7BECE850" w14:textId="77777777" w:rsidR="003A4E1D" w:rsidRPr="004D5891" w:rsidRDefault="003A4E1D" w:rsidP="00D73945">
      <w:pPr>
        <w:jc w:val="both"/>
        <w:rPr>
          <w:sz w:val="24"/>
          <w:szCs w:val="24"/>
          <w:lang w:val="id-ID"/>
        </w:rPr>
      </w:pPr>
    </w:p>
    <w:p w14:paraId="5137B18D" w14:textId="53C542D3" w:rsidR="007D4ED6" w:rsidRDefault="007D4ED6" w:rsidP="00D73945">
      <w:pPr>
        <w:jc w:val="both"/>
        <w:rPr>
          <w:b/>
          <w:bCs/>
          <w:sz w:val="24"/>
          <w:szCs w:val="24"/>
        </w:rPr>
      </w:pPr>
      <w:r w:rsidRPr="007D4ED6">
        <w:rPr>
          <w:b/>
          <w:bCs/>
          <w:sz w:val="24"/>
          <w:szCs w:val="24"/>
        </w:rPr>
        <w:t>Tekstur</w:t>
      </w:r>
    </w:p>
    <w:p w14:paraId="4EBA0B26" w14:textId="5C017644" w:rsidR="00951C6B" w:rsidRPr="00951C6B" w:rsidRDefault="00951C6B" w:rsidP="00951C6B">
      <w:pPr>
        <w:jc w:val="both"/>
        <w:rPr>
          <w:sz w:val="24"/>
          <w:szCs w:val="24"/>
          <w:lang w:val="id-ID"/>
        </w:rPr>
      </w:pPr>
      <w:r>
        <w:rPr>
          <w:sz w:val="24"/>
          <w:szCs w:val="24"/>
          <w:lang w:val="id-ID"/>
        </w:rPr>
        <w:tab/>
      </w:r>
      <w:r w:rsidRPr="00951C6B">
        <w:rPr>
          <w:sz w:val="24"/>
          <w:szCs w:val="24"/>
          <w:lang w:val="id-ID"/>
        </w:rPr>
        <w:t xml:space="preserve">Hasil uji organoleptik panelis terhadap tekstur kue lumpur tepung kentang dengan penambahan </w:t>
      </w:r>
      <w:r w:rsidRPr="00964452">
        <w:rPr>
          <w:i/>
          <w:iCs/>
          <w:sz w:val="24"/>
          <w:szCs w:val="24"/>
          <w:lang w:val="id-ID"/>
        </w:rPr>
        <w:t>puree</w:t>
      </w:r>
      <w:r w:rsidRPr="00951C6B">
        <w:rPr>
          <w:sz w:val="24"/>
          <w:szCs w:val="24"/>
          <w:lang w:val="id-ID"/>
        </w:rPr>
        <w:t xml:space="preserve"> kentang dan </w:t>
      </w:r>
      <w:r w:rsidRPr="00964452">
        <w:rPr>
          <w:i/>
          <w:iCs/>
          <w:sz w:val="24"/>
          <w:szCs w:val="24"/>
          <w:lang w:val="id-ID"/>
        </w:rPr>
        <w:t>puree</w:t>
      </w:r>
      <w:r w:rsidRPr="00951C6B">
        <w:rPr>
          <w:sz w:val="24"/>
          <w:szCs w:val="24"/>
          <w:lang w:val="id-ID"/>
        </w:rPr>
        <w:t xml:space="preserve"> labu kuning menunjukkan nilai rata-rata berada pada kisaran 3,84–5,12, yang termasuk dalam kategori netral hingga agak suka. Nilai tingkat kesukaan tertinggi terhadap tekstur diperoleh pada perlakuan P2, yaitu kombinasi </w:t>
      </w:r>
      <w:r w:rsidRPr="00964452">
        <w:rPr>
          <w:i/>
          <w:iCs/>
          <w:sz w:val="24"/>
          <w:szCs w:val="24"/>
          <w:lang w:val="id-ID"/>
        </w:rPr>
        <w:t>puree</w:t>
      </w:r>
      <w:r w:rsidRPr="00951C6B">
        <w:rPr>
          <w:sz w:val="24"/>
          <w:szCs w:val="24"/>
          <w:lang w:val="id-ID"/>
        </w:rPr>
        <w:t xml:space="preserve"> kentang 60 g dan </w:t>
      </w:r>
      <w:r w:rsidRPr="00964452">
        <w:rPr>
          <w:i/>
          <w:iCs/>
          <w:sz w:val="24"/>
          <w:szCs w:val="24"/>
          <w:lang w:val="id-ID"/>
        </w:rPr>
        <w:t>puree</w:t>
      </w:r>
      <w:r w:rsidRPr="00951C6B">
        <w:rPr>
          <w:sz w:val="24"/>
          <w:szCs w:val="24"/>
          <w:lang w:val="id-ID"/>
        </w:rPr>
        <w:t xml:space="preserve"> labu kuning 40 g, dengan skor rata-rata sebesar 5,12 (agak suka). Sebaliknya, nilai terendah diperoleh pada perlakuan P5 dengan komposisi </w:t>
      </w:r>
      <w:r w:rsidRPr="00964452">
        <w:rPr>
          <w:i/>
          <w:iCs/>
          <w:sz w:val="24"/>
          <w:szCs w:val="24"/>
          <w:lang w:val="id-ID"/>
        </w:rPr>
        <w:t>puree</w:t>
      </w:r>
      <w:r w:rsidRPr="00951C6B">
        <w:rPr>
          <w:sz w:val="24"/>
          <w:szCs w:val="24"/>
          <w:lang w:val="id-ID"/>
        </w:rPr>
        <w:t xml:space="preserve"> kentang 30 g dan </w:t>
      </w:r>
      <w:r w:rsidRPr="00964452">
        <w:rPr>
          <w:i/>
          <w:iCs/>
          <w:sz w:val="24"/>
          <w:szCs w:val="24"/>
          <w:lang w:val="id-ID"/>
        </w:rPr>
        <w:t>puree</w:t>
      </w:r>
      <w:r w:rsidRPr="00951C6B">
        <w:rPr>
          <w:sz w:val="24"/>
          <w:szCs w:val="24"/>
          <w:lang w:val="id-ID"/>
        </w:rPr>
        <w:t xml:space="preserve"> labu kuning 70 g, yaitu sebesar 3,84 (netral). Perbedaan tingkat kesukaan ini menunjukkan bahwa variasi proporsi </w:t>
      </w:r>
      <w:r w:rsidRPr="00964452">
        <w:rPr>
          <w:i/>
          <w:iCs/>
          <w:sz w:val="24"/>
          <w:szCs w:val="24"/>
          <w:lang w:val="id-ID"/>
        </w:rPr>
        <w:t>puree</w:t>
      </w:r>
      <w:r w:rsidRPr="00951C6B">
        <w:rPr>
          <w:sz w:val="24"/>
          <w:szCs w:val="24"/>
          <w:lang w:val="id-ID"/>
        </w:rPr>
        <w:t xml:space="preserve"> kentang dan </w:t>
      </w:r>
      <w:r w:rsidRPr="00964452">
        <w:rPr>
          <w:i/>
          <w:iCs/>
          <w:sz w:val="24"/>
          <w:szCs w:val="24"/>
          <w:lang w:val="id-ID"/>
        </w:rPr>
        <w:t>puree</w:t>
      </w:r>
      <w:r w:rsidRPr="00951C6B">
        <w:rPr>
          <w:sz w:val="24"/>
          <w:szCs w:val="24"/>
          <w:lang w:val="id-ID"/>
        </w:rPr>
        <w:t xml:space="preserve"> labu kuning berpengaruh terhadap karakteristik tekstur kue lumpur yang dihasilkan.</w:t>
      </w:r>
      <w:r w:rsidR="00DA4CBB">
        <w:rPr>
          <w:sz w:val="24"/>
          <w:szCs w:val="24"/>
          <w:lang w:val="id-ID"/>
        </w:rPr>
        <w:t xml:space="preserve"> </w:t>
      </w:r>
      <w:r w:rsidR="00DA4CBB" w:rsidRPr="00B772D4">
        <w:rPr>
          <w:sz w:val="24"/>
          <w:szCs w:val="24"/>
          <w:lang w:val="id-ID"/>
        </w:rPr>
        <w:t>Nilai rata-rata uji sensoris kue lumpur tepung kentang dengan penambahan</w:t>
      </w:r>
      <w:r w:rsidR="00DA4CBB">
        <w:rPr>
          <w:sz w:val="24"/>
          <w:szCs w:val="24"/>
          <w:lang w:val="id-ID"/>
        </w:rPr>
        <w:t xml:space="preserve"> </w:t>
      </w:r>
      <w:r w:rsidR="00DA4CBB" w:rsidRPr="00B772D4">
        <w:rPr>
          <w:i/>
          <w:iCs/>
          <w:sz w:val="24"/>
          <w:szCs w:val="24"/>
          <w:lang w:val="id-ID"/>
        </w:rPr>
        <w:t>puree</w:t>
      </w:r>
      <w:r w:rsidR="00DA4CBB" w:rsidRPr="00B772D4">
        <w:rPr>
          <w:sz w:val="24"/>
          <w:szCs w:val="24"/>
          <w:lang w:val="id-ID"/>
        </w:rPr>
        <w:t xml:space="preserve"> kentang dan </w:t>
      </w:r>
      <w:r w:rsidR="00DA4CBB" w:rsidRPr="00B772D4">
        <w:rPr>
          <w:i/>
          <w:iCs/>
          <w:sz w:val="24"/>
          <w:szCs w:val="24"/>
          <w:lang w:val="id-ID"/>
        </w:rPr>
        <w:t>puree</w:t>
      </w:r>
      <w:r w:rsidR="00DA4CBB" w:rsidRPr="00B772D4">
        <w:rPr>
          <w:sz w:val="24"/>
          <w:szCs w:val="24"/>
          <w:lang w:val="id-ID"/>
        </w:rPr>
        <w:t xml:space="preserve"> labu kuning</w:t>
      </w:r>
      <w:r w:rsidR="00DA4CBB">
        <w:rPr>
          <w:sz w:val="24"/>
          <w:szCs w:val="24"/>
          <w:lang w:val="id-ID"/>
        </w:rPr>
        <w:t xml:space="preserve"> terhadap tekstur dapat dilihat pada Tabel 5.</w:t>
      </w:r>
    </w:p>
    <w:p w14:paraId="524A9176" w14:textId="6B80801B" w:rsidR="00951C6B" w:rsidRPr="00951C6B" w:rsidRDefault="00F321CA" w:rsidP="00951C6B">
      <w:pPr>
        <w:jc w:val="both"/>
        <w:rPr>
          <w:sz w:val="24"/>
          <w:szCs w:val="24"/>
          <w:lang w:val="id-ID"/>
        </w:rPr>
      </w:pPr>
      <w:r>
        <w:rPr>
          <w:sz w:val="24"/>
          <w:szCs w:val="24"/>
          <w:lang w:val="id-ID"/>
        </w:rPr>
        <w:tab/>
      </w:r>
      <w:r w:rsidR="00951C6B" w:rsidRPr="00951C6B">
        <w:rPr>
          <w:sz w:val="24"/>
          <w:szCs w:val="24"/>
          <w:lang w:val="id-ID"/>
        </w:rPr>
        <w:t xml:space="preserve">Berdasarkan hasil analisis sidik ragam (ANOVA), pencampuran tepung kentang dengan penambahan </w:t>
      </w:r>
      <w:r w:rsidR="00951C6B" w:rsidRPr="00964452">
        <w:rPr>
          <w:i/>
          <w:iCs/>
          <w:sz w:val="24"/>
          <w:szCs w:val="24"/>
          <w:lang w:val="id-ID"/>
        </w:rPr>
        <w:t>puree</w:t>
      </w:r>
      <w:r w:rsidR="00951C6B" w:rsidRPr="00951C6B">
        <w:rPr>
          <w:sz w:val="24"/>
          <w:szCs w:val="24"/>
          <w:lang w:val="id-ID"/>
        </w:rPr>
        <w:t xml:space="preserve"> kentang dan </w:t>
      </w:r>
      <w:r w:rsidR="00951C6B" w:rsidRPr="00964452">
        <w:rPr>
          <w:i/>
          <w:iCs/>
          <w:sz w:val="24"/>
          <w:szCs w:val="24"/>
          <w:lang w:val="id-ID"/>
        </w:rPr>
        <w:t>puree</w:t>
      </w:r>
      <w:r w:rsidR="00951C6B" w:rsidRPr="00951C6B">
        <w:rPr>
          <w:sz w:val="24"/>
          <w:szCs w:val="24"/>
          <w:lang w:val="id-ID"/>
        </w:rPr>
        <w:t xml:space="preserve"> labu kuning berpengaruh nyata terhadap tingkat kesukaan tekstur kue lumpur. Hal ini ditunjukkan oleh nilai F hitung yang lebih besar dibandingkan dengan nilai F tabel, sehingga pengujian dilanjutkan dengan uji Beda Nyata </w:t>
      </w:r>
      <w:r w:rsidR="00951C6B" w:rsidRPr="00951C6B">
        <w:rPr>
          <w:sz w:val="24"/>
          <w:szCs w:val="24"/>
          <w:lang w:val="id-ID"/>
        </w:rPr>
        <w:lastRenderedPageBreak/>
        <w:t xml:space="preserve">Terkecil (BNT) pada taraf 5%. Hasil uji lanjut mengindikasikan adanya perbedaan nyata </w:t>
      </w:r>
      <w:r w:rsidR="00951C6B" w:rsidRPr="0003401A">
        <w:rPr>
          <w:sz w:val="24"/>
          <w:szCs w:val="24"/>
          <w:lang w:val="id-ID"/>
        </w:rPr>
        <w:t>antar</w:t>
      </w:r>
      <w:r w:rsidR="0003401A" w:rsidRPr="0003401A">
        <w:rPr>
          <w:sz w:val="24"/>
          <w:szCs w:val="24"/>
          <w:lang w:val="id-ID"/>
        </w:rPr>
        <w:t xml:space="preserve"> </w:t>
      </w:r>
      <w:r w:rsidR="00951C6B" w:rsidRPr="0003401A">
        <w:rPr>
          <w:sz w:val="24"/>
          <w:szCs w:val="24"/>
          <w:lang w:val="id-ID"/>
        </w:rPr>
        <w:t>perlakuan, yang</w:t>
      </w:r>
      <w:r w:rsidR="00951C6B" w:rsidRPr="00951C6B">
        <w:rPr>
          <w:sz w:val="24"/>
          <w:szCs w:val="24"/>
          <w:lang w:val="id-ID"/>
        </w:rPr>
        <w:t xml:space="preserve"> menegaskan bahwa perbedaan komposisi </w:t>
      </w:r>
      <w:r w:rsidR="00951C6B" w:rsidRPr="00964452">
        <w:rPr>
          <w:i/>
          <w:iCs/>
          <w:sz w:val="24"/>
          <w:szCs w:val="24"/>
          <w:lang w:val="id-ID"/>
        </w:rPr>
        <w:t>puree</w:t>
      </w:r>
      <w:r w:rsidR="00951C6B" w:rsidRPr="00951C6B">
        <w:rPr>
          <w:sz w:val="24"/>
          <w:szCs w:val="24"/>
          <w:lang w:val="id-ID"/>
        </w:rPr>
        <w:t xml:space="preserve"> kentang dan </w:t>
      </w:r>
      <w:r w:rsidR="00951C6B" w:rsidRPr="00964452">
        <w:rPr>
          <w:i/>
          <w:iCs/>
          <w:sz w:val="24"/>
          <w:szCs w:val="24"/>
          <w:lang w:val="id-ID"/>
        </w:rPr>
        <w:t>puree</w:t>
      </w:r>
      <w:r w:rsidR="00951C6B" w:rsidRPr="00951C6B">
        <w:rPr>
          <w:sz w:val="24"/>
          <w:szCs w:val="24"/>
          <w:lang w:val="id-ID"/>
        </w:rPr>
        <w:t xml:space="preserve"> labu kuning memberikan pengaruh signifikan terhadap tekstur produk.</w:t>
      </w:r>
    </w:p>
    <w:p w14:paraId="11BB41D9" w14:textId="53EDEA0C" w:rsidR="00951C6B" w:rsidRPr="00951C6B" w:rsidRDefault="00F321CA" w:rsidP="00951C6B">
      <w:pPr>
        <w:jc w:val="both"/>
        <w:rPr>
          <w:sz w:val="24"/>
          <w:szCs w:val="24"/>
          <w:lang w:val="id-ID"/>
        </w:rPr>
      </w:pPr>
      <w:r>
        <w:rPr>
          <w:sz w:val="24"/>
          <w:szCs w:val="24"/>
          <w:lang w:val="id-ID"/>
        </w:rPr>
        <w:tab/>
      </w:r>
      <w:r w:rsidR="00951C6B" w:rsidRPr="00951C6B">
        <w:rPr>
          <w:sz w:val="24"/>
          <w:szCs w:val="24"/>
          <w:lang w:val="id-ID"/>
        </w:rPr>
        <w:t>Hasil penilaian panelis menunjukkan bahwa sebanyak 32% dari 25 panelis memberikan penilaian suka dan sangat suka terhadap tekstur kue lumpur pada perlakuan P2 (</w:t>
      </w:r>
      <w:r w:rsidR="00951C6B" w:rsidRPr="00964452">
        <w:rPr>
          <w:i/>
          <w:iCs/>
          <w:sz w:val="24"/>
          <w:szCs w:val="24"/>
          <w:lang w:val="id-ID"/>
        </w:rPr>
        <w:t>puree</w:t>
      </w:r>
      <w:r w:rsidR="00951C6B" w:rsidRPr="00951C6B">
        <w:rPr>
          <w:sz w:val="24"/>
          <w:szCs w:val="24"/>
          <w:lang w:val="id-ID"/>
        </w:rPr>
        <w:t xml:space="preserve"> kentang 60 g dan </w:t>
      </w:r>
      <w:r w:rsidR="00951C6B" w:rsidRPr="00964452">
        <w:rPr>
          <w:i/>
          <w:iCs/>
          <w:sz w:val="24"/>
          <w:szCs w:val="24"/>
          <w:lang w:val="id-ID"/>
        </w:rPr>
        <w:t>puree</w:t>
      </w:r>
      <w:r w:rsidR="00951C6B" w:rsidRPr="00951C6B">
        <w:rPr>
          <w:sz w:val="24"/>
          <w:szCs w:val="24"/>
          <w:lang w:val="id-ID"/>
        </w:rPr>
        <w:t xml:space="preserve"> labu kuning 40 g). Tingginya tingkat kesukaan panelis pada perlakuan ini menunjukkan bahwa kombinasi tersebut mampu menghasilkan tekstur yang paling dapat diterima dibandingkan perlakuan lainnya. Dengan demikian, dapat dinyatakan bahwa pencampuran tepung kentang dengan penambahan </w:t>
      </w:r>
      <w:r w:rsidR="00951C6B" w:rsidRPr="00964452">
        <w:rPr>
          <w:i/>
          <w:iCs/>
          <w:sz w:val="24"/>
          <w:szCs w:val="24"/>
          <w:lang w:val="id-ID"/>
        </w:rPr>
        <w:t>puree</w:t>
      </w:r>
      <w:r w:rsidR="00951C6B" w:rsidRPr="00951C6B">
        <w:rPr>
          <w:sz w:val="24"/>
          <w:szCs w:val="24"/>
          <w:lang w:val="id-ID"/>
        </w:rPr>
        <w:t xml:space="preserve"> kentang dan </w:t>
      </w:r>
      <w:r w:rsidR="00951C6B" w:rsidRPr="00964452">
        <w:rPr>
          <w:i/>
          <w:iCs/>
          <w:sz w:val="24"/>
          <w:szCs w:val="24"/>
          <w:lang w:val="id-ID"/>
        </w:rPr>
        <w:t>puree</w:t>
      </w:r>
      <w:r w:rsidR="00951C6B" w:rsidRPr="00951C6B">
        <w:rPr>
          <w:sz w:val="24"/>
          <w:szCs w:val="24"/>
          <w:lang w:val="id-ID"/>
        </w:rPr>
        <w:t xml:space="preserve"> labu kuning berpengaruh terhadap tekstur kue lumpur dan tingkat penerimaan panelis.</w:t>
      </w:r>
    </w:p>
    <w:p w14:paraId="57D9DD79" w14:textId="6938AB31" w:rsidR="00951C6B" w:rsidRDefault="00F321CA" w:rsidP="00951C6B">
      <w:pPr>
        <w:jc w:val="both"/>
        <w:rPr>
          <w:sz w:val="24"/>
          <w:szCs w:val="24"/>
          <w:lang w:val="id-ID"/>
        </w:rPr>
      </w:pPr>
      <w:r>
        <w:rPr>
          <w:sz w:val="24"/>
          <w:szCs w:val="24"/>
          <w:lang w:val="id-ID"/>
        </w:rPr>
        <w:tab/>
      </w:r>
      <w:r w:rsidR="00951C6B" w:rsidRPr="00951C6B">
        <w:rPr>
          <w:sz w:val="24"/>
          <w:szCs w:val="24"/>
          <w:lang w:val="id-ID"/>
        </w:rPr>
        <w:t xml:space="preserve">Perbedaan tingkat kesukaan tekstur tersebut diduga berkaitan dengan kandungan air dari masing-masing bahan penyusun. </w:t>
      </w:r>
      <w:r w:rsidR="00951C6B" w:rsidRPr="00964452">
        <w:rPr>
          <w:i/>
          <w:iCs/>
          <w:sz w:val="24"/>
          <w:szCs w:val="24"/>
          <w:lang w:val="id-ID"/>
        </w:rPr>
        <w:t>Puree</w:t>
      </w:r>
      <w:r w:rsidR="00951C6B" w:rsidRPr="00951C6B">
        <w:rPr>
          <w:sz w:val="24"/>
          <w:szCs w:val="24"/>
          <w:lang w:val="id-ID"/>
        </w:rPr>
        <w:t xml:space="preserve"> labu kuning diketahui memiliki kandungan air yang jauh lebih tinggi dibandingkan </w:t>
      </w:r>
      <w:r w:rsidR="00951C6B" w:rsidRPr="00964452">
        <w:rPr>
          <w:i/>
          <w:iCs/>
          <w:sz w:val="24"/>
          <w:szCs w:val="24"/>
          <w:lang w:val="id-ID"/>
        </w:rPr>
        <w:t>puree</w:t>
      </w:r>
      <w:r w:rsidR="00951C6B" w:rsidRPr="00951C6B">
        <w:rPr>
          <w:sz w:val="24"/>
          <w:szCs w:val="24"/>
          <w:lang w:val="id-ID"/>
        </w:rPr>
        <w:t xml:space="preserve"> kentang. Menurut Santoso (2013), </w:t>
      </w:r>
      <w:r w:rsidR="00951C6B" w:rsidRPr="00964452">
        <w:rPr>
          <w:i/>
          <w:iCs/>
          <w:sz w:val="24"/>
          <w:szCs w:val="24"/>
          <w:lang w:val="id-ID"/>
        </w:rPr>
        <w:t>puree</w:t>
      </w:r>
      <w:r w:rsidR="00951C6B" w:rsidRPr="00951C6B">
        <w:rPr>
          <w:sz w:val="24"/>
          <w:szCs w:val="24"/>
          <w:lang w:val="id-ID"/>
        </w:rPr>
        <w:t xml:space="preserve"> labu kuning mengandung air sebesar 90,78%, sehingga peningkatan proporsi </w:t>
      </w:r>
      <w:r w:rsidR="00951C6B" w:rsidRPr="00964452">
        <w:rPr>
          <w:i/>
          <w:iCs/>
          <w:sz w:val="24"/>
          <w:szCs w:val="24"/>
          <w:lang w:val="id-ID"/>
        </w:rPr>
        <w:t>puree</w:t>
      </w:r>
      <w:r w:rsidR="00951C6B" w:rsidRPr="00951C6B">
        <w:rPr>
          <w:sz w:val="24"/>
          <w:szCs w:val="24"/>
          <w:lang w:val="id-ID"/>
        </w:rPr>
        <w:t xml:space="preserve"> labu kuning dalam formulasi kue lumpur dapat menyebabkan tekstur produk menjadi semakin lembut hingga cenderung lembek. Tekstur yang terlalu lunak tersebut kurang disukai oleh panelis karena mengurangi kekenyalan dan struktur khas kue lumpur. Kandungan air yang tinggi sangat memengaruhi karakteristik produk akhir, terutama dalam menentukan kekompakan dan stabilitas tekstur kue lumpur yang dihasilkan.</w:t>
      </w:r>
    </w:p>
    <w:p w14:paraId="22E2DE66" w14:textId="77777777" w:rsidR="00B96DB5" w:rsidRDefault="00B96DB5" w:rsidP="00951C6B">
      <w:pPr>
        <w:jc w:val="both"/>
        <w:rPr>
          <w:sz w:val="24"/>
          <w:szCs w:val="24"/>
          <w:lang w:val="id-ID"/>
        </w:rPr>
      </w:pPr>
    </w:p>
    <w:p w14:paraId="2388813D" w14:textId="1A04BE9A" w:rsidR="00B96DB5" w:rsidRPr="00B6185F" w:rsidRDefault="00B6185F" w:rsidP="00951C6B">
      <w:pPr>
        <w:jc w:val="both"/>
        <w:rPr>
          <w:b/>
          <w:bCs/>
          <w:sz w:val="24"/>
          <w:szCs w:val="24"/>
          <w:lang w:val="id-ID"/>
        </w:rPr>
      </w:pPr>
      <w:r w:rsidRPr="00B6185F">
        <w:rPr>
          <w:b/>
          <w:bCs/>
          <w:sz w:val="24"/>
          <w:szCs w:val="24"/>
          <w:lang w:val="id-ID"/>
        </w:rPr>
        <w:t>Tingkat Kesukaan Secara Keseluruhan</w:t>
      </w:r>
    </w:p>
    <w:p w14:paraId="5BF6CE42" w14:textId="4446ECE4" w:rsidR="00B6185F" w:rsidRPr="00B6185F" w:rsidRDefault="00B6185F" w:rsidP="00B6185F">
      <w:pPr>
        <w:jc w:val="both"/>
        <w:rPr>
          <w:sz w:val="24"/>
          <w:szCs w:val="24"/>
          <w:lang w:val="id-ID"/>
        </w:rPr>
      </w:pPr>
      <w:r>
        <w:rPr>
          <w:sz w:val="24"/>
          <w:szCs w:val="24"/>
          <w:lang w:val="id-ID"/>
        </w:rPr>
        <w:tab/>
      </w:r>
      <w:r w:rsidRPr="00B6185F">
        <w:rPr>
          <w:sz w:val="24"/>
          <w:szCs w:val="24"/>
          <w:lang w:val="id-ID"/>
        </w:rPr>
        <w:t xml:space="preserve">Secara keseluruhan, mutu hasil uji organoleptik mencerminkan tingkat kesukaan dan penerimaan panelis terhadap produk kue lumpur tepung kentang dengan penambahan </w:t>
      </w:r>
      <w:r w:rsidRPr="00B6185F">
        <w:rPr>
          <w:i/>
          <w:iCs/>
          <w:sz w:val="24"/>
          <w:szCs w:val="24"/>
          <w:lang w:val="id-ID"/>
        </w:rPr>
        <w:t>puree</w:t>
      </w:r>
      <w:r w:rsidRPr="00B6185F">
        <w:rPr>
          <w:sz w:val="24"/>
          <w:szCs w:val="24"/>
          <w:lang w:val="id-ID"/>
        </w:rPr>
        <w:t xml:space="preserve"> kentang dan </w:t>
      </w:r>
      <w:r w:rsidRPr="00B6185F">
        <w:rPr>
          <w:i/>
          <w:iCs/>
          <w:sz w:val="24"/>
          <w:szCs w:val="24"/>
          <w:lang w:val="id-ID"/>
        </w:rPr>
        <w:t>puree</w:t>
      </w:r>
      <w:r w:rsidRPr="00B6185F">
        <w:rPr>
          <w:sz w:val="24"/>
          <w:szCs w:val="24"/>
          <w:lang w:val="id-ID"/>
        </w:rPr>
        <w:t xml:space="preserve"> labu kuning. Penilaian organoleptik dalam penelitian ini meliputi atribut warna, aroma, rasa, dan tekstur. Hasil uji sensoris menunjukkan bahwa seluruh perlakuan memperoleh tingkat penerimaan panelis pada kategori agak suka, yang mengindikasikan bahwa produk kue lumpur yang dihasilkan secara umum dapat diterima oleh panelis.</w:t>
      </w:r>
    </w:p>
    <w:p w14:paraId="2653AD85" w14:textId="27263985" w:rsidR="00B6185F" w:rsidRPr="00B6185F" w:rsidRDefault="00B6185F" w:rsidP="00B6185F">
      <w:pPr>
        <w:jc w:val="both"/>
        <w:rPr>
          <w:sz w:val="24"/>
          <w:szCs w:val="24"/>
          <w:lang w:val="id-ID"/>
        </w:rPr>
      </w:pPr>
      <w:r>
        <w:rPr>
          <w:sz w:val="24"/>
          <w:szCs w:val="24"/>
          <w:lang w:val="id-ID"/>
        </w:rPr>
        <w:tab/>
      </w:r>
      <w:r w:rsidRPr="00B6185F">
        <w:rPr>
          <w:sz w:val="24"/>
          <w:szCs w:val="24"/>
          <w:lang w:val="id-ID"/>
        </w:rPr>
        <w:t>Nilai rata-rata tingkat kesukaan keseluruhan (</w:t>
      </w:r>
      <w:r w:rsidRPr="00B6185F">
        <w:rPr>
          <w:i/>
          <w:iCs/>
          <w:sz w:val="24"/>
          <w:szCs w:val="24"/>
          <w:lang w:val="id-ID"/>
        </w:rPr>
        <w:t>overall</w:t>
      </w:r>
      <w:r w:rsidRPr="00B6185F">
        <w:rPr>
          <w:sz w:val="24"/>
          <w:szCs w:val="24"/>
          <w:lang w:val="id-ID"/>
        </w:rPr>
        <w:t xml:space="preserve">) berada pada kisaran 4,92–5,21. Perlakuan P3 dengan perbandingan </w:t>
      </w:r>
      <w:r w:rsidRPr="00B6185F">
        <w:rPr>
          <w:i/>
          <w:iCs/>
          <w:sz w:val="24"/>
          <w:szCs w:val="24"/>
          <w:lang w:val="id-ID"/>
        </w:rPr>
        <w:t>puree</w:t>
      </w:r>
      <w:r w:rsidRPr="00B6185F">
        <w:rPr>
          <w:sz w:val="24"/>
          <w:szCs w:val="24"/>
          <w:lang w:val="id-ID"/>
        </w:rPr>
        <w:t xml:space="preserve"> kentang dan </w:t>
      </w:r>
      <w:r w:rsidRPr="00B6185F">
        <w:rPr>
          <w:i/>
          <w:iCs/>
          <w:sz w:val="24"/>
          <w:szCs w:val="24"/>
          <w:lang w:val="id-ID"/>
        </w:rPr>
        <w:t>puree</w:t>
      </w:r>
      <w:r w:rsidRPr="00B6185F">
        <w:rPr>
          <w:sz w:val="24"/>
          <w:szCs w:val="24"/>
          <w:lang w:val="id-ID"/>
        </w:rPr>
        <w:t xml:space="preserve"> labu kuning sebesar 50 g : 50 g menunjukkan nilai rata-rata keseluruhan tertinggi, yaitu 5,21 dengan kriteria agak suka. Tingginya tingkat kesukaan panelis pada perlakuan ini menunjukkan bahwa keseimbangan proporsi </w:t>
      </w:r>
      <w:r w:rsidRPr="00B6185F">
        <w:rPr>
          <w:i/>
          <w:iCs/>
          <w:sz w:val="24"/>
          <w:szCs w:val="24"/>
          <w:lang w:val="id-ID"/>
        </w:rPr>
        <w:t>puree</w:t>
      </w:r>
      <w:r w:rsidRPr="00B6185F">
        <w:rPr>
          <w:sz w:val="24"/>
          <w:szCs w:val="24"/>
          <w:lang w:val="id-ID"/>
        </w:rPr>
        <w:t xml:space="preserve"> kentang dan </w:t>
      </w:r>
      <w:r w:rsidRPr="00B6185F">
        <w:rPr>
          <w:i/>
          <w:iCs/>
          <w:sz w:val="24"/>
          <w:szCs w:val="24"/>
          <w:lang w:val="id-ID"/>
        </w:rPr>
        <w:t>puree</w:t>
      </w:r>
      <w:r w:rsidRPr="00B6185F">
        <w:rPr>
          <w:sz w:val="24"/>
          <w:szCs w:val="24"/>
          <w:lang w:val="id-ID"/>
        </w:rPr>
        <w:t xml:space="preserve"> labu kuning mampu menghasilkan kombinasi karakteristik sensoris yang paling optimal dan dapat diterima dengan baik oleh panelis dibandingkan perlakuan lainnya.</w:t>
      </w:r>
      <w:r w:rsidR="00DA4CBB">
        <w:rPr>
          <w:sz w:val="24"/>
          <w:szCs w:val="24"/>
          <w:lang w:val="id-ID"/>
        </w:rPr>
        <w:t xml:space="preserve"> </w:t>
      </w:r>
      <w:r w:rsidR="00DA4CBB" w:rsidRPr="00B772D4">
        <w:rPr>
          <w:sz w:val="24"/>
          <w:szCs w:val="24"/>
          <w:lang w:val="id-ID"/>
        </w:rPr>
        <w:t>Nilai rata-rata uji sensoris kue lumpur tepung kentang dengan penambahan</w:t>
      </w:r>
      <w:r w:rsidR="00DA4CBB">
        <w:rPr>
          <w:sz w:val="24"/>
          <w:szCs w:val="24"/>
          <w:lang w:val="id-ID"/>
        </w:rPr>
        <w:t xml:space="preserve"> </w:t>
      </w:r>
      <w:r w:rsidR="00DA4CBB" w:rsidRPr="00B772D4">
        <w:rPr>
          <w:i/>
          <w:iCs/>
          <w:sz w:val="24"/>
          <w:szCs w:val="24"/>
          <w:lang w:val="id-ID"/>
        </w:rPr>
        <w:t>puree</w:t>
      </w:r>
      <w:r w:rsidR="00DA4CBB" w:rsidRPr="00B772D4">
        <w:rPr>
          <w:sz w:val="24"/>
          <w:szCs w:val="24"/>
          <w:lang w:val="id-ID"/>
        </w:rPr>
        <w:t xml:space="preserve"> kentang dan </w:t>
      </w:r>
      <w:r w:rsidR="00DA4CBB" w:rsidRPr="00B772D4">
        <w:rPr>
          <w:i/>
          <w:iCs/>
          <w:sz w:val="24"/>
          <w:szCs w:val="24"/>
          <w:lang w:val="id-ID"/>
        </w:rPr>
        <w:t>puree</w:t>
      </w:r>
      <w:r w:rsidR="00DA4CBB" w:rsidRPr="00B772D4">
        <w:rPr>
          <w:sz w:val="24"/>
          <w:szCs w:val="24"/>
          <w:lang w:val="id-ID"/>
        </w:rPr>
        <w:t xml:space="preserve"> labu kuning</w:t>
      </w:r>
      <w:r w:rsidR="00DA4CBB">
        <w:rPr>
          <w:sz w:val="24"/>
          <w:szCs w:val="24"/>
          <w:lang w:val="id-ID"/>
        </w:rPr>
        <w:t xml:space="preserve"> terhadap tingkat kesukaan secara keseluruhan dapat dilihat pada Tabel 5.</w:t>
      </w:r>
    </w:p>
    <w:p w14:paraId="73347E3C" w14:textId="17F847FD" w:rsidR="00B6185F" w:rsidRPr="00B6185F" w:rsidRDefault="00B6185F" w:rsidP="00B6185F">
      <w:pPr>
        <w:jc w:val="both"/>
        <w:rPr>
          <w:sz w:val="24"/>
          <w:szCs w:val="24"/>
          <w:lang w:val="id-ID"/>
        </w:rPr>
      </w:pPr>
      <w:r>
        <w:rPr>
          <w:sz w:val="24"/>
          <w:szCs w:val="24"/>
          <w:lang w:val="id-ID"/>
        </w:rPr>
        <w:tab/>
      </w:r>
      <w:r w:rsidRPr="00B6185F">
        <w:rPr>
          <w:sz w:val="24"/>
          <w:szCs w:val="24"/>
          <w:lang w:val="id-ID"/>
        </w:rPr>
        <w:t>Berdasarkan hasil uji organoleptik yang ditampilkan pada</w:t>
      </w:r>
      <w:r w:rsidR="000B28B5">
        <w:rPr>
          <w:sz w:val="24"/>
          <w:szCs w:val="24"/>
          <w:lang w:val="id-ID"/>
        </w:rPr>
        <w:t xml:space="preserve"> Tabel 5,</w:t>
      </w:r>
      <w:r w:rsidR="000B28B5" w:rsidRPr="00B6185F">
        <w:rPr>
          <w:sz w:val="24"/>
          <w:szCs w:val="24"/>
          <w:lang w:val="id-ID"/>
        </w:rPr>
        <w:t xml:space="preserve"> </w:t>
      </w:r>
      <w:r w:rsidR="000B28B5">
        <w:rPr>
          <w:sz w:val="24"/>
          <w:szCs w:val="24"/>
          <w:lang w:val="id-ID"/>
        </w:rPr>
        <w:t>d</w:t>
      </w:r>
      <w:r w:rsidRPr="00B6185F">
        <w:rPr>
          <w:sz w:val="24"/>
          <w:szCs w:val="24"/>
          <w:lang w:val="id-ID"/>
        </w:rPr>
        <w:t xml:space="preserve">apat disimpulkan bahwa perbandingan </w:t>
      </w:r>
      <w:r w:rsidRPr="00B6185F">
        <w:rPr>
          <w:i/>
          <w:iCs/>
          <w:sz w:val="24"/>
          <w:szCs w:val="24"/>
          <w:lang w:val="id-ID"/>
        </w:rPr>
        <w:t>puree</w:t>
      </w:r>
      <w:r w:rsidRPr="00B6185F">
        <w:rPr>
          <w:sz w:val="24"/>
          <w:szCs w:val="24"/>
          <w:lang w:val="id-ID"/>
        </w:rPr>
        <w:t xml:space="preserve"> kentang dan </w:t>
      </w:r>
      <w:r w:rsidRPr="00B6185F">
        <w:rPr>
          <w:i/>
          <w:iCs/>
          <w:sz w:val="24"/>
          <w:szCs w:val="24"/>
          <w:lang w:val="id-ID"/>
        </w:rPr>
        <w:t>puree</w:t>
      </w:r>
      <w:r w:rsidRPr="00B6185F">
        <w:rPr>
          <w:sz w:val="24"/>
          <w:szCs w:val="24"/>
          <w:lang w:val="id-ID"/>
        </w:rPr>
        <w:t xml:space="preserve"> labu kuning berpengaruh terhadap tingkat penerimaan panelis terhadap atribut warna, aroma, rasa, dan tekstur kue lumpur. Perlakuan dengan komposisi </w:t>
      </w:r>
      <w:r w:rsidRPr="00B6185F">
        <w:rPr>
          <w:i/>
          <w:iCs/>
          <w:sz w:val="24"/>
          <w:szCs w:val="24"/>
          <w:lang w:val="id-ID"/>
        </w:rPr>
        <w:t>puree</w:t>
      </w:r>
      <w:r w:rsidRPr="00B6185F">
        <w:rPr>
          <w:sz w:val="24"/>
          <w:szCs w:val="24"/>
          <w:lang w:val="id-ID"/>
        </w:rPr>
        <w:t xml:space="preserve"> kentang dan </w:t>
      </w:r>
      <w:r w:rsidRPr="00B6185F">
        <w:rPr>
          <w:i/>
          <w:iCs/>
          <w:sz w:val="24"/>
          <w:szCs w:val="24"/>
          <w:lang w:val="id-ID"/>
        </w:rPr>
        <w:t>puree</w:t>
      </w:r>
      <w:r w:rsidRPr="00B6185F">
        <w:rPr>
          <w:sz w:val="24"/>
          <w:szCs w:val="24"/>
          <w:lang w:val="id-ID"/>
        </w:rPr>
        <w:t xml:space="preserve"> labu kuning yang seimbang hingga cenderung dominan labu kuning menghasilkan karakteristik sensoris yang lebih disukai oleh panelis. Dengan demikian, penambahan </w:t>
      </w:r>
      <w:r w:rsidRPr="00B6185F">
        <w:rPr>
          <w:i/>
          <w:iCs/>
          <w:sz w:val="24"/>
          <w:szCs w:val="24"/>
          <w:lang w:val="id-ID"/>
        </w:rPr>
        <w:t>puree</w:t>
      </w:r>
      <w:r w:rsidRPr="00B6185F">
        <w:rPr>
          <w:sz w:val="24"/>
          <w:szCs w:val="24"/>
          <w:lang w:val="id-ID"/>
        </w:rPr>
        <w:t xml:space="preserve"> labu kuning dalam formulasi kue lumpur berbasis tepung kentang berpotensi meningkatkan mutu organoleptik produk secara keseluruhan.</w:t>
      </w:r>
    </w:p>
    <w:p w14:paraId="286584D4" w14:textId="77777777" w:rsidR="002877B2" w:rsidRPr="00683E66" w:rsidRDefault="002877B2" w:rsidP="001C03F2">
      <w:pPr>
        <w:widowControl/>
        <w:autoSpaceDE/>
        <w:autoSpaceDN/>
        <w:spacing w:before="60"/>
        <w:jc w:val="center"/>
        <w:rPr>
          <w:rFonts w:eastAsia="Calibri"/>
          <w:b/>
          <w:sz w:val="24"/>
          <w:szCs w:val="24"/>
          <w:lang w:val="en-GB"/>
        </w:rPr>
      </w:pPr>
    </w:p>
    <w:p w14:paraId="0E87E990" w14:textId="77777777" w:rsidR="007C1E44" w:rsidRDefault="00860A96" w:rsidP="007C1E44">
      <w:pPr>
        <w:widowControl/>
        <w:autoSpaceDE/>
        <w:autoSpaceDN/>
        <w:jc w:val="center"/>
        <w:rPr>
          <w:b/>
          <w:bCs/>
          <w:sz w:val="24"/>
          <w:szCs w:val="24"/>
          <w:lang w:val="id-ID"/>
        </w:rPr>
      </w:pPr>
      <w:r>
        <w:rPr>
          <w:b/>
          <w:bCs/>
          <w:sz w:val="24"/>
          <w:szCs w:val="24"/>
          <w:lang w:val="id-ID"/>
        </w:rPr>
        <w:t>KESIMPULAN</w:t>
      </w:r>
    </w:p>
    <w:p w14:paraId="4FF7A0C4" w14:textId="1414EA50" w:rsidR="00883C33" w:rsidRDefault="00062451" w:rsidP="007C1E44">
      <w:pPr>
        <w:widowControl/>
        <w:autoSpaceDE/>
        <w:autoSpaceDN/>
        <w:jc w:val="both"/>
        <w:rPr>
          <w:sz w:val="24"/>
          <w:szCs w:val="24"/>
        </w:rPr>
      </w:pPr>
      <w:r>
        <w:rPr>
          <w:sz w:val="24"/>
          <w:szCs w:val="24"/>
        </w:rPr>
        <w:tab/>
      </w:r>
      <w:r w:rsidR="007C1E44" w:rsidRPr="0058735E">
        <w:rPr>
          <w:sz w:val="24"/>
          <w:szCs w:val="24"/>
        </w:rPr>
        <w:t>Berdasarkan hasil penelitian yang dilakukan dapat disimpulkan bahwa</w:t>
      </w:r>
      <w:r w:rsidR="007C1E44">
        <w:rPr>
          <w:sz w:val="24"/>
          <w:szCs w:val="24"/>
        </w:rPr>
        <w:t xml:space="preserve"> k</w:t>
      </w:r>
      <w:r w:rsidR="007C1E44" w:rsidRPr="0058735E">
        <w:rPr>
          <w:sz w:val="24"/>
          <w:szCs w:val="24"/>
        </w:rPr>
        <w:t>arakteristik fisikokimia</w:t>
      </w:r>
      <w:r w:rsidR="007C1E44">
        <w:rPr>
          <w:sz w:val="24"/>
          <w:szCs w:val="24"/>
        </w:rPr>
        <w:t xml:space="preserve"> </w:t>
      </w:r>
      <w:r w:rsidR="007C1E44" w:rsidRPr="0058735E">
        <w:rPr>
          <w:sz w:val="24"/>
          <w:szCs w:val="24"/>
        </w:rPr>
        <w:t xml:space="preserve">kue lumpur tepung kentang dengan penambahan </w:t>
      </w:r>
      <w:r w:rsidR="007C1E44" w:rsidRPr="0058735E">
        <w:rPr>
          <w:i/>
          <w:iCs/>
          <w:sz w:val="24"/>
          <w:szCs w:val="24"/>
        </w:rPr>
        <w:t>puree</w:t>
      </w:r>
      <w:r w:rsidR="007C1E44" w:rsidRPr="0058735E">
        <w:rPr>
          <w:sz w:val="24"/>
          <w:szCs w:val="24"/>
        </w:rPr>
        <w:t xml:space="preserve"> kentang dan </w:t>
      </w:r>
      <w:r w:rsidR="007C1E44" w:rsidRPr="0058735E">
        <w:rPr>
          <w:i/>
          <w:iCs/>
          <w:sz w:val="24"/>
          <w:szCs w:val="24"/>
        </w:rPr>
        <w:t>puree</w:t>
      </w:r>
      <w:r w:rsidR="007C1E44" w:rsidRPr="0058735E">
        <w:rPr>
          <w:sz w:val="24"/>
          <w:szCs w:val="24"/>
        </w:rPr>
        <w:t xml:space="preserve"> labu kuning yaitu kadar air 42,53% - 45,72%, tekstur 9.35 N – 11.70 N</w:t>
      </w:r>
      <w:r w:rsidR="007C1E44">
        <w:rPr>
          <w:sz w:val="24"/>
          <w:szCs w:val="24"/>
        </w:rPr>
        <w:t>, warna</w:t>
      </w:r>
      <w:r w:rsidR="007C1E44" w:rsidRPr="0058735E">
        <w:rPr>
          <w:sz w:val="24"/>
          <w:szCs w:val="24"/>
        </w:rPr>
        <w:t xml:space="preserve"> *L 48,56 – 54,20, a* 0,80 – 3,33, b* 28,93 – 38,96.</w:t>
      </w:r>
      <w:r w:rsidR="007C1E44" w:rsidRPr="0058735E">
        <w:rPr>
          <w:i/>
          <w:iCs/>
          <w:noProof/>
          <w:sz w:val="24"/>
          <w:szCs w:val="24"/>
        </w:rPr>
        <w:drawing>
          <wp:anchor distT="0" distB="0" distL="114300" distR="114300" simplePos="0" relativeHeight="251660292" behindDoc="1" locked="0" layoutInCell="1" allowOverlap="1" wp14:anchorId="75A76E99" wp14:editId="334AE283">
            <wp:simplePos x="0" y="0"/>
            <wp:positionH relativeFrom="column">
              <wp:posOffset>4591685</wp:posOffset>
            </wp:positionH>
            <wp:positionV relativeFrom="paragraph">
              <wp:posOffset>5257165</wp:posOffset>
            </wp:positionV>
            <wp:extent cx="736600" cy="457200"/>
            <wp:effectExtent l="0" t="0" r="6350" b="0"/>
            <wp:wrapNone/>
            <wp:docPr id="305001897" name="Gambar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001897" name="Gambar 305001897"/>
                    <pic:cNvPicPr/>
                  </pic:nvPicPr>
                  <pic:blipFill>
                    <a:blip r:embed="rId23">
                      <a:extLst>
                        <a:ext uri="{28A0092B-C50C-407E-A947-70E740481C1C}">
                          <a14:useLocalDpi xmlns:a14="http://schemas.microsoft.com/office/drawing/2010/main" val="0"/>
                        </a:ext>
                      </a:extLst>
                    </a:blip>
                    <a:stretch>
                      <a:fillRect/>
                    </a:stretch>
                  </pic:blipFill>
                  <pic:spPr>
                    <a:xfrm>
                      <a:off x="0" y="0"/>
                      <a:ext cx="736600" cy="457200"/>
                    </a:xfrm>
                    <a:prstGeom prst="rect">
                      <a:avLst/>
                    </a:prstGeom>
                  </pic:spPr>
                </pic:pic>
              </a:graphicData>
            </a:graphic>
          </wp:anchor>
        </w:drawing>
      </w:r>
      <w:r w:rsidR="007C1E44">
        <w:rPr>
          <w:sz w:val="24"/>
          <w:szCs w:val="24"/>
        </w:rPr>
        <w:t xml:space="preserve"> </w:t>
      </w:r>
      <w:r w:rsidR="007C1E44" w:rsidRPr="0058735E">
        <w:rPr>
          <w:sz w:val="24"/>
          <w:szCs w:val="24"/>
        </w:rPr>
        <w:t xml:space="preserve">Tingkat kesukaan kue lumpur tepung kentang dengan penambahan </w:t>
      </w:r>
      <w:r w:rsidR="007C1E44" w:rsidRPr="0058735E">
        <w:rPr>
          <w:i/>
          <w:iCs/>
          <w:sz w:val="24"/>
          <w:szCs w:val="24"/>
        </w:rPr>
        <w:t>puree</w:t>
      </w:r>
      <w:r w:rsidR="007C1E44" w:rsidRPr="0058735E">
        <w:rPr>
          <w:sz w:val="24"/>
          <w:szCs w:val="24"/>
        </w:rPr>
        <w:t xml:space="preserve"> kentang dan </w:t>
      </w:r>
      <w:r w:rsidR="007C1E44" w:rsidRPr="0058735E">
        <w:rPr>
          <w:i/>
          <w:iCs/>
          <w:sz w:val="24"/>
          <w:szCs w:val="24"/>
        </w:rPr>
        <w:t>puree</w:t>
      </w:r>
      <w:r w:rsidR="007C1E44" w:rsidRPr="0058735E">
        <w:rPr>
          <w:sz w:val="24"/>
          <w:szCs w:val="24"/>
        </w:rPr>
        <w:t xml:space="preserve"> labu kuning yaitu warna agak suka - suka, aroma netral </w:t>
      </w:r>
      <w:r w:rsidR="007C1E44" w:rsidRPr="0058735E">
        <w:rPr>
          <w:sz w:val="24"/>
          <w:szCs w:val="24"/>
        </w:rPr>
        <w:lastRenderedPageBreak/>
        <w:t>sampai suka, rasa agak suka - suka, tekstur netral sampai agak suka dan tingkat kesukaan panelis secara keseluruhan yang paling disukai adalah perla</w:t>
      </w:r>
      <w:r w:rsidR="007C1E44">
        <w:rPr>
          <w:sz w:val="24"/>
          <w:szCs w:val="24"/>
        </w:rPr>
        <w:t>ku</w:t>
      </w:r>
      <w:r w:rsidR="007C1E44" w:rsidRPr="0058735E">
        <w:rPr>
          <w:sz w:val="24"/>
          <w:szCs w:val="24"/>
        </w:rPr>
        <w:t>an P3 (</w:t>
      </w:r>
      <w:r w:rsidR="007C1E44" w:rsidRPr="0058735E">
        <w:rPr>
          <w:i/>
          <w:iCs/>
          <w:sz w:val="24"/>
          <w:szCs w:val="24"/>
        </w:rPr>
        <w:t>puree</w:t>
      </w:r>
      <w:r w:rsidR="007C1E44" w:rsidRPr="0058735E">
        <w:rPr>
          <w:sz w:val="24"/>
          <w:szCs w:val="24"/>
        </w:rPr>
        <w:t xml:space="preserve"> kentang 50</w:t>
      </w:r>
      <w:r w:rsidR="007C1E44">
        <w:rPr>
          <w:sz w:val="24"/>
          <w:szCs w:val="24"/>
        </w:rPr>
        <w:t xml:space="preserve"> g</w:t>
      </w:r>
      <w:r w:rsidR="007C1E44" w:rsidRPr="0058735E">
        <w:rPr>
          <w:sz w:val="24"/>
          <w:szCs w:val="24"/>
        </w:rPr>
        <w:t xml:space="preserve"> </w:t>
      </w:r>
      <w:r w:rsidR="007C1E44">
        <w:rPr>
          <w:sz w:val="24"/>
          <w:szCs w:val="24"/>
        </w:rPr>
        <w:t>:</w:t>
      </w:r>
      <w:r w:rsidR="007C1E44" w:rsidRPr="0058735E">
        <w:rPr>
          <w:sz w:val="24"/>
          <w:szCs w:val="24"/>
        </w:rPr>
        <w:t xml:space="preserve"> </w:t>
      </w:r>
      <w:r w:rsidR="007C1E44" w:rsidRPr="0058735E">
        <w:rPr>
          <w:i/>
          <w:iCs/>
          <w:sz w:val="24"/>
          <w:szCs w:val="24"/>
        </w:rPr>
        <w:t>puree</w:t>
      </w:r>
      <w:r w:rsidR="007C1E44" w:rsidRPr="0058735E">
        <w:rPr>
          <w:sz w:val="24"/>
          <w:szCs w:val="24"/>
        </w:rPr>
        <w:t xml:space="preserve"> labu kuning 50</w:t>
      </w:r>
      <w:r w:rsidR="007C1E44">
        <w:rPr>
          <w:sz w:val="24"/>
          <w:szCs w:val="24"/>
        </w:rPr>
        <w:t xml:space="preserve"> g</w:t>
      </w:r>
      <w:r w:rsidR="007C1E44" w:rsidRPr="0058735E">
        <w:rPr>
          <w:sz w:val="24"/>
          <w:szCs w:val="24"/>
        </w:rPr>
        <w:t>).</w:t>
      </w:r>
    </w:p>
    <w:p w14:paraId="390025D0" w14:textId="77777777" w:rsidR="00883C33" w:rsidRDefault="00883C33" w:rsidP="007C1E44">
      <w:pPr>
        <w:widowControl/>
        <w:autoSpaceDE/>
        <w:autoSpaceDN/>
        <w:jc w:val="both"/>
        <w:rPr>
          <w:sz w:val="24"/>
          <w:szCs w:val="24"/>
        </w:rPr>
      </w:pPr>
    </w:p>
    <w:p w14:paraId="1748E84E" w14:textId="77777777" w:rsidR="00883C33" w:rsidRPr="00883C33" w:rsidRDefault="00883C33" w:rsidP="00883C33">
      <w:pPr>
        <w:widowControl/>
        <w:autoSpaceDE/>
        <w:autoSpaceDN/>
        <w:jc w:val="center"/>
        <w:rPr>
          <w:b/>
          <w:bCs/>
          <w:sz w:val="24"/>
          <w:szCs w:val="24"/>
        </w:rPr>
      </w:pPr>
      <w:r w:rsidRPr="00883C33">
        <w:rPr>
          <w:b/>
          <w:bCs/>
          <w:sz w:val="24"/>
          <w:szCs w:val="24"/>
        </w:rPr>
        <w:t>DAFTAR PUSTAKA</w:t>
      </w:r>
    </w:p>
    <w:p w14:paraId="6BE40A6E" w14:textId="77777777" w:rsidR="00883C33" w:rsidRPr="008E6304" w:rsidRDefault="00883C33" w:rsidP="00883C33">
      <w:pPr>
        <w:ind w:left="720" w:hanging="720"/>
        <w:jc w:val="both"/>
        <w:rPr>
          <w:sz w:val="24"/>
          <w:szCs w:val="24"/>
        </w:rPr>
      </w:pPr>
      <w:r w:rsidRPr="008E6304">
        <w:rPr>
          <w:sz w:val="24"/>
          <w:szCs w:val="24"/>
        </w:rPr>
        <w:t xml:space="preserve">Agustin, V., I.M, Sugitha, dan P.A, Sandhi. 2017. Pengaruh Perbandingan Terigu Dengan </w:t>
      </w:r>
      <w:r w:rsidRPr="008E6304">
        <w:rPr>
          <w:i/>
          <w:iCs/>
          <w:sz w:val="24"/>
          <w:szCs w:val="24"/>
        </w:rPr>
        <w:t>Puree</w:t>
      </w:r>
      <w:r w:rsidRPr="008E6304">
        <w:rPr>
          <w:sz w:val="24"/>
          <w:szCs w:val="24"/>
        </w:rPr>
        <w:t xml:space="preserve"> Labu Kuning (</w:t>
      </w:r>
      <w:r w:rsidRPr="008E6304">
        <w:rPr>
          <w:i/>
          <w:iCs/>
          <w:sz w:val="24"/>
          <w:szCs w:val="24"/>
        </w:rPr>
        <w:t>Cucurbita moschata ex. Poir</w:t>
      </w:r>
      <w:r w:rsidRPr="008E6304">
        <w:rPr>
          <w:sz w:val="24"/>
          <w:szCs w:val="24"/>
        </w:rPr>
        <w:t>) Terhadap Karakteristik Kue Lumpur. Jurnal ITEPA, 6(2), 11-20.</w:t>
      </w:r>
    </w:p>
    <w:p w14:paraId="2671213D" w14:textId="77777777" w:rsidR="00883C33" w:rsidRPr="008E6304" w:rsidRDefault="00883C33" w:rsidP="00883C33">
      <w:pPr>
        <w:ind w:left="720" w:hanging="720"/>
        <w:jc w:val="both"/>
        <w:rPr>
          <w:sz w:val="24"/>
          <w:szCs w:val="24"/>
        </w:rPr>
      </w:pPr>
    </w:p>
    <w:p w14:paraId="5D14DDA0" w14:textId="77777777" w:rsidR="00883C33" w:rsidRPr="008E6304" w:rsidRDefault="00883C33" w:rsidP="00883C33">
      <w:pPr>
        <w:ind w:left="720" w:hanging="720"/>
        <w:jc w:val="both"/>
        <w:rPr>
          <w:sz w:val="24"/>
          <w:szCs w:val="24"/>
        </w:rPr>
      </w:pPr>
      <w:r w:rsidRPr="008E6304">
        <w:rPr>
          <w:sz w:val="24"/>
          <w:szCs w:val="24"/>
        </w:rPr>
        <w:t>Arnis, S. dan S. Yusuf. 2025.</w:t>
      </w:r>
      <w:r w:rsidRPr="008E6304">
        <w:rPr>
          <w:i/>
          <w:iCs/>
          <w:sz w:val="24"/>
          <w:szCs w:val="24"/>
        </w:rPr>
        <w:t xml:space="preserve"> The Effect of Pumpkin (Cucurbita moschata) and Red Bean Flour (Phaseolus vulgaris L.) Substitution on Organoleptic Assessment and Nutritional Value of Cactus Cake. World, </w:t>
      </w:r>
      <w:r w:rsidRPr="008E6304">
        <w:rPr>
          <w:sz w:val="24"/>
          <w:szCs w:val="24"/>
        </w:rPr>
        <w:t>25(3), 1107-1119.</w:t>
      </w:r>
    </w:p>
    <w:p w14:paraId="0487335F" w14:textId="77777777" w:rsidR="00883C33" w:rsidRPr="008E6304" w:rsidRDefault="00883C33" w:rsidP="00883C33">
      <w:pPr>
        <w:ind w:left="720" w:hanging="720"/>
        <w:jc w:val="both"/>
        <w:rPr>
          <w:sz w:val="24"/>
          <w:szCs w:val="24"/>
        </w:rPr>
      </w:pPr>
    </w:p>
    <w:p w14:paraId="51CA7ABC" w14:textId="77777777" w:rsidR="00883C33" w:rsidRPr="008E6304" w:rsidRDefault="00883C33" w:rsidP="00883C33">
      <w:pPr>
        <w:ind w:left="720" w:hanging="720"/>
        <w:jc w:val="both"/>
        <w:rPr>
          <w:sz w:val="24"/>
          <w:szCs w:val="24"/>
        </w:rPr>
      </w:pPr>
      <w:r w:rsidRPr="008E6304">
        <w:rPr>
          <w:sz w:val="24"/>
          <w:szCs w:val="24"/>
        </w:rPr>
        <w:t xml:space="preserve">Azevedo-Meleiro, C. H., dan D.B. Rodriguez-Amaya. 2007. </w:t>
      </w:r>
      <w:r w:rsidRPr="008E6304">
        <w:rPr>
          <w:i/>
          <w:iCs/>
          <w:sz w:val="24"/>
          <w:szCs w:val="24"/>
        </w:rPr>
        <w:t>Qualitative and Quantitative Differences in Carotenoid Composition Among Cucurbita moschata, Cucurbita maxima, and Cucurbita pepo. Journal of Agricultural and Food Chemistry</w:t>
      </w:r>
      <w:r w:rsidRPr="008E6304">
        <w:rPr>
          <w:sz w:val="24"/>
          <w:szCs w:val="24"/>
        </w:rPr>
        <w:t>, </w:t>
      </w:r>
      <w:r w:rsidRPr="008E6304">
        <w:rPr>
          <w:i/>
          <w:iCs/>
          <w:sz w:val="24"/>
          <w:szCs w:val="24"/>
        </w:rPr>
        <w:t>55</w:t>
      </w:r>
      <w:r w:rsidRPr="008E6304">
        <w:rPr>
          <w:sz w:val="24"/>
          <w:szCs w:val="24"/>
        </w:rPr>
        <w:t>(10), 4027-4033.</w:t>
      </w:r>
    </w:p>
    <w:p w14:paraId="5FD3531D" w14:textId="77777777" w:rsidR="00883C33" w:rsidRPr="008E6304" w:rsidRDefault="00883C33" w:rsidP="00883C33">
      <w:pPr>
        <w:ind w:left="720" w:hanging="720"/>
        <w:jc w:val="both"/>
        <w:rPr>
          <w:sz w:val="24"/>
          <w:szCs w:val="24"/>
        </w:rPr>
      </w:pPr>
    </w:p>
    <w:p w14:paraId="4928710D" w14:textId="77777777" w:rsidR="00883C33" w:rsidRDefault="00883C33" w:rsidP="00883C33">
      <w:pPr>
        <w:ind w:left="720" w:hanging="720"/>
        <w:jc w:val="both"/>
        <w:rPr>
          <w:i/>
          <w:iCs/>
          <w:sz w:val="24"/>
          <w:szCs w:val="24"/>
        </w:rPr>
      </w:pPr>
      <w:r w:rsidRPr="008E6304">
        <w:rPr>
          <w:sz w:val="24"/>
          <w:szCs w:val="24"/>
        </w:rPr>
        <w:t xml:space="preserve">Belitz, H. D., W. Grosch., </w:t>
      </w:r>
      <w:r w:rsidRPr="008E6304">
        <w:rPr>
          <w:i/>
          <w:iCs/>
          <w:sz w:val="24"/>
          <w:szCs w:val="24"/>
        </w:rPr>
        <w:t>and</w:t>
      </w:r>
      <w:r w:rsidRPr="008E6304">
        <w:rPr>
          <w:sz w:val="24"/>
          <w:szCs w:val="24"/>
        </w:rPr>
        <w:t xml:space="preserve"> P. Schieberle. 2009. </w:t>
      </w:r>
      <w:r w:rsidRPr="008E6304">
        <w:rPr>
          <w:i/>
          <w:iCs/>
          <w:sz w:val="24"/>
          <w:szCs w:val="24"/>
        </w:rPr>
        <w:t>Food Chemistry</w:t>
      </w:r>
      <w:r w:rsidRPr="008E6304">
        <w:rPr>
          <w:sz w:val="24"/>
          <w:szCs w:val="24"/>
        </w:rPr>
        <w:t xml:space="preserve"> (4th ed.). Berlin: </w:t>
      </w:r>
      <w:r w:rsidRPr="008E6304">
        <w:rPr>
          <w:i/>
          <w:iCs/>
          <w:sz w:val="24"/>
          <w:szCs w:val="24"/>
        </w:rPr>
        <w:t>Springer.</w:t>
      </w:r>
    </w:p>
    <w:p w14:paraId="5249992B" w14:textId="77777777" w:rsidR="004010D6" w:rsidRDefault="004010D6" w:rsidP="00883C33">
      <w:pPr>
        <w:ind w:left="720" w:hanging="720"/>
        <w:jc w:val="both"/>
        <w:rPr>
          <w:i/>
          <w:iCs/>
          <w:sz w:val="24"/>
          <w:szCs w:val="24"/>
        </w:rPr>
      </w:pPr>
    </w:p>
    <w:p w14:paraId="684891CB" w14:textId="6C24C311" w:rsidR="004010D6" w:rsidRPr="004010D6" w:rsidRDefault="004010D6" w:rsidP="00883C33">
      <w:pPr>
        <w:ind w:left="720" w:hanging="720"/>
        <w:jc w:val="both"/>
        <w:rPr>
          <w:sz w:val="24"/>
          <w:szCs w:val="24"/>
        </w:rPr>
      </w:pPr>
      <w:r w:rsidRPr="004010D6">
        <w:rPr>
          <w:sz w:val="24"/>
          <w:szCs w:val="24"/>
        </w:rPr>
        <w:t>Blahovec, J. 2007.</w:t>
      </w:r>
      <w:r w:rsidRPr="004010D6">
        <w:rPr>
          <w:i/>
          <w:iCs/>
          <w:sz w:val="24"/>
          <w:szCs w:val="24"/>
        </w:rPr>
        <w:t xml:space="preserve"> Role of Water Content In Food </w:t>
      </w:r>
      <w:r>
        <w:rPr>
          <w:i/>
          <w:iCs/>
          <w:sz w:val="24"/>
          <w:szCs w:val="24"/>
        </w:rPr>
        <w:t>a</w:t>
      </w:r>
      <w:r w:rsidRPr="004010D6">
        <w:rPr>
          <w:i/>
          <w:iCs/>
          <w:sz w:val="24"/>
          <w:szCs w:val="24"/>
        </w:rPr>
        <w:t>nd Product Texture. International Agrophysics, </w:t>
      </w:r>
      <w:r w:rsidRPr="004010D6">
        <w:rPr>
          <w:sz w:val="24"/>
          <w:szCs w:val="24"/>
        </w:rPr>
        <w:t>21(3), 209-215.</w:t>
      </w:r>
    </w:p>
    <w:p w14:paraId="4E0929CE" w14:textId="77777777" w:rsidR="006878BD" w:rsidRDefault="006878BD" w:rsidP="00883C33">
      <w:pPr>
        <w:ind w:left="720" w:hanging="720"/>
        <w:jc w:val="both"/>
        <w:rPr>
          <w:i/>
          <w:iCs/>
          <w:sz w:val="24"/>
          <w:szCs w:val="24"/>
        </w:rPr>
      </w:pPr>
    </w:p>
    <w:p w14:paraId="1713C46B" w14:textId="3F168105" w:rsidR="006878BD" w:rsidRPr="006878BD" w:rsidRDefault="006878BD" w:rsidP="00883C33">
      <w:pPr>
        <w:ind w:left="720" w:hanging="720"/>
        <w:jc w:val="both"/>
        <w:rPr>
          <w:sz w:val="24"/>
          <w:szCs w:val="24"/>
        </w:rPr>
      </w:pPr>
      <w:r w:rsidRPr="006878BD">
        <w:rPr>
          <w:sz w:val="24"/>
          <w:szCs w:val="24"/>
        </w:rPr>
        <w:t xml:space="preserve">Cicilia, S., E. Basuki., A. Prarudiyanto., A. Alamsyah., dan D. Handito. 2022. Pengaruh Tepung Kentang Hitam Sebagai Pensubstitusi Terigu Terhadap Karakteristik Donat: </w:t>
      </w:r>
      <w:r w:rsidRPr="006878BD">
        <w:rPr>
          <w:i/>
          <w:iCs/>
          <w:sz w:val="24"/>
          <w:szCs w:val="24"/>
        </w:rPr>
        <w:t>The Effect of Black Potato Flour as a Substitution Wheat Flour on Characteristic of Doughnut. Pro Food</w:t>
      </w:r>
      <w:r w:rsidRPr="006878BD">
        <w:rPr>
          <w:sz w:val="24"/>
          <w:szCs w:val="24"/>
        </w:rPr>
        <w:t>, </w:t>
      </w:r>
      <w:r w:rsidRPr="006878BD">
        <w:rPr>
          <w:i/>
          <w:iCs/>
          <w:sz w:val="24"/>
          <w:szCs w:val="24"/>
        </w:rPr>
        <w:t>8</w:t>
      </w:r>
      <w:r w:rsidRPr="006878BD">
        <w:rPr>
          <w:sz w:val="24"/>
          <w:szCs w:val="24"/>
        </w:rPr>
        <w:t>(1), 53-61.</w:t>
      </w:r>
    </w:p>
    <w:p w14:paraId="7E6E24DC" w14:textId="77777777" w:rsidR="006878BD" w:rsidRDefault="006878BD" w:rsidP="00883C33">
      <w:pPr>
        <w:ind w:left="720" w:hanging="720"/>
        <w:jc w:val="both"/>
        <w:rPr>
          <w:i/>
          <w:iCs/>
          <w:sz w:val="24"/>
          <w:szCs w:val="24"/>
        </w:rPr>
      </w:pPr>
    </w:p>
    <w:p w14:paraId="3D3BA99D" w14:textId="26B69C97" w:rsidR="006878BD" w:rsidRPr="006878BD" w:rsidRDefault="006878BD" w:rsidP="00883C33">
      <w:pPr>
        <w:ind w:left="720" w:hanging="720"/>
        <w:jc w:val="both"/>
        <w:rPr>
          <w:sz w:val="24"/>
          <w:szCs w:val="24"/>
        </w:rPr>
      </w:pPr>
      <w:r w:rsidRPr="006878BD">
        <w:rPr>
          <w:sz w:val="24"/>
          <w:szCs w:val="24"/>
        </w:rPr>
        <w:t>Ghendov-Mosanu, A.,</w:t>
      </w:r>
      <w:r>
        <w:rPr>
          <w:sz w:val="24"/>
          <w:szCs w:val="24"/>
        </w:rPr>
        <w:t xml:space="preserve"> N.</w:t>
      </w:r>
      <w:r w:rsidRPr="006878BD">
        <w:rPr>
          <w:sz w:val="24"/>
          <w:szCs w:val="24"/>
        </w:rPr>
        <w:t xml:space="preserve"> Netreba,</w:t>
      </w:r>
      <w:r>
        <w:rPr>
          <w:sz w:val="24"/>
          <w:szCs w:val="24"/>
        </w:rPr>
        <w:t xml:space="preserve"> G.</w:t>
      </w:r>
      <w:r w:rsidRPr="006878BD">
        <w:rPr>
          <w:sz w:val="24"/>
          <w:szCs w:val="24"/>
        </w:rPr>
        <w:t xml:space="preserve"> Balan,</w:t>
      </w:r>
      <w:r>
        <w:rPr>
          <w:sz w:val="24"/>
          <w:szCs w:val="24"/>
        </w:rPr>
        <w:t xml:space="preserve"> D,</w:t>
      </w:r>
      <w:r w:rsidRPr="006878BD">
        <w:rPr>
          <w:sz w:val="24"/>
          <w:szCs w:val="24"/>
        </w:rPr>
        <w:t xml:space="preserve"> Cojocari, </w:t>
      </w:r>
      <w:r>
        <w:rPr>
          <w:sz w:val="24"/>
          <w:szCs w:val="24"/>
        </w:rPr>
        <w:t xml:space="preserve">O, </w:t>
      </w:r>
      <w:r w:rsidRPr="006878BD">
        <w:rPr>
          <w:sz w:val="24"/>
          <w:szCs w:val="24"/>
        </w:rPr>
        <w:t>Boestean,</w:t>
      </w:r>
      <w:r>
        <w:rPr>
          <w:sz w:val="24"/>
          <w:szCs w:val="24"/>
        </w:rPr>
        <w:t xml:space="preserve"> V,</w:t>
      </w:r>
      <w:r w:rsidRPr="006878BD">
        <w:rPr>
          <w:sz w:val="24"/>
          <w:szCs w:val="24"/>
        </w:rPr>
        <w:t xml:space="preserve"> Bulgaru, ... &amp;</w:t>
      </w:r>
      <w:r>
        <w:rPr>
          <w:sz w:val="24"/>
          <w:szCs w:val="24"/>
        </w:rPr>
        <w:t xml:space="preserve"> R. </w:t>
      </w:r>
      <w:r w:rsidRPr="006878BD">
        <w:rPr>
          <w:sz w:val="24"/>
          <w:szCs w:val="24"/>
        </w:rPr>
        <w:t xml:space="preserve">Sturza. 2023. Effect </w:t>
      </w:r>
      <w:r w:rsidRPr="006878BD">
        <w:rPr>
          <w:i/>
          <w:iCs/>
          <w:sz w:val="24"/>
          <w:szCs w:val="24"/>
        </w:rPr>
        <w:t>Of Bioactive Compounds From Pumpkin Powder On The Quality And Textural Properties Of Shortbread Cookies</w:t>
      </w:r>
      <w:r w:rsidRPr="006878BD">
        <w:rPr>
          <w:sz w:val="24"/>
          <w:szCs w:val="24"/>
        </w:rPr>
        <w:t xml:space="preserve">. </w:t>
      </w:r>
      <w:r w:rsidRPr="006878BD">
        <w:rPr>
          <w:i/>
          <w:iCs/>
          <w:sz w:val="24"/>
          <w:szCs w:val="24"/>
        </w:rPr>
        <w:t>Foods,</w:t>
      </w:r>
      <w:r w:rsidRPr="006878BD">
        <w:rPr>
          <w:sz w:val="24"/>
          <w:szCs w:val="24"/>
        </w:rPr>
        <w:t xml:space="preserve"> 12(21), 3907.</w:t>
      </w:r>
    </w:p>
    <w:p w14:paraId="2F85E0AE" w14:textId="77777777" w:rsidR="00883C33" w:rsidRPr="008E6304" w:rsidRDefault="00883C33" w:rsidP="00883C33">
      <w:pPr>
        <w:ind w:left="720" w:hanging="720"/>
        <w:jc w:val="both"/>
        <w:rPr>
          <w:sz w:val="24"/>
          <w:szCs w:val="24"/>
        </w:rPr>
      </w:pPr>
    </w:p>
    <w:p w14:paraId="3E094EB3" w14:textId="340E2F37" w:rsidR="00883C33" w:rsidRPr="008E6304" w:rsidRDefault="00883C33" w:rsidP="00883C33">
      <w:pPr>
        <w:ind w:left="720" w:hanging="720"/>
        <w:jc w:val="both"/>
        <w:rPr>
          <w:sz w:val="24"/>
          <w:szCs w:val="24"/>
        </w:rPr>
      </w:pPr>
      <w:r w:rsidRPr="008E6304">
        <w:rPr>
          <w:sz w:val="24"/>
          <w:szCs w:val="24"/>
        </w:rPr>
        <w:t>Gong, Y.,</w:t>
      </w:r>
      <w:r w:rsidR="002B3C75" w:rsidRPr="008E6304">
        <w:rPr>
          <w:sz w:val="24"/>
          <w:szCs w:val="24"/>
        </w:rPr>
        <w:t xml:space="preserve"> S.</w:t>
      </w:r>
      <w:r w:rsidRPr="008E6304">
        <w:rPr>
          <w:sz w:val="24"/>
          <w:szCs w:val="24"/>
        </w:rPr>
        <w:t xml:space="preserve"> Xiao, </w:t>
      </w:r>
      <w:r w:rsidR="002B3C75" w:rsidRPr="008E6304">
        <w:rPr>
          <w:sz w:val="24"/>
          <w:szCs w:val="24"/>
        </w:rPr>
        <w:t xml:space="preserve">Z. </w:t>
      </w:r>
      <w:r w:rsidRPr="008E6304">
        <w:rPr>
          <w:sz w:val="24"/>
          <w:szCs w:val="24"/>
        </w:rPr>
        <w:t>Yao,</w:t>
      </w:r>
      <w:r w:rsidR="002B3C75" w:rsidRPr="008E6304">
        <w:rPr>
          <w:sz w:val="24"/>
          <w:szCs w:val="24"/>
        </w:rPr>
        <w:t xml:space="preserve"> H.</w:t>
      </w:r>
      <w:r w:rsidRPr="008E6304">
        <w:rPr>
          <w:sz w:val="24"/>
          <w:szCs w:val="24"/>
        </w:rPr>
        <w:t xml:space="preserve"> Deng,</w:t>
      </w:r>
      <w:r w:rsidR="002B3C75" w:rsidRPr="008E6304">
        <w:rPr>
          <w:sz w:val="24"/>
          <w:szCs w:val="24"/>
        </w:rPr>
        <w:t xml:space="preserve"> X.</w:t>
      </w:r>
      <w:r w:rsidRPr="008E6304">
        <w:rPr>
          <w:sz w:val="24"/>
          <w:szCs w:val="24"/>
        </w:rPr>
        <w:t xml:space="preserve"> Chen, &amp;</w:t>
      </w:r>
      <w:r w:rsidR="002B3C75" w:rsidRPr="008E6304">
        <w:rPr>
          <w:sz w:val="24"/>
          <w:szCs w:val="24"/>
        </w:rPr>
        <w:t xml:space="preserve"> T.</w:t>
      </w:r>
      <w:r w:rsidRPr="008E6304">
        <w:rPr>
          <w:sz w:val="24"/>
          <w:szCs w:val="24"/>
        </w:rPr>
        <w:t xml:space="preserve"> Yang. 2024. </w:t>
      </w:r>
      <w:r w:rsidRPr="008E6304">
        <w:rPr>
          <w:i/>
          <w:iCs/>
          <w:sz w:val="24"/>
          <w:szCs w:val="24"/>
        </w:rPr>
        <w:t xml:space="preserve">Factors and </w:t>
      </w:r>
      <w:r w:rsidR="002B3C75" w:rsidRPr="008E6304">
        <w:rPr>
          <w:i/>
          <w:iCs/>
          <w:sz w:val="24"/>
          <w:szCs w:val="24"/>
        </w:rPr>
        <w:t xml:space="preserve">Modification Techniques Enhancing Starch Gel Structure And Their Applications In Foods: </w:t>
      </w:r>
      <w:r w:rsidRPr="008E6304">
        <w:rPr>
          <w:i/>
          <w:iCs/>
          <w:sz w:val="24"/>
          <w:szCs w:val="24"/>
        </w:rPr>
        <w:t xml:space="preserve">A </w:t>
      </w:r>
      <w:r w:rsidR="002B3C75" w:rsidRPr="008E6304">
        <w:rPr>
          <w:i/>
          <w:iCs/>
          <w:sz w:val="24"/>
          <w:szCs w:val="24"/>
        </w:rPr>
        <w:t xml:space="preserve">Review. </w:t>
      </w:r>
      <w:r w:rsidRPr="008E6304">
        <w:rPr>
          <w:i/>
          <w:iCs/>
          <w:sz w:val="24"/>
          <w:szCs w:val="24"/>
        </w:rPr>
        <w:t>Food Chemistry</w:t>
      </w:r>
      <w:r w:rsidRPr="008E6304">
        <w:rPr>
          <w:sz w:val="24"/>
          <w:szCs w:val="24"/>
        </w:rPr>
        <w:t>: X, 102045.</w:t>
      </w:r>
    </w:p>
    <w:p w14:paraId="061CFA8E" w14:textId="77777777" w:rsidR="00883C33" w:rsidRPr="008E6304" w:rsidRDefault="00883C33" w:rsidP="00883C33">
      <w:pPr>
        <w:ind w:left="720" w:hanging="720"/>
        <w:jc w:val="both"/>
        <w:rPr>
          <w:sz w:val="24"/>
          <w:szCs w:val="24"/>
        </w:rPr>
      </w:pPr>
    </w:p>
    <w:p w14:paraId="20C4BEAD" w14:textId="77777777" w:rsidR="00883C33" w:rsidRPr="008E6304" w:rsidRDefault="00883C33" w:rsidP="00883C33">
      <w:pPr>
        <w:ind w:left="720" w:hanging="720"/>
        <w:jc w:val="both"/>
        <w:rPr>
          <w:sz w:val="24"/>
          <w:szCs w:val="24"/>
        </w:rPr>
      </w:pPr>
      <w:r w:rsidRPr="008E6304">
        <w:rPr>
          <w:sz w:val="24"/>
          <w:szCs w:val="24"/>
        </w:rPr>
        <w:t xml:space="preserve">Hoover, R. 2001. </w:t>
      </w:r>
      <w:r w:rsidRPr="008E6304">
        <w:rPr>
          <w:i/>
          <w:iCs/>
          <w:sz w:val="24"/>
          <w:szCs w:val="24"/>
        </w:rPr>
        <w:t>Composition, Molecular Structure, and Physicochemical Properties of Tuber and Root Starches: A Review. Carbohydrate Polymers</w:t>
      </w:r>
      <w:r w:rsidRPr="008E6304">
        <w:rPr>
          <w:sz w:val="24"/>
          <w:szCs w:val="24"/>
        </w:rPr>
        <w:t>, </w:t>
      </w:r>
      <w:r w:rsidRPr="008E6304">
        <w:rPr>
          <w:i/>
          <w:iCs/>
          <w:sz w:val="24"/>
          <w:szCs w:val="24"/>
        </w:rPr>
        <w:t>45</w:t>
      </w:r>
      <w:r w:rsidRPr="008E6304">
        <w:rPr>
          <w:sz w:val="24"/>
          <w:szCs w:val="24"/>
        </w:rPr>
        <w:t>(3), 253-267.</w:t>
      </w:r>
    </w:p>
    <w:p w14:paraId="36D3C951" w14:textId="77777777" w:rsidR="00883C33" w:rsidRPr="008E6304" w:rsidRDefault="00883C33" w:rsidP="00883C33">
      <w:pPr>
        <w:ind w:left="720" w:hanging="720"/>
        <w:jc w:val="both"/>
        <w:rPr>
          <w:sz w:val="24"/>
          <w:szCs w:val="24"/>
        </w:rPr>
      </w:pPr>
    </w:p>
    <w:p w14:paraId="75DEF36D" w14:textId="31618B7B" w:rsidR="00883C33" w:rsidRPr="008E6304" w:rsidRDefault="00883C33" w:rsidP="00883C33">
      <w:pPr>
        <w:ind w:left="720" w:hanging="720"/>
        <w:jc w:val="both"/>
        <w:rPr>
          <w:sz w:val="24"/>
          <w:szCs w:val="24"/>
        </w:rPr>
      </w:pPr>
      <w:r w:rsidRPr="008E6304">
        <w:rPr>
          <w:sz w:val="24"/>
          <w:szCs w:val="24"/>
        </w:rPr>
        <w:t>Junxing, L. I.,</w:t>
      </w:r>
      <w:r w:rsidR="00060417" w:rsidRPr="008E6304">
        <w:rPr>
          <w:sz w:val="24"/>
          <w:szCs w:val="24"/>
        </w:rPr>
        <w:t xml:space="preserve"> M.</w:t>
      </w:r>
      <w:r w:rsidRPr="008E6304">
        <w:rPr>
          <w:sz w:val="24"/>
          <w:szCs w:val="24"/>
        </w:rPr>
        <w:t xml:space="preserve"> Aiqing,</w:t>
      </w:r>
      <w:r w:rsidR="00060417" w:rsidRPr="008E6304">
        <w:rPr>
          <w:sz w:val="24"/>
          <w:szCs w:val="24"/>
        </w:rPr>
        <w:t xml:space="preserve"> Z.H.A.O.</w:t>
      </w:r>
      <w:r w:rsidRPr="008E6304">
        <w:rPr>
          <w:sz w:val="24"/>
          <w:szCs w:val="24"/>
        </w:rPr>
        <w:t xml:space="preserve"> Gangjun,</w:t>
      </w:r>
      <w:r w:rsidR="00060417" w:rsidRPr="008E6304">
        <w:rPr>
          <w:sz w:val="24"/>
          <w:szCs w:val="24"/>
        </w:rPr>
        <w:t xml:space="preserve"> L.</w:t>
      </w:r>
      <w:r w:rsidRPr="008E6304">
        <w:rPr>
          <w:sz w:val="24"/>
          <w:szCs w:val="24"/>
        </w:rPr>
        <w:t xml:space="preserve"> Xiaoxi,</w:t>
      </w:r>
      <w:r w:rsidR="00060417" w:rsidRPr="008E6304">
        <w:rPr>
          <w:sz w:val="24"/>
          <w:szCs w:val="24"/>
        </w:rPr>
        <w:t xml:space="preserve"> W.</w:t>
      </w:r>
      <w:r w:rsidRPr="008E6304">
        <w:rPr>
          <w:sz w:val="24"/>
          <w:szCs w:val="24"/>
        </w:rPr>
        <w:t xml:space="preserve"> Haibin,</w:t>
      </w:r>
      <w:r w:rsidR="00060417" w:rsidRPr="008E6304">
        <w:rPr>
          <w:sz w:val="24"/>
          <w:szCs w:val="24"/>
        </w:rPr>
        <w:t xml:space="preserve"> L.</w:t>
      </w:r>
      <w:r w:rsidRPr="008E6304">
        <w:rPr>
          <w:sz w:val="24"/>
          <w:szCs w:val="24"/>
        </w:rPr>
        <w:t xml:space="preserve"> Jianning, ... &amp; </w:t>
      </w:r>
      <w:r w:rsidR="00060417" w:rsidRPr="008E6304">
        <w:rPr>
          <w:sz w:val="24"/>
          <w:szCs w:val="24"/>
        </w:rPr>
        <w:t xml:space="preserve">M. </w:t>
      </w:r>
      <w:r w:rsidRPr="008E6304">
        <w:rPr>
          <w:sz w:val="24"/>
          <w:szCs w:val="24"/>
        </w:rPr>
        <w:t xml:space="preserve">Chengying. 2022. </w:t>
      </w:r>
      <w:r w:rsidRPr="008E6304">
        <w:rPr>
          <w:i/>
          <w:iCs/>
          <w:sz w:val="24"/>
          <w:szCs w:val="24"/>
        </w:rPr>
        <w:t xml:space="preserve">Assessment </w:t>
      </w:r>
      <w:r w:rsidR="00060417" w:rsidRPr="008E6304">
        <w:rPr>
          <w:i/>
          <w:iCs/>
          <w:sz w:val="24"/>
          <w:szCs w:val="24"/>
        </w:rPr>
        <w:t>O</w:t>
      </w:r>
      <w:r w:rsidRPr="008E6304">
        <w:rPr>
          <w:i/>
          <w:iCs/>
          <w:sz w:val="24"/>
          <w:szCs w:val="24"/>
        </w:rPr>
        <w:t xml:space="preserve">f </w:t>
      </w:r>
      <w:r w:rsidR="00060417" w:rsidRPr="008E6304">
        <w:rPr>
          <w:i/>
          <w:iCs/>
          <w:sz w:val="24"/>
          <w:szCs w:val="24"/>
        </w:rPr>
        <w:t>T</w:t>
      </w:r>
      <w:r w:rsidRPr="008E6304">
        <w:rPr>
          <w:i/>
          <w:iCs/>
          <w:sz w:val="24"/>
          <w:szCs w:val="24"/>
        </w:rPr>
        <w:t>he ‘</w:t>
      </w:r>
      <w:r w:rsidR="00060417" w:rsidRPr="008E6304">
        <w:rPr>
          <w:i/>
          <w:iCs/>
          <w:sz w:val="24"/>
          <w:szCs w:val="24"/>
        </w:rPr>
        <w:t>T</w:t>
      </w:r>
      <w:r w:rsidRPr="008E6304">
        <w:rPr>
          <w:i/>
          <w:iCs/>
          <w:sz w:val="24"/>
          <w:szCs w:val="24"/>
        </w:rPr>
        <w:t xml:space="preserve">aro-like’aroma of </w:t>
      </w:r>
      <w:r w:rsidR="00060417" w:rsidRPr="008E6304">
        <w:rPr>
          <w:i/>
          <w:iCs/>
          <w:sz w:val="24"/>
          <w:szCs w:val="24"/>
        </w:rPr>
        <w:t>P</w:t>
      </w:r>
      <w:r w:rsidRPr="008E6304">
        <w:rPr>
          <w:i/>
          <w:iCs/>
          <w:sz w:val="24"/>
          <w:szCs w:val="24"/>
        </w:rPr>
        <w:t xml:space="preserve">umpkin </w:t>
      </w:r>
      <w:r w:rsidR="00060417" w:rsidRPr="008E6304">
        <w:rPr>
          <w:i/>
          <w:iCs/>
          <w:sz w:val="24"/>
          <w:szCs w:val="24"/>
        </w:rPr>
        <w:t>F</w:t>
      </w:r>
      <w:r w:rsidRPr="008E6304">
        <w:rPr>
          <w:i/>
          <w:iCs/>
          <w:sz w:val="24"/>
          <w:szCs w:val="24"/>
        </w:rPr>
        <w:t xml:space="preserve">ruit (Cucurbita moschata D.) via E-nose, GC–MS and GC-O analysis. Food Chemistry: </w:t>
      </w:r>
      <w:r w:rsidRPr="008E6304">
        <w:rPr>
          <w:sz w:val="24"/>
          <w:szCs w:val="24"/>
        </w:rPr>
        <w:t>X, 15, 100435.</w:t>
      </w:r>
    </w:p>
    <w:p w14:paraId="052D95FC" w14:textId="77777777" w:rsidR="00883C33" w:rsidRPr="008E6304" w:rsidRDefault="00883C33" w:rsidP="00883C33">
      <w:pPr>
        <w:ind w:left="720" w:hanging="720"/>
        <w:jc w:val="both"/>
        <w:rPr>
          <w:sz w:val="24"/>
          <w:szCs w:val="24"/>
        </w:rPr>
      </w:pPr>
    </w:p>
    <w:p w14:paraId="40DFA1EA" w14:textId="77777777" w:rsidR="00883C33" w:rsidRPr="008E6304" w:rsidRDefault="00883C33" w:rsidP="00883C33">
      <w:pPr>
        <w:ind w:left="720" w:hanging="720"/>
        <w:jc w:val="both"/>
        <w:rPr>
          <w:sz w:val="24"/>
          <w:szCs w:val="24"/>
        </w:rPr>
      </w:pPr>
      <w:r w:rsidRPr="008E6304">
        <w:rPr>
          <w:sz w:val="24"/>
          <w:szCs w:val="24"/>
        </w:rPr>
        <w:t xml:space="preserve">Kim, M. Y., E.J. Kim., Y.N. Kim., C. Choi., dan B.H. Lee. 2012. </w:t>
      </w:r>
      <w:r w:rsidRPr="008E6304">
        <w:rPr>
          <w:i/>
          <w:iCs/>
          <w:sz w:val="24"/>
          <w:szCs w:val="24"/>
        </w:rPr>
        <w:t>Comparison of the Chemical Compositions and Nutritive Values of Various Pumpkin (Cucurbitaceae) Species and Parts. Nutrition Research and Practice</w:t>
      </w:r>
      <w:r w:rsidRPr="008E6304">
        <w:rPr>
          <w:sz w:val="24"/>
          <w:szCs w:val="24"/>
        </w:rPr>
        <w:t>, </w:t>
      </w:r>
      <w:r w:rsidRPr="008E6304">
        <w:rPr>
          <w:i/>
          <w:iCs/>
          <w:sz w:val="24"/>
          <w:szCs w:val="24"/>
        </w:rPr>
        <w:t>6</w:t>
      </w:r>
      <w:r w:rsidRPr="008E6304">
        <w:rPr>
          <w:sz w:val="24"/>
          <w:szCs w:val="24"/>
        </w:rPr>
        <w:t>(1), 21-27.</w:t>
      </w:r>
    </w:p>
    <w:p w14:paraId="5E535EC7" w14:textId="77777777" w:rsidR="00883C33" w:rsidRPr="008E6304" w:rsidRDefault="00883C33" w:rsidP="00883C33">
      <w:pPr>
        <w:ind w:left="720" w:hanging="720"/>
        <w:jc w:val="both"/>
        <w:rPr>
          <w:sz w:val="24"/>
          <w:szCs w:val="24"/>
        </w:rPr>
      </w:pPr>
    </w:p>
    <w:p w14:paraId="3F67F127" w14:textId="59EAAC7E" w:rsidR="00883C33" w:rsidRPr="008E6304" w:rsidRDefault="00883C33" w:rsidP="00883C33">
      <w:pPr>
        <w:ind w:left="720" w:hanging="720"/>
        <w:jc w:val="both"/>
        <w:rPr>
          <w:sz w:val="24"/>
          <w:szCs w:val="24"/>
        </w:rPr>
      </w:pPr>
      <w:r w:rsidRPr="008E6304">
        <w:rPr>
          <w:sz w:val="24"/>
          <w:szCs w:val="24"/>
        </w:rPr>
        <w:t>Lahudi, H. B.,</w:t>
      </w:r>
      <w:r w:rsidR="00A558D9" w:rsidRPr="008E6304">
        <w:rPr>
          <w:sz w:val="24"/>
          <w:szCs w:val="24"/>
        </w:rPr>
        <w:t xml:space="preserve"> A.</w:t>
      </w:r>
      <w:r w:rsidRPr="008E6304">
        <w:rPr>
          <w:sz w:val="24"/>
          <w:szCs w:val="24"/>
        </w:rPr>
        <w:t xml:space="preserve"> Rukmini, &amp;</w:t>
      </w:r>
      <w:r w:rsidR="00060417" w:rsidRPr="008E6304">
        <w:rPr>
          <w:sz w:val="24"/>
          <w:szCs w:val="24"/>
        </w:rPr>
        <w:t xml:space="preserve"> D.T.</w:t>
      </w:r>
      <w:r w:rsidRPr="008E6304">
        <w:rPr>
          <w:sz w:val="24"/>
          <w:szCs w:val="24"/>
        </w:rPr>
        <w:t xml:space="preserve"> Laswati. 2025. Labu Kuning (</w:t>
      </w:r>
      <w:r w:rsidRPr="008E6304">
        <w:rPr>
          <w:i/>
          <w:iCs/>
          <w:sz w:val="24"/>
          <w:szCs w:val="24"/>
        </w:rPr>
        <w:t xml:space="preserve">Cucurbita moschata </w:t>
      </w:r>
      <w:r w:rsidRPr="008E6304">
        <w:rPr>
          <w:i/>
          <w:iCs/>
          <w:sz w:val="24"/>
          <w:szCs w:val="24"/>
        </w:rPr>
        <w:lastRenderedPageBreak/>
        <w:t>duchesne</w:t>
      </w:r>
      <w:r w:rsidRPr="008E6304">
        <w:rPr>
          <w:sz w:val="24"/>
          <w:szCs w:val="24"/>
        </w:rPr>
        <w:t xml:space="preserve">) Sebagai Pewarna dan Sumber Β-Karoten pada Mi Jagung Basah. </w:t>
      </w:r>
      <w:r w:rsidR="00A558D9" w:rsidRPr="008E6304">
        <w:rPr>
          <w:sz w:val="24"/>
          <w:szCs w:val="24"/>
        </w:rPr>
        <w:t>Agrotech: Jurnal Ilmiah Teknologi Pertanian</w:t>
      </w:r>
      <w:r w:rsidRPr="008E6304">
        <w:rPr>
          <w:sz w:val="24"/>
          <w:szCs w:val="24"/>
        </w:rPr>
        <w:t>, 7(2), 44-52.</w:t>
      </w:r>
    </w:p>
    <w:p w14:paraId="119B3E7C" w14:textId="77777777" w:rsidR="00883C33" w:rsidRPr="008E6304" w:rsidRDefault="00883C33" w:rsidP="00883C33">
      <w:pPr>
        <w:ind w:left="720" w:hanging="720"/>
        <w:jc w:val="both"/>
        <w:rPr>
          <w:sz w:val="24"/>
          <w:szCs w:val="24"/>
        </w:rPr>
      </w:pPr>
    </w:p>
    <w:p w14:paraId="0BB8E24F" w14:textId="7787FDC6" w:rsidR="00883C33" w:rsidRPr="008E6304" w:rsidRDefault="00883C33" w:rsidP="00883C33">
      <w:pPr>
        <w:ind w:left="720" w:hanging="720"/>
        <w:jc w:val="both"/>
        <w:rPr>
          <w:sz w:val="24"/>
          <w:szCs w:val="24"/>
        </w:rPr>
      </w:pPr>
      <w:r w:rsidRPr="008E6304">
        <w:rPr>
          <w:sz w:val="24"/>
          <w:szCs w:val="24"/>
        </w:rPr>
        <w:t>Puttongsiri, T.,</w:t>
      </w:r>
      <w:r w:rsidR="008653DA" w:rsidRPr="008E6304">
        <w:rPr>
          <w:sz w:val="24"/>
          <w:szCs w:val="24"/>
        </w:rPr>
        <w:t xml:space="preserve"> N.</w:t>
      </w:r>
      <w:r w:rsidRPr="008E6304">
        <w:rPr>
          <w:sz w:val="24"/>
          <w:szCs w:val="24"/>
        </w:rPr>
        <w:t xml:space="preserve"> Choosakul, &amp;</w:t>
      </w:r>
      <w:r w:rsidR="00A558D9" w:rsidRPr="008E6304">
        <w:rPr>
          <w:sz w:val="24"/>
          <w:szCs w:val="24"/>
        </w:rPr>
        <w:t xml:space="preserve"> D.</w:t>
      </w:r>
      <w:r w:rsidRPr="008E6304">
        <w:rPr>
          <w:sz w:val="24"/>
          <w:szCs w:val="24"/>
        </w:rPr>
        <w:t xml:space="preserve"> Sakulwilaingam</w:t>
      </w:r>
      <w:r w:rsidR="00A558D9" w:rsidRPr="008E6304">
        <w:rPr>
          <w:sz w:val="24"/>
          <w:szCs w:val="24"/>
        </w:rPr>
        <w:t xml:space="preserve"> </w:t>
      </w:r>
      <w:r w:rsidRPr="008E6304">
        <w:rPr>
          <w:sz w:val="24"/>
          <w:szCs w:val="24"/>
        </w:rPr>
        <w:t xml:space="preserve">2012. </w:t>
      </w:r>
      <w:r w:rsidRPr="008E6304">
        <w:rPr>
          <w:i/>
          <w:iCs/>
          <w:sz w:val="24"/>
          <w:szCs w:val="24"/>
        </w:rPr>
        <w:t xml:space="preserve">Moisture </w:t>
      </w:r>
      <w:r w:rsidR="00A558D9" w:rsidRPr="008E6304">
        <w:rPr>
          <w:i/>
          <w:iCs/>
          <w:sz w:val="24"/>
          <w:szCs w:val="24"/>
        </w:rPr>
        <w:t xml:space="preserve">Content and Physical Properties of Instant Mashed Potato. </w:t>
      </w:r>
      <w:r w:rsidRPr="008E6304">
        <w:rPr>
          <w:i/>
          <w:iCs/>
          <w:sz w:val="24"/>
          <w:szCs w:val="24"/>
        </w:rPr>
        <w:t xml:space="preserve">In International </w:t>
      </w:r>
      <w:r w:rsidR="00A558D9" w:rsidRPr="008E6304">
        <w:rPr>
          <w:i/>
          <w:iCs/>
          <w:sz w:val="24"/>
          <w:szCs w:val="24"/>
        </w:rPr>
        <w:t>Conference On Nutrition and Food Science</w:t>
      </w:r>
      <w:r w:rsidRPr="008E6304">
        <w:rPr>
          <w:sz w:val="24"/>
          <w:szCs w:val="24"/>
        </w:rPr>
        <w:t xml:space="preserve"> (Vol. 39, pp. 92-95).</w:t>
      </w:r>
    </w:p>
    <w:p w14:paraId="4ECE9A35" w14:textId="77777777" w:rsidR="00883C33" w:rsidRPr="008E6304" w:rsidRDefault="00883C33" w:rsidP="00883C33">
      <w:pPr>
        <w:ind w:left="720" w:hanging="720"/>
        <w:jc w:val="both"/>
        <w:rPr>
          <w:sz w:val="24"/>
          <w:szCs w:val="24"/>
        </w:rPr>
      </w:pPr>
    </w:p>
    <w:p w14:paraId="5946A9BF" w14:textId="1AAB484A" w:rsidR="00883C33" w:rsidRPr="008E6304" w:rsidRDefault="00883C33" w:rsidP="00883C33">
      <w:pPr>
        <w:ind w:left="720" w:hanging="720"/>
        <w:jc w:val="both"/>
        <w:rPr>
          <w:sz w:val="24"/>
          <w:szCs w:val="24"/>
        </w:rPr>
      </w:pPr>
      <w:r w:rsidRPr="008E6304">
        <w:rPr>
          <w:sz w:val="24"/>
          <w:szCs w:val="24"/>
        </w:rPr>
        <w:t xml:space="preserve">Santoso, E.B. 2013. Pengaruh Penambahan Berbagai Jenis Susu Terhadap Sifat Sensoris dan Fisikokimia </w:t>
      </w:r>
      <w:r w:rsidRPr="008E6304">
        <w:rPr>
          <w:i/>
          <w:iCs/>
          <w:sz w:val="24"/>
          <w:szCs w:val="24"/>
        </w:rPr>
        <w:t>Puree</w:t>
      </w:r>
      <w:r w:rsidRPr="008E6304">
        <w:rPr>
          <w:sz w:val="24"/>
          <w:szCs w:val="24"/>
        </w:rPr>
        <w:t xml:space="preserve"> Labu Kuning (</w:t>
      </w:r>
      <w:r w:rsidRPr="008E6304">
        <w:rPr>
          <w:i/>
          <w:iCs/>
          <w:sz w:val="24"/>
          <w:szCs w:val="24"/>
        </w:rPr>
        <w:t>Cucurbita moschata</w:t>
      </w:r>
      <w:r w:rsidRPr="008E6304">
        <w:rPr>
          <w:sz w:val="24"/>
          <w:szCs w:val="24"/>
        </w:rPr>
        <w:t>).</w:t>
      </w:r>
      <w:r w:rsidR="00A4754C">
        <w:rPr>
          <w:sz w:val="24"/>
          <w:szCs w:val="24"/>
        </w:rPr>
        <w:t xml:space="preserve"> Jurnal Teknosains Pangan. 2(3), 15-25.</w:t>
      </w:r>
    </w:p>
    <w:p w14:paraId="01EA506B" w14:textId="77777777" w:rsidR="00883C33" w:rsidRPr="008E6304" w:rsidRDefault="00883C33" w:rsidP="00883C33">
      <w:pPr>
        <w:ind w:left="720" w:hanging="720"/>
        <w:jc w:val="both"/>
        <w:rPr>
          <w:sz w:val="24"/>
          <w:szCs w:val="24"/>
        </w:rPr>
      </w:pPr>
    </w:p>
    <w:p w14:paraId="06EAED84" w14:textId="77777777" w:rsidR="00883C33" w:rsidRPr="008E6304" w:rsidRDefault="00883C33" w:rsidP="00883C33">
      <w:pPr>
        <w:ind w:left="720" w:hanging="720"/>
        <w:jc w:val="both"/>
        <w:rPr>
          <w:color w:val="000000" w:themeColor="text1"/>
          <w:sz w:val="24"/>
          <w:szCs w:val="24"/>
        </w:rPr>
      </w:pPr>
      <w:r w:rsidRPr="008E6304">
        <w:rPr>
          <w:color w:val="000000" w:themeColor="text1"/>
          <w:sz w:val="24"/>
          <w:szCs w:val="24"/>
        </w:rPr>
        <w:t xml:space="preserve">Sarono, S., dan Y.R. Widodo. 2022. </w:t>
      </w:r>
      <w:r w:rsidRPr="008E6304">
        <w:rPr>
          <w:i/>
          <w:iCs/>
          <w:color w:val="000000" w:themeColor="text1"/>
          <w:sz w:val="24"/>
          <w:szCs w:val="24"/>
        </w:rPr>
        <w:t>The Effect Of Preservation Methods On The Storage Of Yellow Pumpkim Puree.</w:t>
      </w:r>
      <w:r w:rsidRPr="008E6304">
        <w:rPr>
          <w:color w:val="000000" w:themeColor="text1"/>
          <w:sz w:val="24"/>
          <w:szCs w:val="24"/>
        </w:rPr>
        <w:t> </w:t>
      </w:r>
      <w:r w:rsidRPr="008E6304">
        <w:rPr>
          <w:i/>
          <w:iCs/>
          <w:color w:val="000000" w:themeColor="text1"/>
          <w:sz w:val="24"/>
          <w:szCs w:val="24"/>
        </w:rPr>
        <w:t>Jurnal Pengembangan Agroindustri Terapan</w:t>
      </w:r>
      <w:r w:rsidRPr="008E6304">
        <w:rPr>
          <w:color w:val="000000" w:themeColor="text1"/>
          <w:sz w:val="24"/>
          <w:szCs w:val="24"/>
        </w:rPr>
        <w:t>, </w:t>
      </w:r>
      <w:r w:rsidRPr="008E6304">
        <w:rPr>
          <w:i/>
          <w:iCs/>
          <w:color w:val="000000" w:themeColor="text1"/>
          <w:sz w:val="24"/>
          <w:szCs w:val="24"/>
        </w:rPr>
        <w:t>1</w:t>
      </w:r>
      <w:r w:rsidRPr="008E6304">
        <w:rPr>
          <w:color w:val="000000" w:themeColor="text1"/>
          <w:sz w:val="24"/>
          <w:szCs w:val="24"/>
        </w:rPr>
        <w:t>(1).</w:t>
      </w:r>
    </w:p>
    <w:p w14:paraId="6547B1D8" w14:textId="77777777" w:rsidR="00883C33" w:rsidRPr="008E6304" w:rsidRDefault="00883C33" w:rsidP="00883C33">
      <w:pPr>
        <w:ind w:left="720" w:hanging="720"/>
        <w:jc w:val="both"/>
        <w:rPr>
          <w:sz w:val="24"/>
          <w:szCs w:val="24"/>
        </w:rPr>
      </w:pPr>
    </w:p>
    <w:p w14:paraId="5F4C9826" w14:textId="1F164F94" w:rsidR="00662186" w:rsidRDefault="00883C33" w:rsidP="00B75C24">
      <w:pPr>
        <w:ind w:left="720" w:hanging="720"/>
        <w:jc w:val="both"/>
        <w:rPr>
          <w:i/>
          <w:iCs/>
          <w:sz w:val="24"/>
          <w:szCs w:val="24"/>
        </w:rPr>
      </w:pPr>
      <w:r w:rsidRPr="008E6304">
        <w:rPr>
          <w:sz w:val="24"/>
          <w:szCs w:val="24"/>
        </w:rPr>
        <w:t xml:space="preserve">Singh, J., O.J. McCarthy., dan H. Singh. 2006. </w:t>
      </w:r>
      <w:r w:rsidRPr="008E6304">
        <w:rPr>
          <w:i/>
          <w:iCs/>
          <w:sz w:val="24"/>
          <w:szCs w:val="24"/>
        </w:rPr>
        <w:t>Physico-chemical and Morphological Characteristics of New Zealand Taewa (Maori potato) Starches. Carbohydrate Polymers, 64(4), 569-58</w:t>
      </w:r>
    </w:p>
    <w:p w14:paraId="1352D6C6" w14:textId="77777777" w:rsidR="006878BD" w:rsidRDefault="006878BD" w:rsidP="00B75C24">
      <w:pPr>
        <w:ind w:left="720" w:hanging="720"/>
        <w:jc w:val="both"/>
        <w:rPr>
          <w:i/>
          <w:iCs/>
          <w:sz w:val="24"/>
          <w:szCs w:val="24"/>
        </w:rPr>
      </w:pPr>
    </w:p>
    <w:p w14:paraId="206CF602" w14:textId="77777777" w:rsidR="006878BD" w:rsidRDefault="006878BD" w:rsidP="006878BD">
      <w:pPr>
        <w:ind w:left="720" w:hanging="720"/>
        <w:jc w:val="both"/>
        <w:rPr>
          <w:sz w:val="24"/>
          <w:szCs w:val="24"/>
        </w:rPr>
      </w:pPr>
      <w:r w:rsidRPr="0058735E">
        <w:rPr>
          <w:sz w:val="24"/>
          <w:szCs w:val="24"/>
        </w:rPr>
        <w:t xml:space="preserve">Soenardi, T. 2010. </w:t>
      </w:r>
      <w:r w:rsidRPr="00A4754C">
        <w:rPr>
          <w:i/>
          <w:iCs/>
          <w:sz w:val="24"/>
          <w:szCs w:val="24"/>
        </w:rPr>
        <w:t>Pustaka Kuliner Lengkap 1500 Resep Masakan Sehat Untuk Bayi Hingga Manula</w:t>
      </w:r>
      <w:r w:rsidRPr="0058735E">
        <w:rPr>
          <w:sz w:val="24"/>
          <w:szCs w:val="24"/>
        </w:rPr>
        <w:t>.PT. Gramedia Pustaka Utama. Jakarta.</w:t>
      </w:r>
    </w:p>
    <w:p w14:paraId="650CCB1C" w14:textId="77777777" w:rsidR="006878BD" w:rsidRDefault="006878BD" w:rsidP="006878BD">
      <w:pPr>
        <w:ind w:left="720" w:hanging="720"/>
        <w:jc w:val="both"/>
        <w:rPr>
          <w:sz w:val="24"/>
          <w:szCs w:val="24"/>
        </w:rPr>
      </w:pPr>
    </w:p>
    <w:p w14:paraId="2F18B158" w14:textId="77777777" w:rsidR="006878BD" w:rsidRPr="0058735E" w:rsidRDefault="006878BD" w:rsidP="006878BD">
      <w:pPr>
        <w:ind w:left="720" w:hanging="720"/>
        <w:jc w:val="both"/>
        <w:rPr>
          <w:sz w:val="24"/>
          <w:szCs w:val="24"/>
        </w:rPr>
      </w:pPr>
      <w:r w:rsidRPr="0058735E">
        <w:rPr>
          <w:color w:val="000000" w:themeColor="text1"/>
          <w:sz w:val="24"/>
          <w:szCs w:val="24"/>
        </w:rPr>
        <w:t xml:space="preserve">Zumrotin, H. T., I.M, Sugitha, dan A.N.M.I, Hapsari. 2016. Pengaruh Perbandingan </w:t>
      </w:r>
      <w:r w:rsidRPr="0058735E">
        <w:rPr>
          <w:i/>
          <w:iCs/>
          <w:color w:val="000000" w:themeColor="text1"/>
          <w:sz w:val="24"/>
          <w:szCs w:val="24"/>
        </w:rPr>
        <w:t>Puree</w:t>
      </w:r>
      <w:r w:rsidRPr="0058735E">
        <w:rPr>
          <w:color w:val="000000" w:themeColor="text1"/>
          <w:sz w:val="24"/>
          <w:szCs w:val="24"/>
        </w:rPr>
        <w:t xml:space="preserve"> Labu Kuning (</w:t>
      </w:r>
      <w:r w:rsidRPr="0058735E">
        <w:rPr>
          <w:i/>
          <w:iCs/>
          <w:color w:val="000000" w:themeColor="text1"/>
          <w:sz w:val="24"/>
          <w:szCs w:val="24"/>
        </w:rPr>
        <w:t>Cucurbita moschata Poir</w:t>
      </w:r>
      <w:r w:rsidRPr="0058735E">
        <w:rPr>
          <w:color w:val="000000" w:themeColor="text1"/>
          <w:sz w:val="24"/>
          <w:szCs w:val="24"/>
        </w:rPr>
        <w:t>.) dan Tapioka terhadap Karakteristik Bika Ambon. Jurnal Ilmu dan Teknologi Pangan, 5(2), 153-161.</w:t>
      </w:r>
    </w:p>
    <w:p w14:paraId="375E1357" w14:textId="77777777" w:rsidR="006878BD" w:rsidRDefault="006878BD" w:rsidP="006878BD">
      <w:pPr>
        <w:ind w:left="720" w:hanging="720"/>
        <w:jc w:val="both"/>
        <w:rPr>
          <w:sz w:val="24"/>
          <w:szCs w:val="24"/>
        </w:rPr>
      </w:pPr>
    </w:p>
    <w:p w14:paraId="711EE119" w14:textId="0320B04C" w:rsidR="006878BD" w:rsidRPr="006878BD" w:rsidRDefault="006878BD" w:rsidP="006878BD">
      <w:pPr>
        <w:jc w:val="both"/>
        <w:rPr>
          <w:color w:val="000000" w:themeColor="text1"/>
          <w:sz w:val="24"/>
          <w:szCs w:val="24"/>
        </w:rPr>
      </w:pPr>
      <w:r w:rsidRPr="0058735E">
        <w:rPr>
          <w:color w:val="000000" w:themeColor="text1"/>
          <w:sz w:val="24"/>
          <w:szCs w:val="24"/>
        </w:rPr>
        <w:t>Widayati, E., dan W. Damayanti. 2007. Aneka Pengolahan dari Labu</w:t>
      </w:r>
      <w:r>
        <w:rPr>
          <w:color w:val="000000" w:themeColor="text1"/>
          <w:sz w:val="24"/>
          <w:szCs w:val="24"/>
        </w:rPr>
        <w:t xml:space="preserve"> </w:t>
      </w:r>
      <w:r w:rsidRPr="006878BD">
        <w:rPr>
          <w:color w:val="000000" w:themeColor="text1"/>
          <w:sz w:val="24"/>
          <w:szCs w:val="24"/>
        </w:rPr>
        <w:t xml:space="preserve">Kuning. Jakarta: </w:t>
      </w:r>
      <w:r>
        <w:rPr>
          <w:color w:val="000000" w:themeColor="text1"/>
          <w:sz w:val="24"/>
          <w:szCs w:val="24"/>
        </w:rPr>
        <w:tab/>
      </w:r>
      <w:r w:rsidRPr="006878BD">
        <w:rPr>
          <w:color w:val="000000" w:themeColor="text1"/>
          <w:sz w:val="24"/>
          <w:szCs w:val="24"/>
        </w:rPr>
        <w:t>Trubus Agrisrana.</w:t>
      </w:r>
    </w:p>
    <w:p w14:paraId="390E3548" w14:textId="77777777" w:rsidR="006878BD" w:rsidRPr="0058735E" w:rsidRDefault="006878BD" w:rsidP="006878BD">
      <w:pPr>
        <w:ind w:left="720" w:hanging="720"/>
        <w:jc w:val="both"/>
        <w:rPr>
          <w:sz w:val="24"/>
          <w:szCs w:val="24"/>
        </w:rPr>
      </w:pPr>
    </w:p>
    <w:p w14:paraId="44E1AB14" w14:textId="77777777" w:rsidR="006878BD" w:rsidRPr="00151C50" w:rsidRDefault="006878BD" w:rsidP="00B75C24">
      <w:pPr>
        <w:ind w:left="720" w:hanging="720"/>
        <w:jc w:val="both"/>
        <w:rPr>
          <w:noProof/>
          <w:lang w:val="en-GB"/>
        </w:rPr>
      </w:pPr>
    </w:p>
    <w:sectPr w:rsidR="006878BD" w:rsidRPr="00151C50" w:rsidSect="00A4754C">
      <w:headerReference w:type="first" r:id="rId24"/>
      <w:footerReference w:type="first" r:id="rId25"/>
      <w:type w:val="continuous"/>
      <w:pgSz w:w="11910" w:h="16840"/>
      <w:pgMar w:top="1580" w:right="1540" w:bottom="280" w:left="156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04F97" w14:textId="77777777" w:rsidR="00753270" w:rsidRDefault="00753270" w:rsidP="005A6954">
      <w:r>
        <w:separator/>
      </w:r>
    </w:p>
  </w:endnote>
  <w:endnote w:type="continuationSeparator" w:id="0">
    <w:p w14:paraId="3E717C02" w14:textId="77777777" w:rsidR="00753270" w:rsidRDefault="00753270" w:rsidP="005A6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8224704"/>
      <w:docPartObj>
        <w:docPartGallery w:val="Page Numbers (Bottom of Page)"/>
        <w:docPartUnique/>
      </w:docPartObj>
    </w:sdtPr>
    <w:sdtEndPr>
      <w:rPr>
        <w:sz w:val="24"/>
        <w:szCs w:val="24"/>
      </w:rPr>
    </w:sdtEndPr>
    <w:sdtContent>
      <w:p w14:paraId="553A0DB5" w14:textId="7426B83E" w:rsidR="00A8741D" w:rsidRPr="00A8741D" w:rsidRDefault="00A8741D">
        <w:pPr>
          <w:pStyle w:val="Footer"/>
          <w:jc w:val="center"/>
          <w:rPr>
            <w:sz w:val="24"/>
            <w:szCs w:val="24"/>
          </w:rPr>
        </w:pPr>
        <w:r w:rsidRPr="00A8741D">
          <w:rPr>
            <w:sz w:val="24"/>
            <w:szCs w:val="24"/>
          </w:rPr>
          <w:fldChar w:fldCharType="begin"/>
        </w:r>
        <w:r w:rsidRPr="00A8741D">
          <w:rPr>
            <w:sz w:val="24"/>
            <w:szCs w:val="24"/>
          </w:rPr>
          <w:instrText>PAGE   \* MERGEFORMAT</w:instrText>
        </w:r>
        <w:r w:rsidRPr="00A8741D">
          <w:rPr>
            <w:sz w:val="24"/>
            <w:szCs w:val="24"/>
          </w:rPr>
          <w:fldChar w:fldCharType="separate"/>
        </w:r>
        <w:r w:rsidRPr="00A8741D">
          <w:rPr>
            <w:sz w:val="24"/>
            <w:szCs w:val="24"/>
            <w:lang w:val="id-ID"/>
          </w:rPr>
          <w:t>2</w:t>
        </w:r>
        <w:r w:rsidRPr="00A8741D">
          <w:rPr>
            <w:sz w:val="24"/>
            <w:szCs w:val="24"/>
          </w:rPr>
          <w:fldChar w:fldCharType="end"/>
        </w:r>
      </w:p>
    </w:sdtContent>
  </w:sdt>
  <w:p w14:paraId="6F0DCDCB" w14:textId="77777777" w:rsidR="00A8741D" w:rsidRDefault="00A874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5414873"/>
      <w:docPartObj>
        <w:docPartGallery w:val="Page Numbers (Bottom of Page)"/>
        <w:docPartUnique/>
      </w:docPartObj>
    </w:sdtPr>
    <w:sdtContent>
      <w:p w14:paraId="74EAA877" w14:textId="3E0509CE" w:rsidR="00A4754C" w:rsidRDefault="00A4754C">
        <w:pPr>
          <w:pStyle w:val="Footer"/>
          <w:jc w:val="center"/>
        </w:pPr>
        <w:r>
          <w:fldChar w:fldCharType="begin"/>
        </w:r>
        <w:r>
          <w:instrText>PAGE   \* MERGEFORMAT</w:instrText>
        </w:r>
        <w:r>
          <w:fldChar w:fldCharType="separate"/>
        </w:r>
        <w:r>
          <w:rPr>
            <w:lang w:val="id-ID"/>
          </w:rPr>
          <w:t>2</w:t>
        </w:r>
        <w:r>
          <w:fldChar w:fldCharType="end"/>
        </w:r>
      </w:p>
    </w:sdtContent>
  </w:sdt>
  <w:p w14:paraId="4BF86196" w14:textId="77777777" w:rsidR="00A8741D" w:rsidRDefault="00A874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5941996"/>
      <w:docPartObj>
        <w:docPartGallery w:val="Page Numbers (Bottom of Page)"/>
        <w:docPartUnique/>
      </w:docPartObj>
    </w:sdtPr>
    <w:sdtContent>
      <w:p w14:paraId="27BF36DD" w14:textId="77777777" w:rsidR="007C1E44" w:rsidRDefault="007C1E44">
        <w:pPr>
          <w:pStyle w:val="Footer"/>
          <w:jc w:val="right"/>
        </w:pPr>
        <w:r w:rsidRPr="00680396">
          <w:rPr>
            <w:sz w:val="24"/>
            <w:szCs w:val="24"/>
          </w:rPr>
          <w:t>34</w:t>
        </w:r>
      </w:p>
    </w:sdtContent>
  </w:sdt>
  <w:p w14:paraId="6DA87800" w14:textId="77777777" w:rsidR="007C1E44" w:rsidRDefault="007C1E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111C6" w14:textId="77777777" w:rsidR="00753270" w:rsidRDefault="00753270" w:rsidP="005A6954">
      <w:r>
        <w:separator/>
      </w:r>
    </w:p>
  </w:footnote>
  <w:footnote w:type="continuationSeparator" w:id="0">
    <w:p w14:paraId="1A3DF6D7" w14:textId="77777777" w:rsidR="00753270" w:rsidRDefault="00753270" w:rsidP="005A6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65297" w14:textId="66F15B57" w:rsidR="00C96B0C" w:rsidRPr="00C96B0C" w:rsidRDefault="00C96B0C" w:rsidP="00A8741D">
    <w:pPr>
      <w:pStyle w:val="Header"/>
    </w:pPr>
    <w:r w:rsidRPr="00BF7A48">
      <w:rPr>
        <w:i/>
        <w:sz w:val="24"/>
        <w:szCs w:val="24"/>
      </w:rPr>
      <w:t>Ju</w:t>
    </w:r>
    <w:r>
      <w:rPr>
        <w:i/>
        <w:sz w:val="24"/>
        <w:szCs w:val="24"/>
      </w:rPr>
      <w:t>r</w:t>
    </w:r>
    <w:r w:rsidRPr="00BF7A48">
      <w:rPr>
        <w:i/>
        <w:sz w:val="24"/>
        <w:szCs w:val="24"/>
      </w:rPr>
      <w:t xml:space="preserve">nal Teknologi Pertanian Volume </w:t>
    </w:r>
    <w:r>
      <w:rPr>
        <w:i/>
        <w:sz w:val="24"/>
        <w:szCs w:val="24"/>
      </w:rPr>
      <w:t>17</w:t>
    </w:r>
    <w:r w:rsidRPr="00BF7A48">
      <w:rPr>
        <w:i/>
        <w:sz w:val="24"/>
        <w:szCs w:val="24"/>
      </w:rPr>
      <w:t xml:space="preserve"> Nomor </w:t>
    </w:r>
    <w:r>
      <w:rPr>
        <w:i/>
        <w:sz w:val="24"/>
        <w:szCs w:val="24"/>
      </w:rPr>
      <w:t>1, Juni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B8FE8" w14:textId="16E7713B" w:rsidR="005A6954" w:rsidRPr="00C96B0C" w:rsidRDefault="00C96B0C" w:rsidP="00C96B0C">
    <w:pPr>
      <w:pStyle w:val="Header"/>
    </w:pPr>
    <w:r w:rsidRPr="00A8741D">
      <w:rPr>
        <w:i/>
        <w:sz w:val="24"/>
        <w:szCs w:val="24"/>
        <w:lang w:val="sv-SE"/>
      </w:rPr>
      <w:t>Penambahan Puree Kentang (Solanum tuberosum)</w:t>
    </w:r>
    <w:r w:rsidRPr="00687975">
      <w:rPr>
        <w:i/>
        <w:sz w:val="24"/>
        <w:szCs w:val="24"/>
        <w:lang w:val="sv-SE"/>
      </w:rPr>
      <w:t xml:space="preserve">……………. </w:t>
    </w:r>
    <w:r w:rsidRPr="00A8741D">
      <w:rPr>
        <w:i/>
        <w:sz w:val="24"/>
        <w:szCs w:val="24"/>
        <w:lang w:val="sv-SE"/>
      </w:rPr>
      <w:t>Timotius O. Siwu</w:t>
    </w:r>
    <w:r w:rsidRPr="00FA4C44">
      <w:rPr>
        <w:i/>
        <w:sz w:val="24"/>
        <w:szCs w:val="24"/>
        <w:lang w:val="sv-SE"/>
      </w:rPr>
      <w:t>, dkk.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08A0A" w14:textId="77777777" w:rsidR="007C1E44" w:rsidRDefault="007C1E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B356D"/>
    <w:multiLevelType w:val="hybridMultilevel"/>
    <w:tmpl w:val="0734BC5C"/>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0AFB6A6E"/>
    <w:multiLevelType w:val="hybridMultilevel"/>
    <w:tmpl w:val="17F0B1C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35D173D"/>
    <w:multiLevelType w:val="hybridMultilevel"/>
    <w:tmpl w:val="47E6D672"/>
    <w:lvl w:ilvl="0" w:tplc="8D964EB4">
      <w:numFmt w:val="bullet"/>
      <w:lvlText w:val="•"/>
      <w:lvlJc w:val="left"/>
      <w:pPr>
        <w:ind w:left="322" w:hanging="181"/>
      </w:pPr>
      <w:rPr>
        <w:rFonts w:ascii="Times New Roman" w:eastAsia="Times New Roman" w:hAnsi="Times New Roman" w:cs="Times New Roman" w:hint="default"/>
        <w:w w:val="100"/>
        <w:sz w:val="24"/>
        <w:szCs w:val="24"/>
        <w:lang w:val="id" w:eastAsia="en-US" w:bidi="ar-SA"/>
      </w:rPr>
    </w:lvl>
    <w:lvl w:ilvl="1" w:tplc="E656224E">
      <w:numFmt w:val="bullet"/>
      <w:lvlText w:val="•"/>
      <w:lvlJc w:val="left"/>
      <w:pPr>
        <w:ind w:left="718" w:hanging="181"/>
      </w:pPr>
      <w:rPr>
        <w:rFonts w:hint="default"/>
        <w:lang w:val="id" w:eastAsia="en-US" w:bidi="ar-SA"/>
      </w:rPr>
    </w:lvl>
    <w:lvl w:ilvl="2" w:tplc="8FBEF97C">
      <w:numFmt w:val="bullet"/>
      <w:lvlText w:val="•"/>
      <w:lvlJc w:val="left"/>
      <w:pPr>
        <w:ind w:left="1117" w:hanging="181"/>
      </w:pPr>
      <w:rPr>
        <w:rFonts w:hint="default"/>
        <w:lang w:val="id" w:eastAsia="en-US" w:bidi="ar-SA"/>
      </w:rPr>
    </w:lvl>
    <w:lvl w:ilvl="3" w:tplc="A558ADE4">
      <w:numFmt w:val="bullet"/>
      <w:lvlText w:val="•"/>
      <w:lvlJc w:val="left"/>
      <w:pPr>
        <w:ind w:left="1516" w:hanging="181"/>
      </w:pPr>
      <w:rPr>
        <w:rFonts w:hint="default"/>
        <w:lang w:val="id" w:eastAsia="en-US" w:bidi="ar-SA"/>
      </w:rPr>
    </w:lvl>
    <w:lvl w:ilvl="4" w:tplc="7A94E976">
      <w:numFmt w:val="bullet"/>
      <w:lvlText w:val="•"/>
      <w:lvlJc w:val="left"/>
      <w:pPr>
        <w:ind w:left="1915" w:hanging="181"/>
      </w:pPr>
      <w:rPr>
        <w:rFonts w:hint="default"/>
        <w:lang w:val="id" w:eastAsia="en-US" w:bidi="ar-SA"/>
      </w:rPr>
    </w:lvl>
    <w:lvl w:ilvl="5" w:tplc="D4102418">
      <w:numFmt w:val="bullet"/>
      <w:lvlText w:val="•"/>
      <w:lvlJc w:val="left"/>
      <w:pPr>
        <w:ind w:left="2314" w:hanging="181"/>
      </w:pPr>
      <w:rPr>
        <w:rFonts w:hint="default"/>
        <w:lang w:val="id" w:eastAsia="en-US" w:bidi="ar-SA"/>
      </w:rPr>
    </w:lvl>
    <w:lvl w:ilvl="6" w:tplc="F03A72F4">
      <w:numFmt w:val="bullet"/>
      <w:lvlText w:val="•"/>
      <w:lvlJc w:val="left"/>
      <w:pPr>
        <w:ind w:left="2712" w:hanging="181"/>
      </w:pPr>
      <w:rPr>
        <w:rFonts w:hint="default"/>
        <w:lang w:val="id" w:eastAsia="en-US" w:bidi="ar-SA"/>
      </w:rPr>
    </w:lvl>
    <w:lvl w:ilvl="7" w:tplc="99781482">
      <w:numFmt w:val="bullet"/>
      <w:lvlText w:val="•"/>
      <w:lvlJc w:val="left"/>
      <w:pPr>
        <w:ind w:left="3111" w:hanging="181"/>
      </w:pPr>
      <w:rPr>
        <w:rFonts w:hint="default"/>
        <w:lang w:val="id" w:eastAsia="en-US" w:bidi="ar-SA"/>
      </w:rPr>
    </w:lvl>
    <w:lvl w:ilvl="8" w:tplc="00784A8A">
      <w:numFmt w:val="bullet"/>
      <w:lvlText w:val="•"/>
      <w:lvlJc w:val="left"/>
      <w:pPr>
        <w:ind w:left="3510" w:hanging="181"/>
      </w:pPr>
      <w:rPr>
        <w:rFonts w:hint="default"/>
        <w:lang w:val="id" w:eastAsia="en-US" w:bidi="ar-SA"/>
      </w:rPr>
    </w:lvl>
  </w:abstractNum>
  <w:abstractNum w:abstractNumId="3" w15:restartNumberingAfterBreak="0">
    <w:nsid w:val="228D3EB2"/>
    <w:multiLevelType w:val="hybridMultilevel"/>
    <w:tmpl w:val="3B5A5C8C"/>
    <w:lvl w:ilvl="0" w:tplc="EC6EF436">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15:restartNumberingAfterBreak="0">
    <w:nsid w:val="25821372"/>
    <w:multiLevelType w:val="hybridMultilevel"/>
    <w:tmpl w:val="569887A8"/>
    <w:lvl w:ilvl="0" w:tplc="D8F23F7A">
      <w:start w:val="1"/>
      <w:numFmt w:val="decimal"/>
      <w:lvlText w:val="%1."/>
      <w:lvlJc w:val="left"/>
      <w:pPr>
        <w:ind w:left="569" w:hanging="361"/>
      </w:pPr>
      <w:rPr>
        <w:rFonts w:ascii="Times New Roman" w:eastAsia="Times New Roman" w:hAnsi="Times New Roman" w:cs="Times New Roman" w:hint="default"/>
        <w:w w:val="100"/>
        <w:sz w:val="24"/>
        <w:szCs w:val="24"/>
        <w:lang w:val="id" w:eastAsia="en-US" w:bidi="ar-SA"/>
      </w:rPr>
    </w:lvl>
    <w:lvl w:ilvl="1" w:tplc="BC802918">
      <w:numFmt w:val="bullet"/>
      <w:lvlText w:val="•"/>
      <w:lvlJc w:val="left"/>
      <w:pPr>
        <w:ind w:left="934" w:hanging="361"/>
      </w:pPr>
      <w:rPr>
        <w:rFonts w:hint="default"/>
        <w:lang w:val="id" w:eastAsia="en-US" w:bidi="ar-SA"/>
      </w:rPr>
    </w:lvl>
    <w:lvl w:ilvl="2" w:tplc="0074AA82">
      <w:numFmt w:val="bullet"/>
      <w:lvlText w:val="•"/>
      <w:lvlJc w:val="left"/>
      <w:pPr>
        <w:ind w:left="1309" w:hanging="361"/>
      </w:pPr>
      <w:rPr>
        <w:rFonts w:hint="default"/>
        <w:lang w:val="id" w:eastAsia="en-US" w:bidi="ar-SA"/>
      </w:rPr>
    </w:lvl>
    <w:lvl w:ilvl="3" w:tplc="DFCAC520">
      <w:numFmt w:val="bullet"/>
      <w:lvlText w:val="•"/>
      <w:lvlJc w:val="left"/>
      <w:pPr>
        <w:ind w:left="1684" w:hanging="361"/>
      </w:pPr>
      <w:rPr>
        <w:rFonts w:hint="default"/>
        <w:lang w:val="id" w:eastAsia="en-US" w:bidi="ar-SA"/>
      </w:rPr>
    </w:lvl>
    <w:lvl w:ilvl="4" w:tplc="F948FA0E">
      <w:numFmt w:val="bullet"/>
      <w:lvlText w:val="•"/>
      <w:lvlJc w:val="left"/>
      <w:pPr>
        <w:ind w:left="2059" w:hanging="361"/>
      </w:pPr>
      <w:rPr>
        <w:rFonts w:hint="default"/>
        <w:lang w:val="id" w:eastAsia="en-US" w:bidi="ar-SA"/>
      </w:rPr>
    </w:lvl>
    <w:lvl w:ilvl="5" w:tplc="931ADF2C">
      <w:numFmt w:val="bullet"/>
      <w:lvlText w:val="•"/>
      <w:lvlJc w:val="left"/>
      <w:pPr>
        <w:ind w:left="2434" w:hanging="361"/>
      </w:pPr>
      <w:rPr>
        <w:rFonts w:hint="default"/>
        <w:lang w:val="id" w:eastAsia="en-US" w:bidi="ar-SA"/>
      </w:rPr>
    </w:lvl>
    <w:lvl w:ilvl="6" w:tplc="342E4A3C">
      <w:numFmt w:val="bullet"/>
      <w:lvlText w:val="•"/>
      <w:lvlJc w:val="left"/>
      <w:pPr>
        <w:ind w:left="2808" w:hanging="361"/>
      </w:pPr>
      <w:rPr>
        <w:rFonts w:hint="default"/>
        <w:lang w:val="id" w:eastAsia="en-US" w:bidi="ar-SA"/>
      </w:rPr>
    </w:lvl>
    <w:lvl w:ilvl="7" w:tplc="63EE057E">
      <w:numFmt w:val="bullet"/>
      <w:lvlText w:val="•"/>
      <w:lvlJc w:val="left"/>
      <w:pPr>
        <w:ind w:left="3183" w:hanging="361"/>
      </w:pPr>
      <w:rPr>
        <w:rFonts w:hint="default"/>
        <w:lang w:val="id" w:eastAsia="en-US" w:bidi="ar-SA"/>
      </w:rPr>
    </w:lvl>
    <w:lvl w:ilvl="8" w:tplc="0C6C0932">
      <w:numFmt w:val="bullet"/>
      <w:lvlText w:val="•"/>
      <w:lvlJc w:val="left"/>
      <w:pPr>
        <w:ind w:left="3558" w:hanging="361"/>
      </w:pPr>
      <w:rPr>
        <w:rFonts w:hint="default"/>
        <w:lang w:val="id" w:eastAsia="en-US" w:bidi="ar-SA"/>
      </w:rPr>
    </w:lvl>
  </w:abstractNum>
  <w:abstractNum w:abstractNumId="5" w15:restartNumberingAfterBreak="0">
    <w:nsid w:val="282E37C6"/>
    <w:multiLevelType w:val="hybridMultilevel"/>
    <w:tmpl w:val="FA9492E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7F8379D"/>
    <w:multiLevelType w:val="hybridMultilevel"/>
    <w:tmpl w:val="2FDEAC4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339732B"/>
    <w:multiLevelType w:val="multilevel"/>
    <w:tmpl w:val="CA6AF654"/>
    <w:lvl w:ilvl="0">
      <w:start w:val="1"/>
      <w:numFmt w:val="decimal"/>
      <w:lvlText w:val="%1."/>
      <w:lvlJc w:val="left"/>
      <w:pPr>
        <w:ind w:left="360" w:hanging="360"/>
      </w:pPr>
      <w:rPr>
        <w:rFonts w:hint="default"/>
        <w:i w:val="0"/>
        <w:iCs w:val="0"/>
      </w:rPr>
    </w:lvl>
    <w:lvl w:ilvl="1">
      <w:start w:val="1"/>
      <w:numFmt w:val="decimal"/>
      <w:lvlText w:val="%2."/>
      <w:lvlJc w:val="left"/>
      <w:pPr>
        <w:ind w:left="360" w:hanging="360"/>
      </w:p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5BC13524"/>
    <w:multiLevelType w:val="hybridMultilevel"/>
    <w:tmpl w:val="AFEC9582"/>
    <w:lvl w:ilvl="0" w:tplc="367C9BC8">
      <w:start w:val="1"/>
      <w:numFmt w:val="decimal"/>
      <w:lvlText w:val="%1."/>
      <w:lvlJc w:val="left"/>
      <w:pPr>
        <w:ind w:left="1020" w:hanging="360"/>
      </w:pPr>
    </w:lvl>
    <w:lvl w:ilvl="1" w:tplc="F7A4E060">
      <w:start w:val="1"/>
      <w:numFmt w:val="decimal"/>
      <w:lvlText w:val="%2."/>
      <w:lvlJc w:val="left"/>
      <w:pPr>
        <w:ind w:left="1020" w:hanging="360"/>
      </w:pPr>
    </w:lvl>
    <w:lvl w:ilvl="2" w:tplc="66146230">
      <w:start w:val="1"/>
      <w:numFmt w:val="decimal"/>
      <w:lvlText w:val="%3."/>
      <w:lvlJc w:val="left"/>
      <w:pPr>
        <w:ind w:left="1020" w:hanging="360"/>
      </w:pPr>
    </w:lvl>
    <w:lvl w:ilvl="3" w:tplc="5964C77C">
      <w:start w:val="1"/>
      <w:numFmt w:val="decimal"/>
      <w:lvlText w:val="%4."/>
      <w:lvlJc w:val="left"/>
      <w:pPr>
        <w:ind w:left="1020" w:hanging="360"/>
      </w:pPr>
    </w:lvl>
    <w:lvl w:ilvl="4" w:tplc="7478A6A8">
      <w:start w:val="1"/>
      <w:numFmt w:val="decimal"/>
      <w:lvlText w:val="%5."/>
      <w:lvlJc w:val="left"/>
      <w:pPr>
        <w:ind w:left="1020" w:hanging="360"/>
      </w:pPr>
    </w:lvl>
    <w:lvl w:ilvl="5" w:tplc="224C0CDA">
      <w:start w:val="1"/>
      <w:numFmt w:val="decimal"/>
      <w:lvlText w:val="%6."/>
      <w:lvlJc w:val="left"/>
      <w:pPr>
        <w:ind w:left="1020" w:hanging="360"/>
      </w:pPr>
    </w:lvl>
    <w:lvl w:ilvl="6" w:tplc="5A74A69A">
      <w:start w:val="1"/>
      <w:numFmt w:val="decimal"/>
      <w:lvlText w:val="%7."/>
      <w:lvlJc w:val="left"/>
      <w:pPr>
        <w:ind w:left="1020" w:hanging="360"/>
      </w:pPr>
    </w:lvl>
    <w:lvl w:ilvl="7" w:tplc="F79A5180">
      <w:start w:val="1"/>
      <w:numFmt w:val="decimal"/>
      <w:lvlText w:val="%8."/>
      <w:lvlJc w:val="left"/>
      <w:pPr>
        <w:ind w:left="1020" w:hanging="360"/>
      </w:pPr>
    </w:lvl>
    <w:lvl w:ilvl="8" w:tplc="277663B4">
      <w:start w:val="1"/>
      <w:numFmt w:val="decimal"/>
      <w:lvlText w:val="%9."/>
      <w:lvlJc w:val="left"/>
      <w:pPr>
        <w:ind w:left="1020" w:hanging="360"/>
      </w:pPr>
    </w:lvl>
  </w:abstractNum>
  <w:abstractNum w:abstractNumId="9" w15:restartNumberingAfterBreak="0">
    <w:nsid w:val="664B1BE1"/>
    <w:multiLevelType w:val="multilevel"/>
    <w:tmpl w:val="588A2250"/>
    <w:lvl w:ilvl="0">
      <w:start w:val="1"/>
      <w:numFmt w:val="decimal"/>
      <w:lvlText w:val="%1."/>
      <w:lvlJc w:val="left"/>
      <w:pPr>
        <w:tabs>
          <w:tab w:val="num" w:pos="720"/>
        </w:tabs>
        <w:ind w:left="720" w:hanging="360"/>
      </w:pPr>
    </w:lvl>
    <w:lvl w:ilvl="1">
      <w:start w:val="1"/>
      <w:numFmt w:val="decimal"/>
      <w:lvlText w:val="%2."/>
      <w:lvlJc w:val="left"/>
      <w:pPr>
        <w:ind w:left="501"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69460C"/>
    <w:multiLevelType w:val="hybridMultilevel"/>
    <w:tmpl w:val="050C19F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7FD56937"/>
    <w:multiLevelType w:val="hybridMultilevel"/>
    <w:tmpl w:val="582E590E"/>
    <w:lvl w:ilvl="0" w:tplc="052CD92C">
      <w:start w:val="1"/>
      <w:numFmt w:val="decimal"/>
      <w:lvlText w:val="%1."/>
      <w:lvlJc w:val="left"/>
      <w:pPr>
        <w:ind w:left="720" w:hanging="360"/>
      </w:pPr>
      <w:rPr>
        <w:rFonts w:eastAsiaTheme="minorEastAsia" w:hint="default"/>
        <w:b/>
        <w:bCs/>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637422325">
    <w:abstractNumId w:val="4"/>
  </w:num>
  <w:num w:numId="2" w16cid:durableId="1405492452">
    <w:abstractNumId w:val="2"/>
  </w:num>
  <w:num w:numId="3" w16cid:durableId="1700549473">
    <w:abstractNumId w:val="0"/>
  </w:num>
  <w:num w:numId="4" w16cid:durableId="1153641077">
    <w:abstractNumId w:val="5"/>
  </w:num>
  <w:num w:numId="5" w16cid:durableId="1597250611">
    <w:abstractNumId w:val="3"/>
  </w:num>
  <w:num w:numId="6" w16cid:durableId="180972443">
    <w:abstractNumId w:val="11"/>
  </w:num>
  <w:num w:numId="7" w16cid:durableId="339090807">
    <w:abstractNumId w:val="6"/>
  </w:num>
  <w:num w:numId="8" w16cid:durableId="1042170737">
    <w:abstractNumId w:val="1"/>
  </w:num>
  <w:num w:numId="9" w16cid:durableId="73556004">
    <w:abstractNumId w:val="9"/>
  </w:num>
  <w:num w:numId="10" w16cid:durableId="670834717">
    <w:abstractNumId w:val="8"/>
  </w:num>
  <w:num w:numId="11" w16cid:durableId="480385492">
    <w:abstractNumId w:val="10"/>
  </w:num>
  <w:num w:numId="12" w16cid:durableId="4556360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E6A"/>
    <w:rsid w:val="0000304F"/>
    <w:rsid w:val="00012A92"/>
    <w:rsid w:val="00020422"/>
    <w:rsid w:val="00030E69"/>
    <w:rsid w:val="0003401A"/>
    <w:rsid w:val="00060417"/>
    <w:rsid w:val="000604CF"/>
    <w:rsid w:val="00060D26"/>
    <w:rsid w:val="00062451"/>
    <w:rsid w:val="00062846"/>
    <w:rsid w:val="00066851"/>
    <w:rsid w:val="00087E72"/>
    <w:rsid w:val="00091538"/>
    <w:rsid w:val="00092AD7"/>
    <w:rsid w:val="000A1280"/>
    <w:rsid w:val="000A203C"/>
    <w:rsid w:val="000A52CC"/>
    <w:rsid w:val="000A6E2D"/>
    <w:rsid w:val="000A7FBB"/>
    <w:rsid w:val="000B1234"/>
    <w:rsid w:val="000B28B5"/>
    <w:rsid w:val="000C1AB6"/>
    <w:rsid w:val="000D0566"/>
    <w:rsid w:val="000E1C6F"/>
    <w:rsid w:val="000E5DE3"/>
    <w:rsid w:val="000E7E1E"/>
    <w:rsid w:val="000F5CEA"/>
    <w:rsid w:val="000F73EF"/>
    <w:rsid w:val="00100960"/>
    <w:rsid w:val="00101C0E"/>
    <w:rsid w:val="0011244E"/>
    <w:rsid w:val="0012039E"/>
    <w:rsid w:val="00126C65"/>
    <w:rsid w:val="00127F65"/>
    <w:rsid w:val="00141B83"/>
    <w:rsid w:val="00141F29"/>
    <w:rsid w:val="00151C50"/>
    <w:rsid w:val="00152D0A"/>
    <w:rsid w:val="00155E7F"/>
    <w:rsid w:val="00157014"/>
    <w:rsid w:val="00165847"/>
    <w:rsid w:val="00166074"/>
    <w:rsid w:val="00171C17"/>
    <w:rsid w:val="00194B79"/>
    <w:rsid w:val="001A63DF"/>
    <w:rsid w:val="001C03F2"/>
    <w:rsid w:val="001C3321"/>
    <w:rsid w:val="001C65FF"/>
    <w:rsid w:val="001D3A8C"/>
    <w:rsid w:val="001D3BC0"/>
    <w:rsid w:val="001D5010"/>
    <w:rsid w:val="001D5644"/>
    <w:rsid w:val="001D7C75"/>
    <w:rsid w:val="001E0A83"/>
    <w:rsid w:val="001E246D"/>
    <w:rsid w:val="001E2F5A"/>
    <w:rsid w:val="00210B33"/>
    <w:rsid w:val="00213A33"/>
    <w:rsid w:val="00215840"/>
    <w:rsid w:val="00220EB9"/>
    <w:rsid w:val="002216A3"/>
    <w:rsid w:val="00230726"/>
    <w:rsid w:val="00230D4B"/>
    <w:rsid w:val="00234A58"/>
    <w:rsid w:val="0023509A"/>
    <w:rsid w:val="002352A3"/>
    <w:rsid w:val="00235788"/>
    <w:rsid w:val="00245399"/>
    <w:rsid w:val="0025606A"/>
    <w:rsid w:val="00256A2C"/>
    <w:rsid w:val="00270E3B"/>
    <w:rsid w:val="0027655A"/>
    <w:rsid w:val="00282664"/>
    <w:rsid w:val="00283230"/>
    <w:rsid w:val="002877B2"/>
    <w:rsid w:val="00287F46"/>
    <w:rsid w:val="002900B3"/>
    <w:rsid w:val="002B3570"/>
    <w:rsid w:val="002B3C75"/>
    <w:rsid w:val="002C3358"/>
    <w:rsid w:val="002D6E47"/>
    <w:rsid w:val="002D6FC3"/>
    <w:rsid w:val="002F4A00"/>
    <w:rsid w:val="0030481B"/>
    <w:rsid w:val="003131DE"/>
    <w:rsid w:val="003140D9"/>
    <w:rsid w:val="00315602"/>
    <w:rsid w:val="00323200"/>
    <w:rsid w:val="00325149"/>
    <w:rsid w:val="00333C3F"/>
    <w:rsid w:val="003458AE"/>
    <w:rsid w:val="00346F80"/>
    <w:rsid w:val="00351664"/>
    <w:rsid w:val="00353F80"/>
    <w:rsid w:val="00373E6A"/>
    <w:rsid w:val="003755F2"/>
    <w:rsid w:val="003A4A08"/>
    <w:rsid w:val="003A4E1D"/>
    <w:rsid w:val="003B0C95"/>
    <w:rsid w:val="003C2826"/>
    <w:rsid w:val="003C3CAE"/>
    <w:rsid w:val="003D0A0F"/>
    <w:rsid w:val="003D3B96"/>
    <w:rsid w:val="003D6F6F"/>
    <w:rsid w:val="003D7AD0"/>
    <w:rsid w:val="003E05BE"/>
    <w:rsid w:val="003F47A6"/>
    <w:rsid w:val="003F62B4"/>
    <w:rsid w:val="004010D6"/>
    <w:rsid w:val="00401161"/>
    <w:rsid w:val="0041342A"/>
    <w:rsid w:val="00414670"/>
    <w:rsid w:val="00415CED"/>
    <w:rsid w:val="004256EF"/>
    <w:rsid w:val="00427006"/>
    <w:rsid w:val="0044353F"/>
    <w:rsid w:val="00443D4D"/>
    <w:rsid w:val="00444A6C"/>
    <w:rsid w:val="00457951"/>
    <w:rsid w:val="00463B8D"/>
    <w:rsid w:val="004754B0"/>
    <w:rsid w:val="00484BDB"/>
    <w:rsid w:val="00494372"/>
    <w:rsid w:val="004A0135"/>
    <w:rsid w:val="004A0D99"/>
    <w:rsid w:val="004A2F31"/>
    <w:rsid w:val="004B007E"/>
    <w:rsid w:val="004B1D7A"/>
    <w:rsid w:val="004B213B"/>
    <w:rsid w:val="004B5A66"/>
    <w:rsid w:val="004B73E8"/>
    <w:rsid w:val="004C0D0F"/>
    <w:rsid w:val="004C4095"/>
    <w:rsid w:val="004D5891"/>
    <w:rsid w:val="004D6117"/>
    <w:rsid w:val="004E10FA"/>
    <w:rsid w:val="004E2D06"/>
    <w:rsid w:val="004E76CF"/>
    <w:rsid w:val="004F478C"/>
    <w:rsid w:val="004F4BFF"/>
    <w:rsid w:val="004F514D"/>
    <w:rsid w:val="004F6AE9"/>
    <w:rsid w:val="00513147"/>
    <w:rsid w:val="00525AB9"/>
    <w:rsid w:val="00540ABB"/>
    <w:rsid w:val="00541C42"/>
    <w:rsid w:val="00542F40"/>
    <w:rsid w:val="00546813"/>
    <w:rsid w:val="00550AB9"/>
    <w:rsid w:val="00563DA4"/>
    <w:rsid w:val="00572117"/>
    <w:rsid w:val="00573FDC"/>
    <w:rsid w:val="00591417"/>
    <w:rsid w:val="00592A4F"/>
    <w:rsid w:val="00597E18"/>
    <w:rsid w:val="005A0969"/>
    <w:rsid w:val="005A6954"/>
    <w:rsid w:val="005B1D90"/>
    <w:rsid w:val="005B48C9"/>
    <w:rsid w:val="005B5559"/>
    <w:rsid w:val="005C0004"/>
    <w:rsid w:val="005C4786"/>
    <w:rsid w:val="005C6A31"/>
    <w:rsid w:val="005F1A2E"/>
    <w:rsid w:val="005F40AF"/>
    <w:rsid w:val="0060264B"/>
    <w:rsid w:val="00605F6B"/>
    <w:rsid w:val="006111E3"/>
    <w:rsid w:val="006123CC"/>
    <w:rsid w:val="006218ED"/>
    <w:rsid w:val="00653085"/>
    <w:rsid w:val="00654780"/>
    <w:rsid w:val="006552B8"/>
    <w:rsid w:val="006565D3"/>
    <w:rsid w:val="00662186"/>
    <w:rsid w:val="00664C20"/>
    <w:rsid w:val="006654B9"/>
    <w:rsid w:val="006701F2"/>
    <w:rsid w:val="006772DE"/>
    <w:rsid w:val="006804E1"/>
    <w:rsid w:val="00683678"/>
    <w:rsid w:val="00683E66"/>
    <w:rsid w:val="00686553"/>
    <w:rsid w:val="00687431"/>
    <w:rsid w:val="006878BD"/>
    <w:rsid w:val="00690318"/>
    <w:rsid w:val="00693269"/>
    <w:rsid w:val="006A4DD5"/>
    <w:rsid w:val="006A7872"/>
    <w:rsid w:val="006A78AF"/>
    <w:rsid w:val="006B3CB1"/>
    <w:rsid w:val="006C0900"/>
    <w:rsid w:val="006C151C"/>
    <w:rsid w:val="006D5450"/>
    <w:rsid w:val="006D6194"/>
    <w:rsid w:val="006E155B"/>
    <w:rsid w:val="006E62DB"/>
    <w:rsid w:val="006F5136"/>
    <w:rsid w:val="006F5DD8"/>
    <w:rsid w:val="0071098F"/>
    <w:rsid w:val="00713A5C"/>
    <w:rsid w:val="00714C79"/>
    <w:rsid w:val="00722397"/>
    <w:rsid w:val="00725932"/>
    <w:rsid w:val="007416E7"/>
    <w:rsid w:val="00741DA2"/>
    <w:rsid w:val="00746915"/>
    <w:rsid w:val="00753270"/>
    <w:rsid w:val="00755207"/>
    <w:rsid w:val="0075569E"/>
    <w:rsid w:val="007612EB"/>
    <w:rsid w:val="0078129F"/>
    <w:rsid w:val="0078250B"/>
    <w:rsid w:val="00790476"/>
    <w:rsid w:val="00792711"/>
    <w:rsid w:val="00793992"/>
    <w:rsid w:val="007B24C6"/>
    <w:rsid w:val="007B4D94"/>
    <w:rsid w:val="007B6633"/>
    <w:rsid w:val="007C1E44"/>
    <w:rsid w:val="007C25B6"/>
    <w:rsid w:val="007C2655"/>
    <w:rsid w:val="007D1D93"/>
    <w:rsid w:val="007D4ED6"/>
    <w:rsid w:val="007E54DD"/>
    <w:rsid w:val="007F2A1C"/>
    <w:rsid w:val="00800E2D"/>
    <w:rsid w:val="00801ACA"/>
    <w:rsid w:val="00802FD3"/>
    <w:rsid w:val="00804625"/>
    <w:rsid w:val="00804E11"/>
    <w:rsid w:val="00807C55"/>
    <w:rsid w:val="008202CE"/>
    <w:rsid w:val="00823451"/>
    <w:rsid w:val="00835DFF"/>
    <w:rsid w:val="008372D7"/>
    <w:rsid w:val="008407FF"/>
    <w:rsid w:val="00843D43"/>
    <w:rsid w:val="00847670"/>
    <w:rsid w:val="008515E2"/>
    <w:rsid w:val="00860A96"/>
    <w:rsid w:val="0086159D"/>
    <w:rsid w:val="008621BC"/>
    <w:rsid w:val="008653DA"/>
    <w:rsid w:val="008679DD"/>
    <w:rsid w:val="00871F74"/>
    <w:rsid w:val="00880EAE"/>
    <w:rsid w:val="00883C33"/>
    <w:rsid w:val="00884252"/>
    <w:rsid w:val="008854DA"/>
    <w:rsid w:val="008873CA"/>
    <w:rsid w:val="008A0EC7"/>
    <w:rsid w:val="008A4C8A"/>
    <w:rsid w:val="008A7642"/>
    <w:rsid w:val="008B1DBB"/>
    <w:rsid w:val="008C0FE9"/>
    <w:rsid w:val="008D14D2"/>
    <w:rsid w:val="008D29EF"/>
    <w:rsid w:val="008D5725"/>
    <w:rsid w:val="008E130B"/>
    <w:rsid w:val="008E4A85"/>
    <w:rsid w:val="008E6304"/>
    <w:rsid w:val="008E6D0C"/>
    <w:rsid w:val="008F7607"/>
    <w:rsid w:val="0090412B"/>
    <w:rsid w:val="00917992"/>
    <w:rsid w:val="0092201E"/>
    <w:rsid w:val="00922042"/>
    <w:rsid w:val="00922C95"/>
    <w:rsid w:val="00933182"/>
    <w:rsid w:val="0093736E"/>
    <w:rsid w:val="00951C6B"/>
    <w:rsid w:val="00951F9C"/>
    <w:rsid w:val="00964452"/>
    <w:rsid w:val="00977A66"/>
    <w:rsid w:val="009812B6"/>
    <w:rsid w:val="00992E92"/>
    <w:rsid w:val="009A077E"/>
    <w:rsid w:val="009A361F"/>
    <w:rsid w:val="009C3A52"/>
    <w:rsid w:val="009C452D"/>
    <w:rsid w:val="009C5479"/>
    <w:rsid w:val="009D0B55"/>
    <w:rsid w:val="009D42C5"/>
    <w:rsid w:val="009F0501"/>
    <w:rsid w:val="009F3FCB"/>
    <w:rsid w:val="009F681C"/>
    <w:rsid w:val="00A01244"/>
    <w:rsid w:val="00A0480F"/>
    <w:rsid w:val="00A10402"/>
    <w:rsid w:val="00A12012"/>
    <w:rsid w:val="00A12F27"/>
    <w:rsid w:val="00A1355A"/>
    <w:rsid w:val="00A15915"/>
    <w:rsid w:val="00A2367D"/>
    <w:rsid w:val="00A47358"/>
    <w:rsid w:val="00A4754C"/>
    <w:rsid w:val="00A50B2E"/>
    <w:rsid w:val="00A558D9"/>
    <w:rsid w:val="00A60A2C"/>
    <w:rsid w:val="00A626BA"/>
    <w:rsid w:val="00A6623C"/>
    <w:rsid w:val="00A71DC7"/>
    <w:rsid w:val="00A8078A"/>
    <w:rsid w:val="00A859D9"/>
    <w:rsid w:val="00A8741D"/>
    <w:rsid w:val="00A925E9"/>
    <w:rsid w:val="00A939FD"/>
    <w:rsid w:val="00A97972"/>
    <w:rsid w:val="00AA2E03"/>
    <w:rsid w:val="00AA705E"/>
    <w:rsid w:val="00AA7DB4"/>
    <w:rsid w:val="00AC38A9"/>
    <w:rsid w:val="00AC6A4D"/>
    <w:rsid w:val="00AD3143"/>
    <w:rsid w:val="00AD412D"/>
    <w:rsid w:val="00AE085D"/>
    <w:rsid w:val="00AE7D2D"/>
    <w:rsid w:val="00AF124B"/>
    <w:rsid w:val="00AF6716"/>
    <w:rsid w:val="00B10EA2"/>
    <w:rsid w:val="00B21CF2"/>
    <w:rsid w:val="00B31C4B"/>
    <w:rsid w:val="00B441EA"/>
    <w:rsid w:val="00B60F97"/>
    <w:rsid w:val="00B6185F"/>
    <w:rsid w:val="00B63D08"/>
    <w:rsid w:val="00B65618"/>
    <w:rsid w:val="00B709D5"/>
    <w:rsid w:val="00B75C24"/>
    <w:rsid w:val="00B772D4"/>
    <w:rsid w:val="00B8085D"/>
    <w:rsid w:val="00B95066"/>
    <w:rsid w:val="00B96109"/>
    <w:rsid w:val="00B96570"/>
    <w:rsid w:val="00B96DB5"/>
    <w:rsid w:val="00BA007B"/>
    <w:rsid w:val="00BA2155"/>
    <w:rsid w:val="00BB228C"/>
    <w:rsid w:val="00BB48BC"/>
    <w:rsid w:val="00BC7013"/>
    <w:rsid w:val="00BD223B"/>
    <w:rsid w:val="00BD639B"/>
    <w:rsid w:val="00BE34D9"/>
    <w:rsid w:val="00BE4885"/>
    <w:rsid w:val="00BE4BE1"/>
    <w:rsid w:val="00BE5F89"/>
    <w:rsid w:val="00BE6553"/>
    <w:rsid w:val="00BF3649"/>
    <w:rsid w:val="00C0502A"/>
    <w:rsid w:val="00C10B32"/>
    <w:rsid w:val="00C23282"/>
    <w:rsid w:val="00C24847"/>
    <w:rsid w:val="00C36AD0"/>
    <w:rsid w:val="00C5656D"/>
    <w:rsid w:val="00C6401B"/>
    <w:rsid w:val="00C67821"/>
    <w:rsid w:val="00C7146F"/>
    <w:rsid w:val="00C73033"/>
    <w:rsid w:val="00C754D0"/>
    <w:rsid w:val="00C75567"/>
    <w:rsid w:val="00C918A5"/>
    <w:rsid w:val="00C9204D"/>
    <w:rsid w:val="00C924AE"/>
    <w:rsid w:val="00C96B0C"/>
    <w:rsid w:val="00CA05C8"/>
    <w:rsid w:val="00CB3FFE"/>
    <w:rsid w:val="00CC2F41"/>
    <w:rsid w:val="00CC79D1"/>
    <w:rsid w:val="00CD7B99"/>
    <w:rsid w:val="00CE6EF7"/>
    <w:rsid w:val="00CF4CBB"/>
    <w:rsid w:val="00D01223"/>
    <w:rsid w:val="00D01A7A"/>
    <w:rsid w:val="00D0545C"/>
    <w:rsid w:val="00D1509A"/>
    <w:rsid w:val="00D20CD9"/>
    <w:rsid w:val="00D3438A"/>
    <w:rsid w:val="00D358FC"/>
    <w:rsid w:val="00D6085D"/>
    <w:rsid w:val="00D6270C"/>
    <w:rsid w:val="00D65423"/>
    <w:rsid w:val="00D67163"/>
    <w:rsid w:val="00D702E5"/>
    <w:rsid w:val="00D73293"/>
    <w:rsid w:val="00D73865"/>
    <w:rsid w:val="00D73945"/>
    <w:rsid w:val="00D75F02"/>
    <w:rsid w:val="00D86ECF"/>
    <w:rsid w:val="00D93E5F"/>
    <w:rsid w:val="00D96ACF"/>
    <w:rsid w:val="00DA0E1B"/>
    <w:rsid w:val="00DA3BC9"/>
    <w:rsid w:val="00DA4CBB"/>
    <w:rsid w:val="00DA5D22"/>
    <w:rsid w:val="00DA5FFE"/>
    <w:rsid w:val="00DB794E"/>
    <w:rsid w:val="00DC35CB"/>
    <w:rsid w:val="00DC63E2"/>
    <w:rsid w:val="00DD428F"/>
    <w:rsid w:val="00DF2EB8"/>
    <w:rsid w:val="00DF3E99"/>
    <w:rsid w:val="00E01DBE"/>
    <w:rsid w:val="00E11523"/>
    <w:rsid w:val="00E11E9A"/>
    <w:rsid w:val="00E13D7F"/>
    <w:rsid w:val="00E1773E"/>
    <w:rsid w:val="00E342FF"/>
    <w:rsid w:val="00E41A56"/>
    <w:rsid w:val="00E42CAB"/>
    <w:rsid w:val="00E65594"/>
    <w:rsid w:val="00E77B0E"/>
    <w:rsid w:val="00E8079E"/>
    <w:rsid w:val="00E87AC9"/>
    <w:rsid w:val="00E93A18"/>
    <w:rsid w:val="00E964AB"/>
    <w:rsid w:val="00EA08DD"/>
    <w:rsid w:val="00EA23F9"/>
    <w:rsid w:val="00EA6034"/>
    <w:rsid w:val="00EB20BD"/>
    <w:rsid w:val="00EB47DB"/>
    <w:rsid w:val="00EC3FAB"/>
    <w:rsid w:val="00EC5976"/>
    <w:rsid w:val="00ED095D"/>
    <w:rsid w:val="00ED2709"/>
    <w:rsid w:val="00EE2F59"/>
    <w:rsid w:val="00EF02A8"/>
    <w:rsid w:val="00EF0688"/>
    <w:rsid w:val="00EF64A8"/>
    <w:rsid w:val="00F00CA0"/>
    <w:rsid w:val="00F02437"/>
    <w:rsid w:val="00F04A68"/>
    <w:rsid w:val="00F2046B"/>
    <w:rsid w:val="00F22260"/>
    <w:rsid w:val="00F31B9A"/>
    <w:rsid w:val="00F321CA"/>
    <w:rsid w:val="00F32854"/>
    <w:rsid w:val="00F41BA3"/>
    <w:rsid w:val="00F435B9"/>
    <w:rsid w:val="00F43EBD"/>
    <w:rsid w:val="00F45D6C"/>
    <w:rsid w:val="00F54F22"/>
    <w:rsid w:val="00F70F39"/>
    <w:rsid w:val="00F779C6"/>
    <w:rsid w:val="00F80706"/>
    <w:rsid w:val="00F82B39"/>
    <w:rsid w:val="00F85FC3"/>
    <w:rsid w:val="00F86962"/>
    <w:rsid w:val="00F87E82"/>
    <w:rsid w:val="00F96F4B"/>
    <w:rsid w:val="00FA002F"/>
    <w:rsid w:val="00FB06FF"/>
    <w:rsid w:val="00FB0F47"/>
    <w:rsid w:val="00FB4EF6"/>
    <w:rsid w:val="00FB5353"/>
    <w:rsid w:val="00FB6971"/>
    <w:rsid w:val="00FD3F5D"/>
    <w:rsid w:val="00FE7341"/>
    <w:rsid w:val="00FF3A0D"/>
    <w:rsid w:val="00FF4A5A"/>
    <w:rsid w:val="00FF7F7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DC4F8"/>
  <w15:docId w15:val="{4A869B0B-AB68-4636-9EC1-21D1E4B39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C79"/>
    <w:rPr>
      <w:rFonts w:ascii="Times New Roman" w:eastAsia="Times New Roman" w:hAnsi="Times New Roman" w:cs="Times New Roman"/>
      <w:lang w:val="id"/>
    </w:rPr>
  </w:style>
  <w:style w:type="paragraph" w:styleId="Judul1">
    <w:name w:val="heading 1"/>
    <w:basedOn w:val="Normal"/>
    <w:link w:val="Judul1KAR"/>
    <w:uiPriority w:val="9"/>
    <w:qFormat/>
    <w:pPr>
      <w:spacing w:before="206"/>
      <w:ind w:left="142"/>
      <w:outlineLvl w:val="0"/>
    </w:pPr>
    <w:rPr>
      <w:b/>
      <w:bCs/>
      <w:sz w:val="24"/>
      <w:szCs w:val="24"/>
    </w:rPr>
  </w:style>
  <w:style w:type="paragraph" w:styleId="Judul3">
    <w:name w:val="heading 3"/>
    <w:basedOn w:val="Normal"/>
    <w:next w:val="Normal"/>
    <w:link w:val="Judul3KAR"/>
    <w:uiPriority w:val="9"/>
    <w:unhideWhenUsed/>
    <w:qFormat/>
    <w:rsid w:val="00C9204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Isi">
    <w:name w:val="Body Text"/>
    <w:basedOn w:val="Normal"/>
    <w:uiPriority w:val="1"/>
    <w:qFormat/>
    <w:pPr>
      <w:ind w:left="142"/>
      <w:jc w:val="both"/>
    </w:pPr>
    <w:rPr>
      <w:sz w:val="24"/>
      <w:szCs w:val="24"/>
    </w:rPr>
  </w:style>
  <w:style w:type="paragraph" w:styleId="DaftarParagraf">
    <w:name w:val="List Paragraph"/>
    <w:basedOn w:val="Normal"/>
    <w:link w:val="DaftarParagrafKAR"/>
    <w:uiPriority w:val="34"/>
    <w:qFormat/>
    <w:pPr>
      <w:ind w:left="322" w:right="155" w:hanging="361"/>
    </w:pPr>
  </w:style>
  <w:style w:type="paragraph" w:customStyle="1" w:styleId="TableParagraph">
    <w:name w:val="Table Paragraph"/>
    <w:basedOn w:val="Normal"/>
    <w:uiPriority w:val="1"/>
    <w:qFormat/>
    <w:pPr>
      <w:spacing w:line="164" w:lineRule="exact"/>
    </w:pPr>
  </w:style>
  <w:style w:type="character" w:styleId="JudulBuku">
    <w:name w:val="Book Title"/>
    <w:uiPriority w:val="33"/>
    <w:qFormat/>
    <w:rsid w:val="00B8085D"/>
    <w:rPr>
      <w:b/>
      <w:bCs/>
      <w:smallCaps/>
      <w:spacing w:val="5"/>
    </w:rPr>
  </w:style>
  <w:style w:type="paragraph" w:customStyle="1" w:styleId="Wawasan1JudulArtikel">
    <w:name w:val="Wawasan_1 Judul Artikel"/>
    <w:basedOn w:val="Normal"/>
    <w:qFormat/>
    <w:rsid w:val="00B8085D"/>
    <w:pPr>
      <w:widowControl/>
      <w:autoSpaceDE/>
      <w:autoSpaceDN/>
      <w:jc w:val="center"/>
    </w:pPr>
    <w:rPr>
      <w:b/>
      <w:bCs/>
      <w:sz w:val="32"/>
      <w:szCs w:val="32"/>
      <w:lang w:val="id-ID"/>
    </w:rPr>
  </w:style>
  <w:style w:type="table" w:styleId="KisiTabel">
    <w:name w:val="Table Grid"/>
    <w:basedOn w:val="TabelNormal"/>
    <w:uiPriority w:val="39"/>
    <w:qFormat/>
    <w:rsid w:val="005A6954"/>
    <w:pPr>
      <w:widowControl/>
      <w:autoSpaceDE/>
      <w:autoSpaceDN/>
    </w:pPr>
    <w:rPr>
      <w:rFonts w:ascii="Franklin Gothic Book" w:eastAsia="Calibri" w:hAnsi="Franklin Gothic Book"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KAR"/>
    <w:uiPriority w:val="99"/>
    <w:unhideWhenUsed/>
    <w:rsid w:val="005A6954"/>
    <w:pPr>
      <w:tabs>
        <w:tab w:val="center" w:pos="4513"/>
        <w:tab w:val="right" w:pos="9026"/>
      </w:tabs>
    </w:pPr>
  </w:style>
  <w:style w:type="character" w:customStyle="1" w:styleId="HeaderKAR">
    <w:name w:val="Header KAR"/>
    <w:basedOn w:val="FontParagrafDefault"/>
    <w:link w:val="Header"/>
    <w:uiPriority w:val="99"/>
    <w:rsid w:val="005A6954"/>
    <w:rPr>
      <w:rFonts w:ascii="Times New Roman" w:eastAsia="Times New Roman" w:hAnsi="Times New Roman" w:cs="Times New Roman"/>
      <w:lang w:val="id"/>
    </w:rPr>
  </w:style>
  <w:style w:type="paragraph" w:styleId="Footer">
    <w:name w:val="footer"/>
    <w:basedOn w:val="Normal"/>
    <w:link w:val="FooterKAR"/>
    <w:uiPriority w:val="99"/>
    <w:unhideWhenUsed/>
    <w:rsid w:val="005A6954"/>
    <w:pPr>
      <w:tabs>
        <w:tab w:val="center" w:pos="4513"/>
        <w:tab w:val="right" w:pos="9026"/>
      </w:tabs>
    </w:pPr>
  </w:style>
  <w:style w:type="character" w:customStyle="1" w:styleId="FooterKAR">
    <w:name w:val="Footer KAR"/>
    <w:basedOn w:val="FontParagrafDefault"/>
    <w:link w:val="Footer"/>
    <w:uiPriority w:val="99"/>
    <w:rsid w:val="005A6954"/>
    <w:rPr>
      <w:rFonts w:ascii="Times New Roman" w:eastAsia="Times New Roman" w:hAnsi="Times New Roman" w:cs="Times New Roman"/>
      <w:lang w:val="id"/>
    </w:rPr>
  </w:style>
  <w:style w:type="character" w:styleId="Hyperlink">
    <w:name w:val="Hyperlink"/>
    <w:basedOn w:val="FontParagrafDefault"/>
    <w:uiPriority w:val="99"/>
    <w:unhideWhenUsed/>
    <w:rsid w:val="005A6954"/>
    <w:rPr>
      <w:color w:val="0000FF" w:themeColor="hyperlink"/>
      <w:u w:val="single"/>
    </w:rPr>
  </w:style>
  <w:style w:type="character" w:styleId="SebutanYangBelumTerselesaikan">
    <w:name w:val="Unresolved Mention"/>
    <w:basedOn w:val="FontParagrafDefault"/>
    <w:uiPriority w:val="99"/>
    <w:semiHidden/>
    <w:unhideWhenUsed/>
    <w:rsid w:val="005A6954"/>
    <w:rPr>
      <w:color w:val="605E5C"/>
      <w:shd w:val="clear" w:color="auto" w:fill="E1DFDD"/>
    </w:rPr>
  </w:style>
  <w:style w:type="character" w:styleId="HiperlinkyangDiikuti">
    <w:name w:val="FollowedHyperlink"/>
    <w:basedOn w:val="FontParagrafDefault"/>
    <w:uiPriority w:val="99"/>
    <w:semiHidden/>
    <w:unhideWhenUsed/>
    <w:rsid w:val="00FA002F"/>
    <w:rPr>
      <w:color w:val="800080" w:themeColor="followedHyperlink"/>
      <w:u w:val="single"/>
    </w:rPr>
  </w:style>
  <w:style w:type="character" w:styleId="Tempatpenampungteks">
    <w:name w:val="Placeholder Text"/>
    <w:basedOn w:val="FontParagrafDefault"/>
    <w:uiPriority w:val="99"/>
    <w:semiHidden/>
    <w:rsid w:val="00414670"/>
    <w:rPr>
      <w:color w:val="666666"/>
    </w:rPr>
  </w:style>
  <w:style w:type="character" w:customStyle="1" w:styleId="Mrel">
    <w:name w:val="Mrel"/>
    <w:basedOn w:val="FontParagrafDefault"/>
    <w:uiPriority w:val="99"/>
    <w:rsid w:val="0090412B"/>
  </w:style>
  <w:style w:type="character" w:customStyle="1" w:styleId="DaftarParagrafKAR">
    <w:name w:val="Daftar Paragraf KAR"/>
    <w:basedOn w:val="FontParagrafDefault"/>
    <w:link w:val="DaftarParagraf"/>
    <w:uiPriority w:val="99"/>
    <w:rsid w:val="00A8078A"/>
    <w:rPr>
      <w:rFonts w:ascii="Times New Roman" w:eastAsia="Times New Roman" w:hAnsi="Times New Roman" w:cs="Times New Roman"/>
      <w:lang w:val="id"/>
    </w:rPr>
  </w:style>
  <w:style w:type="character" w:customStyle="1" w:styleId="Judul1KAR">
    <w:name w:val="Judul 1 KAR"/>
    <w:basedOn w:val="FontParagrafDefault"/>
    <w:link w:val="Judul1"/>
    <w:uiPriority w:val="9"/>
    <w:rsid w:val="00AC38A9"/>
    <w:rPr>
      <w:rFonts w:ascii="Times New Roman" w:eastAsia="Times New Roman" w:hAnsi="Times New Roman" w:cs="Times New Roman"/>
      <w:b/>
      <w:bCs/>
      <w:sz w:val="24"/>
      <w:szCs w:val="24"/>
      <w:lang w:val="id"/>
    </w:rPr>
  </w:style>
  <w:style w:type="paragraph" w:styleId="Bibliografi">
    <w:name w:val="Bibliography"/>
    <w:basedOn w:val="Normal"/>
    <w:next w:val="Normal"/>
    <w:uiPriority w:val="37"/>
    <w:unhideWhenUsed/>
    <w:rsid w:val="00AC38A9"/>
  </w:style>
  <w:style w:type="character" w:styleId="ReferensiKomentar">
    <w:name w:val="annotation reference"/>
    <w:basedOn w:val="FontParagrafDefault"/>
    <w:uiPriority w:val="99"/>
    <w:semiHidden/>
    <w:unhideWhenUsed/>
    <w:rsid w:val="001D3BC0"/>
    <w:rPr>
      <w:sz w:val="16"/>
      <w:szCs w:val="16"/>
    </w:rPr>
  </w:style>
  <w:style w:type="paragraph" w:styleId="TeksKomentar">
    <w:name w:val="annotation text"/>
    <w:basedOn w:val="Normal"/>
    <w:link w:val="TeksKomentarKAR"/>
    <w:uiPriority w:val="99"/>
    <w:unhideWhenUsed/>
    <w:rsid w:val="001D3BC0"/>
    <w:rPr>
      <w:sz w:val="20"/>
      <w:szCs w:val="20"/>
    </w:rPr>
  </w:style>
  <w:style w:type="character" w:customStyle="1" w:styleId="TeksKomentarKAR">
    <w:name w:val="Teks Komentar KAR"/>
    <w:basedOn w:val="FontParagrafDefault"/>
    <w:link w:val="TeksKomentar"/>
    <w:uiPriority w:val="99"/>
    <w:rsid w:val="001D3BC0"/>
    <w:rPr>
      <w:rFonts w:ascii="Times New Roman" w:eastAsia="Times New Roman" w:hAnsi="Times New Roman" w:cs="Times New Roman"/>
      <w:sz w:val="20"/>
      <w:szCs w:val="20"/>
      <w:lang w:val="id"/>
    </w:rPr>
  </w:style>
  <w:style w:type="paragraph" w:styleId="SubjekKomentar">
    <w:name w:val="annotation subject"/>
    <w:basedOn w:val="TeksKomentar"/>
    <w:next w:val="TeksKomentar"/>
    <w:link w:val="SubjekKomentarKAR"/>
    <w:uiPriority w:val="99"/>
    <w:semiHidden/>
    <w:unhideWhenUsed/>
    <w:rsid w:val="001D3BC0"/>
    <w:rPr>
      <w:b/>
      <w:bCs/>
    </w:rPr>
  </w:style>
  <w:style w:type="character" w:customStyle="1" w:styleId="SubjekKomentarKAR">
    <w:name w:val="Subjek Komentar KAR"/>
    <w:basedOn w:val="TeksKomentarKAR"/>
    <w:link w:val="SubjekKomentar"/>
    <w:uiPriority w:val="99"/>
    <w:semiHidden/>
    <w:rsid w:val="001D3BC0"/>
    <w:rPr>
      <w:rFonts w:ascii="Times New Roman" w:eastAsia="Times New Roman" w:hAnsi="Times New Roman" w:cs="Times New Roman"/>
      <w:b/>
      <w:bCs/>
      <w:sz w:val="20"/>
      <w:szCs w:val="20"/>
      <w:lang w:val="id"/>
    </w:rPr>
  </w:style>
  <w:style w:type="character" w:customStyle="1" w:styleId="Judul3KAR">
    <w:name w:val="Judul 3 KAR"/>
    <w:basedOn w:val="FontParagrafDefault"/>
    <w:link w:val="Judul3"/>
    <w:uiPriority w:val="9"/>
    <w:rsid w:val="00C9204D"/>
    <w:rPr>
      <w:rFonts w:asciiTheme="majorHAnsi" w:eastAsiaTheme="majorEastAsia" w:hAnsiTheme="majorHAnsi" w:cstheme="majorBidi"/>
      <w:color w:val="243F60" w:themeColor="accent1" w:themeShade="7F"/>
      <w:sz w:val="24"/>
      <w:szCs w:val="24"/>
      <w:lang w:val="id"/>
    </w:rPr>
  </w:style>
  <w:style w:type="paragraph" w:styleId="NormalWeb">
    <w:name w:val="Normal (Web)"/>
    <w:basedOn w:val="Normal"/>
    <w:uiPriority w:val="99"/>
    <w:semiHidden/>
    <w:unhideWhenUsed/>
    <w:rsid w:val="004754B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2469">
      <w:bodyDiv w:val="1"/>
      <w:marLeft w:val="0"/>
      <w:marRight w:val="0"/>
      <w:marTop w:val="0"/>
      <w:marBottom w:val="0"/>
      <w:divBdr>
        <w:top w:val="none" w:sz="0" w:space="0" w:color="auto"/>
        <w:left w:val="none" w:sz="0" w:space="0" w:color="auto"/>
        <w:bottom w:val="none" w:sz="0" w:space="0" w:color="auto"/>
        <w:right w:val="none" w:sz="0" w:space="0" w:color="auto"/>
      </w:divBdr>
    </w:div>
    <w:div w:id="21981196">
      <w:bodyDiv w:val="1"/>
      <w:marLeft w:val="0"/>
      <w:marRight w:val="0"/>
      <w:marTop w:val="0"/>
      <w:marBottom w:val="0"/>
      <w:divBdr>
        <w:top w:val="none" w:sz="0" w:space="0" w:color="auto"/>
        <w:left w:val="none" w:sz="0" w:space="0" w:color="auto"/>
        <w:bottom w:val="none" w:sz="0" w:space="0" w:color="auto"/>
        <w:right w:val="none" w:sz="0" w:space="0" w:color="auto"/>
      </w:divBdr>
    </w:div>
    <w:div w:id="42294436">
      <w:bodyDiv w:val="1"/>
      <w:marLeft w:val="0"/>
      <w:marRight w:val="0"/>
      <w:marTop w:val="0"/>
      <w:marBottom w:val="0"/>
      <w:divBdr>
        <w:top w:val="none" w:sz="0" w:space="0" w:color="auto"/>
        <w:left w:val="none" w:sz="0" w:space="0" w:color="auto"/>
        <w:bottom w:val="none" w:sz="0" w:space="0" w:color="auto"/>
        <w:right w:val="none" w:sz="0" w:space="0" w:color="auto"/>
      </w:divBdr>
    </w:div>
    <w:div w:id="80374670">
      <w:bodyDiv w:val="1"/>
      <w:marLeft w:val="0"/>
      <w:marRight w:val="0"/>
      <w:marTop w:val="0"/>
      <w:marBottom w:val="0"/>
      <w:divBdr>
        <w:top w:val="none" w:sz="0" w:space="0" w:color="auto"/>
        <w:left w:val="none" w:sz="0" w:space="0" w:color="auto"/>
        <w:bottom w:val="none" w:sz="0" w:space="0" w:color="auto"/>
        <w:right w:val="none" w:sz="0" w:space="0" w:color="auto"/>
      </w:divBdr>
    </w:div>
    <w:div w:id="103304772">
      <w:bodyDiv w:val="1"/>
      <w:marLeft w:val="0"/>
      <w:marRight w:val="0"/>
      <w:marTop w:val="0"/>
      <w:marBottom w:val="0"/>
      <w:divBdr>
        <w:top w:val="none" w:sz="0" w:space="0" w:color="auto"/>
        <w:left w:val="none" w:sz="0" w:space="0" w:color="auto"/>
        <w:bottom w:val="none" w:sz="0" w:space="0" w:color="auto"/>
        <w:right w:val="none" w:sz="0" w:space="0" w:color="auto"/>
      </w:divBdr>
    </w:div>
    <w:div w:id="128208716">
      <w:bodyDiv w:val="1"/>
      <w:marLeft w:val="0"/>
      <w:marRight w:val="0"/>
      <w:marTop w:val="0"/>
      <w:marBottom w:val="0"/>
      <w:divBdr>
        <w:top w:val="none" w:sz="0" w:space="0" w:color="auto"/>
        <w:left w:val="none" w:sz="0" w:space="0" w:color="auto"/>
        <w:bottom w:val="none" w:sz="0" w:space="0" w:color="auto"/>
        <w:right w:val="none" w:sz="0" w:space="0" w:color="auto"/>
      </w:divBdr>
    </w:div>
    <w:div w:id="133724353">
      <w:bodyDiv w:val="1"/>
      <w:marLeft w:val="0"/>
      <w:marRight w:val="0"/>
      <w:marTop w:val="0"/>
      <w:marBottom w:val="0"/>
      <w:divBdr>
        <w:top w:val="none" w:sz="0" w:space="0" w:color="auto"/>
        <w:left w:val="none" w:sz="0" w:space="0" w:color="auto"/>
        <w:bottom w:val="none" w:sz="0" w:space="0" w:color="auto"/>
        <w:right w:val="none" w:sz="0" w:space="0" w:color="auto"/>
      </w:divBdr>
    </w:div>
    <w:div w:id="147400864">
      <w:bodyDiv w:val="1"/>
      <w:marLeft w:val="0"/>
      <w:marRight w:val="0"/>
      <w:marTop w:val="0"/>
      <w:marBottom w:val="0"/>
      <w:divBdr>
        <w:top w:val="none" w:sz="0" w:space="0" w:color="auto"/>
        <w:left w:val="none" w:sz="0" w:space="0" w:color="auto"/>
        <w:bottom w:val="none" w:sz="0" w:space="0" w:color="auto"/>
        <w:right w:val="none" w:sz="0" w:space="0" w:color="auto"/>
      </w:divBdr>
    </w:div>
    <w:div w:id="189029965">
      <w:bodyDiv w:val="1"/>
      <w:marLeft w:val="0"/>
      <w:marRight w:val="0"/>
      <w:marTop w:val="0"/>
      <w:marBottom w:val="0"/>
      <w:divBdr>
        <w:top w:val="none" w:sz="0" w:space="0" w:color="auto"/>
        <w:left w:val="none" w:sz="0" w:space="0" w:color="auto"/>
        <w:bottom w:val="none" w:sz="0" w:space="0" w:color="auto"/>
        <w:right w:val="none" w:sz="0" w:space="0" w:color="auto"/>
      </w:divBdr>
    </w:div>
    <w:div w:id="197399371">
      <w:bodyDiv w:val="1"/>
      <w:marLeft w:val="0"/>
      <w:marRight w:val="0"/>
      <w:marTop w:val="0"/>
      <w:marBottom w:val="0"/>
      <w:divBdr>
        <w:top w:val="none" w:sz="0" w:space="0" w:color="auto"/>
        <w:left w:val="none" w:sz="0" w:space="0" w:color="auto"/>
        <w:bottom w:val="none" w:sz="0" w:space="0" w:color="auto"/>
        <w:right w:val="none" w:sz="0" w:space="0" w:color="auto"/>
      </w:divBdr>
    </w:div>
    <w:div w:id="228660302">
      <w:bodyDiv w:val="1"/>
      <w:marLeft w:val="0"/>
      <w:marRight w:val="0"/>
      <w:marTop w:val="0"/>
      <w:marBottom w:val="0"/>
      <w:divBdr>
        <w:top w:val="none" w:sz="0" w:space="0" w:color="auto"/>
        <w:left w:val="none" w:sz="0" w:space="0" w:color="auto"/>
        <w:bottom w:val="none" w:sz="0" w:space="0" w:color="auto"/>
        <w:right w:val="none" w:sz="0" w:space="0" w:color="auto"/>
      </w:divBdr>
    </w:div>
    <w:div w:id="243419891">
      <w:bodyDiv w:val="1"/>
      <w:marLeft w:val="0"/>
      <w:marRight w:val="0"/>
      <w:marTop w:val="0"/>
      <w:marBottom w:val="0"/>
      <w:divBdr>
        <w:top w:val="none" w:sz="0" w:space="0" w:color="auto"/>
        <w:left w:val="none" w:sz="0" w:space="0" w:color="auto"/>
        <w:bottom w:val="none" w:sz="0" w:space="0" w:color="auto"/>
        <w:right w:val="none" w:sz="0" w:space="0" w:color="auto"/>
      </w:divBdr>
    </w:div>
    <w:div w:id="246502078">
      <w:bodyDiv w:val="1"/>
      <w:marLeft w:val="0"/>
      <w:marRight w:val="0"/>
      <w:marTop w:val="0"/>
      <w:marBottom w:val="0"/>
      <w:divBdr>
        <w:top w:val="none" w:sz="0" w:space="0" w:color="auto"/>
        <w:left w:val="none" w:sz="0" w:space="0" w:color="auto"/>
        <w:bottom w:val="none" w:sz="0" w:space="0" w:color="auto"/>
        <w:right w:val="none" w:sz="0" w:space="0" w:color="auto"/>
      </w:divBdr>
    </w:div>
    <w:div w:id="294408250">
      <w:bodyDiv w:val="1"/>
      <w:marLeft w:val="0"/>
      <w:marRight w:val="0"/>
      <w:marTop w:val="0"/>
      <w:marBottom w:val="0"/>
      <w:divBdr>
        <w:top w:val="none" w:sz="0" w:space="0" w:color="auto"/>
        <w:left w:val="none" w:sz="0" w:space="0" w:color="auto"/>
        <w:bottom w:val="none" w:sz="0" w:space="0" w:color="auto"/>
        <w:right w:val="none" w:sz="0" w:space="0" w:color="auto"/>
      </w:divBdr>
    </w:div>
    <w:div w:id="312491030">
      <w:bodyDiv w:val="1"/>
      <w:marLeft w:val="0"/>
      <w:marRight w:val="0"/>
      <w:marTop w:val="0"/>
      <w:marBottom w:val="0"/>
      <w:divBdr>
        <w:top w:val="none" w:sz="0" w:space="0" w:color="auto"/>
        <w:left w:val="none" w:sz="0" w:space="0" w:color="auto"/>
        <w:bottom w:val="none" w:sz="0" w:space="0" w:color="auto"/>
        <w:right w:val="none" w:sz="0" w:space="0" w:color="auto"/>
      </w:divBdr>
    </w:div>
    <w:div w:id="324212649">
      <w:bodyDiv w:val="1"/>
      <w:marLeft w:val="0"/>
      <w:marRight w:val="0"/>
      <w:marTop w:val="0"/>
      <w:marBottom w:val="0"/>
      <w:divBdr>
        <w:top w:val="none" w:sz="0" w:space="0" w:color="auto"/>
        <w:left w:val="none" w:sz="0" w:space="0" w:color="auto"/>
        <w:bottom w:val="none" w:sz="0" w:space="0" w:color="auto"/>
        <w:right w:val="none" w:sz="0" w:space="0" w:color="auto"/>
      </w:divBdr>
    </w:div>
    <w:div w:id="364789244">
      <w:bodyDiv w:val="1"/>
      <w:marLeft w:val="0"/>
      <w:marRight w:val="0"/>
      <w:marTop w:val="0"/>
      <w:marBottom w:val="0"/>
      <w:divBdr>
        <w:top w:val="none" w:sz="0" w:space="0" w:color="auto"/>
        <w:left w:val="none" w:sz="0" w:space="0" w:color="auto"/>
        <w:bottom w:val="none" w:sz="0" w:space="0" w:color="auto"/>
        <w:right w:val="none" w:sz="0" w:space="0" w:color="auto"/>
      </w:divBdr>
    </w:div>
    <w:div w:id="371879957">
      <w:bodyDiv w:val="1"/>
      <w:marLeft w:val="0"/>
      <w:marRight w:val="0"/>
      <w:marTop w:val="0"/>
      <w:marBottom w:val="0"/>
      <w:divBdr>
        <w:top w:val="none" w:sz="0" w:space="0" w:color="auto"/>
        <w:left w:val="none" w:sz="0" w:space="0" w:color="auto"/>
        <w:bottom w:val="none" w:sz="0" w:space="0" w:color="auto"/>
        <w:right w:val="none" w:sz="0" w:space="0" w:color="auto"/>
      </w:divBdr>
    </w:div>
    <w:div w:id="386490021">
      <w:bodyDiv w:val="1"/>
      <w:marLeft w:val="0"/>
      <w:marRight w:val="0"/>
      <w:marTop w:val="0"/>
      <w:marBottom w:val="0"/>
      <w:divBdr>
        <w:top w:val="none" w:sz="0" w:space="0" w:color="auto"/>
        <w:left w:val="none" w:sz="0" w:space="0" w:color="auto"/>
        <w:bottom w:val="none" w:sz="0" w:space="0" w:color="auto"/>
        <w:right w:val="none" w:sz="0" w:space="0" w:color="auto"/>
      </w:divBdr>
    </w:div>
    <w:div w:id="470177588">
      <w:bodyDiv w:val="1"/>
      <w:marLeft w:val="0"/>
      <w:marRight w:val="0"/>
      <w:marTop w:val="0"/>
      <w:marBottom w:val="0"/>
      <w:divBdr>
        <w:top w:val="none" w:sz="0" w:space="0" w:color="auto"/>
        <w:left w:val="none" w:sz="0" w:space="0" w:color="auto"/>
        <w:bottom w:val="none" w:sz="0" w:space="0" w:color="auto"/>
        <w:right w:val="none" w:sz="0" w:space="0" w:color="auto"/>
      </w:divBdr>
    </w:div>
    <w:div w:id="537817780">
      <w:bodyDiv w:val="1"/>
      <w:marLeft w:val="0"/>
      <w:marRight w:val="0"/>
      <w:marTop w:val="0"/>
      <w:marBottom w:val="0"/>
      <w:divBdr>
        <w:top w:val="none" w:sz="0" w:space="0" w:color="auto"/>
        <w:left w:val="none" w:sz="0" w:space="0" w:color="auto"/>
        <w:bottom w:val="none" w:sz="0" w:space="0" w:color="auto"/>
        <w:right w:val="none" w:sz="0" w:space="0" w:color="auto"/>
      </w:divBdr>
    </w:div>
    <w:div w:id="547105113">
      <w:bodyDiv w:val="1"/>
      <w:marLeft w:val="0"/>
      <w:marRight w:val="0"/>
      <w:marTop w:val="0"/>
      <w:marBottom w:val="0"/>
      <w:divBdr>
        <w:top w:val="none" w:sz="0" w:space="0" w:color="auto"/>
        <w:left w:val="none" w:sz="0" w:space="0" w:color="auto"/>
        <w:bottom w:val="none" w:sz="0" w:space="0" w:color="auto"/>
        <w:right w:val="none" w:sz="0" w:space="0" w:color="auto"/>
      </w:divBdr>
    </w:div>
    <w:div w:id="552815250">
      <w:bodyDiv w:val="1"/>
      <w:marLeft w:val="0"/>
      <w:marRight w:val="0"/>
      <w:marTop w:val="0"/>
      <w:marBottom w:val="0"/>
      <w:divBdr>
        <w:top w:val="none" w:sz="0" w:space="0" w:color="auto"/>
        <w:left w:val="none" w:sz="0" w:space="0" w:color="auto"/>
        <w:bottom w:val="none" w:sz="0" w:space="0" w:color="auto"/>
        <w:right w:val="none" w:sz="0" w:space="0" w:color="auto"/>
      </w:divBdr>
    </w:div>
    <w:div w:id="563567825">
      <w:bodyDiv w:val="1"/>
      <w:marLeft w:val="0"/>
      <w:marRight w:val="0"/>
      <w:marTop w:val="0"/>
      <w:marBottom w:val="0"/>
      <w:divBdr>
        <w:top w:val="none" w:sz="0" w:space="0" w:color="auto"/>
        <w:left w:val="none" w:sz="0" w:space="0" w:color="auto"/>
        <w:bottom w:val="none" w:sz="0" w:space="0" w:color="auto"/>
        <w:right w:val="none" w:sz="0" w:space="0" w:color="auto"/>
      </w:divBdr>
    </w:div>
    <w:div w:id="661390637">
      <w:bodyDiv w:val="1"/>
      <w:marLeft w:val="0"/>
      <w:marRight w:val="0"/>
      <w:marTop w:val="0"/>
      <w:marBottom w:val="0"/>
      <w:divBdr>
        <w:top w:val="none" w:sz="0" w:space="0" w:color="auto"/>
        <w:left w:val="none" w:sz="0" w:space="0" w:color="auto"/>
        <w:bottom w:val="none" w:sz="0" w:space="0" w:color="auto"/>
        <w:right w:val="none" w:sz="0" w:space="0" w:color="auto"/>
      </w:divBdr>
    </w:div>
    <w:div w:id="695884768">
      <w:bodyDiv w:val="1"/>
      <w:marLeft w:val="0"/>
      <w:marRight w:val="0"/>
      <w:marTop w:val="0"/>
      <w:marBottom w:val="0"/>
      <w:divBdr>
        <w:top w:val="none" w:sz="0" w:space="0" w:color="auto"/>
        <w:left w:val="none" w:sz="0" w:space="0" w:color="auto"/>
        <w:bottom w:val="none" w:sz="0" w:space="0" w:color="auto"/>
        <w:right w:val="none" w:sz="0" w:space="0" w:color="auto"/>
      </w:divBdr>
    </w:div>
    <w:div w:id="751244723">
      <w:bodyDiv w:val="1"/>
      <w:marLeft w:val="0"/>
      <w:marRight w:val="0"/>
      <w:marTop w:val="0"/>
      <w:marBottom w:val="0"/>
      <w:divBdr>
        <w:top w:val="none" w:sz="0" w:space="0" w:color="auto"/>
        <w:left w:val="none" w:sz="0" w:space="0" w:color="auto"/>
        <w:bottom w:val="none" w:sz="0" w:space="0" w:color="auto"/>
        <w:right w:val="none" w:sz="0" w:space="0" w:color="auto"/>
      </w:divBdr>
    </w:div>
    <w:div w:id="795486507">
      <w:bodyDiv w:val="1"/>
      <w:marLeft w:val="0"/>
      <w:marRight w:val="0"/>
      <w:marTop w:val="0"/>
      <w:marBottom w:val="0"/>
      <w:divBdr>
        <w:top w:val="none" w:sz="0" w:space="0" w:color="auto"/>
        <w:left w:val="none" w:sz="0" w:space="0" w:color="auto"/>
        <w:bottom w:val="none" w:sz="0" w:space="0" w:color="auto"/>
        <w:right w:val="none" w:sz="0" w:space="0" w:color="auto"/>
      </w:divBdr>
    </w:div>
    <w:div w:id="839083869">
      <w:bodyDiv w:val="1"/>
      <w:marLeft w:val="0"/>
      <w:marRight w:val="0"/>
      <w:marTop w:val="0"/>
      <w:marBottom w:val="0"/>
      <w:divBdr>
        <w:top w:val="none" w:sz="0" w:space="0" w:color="auto"/>
        <w:left w:val="none" w:sz="0" w:space="0" w:color="auto"/>
        <w:bottom w:val="none" w:sz="0" w:space="0" w:color="auto"/>
        <w:right w:val="none" w:sz="0" w:space="0" w:color="auto"/>
      </w:divBdr>
    </w:div>
    <w:div w:id="878779154">
      <w:bodyDiv w:val="1"/>
      <w:marLeft w:val="0"/>
      <w:marRight w:val="0"/>
      <w:marTop w:val="0"/>
      <w:marBottom w:val="0"/>
      <w:divBdr>
        <w:top w:val="none" w:sz="0" w:space="0" w:color="auto"/>
        <w:left w:val="none" w:sz="0" w:space="0" w:color="auto"/>
        <w:bottom w:val="none" w:sz="0" w:space="0" w:color="auto"/>
        <w:right w:val="none" w:sz="0" w:space="0" w:color="auto"/>
      </w:divBdr>
    </w:div>
    <w:div w:id="897940105">
      <w:bodyDiv w:val="1"/>
      <w:marLeft w:val="0"/>
      <w:marRight w:val="0"/>
      <w:marTop w:val="0"/>
      <w:marBottom w:val="0"/>
      <w:divBdr>
        <w:top w:val="none" w:sz="0" w:space="0" w:color="auto"/>
        <w:left w:val="none" w:sz="0" w:space="0" w:color="auto"/>
        <w:bottom w:val="none" w:sz="0" w:space="0" w:color="auto"/>
        <w:right w:val="none" w:sz="0" w:space="0" w:color="auto"/>
      </w:divBdr>
    </w:div>
    <w:div w:id="906115955">
      <w:bodyDiv w:val="1"/>
      <w:marLeft w:val="0"/>
      <w:marRight w:val="0"/>
      <w:marTop w:val="0"/>
      <w:marBottom w:val="0"/>
      <w:divBdr>
        <w:top w:val="none" w:sz="0" w:space="0" w:color="auto"/>
        <w:left w:val="none" w:sz="0" w:space="0" w:color="auto"/>
        <w:bottom w:val="none" w:sz="0" w:space="0" w:color="auto"/>
        <w:right w:val="none" w:sz="0" w:space="0" w:color="auto"/>
      </w:divBdr>
    </w:div>
    <w:div w:id="925114702">
      <w:bodyDiv w:val="1"/>
      <w:marLeft w:val="0"/>
      <w:marRight w:val="0"/>
      <w:marTop w:val="0"/>
      <w:marBottom w:val="0"/>
      <w:divBdr>
        <w:top w:val="none" w:sz="0" w:space="0" w:color="auto"/>
        <w:left w:val="none" w:sz="0" w:space="0" w:color="auto"/>
        <w:bottom w:val="none" w:sz="0" w:space="0" w:color="auto"/>
        <w:right w:val="none" w:sz="0" w:space="0" w:color="auto"/>
      </w:divBdr>
    </w:div>
    <w:div w:id="936057378">
      <w:bodyDiv w:val="1"/>
      <w:marLeft w:val="0"/>
      <w:marRight w:val="0"/>
      <w:marTop w:val="0"/>
      <w:marBottom w:val="0"/>
      <w:divBdr>
        <w:top w:val="none" w:sz="0" w:space="0" w:color="auto"/>
        <w:left w:val="none" w:sz="0" w:space="0" w:color="auto"/>
        <w:bottom w:val="none" w:sz="0" w:space="0" w:color="auto"/>
        <w:right w:val="none" w:sz="0" w:space="0" w:color="auto"/>
      </w:divBdr>
    </w:div>
    <w:div w:id="947588240">
      <w:bodyDiv w:val="1"/>
      <w:marLeft w:val="0"/>
      <w:marRight w:val="0"/>
      <w:marTop w:val="0"/>
      <w:marBottom w:val="0"/>
      <w:divBdr>
        <w:top w:val="none" w:sz="0" w:space="0" w:color="auto"/>
        <w:left w:val="none" w:sz="0" w:space="0" w:color="auto"/>
        <w:bottom w:val="none" w:sz="0" w:space="0" w:color="auto"/>
        <w:right w:val="none" w:sz="0" w:space="0" w:color="auto"/>
      </w:divBdr>
    </w:div>
    <w:div w:id="1035033829">
      <w:bodyDiv w:val="1"/>
      <w:marLeft w:val="0"/>
      <w:marRight w:val="0"/>
      <w:marTop w:val="0"/>
      <w:marBottom w:val="0"/>
      <w:divBdr>
        <w:top w:val="none" w:sz="0" w:space="0" w:color="auto"/>
        <w:left w:val="none" w:sz="0" w:space="0" w:color="auto"/>
        <w:bottom w:val="none" w:sz="0" w:space="0" w:color="auto"/>
        <w:right w:val="none" w:sz="0" w:space="0" w:color="auto"/>
      </w:divBdr>
    </w:div>
    <w:div w:id="1036851537">
      <w:bodyDiv w:val="1"/>
      <w:marLeft w:val="0"/>
      <w:marRight w:val="0"/>
      <w:marTop w:val="0"/>
      <w:marBottom w:val="0"/>
      <w:divBdr>
        <w:top w:val="none" w:sz="0" w:space="0" w:color="auto"/>
        <w:left w:val="none" w:sz="0" w:space="0" w:color="auto"/>
        <w:bottom w:val="none" w:sz="0" w:space="0" w:color="auto"/>
        <w:right w:val="none" w:sz="0" w:space="0" w:color="auto"/>
      </w:divBdr>
    </w:div>
    <w:div w:id="1098021326">
      <w:bodyDiv w:val="1"/>
      <w:marLeft w:val="0"/>
      <w:marRight w:val="0"/>
      <w:marTop w:val="0"/>
      <w:marBottom w:val="0"/>
      <w:divBdr>
        <w:top w:val="none" w:sz="0" w:space="0" w:color="auto"/>
        <w:left w:val="none" w:sz="0" w:space="0" w:color="auto"/>
        <w:bottom w:val="none" w:sz="0" w:space="0" w:color="auto"/>
        <w:right w:val="none" w:sz="0" w:space="0" w:color="auto"/>
      </w:divBdr>
    </w:div>
    <w:div w:id="1142698697">
      <w:bodyDiv w:val="1"/>
      <w:marLeft w:val="0"/>
      <w:marRight w:val="0"/>
      <w:marTop w:val="0"/>
      <w:marBottom w:val="0"/>
      <w:divBdr>
        <w:top w:val="none" w:sz="0" w:space="0" w:color="auto"/>
        <w:left w:val="none" w:sz="0" w:space="0" w:color="auto"/>
        <w:bottom w:val="none" w:sz="0" w:space="0" w:color="auto"/>
        <w:right w:val="none" w:sz="0" w:space="0" w:color="auto"/>
      </w:divBdr>
    </w:div>
    <w:div w:id="1183470327">
      <w:bodyDiv w:val="1"/>
      <w:marLeft w:val="0"/>
      <w:marRight w:val="0"/>
      <w:marTop w:val="0"/>
      <w:marBottom w:val="0"/>
      <w:divBdr>
        <w:top w:val="none" w:sz="0" w:space="0" w:color="auto"/>
        <w:left w:val="none" w:sz="0" w:space="0" w:color="auto"/>
        <w:bottom w:val="none" w:sz="0" w:space="0" w:color="auto"/>
        <w:right w:val="none" w:sz="0" w:space="0" w:color="auto"/>
      </w:divBdr>
    </w:div>
    <w:div w:id="1193227842">
      <w:bodyDiv w:val="1"/>
      <w:marLeft w:val="0"/>
      <w:marRight w:val="0"/>
      <w:marTop w:val="0"/>
      <w:marBottom w:val="0"/>
      <w:divBdr>
        <w:top w:val="none" w:sz="0" w:space="0" w:color="auto"/>
        <w:left w:val="none" w:sz="0" w:space="0" w:color="auto"/>
        <w:bottom w:val="none" w:sz="0" w:space="0" w:color="auto"/>
        <w:right w:val="none" w:sz="0" w:space="0" w:color="auto"/>
      </w:divBdr>
    </w:div>
    <w:div w:id="1202742222">
      <w:bodyDiv w:val="1"/>
      <w:marLeft w:val="0"/>
      <w:marRight w:val="0"/>
      <w:marTop w:val="0"/>
      <w:marBottom w:val="0"/>
      <w:divBdr>
        <w:top w:val="none" w:sz="0" w:space="0" w:color="auto"/>
        <w:left w:val="none" w:sz="0" w:space="0" w:color="auto"/>
        <w:bottom w:val="none" w:sz="0" w:space="0" w:color="auto"/>
        <w:right w:val="none" w:sz="0" w:space="0" w:color="auto"/>
      </w:divBdr>
    </w:div>
    <w:div w:id="1227959642">
      <w:bodyDiv w:val="1"/>
      <w:marLeft w:val="0"/>
      <w:marRight w:val="0"/>
      <w:marTop w:val="0"/>
      <w:marBottom w:val="0"/>
      <w:divBdr>
        <w:top w:val="none" w:sz="0" w:space="0" w:color="auto"/>
        <w:left w:val="none" w:sz="0" w:space="0" w:color="auto"/>
        <w:bottom w:val="none" w:sz="0" w:space="0" w:color="auto"/>
        <w:right w:val="none" w:sz="0" w:space="0" w:color="auto"/>
      </w:divBdr>
    </w:div>
    <w:div w:id="1503618083">
      <w:bodyDiv w:val="1"/>
      <w:marLeft w:val="0"/>
      <w:marRight w:val="0"/>
      <w:marTop w:val="0"/>
      <w:marBottom w:val="0"/>
      <w:divBdr>
        <w:top w:val="none" w:sz="0" w:space="0" w:color="auto"/>
        <w:left w:val="none" w:sz="0" w:space="0" w:color="auto"/>
        <w:bottom w:val="none" w:sz="0" w:space="0" w:color="auto"/>
        <w:right w:val="none" w:sz="0" w:space="0" w:color="auto"/>
      </w:divBdr>
    </w:div>
    <w:div w:id="1538855701">
      <w:bodyDiv w:val="1"/>
      <w:marLeft w:val="0"/>
      <w:marRight w:val="0"/>
      <w:marTop w:val="0"/>
      <w:marBottom w:val="0"/>
      <w:divBdr>
        <w:top w:val="none" w:sz="0" w:space="0" w:color="auto"/>
        <w:left w:val="none" w:sz="0" w:space="0" w:color="auto"/>
        <w:bottom w:val="none" w:sz="0" w:space="0" w:color="auto"/>
        <w:right w:val="none" w:sz="0" w:space="0" w:color="auto"/>
      </w:divBdr>
    </w:div>
    <w:div w:id="1540318788">
      <w:bodyDiv w:val="1"/>
      <w:marLeft w:val="0"/>
      <w:marRight w:val="0"/>
      <w:marTop w:val="0"/>
      <w:marBottom w:val="0"/>
      <w:divBdr>
        <w:top w:val="none" w:sz="0" w:space="0" w:color="auto"/>
        <w:left w:val="none" w:sz="0" w:space="0" w:color="auto"/>
        <w:bottom w:val="none" w:sz="0" w:space="0" w:color="auto"/>
        <w:right w:val="none" w:sz="0" w:space="0" w:color="auto"/>
      </w:divBdr>
    </w:div>
    <w:div w:id="1540779774">
      <w:bodyDiv w:val="1"/>
      <w:marLeft w:val="0"/>
      <w:marRight w:val="0"/>
      <w:marTop w:val="0"/>
      <w:marBottom w:val="0"/>
      <w:divBdr>
        <w:top w:val="none" w:sz="0" w:space="0" w:color="auto"/>
        <w:left w:val="none" w:sz="0" w:space="0" w:color="auto"/>
        <w:bottom w:val="none" w:sz="0" w:space="0" w:color="auto"/>
        <w:right w:val="none" w:sz="0" w:space="0" w:color="auto"/>
      </w:divBdr>
    </w:div>
    <w:div w:id="1564222092">
      <w:bodyDiv w:val="1"/>
      <w:marLeft w:val="0"/>
      <w:marRight w:val="0"/>
      <w:marTop w:val="0"/>
      <w:marBottom w:val="0"/>
      <w:divBdr>
        <w:top w:val="none" w:sz="0" w:space="0" w:color="auto"/>
        <w:left w:val="none" w:sz="0" w:space="0" w:color="auto"/>
        <w:bottom w:val="none" w:sz="0" w:space="0" w:color="auto"/>
        <w:right w:val="none" w:sz="0" w:space="0" w:color="auto"/>
      </w:divBdr>
    </w:div>
    <w:div w:id="1574777657">
      <w:bodyDiv w:val="1"/>
      <w:marLeft w:val="0"/>
      <w:marRight w:val="0"/>
      <w:marTop w:val="0"/>
      <w:marBottom w:val="0"/>
      <w:divBdr>
        <w:top w:val="none" w:sz="0" w:space="0" w:color="auto"/>
        <w:left w:val="none" w:sz="0" w:space="0" w:color="auto"/>
        <w:bottom w:val="none" w:sz="0" w:space="0" w:color="auto"/>
        <w:right w:val="none" w:sz="0" w:space="0" w:color="auto"/>
      </w:divBdr>
    </w:div>
    <w:div w:id="1599800075">
      <w:bodyDiv w:val="1"/>
      <w:marLeft w:val="0"/>
      <w:marRight w:val="0"/>
      <w:marTop w:val="0"/>
      <w:marBottom w:val="0"/>
      <w:divBdr>
        <w:top w:val="none" w:sz="0" w:space="0" w:color="auto"/>
        <w:left w:val="none" w:sz="0" w:space="0" w:color="auto"/>
        <w:bottom w:val="none" w:sz="0" w:space="0" w:color="auto"/>
        <w:right w:val="none" w:sz="0" w:space="0" w:color="auto"/>
      </w:divBdr>
    </w:div>
    <w:div w:id="1678800627">
      <w:bodyDiv w:val="1"/>
      <w:marLeft w:val="0"/>
      <w:marRight w:val="0"/>
      <w:marTop w:val="0"/>
      <w:marBottom w:val="0"/>
      <w:divBdr>
        <w:top w:val="none" w:sz="0" w:space="0" w:color="auto"/>
        <w:left w:val="none" w:sz="0" w:space="0" w:color="auto"/>
        <w:bottom w:val="none" w:sz="0" w:space="0" w:color="auto"/>
        <w:right w:val="none" w:sz="0" w:space="0" w:color="auto"/>
      </w:divBdr>
    </w:div>
    <w:div w:id="1704087694">
      <w:bodyDiv w:val="1"/>
      <w:marLeft w:val="0"/>
      <w:marRight w:val="0"/>
      <w:marTop w:val="0"/>
      <w:marBottom w:val="0"/>
      <w:divBdr>
        <w:top w:val="none" w:sz="0" w:space="0" w:color="auto"/>
        <w:left w:val="none" w:sz="0" w:space="0" w:color="auto"/>
        <w:bottom w:val="none" w:sz="0" w:space="0" w:color="auto"/>
        <w:right w:val="none" w:sz="0" w:space="0" w:color="auto"/>
      </w:divBdr>
    </w:div>
    <w:div w:id="1745300416">
      <w:bodyDiv w:val="1"/>
      <w:marLeft w:val="0"/>
      <w:marRight w:val="0"/>
      <w:marTop w:val="0"/>
      <w:marBottom w:val="0"/>
      <w:divBdr>
        <w:top w:val="none" w:sz="0" w:space="0" w:color="auto"/>
        <w:left w:val="none" w:sz="0" w:space="0" w:color="auto"/>
        <w:bottom w:val="none" w:sz="0" w:space="0" w:color="auto"/>
        <w:right w:val="none" w:sz="0" w:space="0" w:color="auto"/>
      </w:divBdr>
    </w:div>
    <w:div w:id="1799180059">
      <w:bodyDiv w:val="1"/>
      <w:marLeft w:val="0"/>
      <w:marRight w:val="0"/>
      <w:marTop w:val="0"/>
      <w:marBottom w:val="0"/>
      <w:divBdr>
        <w:top w:val="none" w:sz="0" w:space="0" w:color="auto"/>
        <w:left w:val="none" w:sz="0" w:space="0" w:color="auto"/>
        <w:bottom w:val="none" w:sz="0" w:space="0" w:color="auto"/>
        <w:right w:val="none" w:sz="0" w:space="0" w:color="auto"/>
      </w:divBdr>
    </w:div>
    <w:div w:id="1863132088">
      <w:bodyDiv w:val="1"/>
      <w:marLeft w:val="0"/>
      <w:marRight w:val="0"/>
      <w:marTop w:val="0"/>
      <w:marBottom w:val="0"/>
      <w:divBdr>
        <w:top w:val="none" w:sz="0" w:space="0" w:color="auto"/>
        <w:left w:val="none" w:sz="0" w:space="0" w:color="auto"/>
        <w:bottom w:val="none" w:sz="0" w:space="0" w:color="auto"/>
        <w:right w:val="none" w:sz="0" w:space="0" w:color="auto"/>
      </w:divBdr>
    </w:div>
    <w:div w:id="1874541295">
      <w:bodyDiv w:val="1"/>
      <w:marLeft w:val="0"/>
      <w:marRight w:val="0"/>
      <w:marTop w:val="0"/>
      <w:marBottom w:val="0"/>
      <w:divBdr>
        <w:top w:val="none" w:sz="0" w:space="0" w:color="auto"/>
        <w:left w:val="none" w:sz="0" w:space="0" w:color="auto"/>
        <w:bottom w:val="none" w:sz="0" w:space="0" w:color="auto"/>
        <w:right w:val="none" w:sz="0" w:space="0" w:color="auto"/>
      </w:divBdr>
    </w:div>
    <w:div w:id="1889995950">
      <w:bodyDiv w:val="1"/>
      <w:marLeft w:val="0"/>
      <w:marRight w:val="0"/>
      <w:marTop w:val="0"/>
      <w:marBottom w:val="0"/>
      <w:divBdr>
        <w:top w:val="none" w:sz="0" w:space="0" w:color="auto"/>
        <w:left w:val="none" w:sz="0" w:space="0" w:color="auto"/>
        <w:bottom w:val="none" w:sz="0" w:space="0" w:color="auto"/>
        <w:right w:val="none" w:sz="0" w:space="0" w:color="auto"/>
      </w:divBdr>
    </w:div>
    <w:div w:id="1890265989">
      <w:bodyDiv w:val="1"/>
      <w:marLeft w:val="0"/>
      <w:marRight w:val="0"/>
      <w:marTop w:val="0"/>
      <w:marBottom w:val="0"/>
      <w:divBdr>
        <w:top w:val="none" w:sz="0" w:space="0" w:color="auto"/>
        <w:left w:val="none" w:sz="0" w:space="0" w:color="auto"/>
        <w:bottom w:val="none" w:sz="0" w:space="0" w:color="auto"/>
        <w:right w:val="none" w:sz="0" w:space="0" w:color="auto"/>
      </w:divBdr>
    </w:div>
    <w:div w:id="1908493042">
      <w:bodyDiv w:val="1"/>
      <w:marLeft w:val="0"/>
      <w:marRight w:val="0"/>
      <w:marTop w:val="0"/>
      <w:marBottom w:val="0"/>
      <w:divBdr>
        <w:top w:val="none" w:sz="0" w:space="0" w:color="auto"/>
        <w:left w:val="none" w:sz="0" w:space="0" w:color="auto"/>
        <w:bottom w:val="none" w:sz="0" w:space="0" w:color="auto"/>
        <w:right w:val="none" w:sz="0" w:space="0" w:color="auto"/>
      </w:divBdr>
    </w:div>
    <w:div w:id="1940019388">
      <w:bodyDiv w:val="1"/>
      <w:marLeft w:val="0"/>
      <w:marRight w:val="0"/>
      <w:marTop w:val="0"/>
      <w:marBottom w:val="0"/>
      <w:divBdr>
        <w:top w:val="none" w:sz="0" w:space="0" w:color="auto"/>
        <w:left w:val="none" w:sz="0" w:space="0" w:color="auto"/>
        <w:bottom w:val="none" w:sz="0" w:space="0" w:color="auto"/>
        <w:right w:val="none" w:sz="0" w:space="0" w:color="auto"/>
      </w:divBdr>
    </w:div>
    <w:div w:id="1976325246">
      <w:bodyDiv w:val="1"/>
      <w:marLeft w:val="0"/>
      <w:marRight w:val="0"/>
      <w:marTop w:val="0"/>
      <w:marBottom w:val="0"/>
      <w:divBdr>
        <w:top w:val="none" w:sz="0" w:space="0" w:color="auto"/>
        <w:left w:val="none" w:sz="0" w:space="0" w:color="auto"/>
        <w:bottom w:val="none" w:sz="0" w:space="0" w:color="auto"/>
        <w:right w:val="none" w:sz="0" w:space="0" w:color="auto"/>
      </w:divBdr>
    </w:div>
    <w:div w:id="2043357363">
      <w:bodyDiv w:val="1"/>
      <w:marLeft w:val="0"/>
      <w:marRight w:val="0"/>
      <w:marTop w:val="0"/>
      <w:marBottom w:val="0"/>
      <w:divBdr>
        <w:top w:val="none" w:sz="0" w:space="0" w:color="auto"/>
        <w:left w:val="none" w:sz="0" w:space="0" w:color="auto"/>
        <w:bottom w:val="none" w:sz="0" w:space="0" w:color="auto"/>
        <w:right w:val="none" w:sz="0" w:space="0" w:color="auto"/>
      </w:divBdr>
    </w:div>
    <w:div w:id="2045016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nynurali@unsrat.ac.id" TargetMode="External"/><Relationship Id="rId13" Type="http://schemas.openxmlformats.org/officeDocument/2006/relationships/hyperlink" Target="mailto:yoakhim@unsrat.ac.id1" TargetMode="External"/><Relationship Id="rId18" Type="http://schemas.openxmlformats.org/officeDocument/2006/relationships/image" Target="media/image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mailto:jolanda.lamaega@unsrat.ac.id1" TargetMode="External"/><Relationship Id="rId17" Type="http://schemas.openxmlformats.org/officeDocument/2006/relationships/footer" Target="footer2.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nalalujan@unsrat.ac.id1"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6.png"/><Relationship Id="rId10" Type="http://schemas.openxmlformats.org/officeDocument/2006/relationships/hyperlink" Target="mailto:rielumboh@unsrat.ac.id1"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timotiusiwu@gmail.com1" TargetMode="External"/><Relationship Id="rId14" Type="http://schemas.openxmlformats.org/officeDocument/2006/relationships/header" Target="header1.xml"/><Relationship Id="rId22" Type="http://schemas.openxmlformats.org/officeDocument/2006/relationships/image" Target="media/image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Lel12</b:Tag>
    <b:SourceType>Book</b:SourceType>
    <b:Guid>{E02DA60E-152B-4091-836B-55D1CE6C1A69}</b:Guid>
    <b:Author>
      <b:Author>
        <b:NameList>
          <b:Person>
            <b:Last>Leland T. Blank</b:Last>
            <b:First>Anthony</b:First>
            <b:Middle>J. Tarquin</b:Middle>
          </b:Person>
        </b:NameList>
      </b:Author>
    </b:Author>
    <b:Title>Engineering Economy</b:Title>
    <b:Year>2012</b:Year>
    <b:City>McGraw-Hil</b:City>
    <b:Publisher>Engineering Economy</b:Publisher>
    <b:RefOrder>1</b:RefOrder>
  </b:Source>
  <b:Source>
    <b:Tag>Ric10</b:Tag>
    <b:SourceType>Book</b:SourceType>
    <b:Guid>{86FB2C81-C479-424B-B55B-F38B0DC2C96F}</b:Guid>
    <b:Author>
      <b:Author>
        <b:NameList>
          <b:Person>
            <b:Last>Tersine</b:Last>
            <b:First>Richard</b:First>
            <b:Middle>J.</b:Middle>
          </b:Person>
        </b:NameList>
      </b:Author>
    </b:Author>
    <b:Title>Principles of Inventory and Materials Management</b:Title>
    <b:Year>2010</b:Year>
    <b:City>North Holland</b:City>
    <b:Publisher>North-Holland</b:Publisher>
    <b:RefOrder>2</b:RefOrder>
  </b:Source>
  <b:Source>
    <b:Tag>Soe15</b:Tag>
    <b:SourceType>JournalArticle</b:SourceType>
    <b:Guid>{D33453E8-D8E5-4243-8CAC-E28636ECD9A2}</b:Guid>
    <b:Author>
      <b:Author>
        <b:Corporate>Soeharto, B., &amp; Raharjo, S.</b:Corporate>
      </b:Author>
    </b:Author>
    <b:Title>Mekanisasi Pertanian: Solusi Meningkatkan Produktivitas Pertanian</b:Title>
    <b:JournalName>Junal Pertanian</b:JournalName>
    <b:Year>2015</b:Year>
    <b:Pages>22-30</b:Pages>
    <b:RefOrder>3</b:RefOrder>
  </b:Source>
  <b:Source>
    <b:Tag>Jam82</b:Tag>
    <b:SourceType>Book</b:SourceType>
    <b:Guid>{77F8B3F8-FDB0-42A0-972A-7ACC2C8F1A22}</b:Guid>
    <b:Title>Economic Analysis of Agricultural Projects</b:Title>
    <b:Year>1982</b:Year>
    <b:City>London</b:City>
    <b:Publisher>Baltimore : Published for the Economic Development Institute of the World Bank [by] Johns Hopkins University Press</b:Publisher>
    <b:Author>
      <b:Author>
        <b:NameList>
          <b:Person>
            <b:Last>Gittinger</b:Last>
            <b:First>James</b:First>
            <b:Middle>Price</b:Middle>
          </b:Person>
        </b:NameList>
      </b:Author>
    </b:Author>
    <b:RefOrder>4</b:RefOrder>
  </b:Source>
  <b:Source>
    <b:Tag>Pri12</b:Tag>
    <b:SourceType>Book</b:SourceType>
    <b:Guid>{90735576-3FDA-42B2-860A-2976E5B82FBB}</b:Guid>
    <b:Author>
      <b:Author>
        <b:NameList>
          <b:Person>
            <b:Last>Priyo</b:Last>
            <b:First>M</b:First>
          </b:Person>
        </b:NameList>
      </b:Author>
    </b:Author>
    <b:Title>Ekonomi Teknik</b:Title>
    <b:Year>2012</b:Year>
    <b:City>Yogyakarta</b:City>
    <b:Publisher>LP3M_UMY</b:Publisher>
    <b:RefOrder>5</b:RefOrder>
  </b:Source>
  <b:Source>
    <b:Tag>Ald23</b:Tag>
    <b:SourceType>JournalArticle</b:SourceType>
    <b:Guid>{31F2C846-D19E-48A4-88F2-9A57624F6888}</b:Guid>
    <b:Title>Cara Menghitung Payback Period pada Studi Kelayakan Bisnis</b:Title>
    <b:Year>2023</b:Year>
    <b:JournalName>Jurnal Consulting Indonesia</b:JournalName>
    <b:Author>
      <b:Author>
        <b:NameList>
          <b:Person>
            <b:Last>Rafli</b:Last>
            <b:First>Aldean</b:First>
            <b:Middle>Moch</b:Middle>
          </b:Person>
        </b:NameList>
      </b:Author>
    </b:Author>
    <b:RefOrder>6</b:RefOrder>
  </b:Source>
  <b:Source>
    <b:Tag>Pus19</b:Tag>
    <b:SourceType>Report</b:SourceType>
    <b:Guid>{9BB11009-8AA4-45D4-A20A-2A8FA746E2F0}</b:Guid>
    <b:Title>Pengaruh Penggunaan Mesin Pertanian terhadap Efisiensi Biaya di Sektor Pertanian</b:Title>
    <b:Year>2019</b:Year>
    <b:Author>
      <b:Author>
        <b:Corporate>Pusat Penelitian dan Pengembangan Pertanian</b:Corporate>
      </b:Author>
    </b:Author>
    <b:Publisher>Kementerian Pertanian RI</b:Publisher>
    <b:RefOrder>7</b:RefOrder>
  </b:Source>
  <b:Source>
    <b:Tag>Pus18</b:Tag>
    <b:SourceType>Report</b:SourceType>
    <b:Guid>{4E82EBDE-4562-455E-8969-D3F71A5F4565}</b:Guid>
    <b:Author>
      <b:Author>
        <b:Corporate>Pusat Pengembangan Alsintan</b:Corporate>
      </b:Author>
    </b:Author>
    <b:Title>Pengaruh Penggunaan Mesin Pertanian Terhadap Efisiensi Biaya di Sektor Pertanian</b:Title>
    <b:Year>2018</b:Year>
    <b:Publisher>Kementerian Pertanian RI</b:Publisher>
    <b:RefOrder>8</b:RefOrder>
  </b:Source>
  <b:Source>
    <b:Tag>Eko16</b:Tag>
    <b:SourceType>Book</b:SourceType>
    <b:Guid>{5B2234EA-D5D4-4DF4-97B1-D3FD7CDCB399}</b:Guid>
    <b:Title>Ekonomi Teknik (Dalam Operasi Pertanian)</b:Title>
    <b:Year>2016</b:Year>
    <b:City>Bandung</b:City>
    <b:Publisher>CV. Patra Media Grafindo</b:Publisher>
    <b:Author>
      <b:Author>
        <b:Corporate>Molenaar R., David P. Rumambi, Herry Pinatik</b:Corporate>
      </b:Author>
    </b:Author>
    <b:RefOrder>9</b:RefOrder>
  </b:Source>
  <b:Source>
    <b:Tag>Mol171</b:Tag>
    <b:SourceType>Report</b:SourceType>
    <b:Guid>{736A7508-C71D-47E9-98C9-A18DA6C8F1E8}</b:Guid>
    <b:Author>
      <b:Author>
        <b:Corporate>Molenaar R., David P. Rumambi, Herry Pinatik</b:Corporate>
      </b:Author>
    </b:Author>
    <b:Title>Ekonomi Teknik Dengan Komputer (Dalam Operasi Pertanian)</b:Title>
    <b:Year>2017</b:Year>
    <b:City>Manado</b:City>
    <b:RefOrder>10</b:RefOrder>
  </b:Source>
</b:Sources>
</file>

<file path=customXml/itemProps1.xml><?xml version="1.0" encoding="utf-8"?>
<ds:datastoreItem xmlns:ds="http://schemas.openxmlformats.org/officeDocument/2006/customXml" ds:itemID="{534FF26E-203F-4D09-AE53-1481B9943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6354</Words>
  <Characters>36218</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Timotius Siwu</dc:creator>
  <cp:lastModifiedBy>Riel Umboh</cp:lastModifiedBy>
  <cp:revision>5</cp:revision>
  <cp:lastPrinted>2026-03-11T13:02:00Z</cp:lastPrinted>
  <dcterms:created xsi:type="dcterms:W3CDTF">2026-06-17T02:30:00Z</dcterms:created>
  <dcterms:modified xsi:type="dcterms:W3CDTF">2026-06-24T10:24:00Z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2021-09-13T00:00:00Z</vt:filetime>
  </property>
  <property fmtid="{D5CDD505-2E9C-101B-9397-08002B2CF9AE}" pid="3" name="Creator">
    <vt:lpwstr>Microsoft® Word 2013</vt:lpwstr>
  </property>
  <property fmtid="{D5CDD505-2E9C-101B-9397-08002B2CF9AE}" pid="4" name="LastSaved">
    <vt:filetime>2021-11-04T00:00:00Z</vt:filetime>
  </property>
</Properties>
</file>